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8.0.0 -->
  <w:body>
    <w:p w:rsidR="004A0F23" w:rsidRPr="00206AC6" w:rsidP="00D2613C">
      <w:pPr>
        <w:rPr>
          <w:lang w:eastAsia="cs-CZ"/>
        </w:rPr>
      </w:pPr>
    </w:p>
    <w:p w:rsidR="004A0F23" w:rsidRPr="00206AC6" w:rsidP="00D2613C">
      <w:pPr>
        <w:rPr>
          <w:lang w:eastAsia="cs-CZ"/>
        </w:rPr>
      </w:pPr>
    </w:p>
    <w:p w:rsidR="004A0F23" w:rsidRPr="00206AC6" w:rsidP="0027361F"/>
    <w:p w:rsidR="004A0F23" w:rsidRPr="00206AC6" w:rsidP="006625F3">
      <w:pPr>
        <w:pStyle w:val="Nzevdokumentu"/>
        <w:rPr>
          <w:color w:val="auto"/>
        </w:rPr>
      </w:pPr>
      <w:r>
        <w:rPr>
          <w:color w:val="auto"/>
        </w:rPr>
        <w:t xml:space="preserve">NÁVRH </w:t>
      </w:r>
      <w:r w:rsidRPr="00206AC6">
        <w:rPr>
          <w:color w:val="auto"/>
        </w:rPr>
        <w:t>smlouv</w:t>
      </w:r>
      <w:r>
        <w:rPr>
          <w:color w:val="auto"/>
        </w:rPr>
        <w:t>Y</w:t>
      </w:r>
      <w:r w:rsidRPr="00206AC6">
        <w:rPr>
          <w:color w:val="auto"/>
        </w:rPr>
        <w:t xml:space="preserve"> o dílo</w:t>
      </w:r>
    </w:p>
    <w:p w:rsidR="004A0F23" w:rsidRPr="00206AC6" w:rsidP="0027361F">
      <w:pPr>
        <w:pStyle w:val="Podnzev"/>
        <w:rPr>
          <w:color w:val="auto"/>
        </w:rPr>
      </w:pPr>
    </w:p>
    <w:p w:rsidR="004A0F23" w:rsidRPr="00206AC6" w:rsidP="0027361F">
      <w:pPr>
        <w:pStyle w:val="Podnzev"/>
        <w:rPr>
          <w:color w:val="auto"/>
        </w:rPr>
      </w:pPr>
      <w:r w:rsidRPr="00206AC6">
        <w:rPr>
          <w:color w:val="auto"/>
        </w:rPr>
        <w:t>uzavřená dle ust. § 2586 a násl. zákona č. 89/2012 Sb., občanský zákoník („občanský zákoník“), ve znění pozdějších předpisů</w:t>
      </w:r>
    </w:p>
    <w:p w:rsidR="004A0F23" w:rsidRPr="00206AC6" w:rsidP="0027361F">
      <w:pPr>
        <w:pStyle w:val="Podnzev"/>
        <w:rPr>
          <w:color w:val="auto"/>
        </w:rPr>
      </w:pPr>
    </w:p>
    <w:p w:rsidR="004A0F23" w:rsidRPr="00206AC6" w:rsidP="00835D1B">
      <w:pPr>
        <w:pStyle w:val="Nzevdokumentu"/>
        <w:rPr>
          <w:color w:val="auto"/>
          <w:sz w:val="32"/>
          <w:szCs w:val="32"/>
        </w:rPr>
      </w:pPr>
      <w:r>
        <w:rPr>
          <w:color w:val="auto"/>
          <w:sz w:val="32"/>
          <w:szCs w:val="32"/>
        </w:rPr>
        <w:t>SUŠICE, ZUŠ, realizace</w:t>
      </w:r>
    </w:p>
    <w:p w:rsidR="004A0F23" w:rsidRPr="00206AC6" w:rsidP="00835D1B">
      <w:pPr>
        <w:pStyle w:val="Nzevdokumentu"/>
        <w:rPr>
          <w:color w:val="auto"/>
          <w:sz w:val="32"/>
          <w:szCs w:val="32"/>
        </w:rPr>
      </w:pPr>
    </w:p>
    <w:p w:rsidR="004A0F23" w:rsidRPr="00206AC6" w:rsidP="00835D1B">
      <w:pPr>
        <w:pStyle w:val="Nzevdokumentu"/>
        <w:rPr>
          <w:color w:val="auto"/>
          <w:sz w:val="22"/>
          <w:szCs w:val="22"/>
        </w:rPr>
      </w:pPr>
      <w:r w:rsidRPr="00206AC6">
        <w:rPr>
          <w:color w:val="auto"/>
          <w:sz w:val="22"/>
          <w:szCs w:val="22"/>
        </w:rPr>
        <w:t xml:space="preserve">číslo smlouvy: </w:t>
      </w:r>
    </w:p>
    <w:p w:rsidR="004A0F23" w:rsidRPr="00206AC6" w:rsidP="00835D1B">
      <w:pPr>
        <w:pStyle w:val="Nzevdokumentu"/>
        <w:rPr>
          <w:color w:val="auto"/>
          <w:sz w:val="22"/>
          <w:szCs w:val="22"/>
        </w:rPr>
      </w:pPr>
      <w:r w:rsidRPr="00206AC6">
        <w:rPr>
          <w:color w:val="auto"/>
          <w:sz w:val="22"/>
          <w:szCs w:val="22"/>
        </w:rPr>
        <w:t>ČÍSLO SMLOUVY ZHOTOVITELE:</w:t>
      </w:r>
      <w:r>
        <w:rPr>
          <w:color w:val="auto"/>
          <w:sz w:val="22"/>
          <w:szCs w:val="22"/>
        </w:rPr>
        <w:t xml:space="preserve"> </w:t>
      </w:r>
    </w:p>
    <w:p w:rsidR="004A0F23" w:rsidRPr="00206AC6" w:rsidP="0027361F">
      <w:pPr>
        <w:pStyle w:val="Podnzev"/>
        <w:rPr>
          <w:color w:val="auto"/>
        </w:rPr>
      </w:pPr>
    </w:p>
    <w:p w:rsidR="004A0F23" w:rsidRPr="00206AC6" w:rsidP="00912C07">
      <w:r w:rsidRPr="00206AC6">
        <w:rPr>
          <w:lang w:eastAsia="cs-CZ"/>
        </w:rPr>
        <w:t>mezi</w:t>
      </w:r>
      <w:bookmarkStart w:id="0" w:name="_Toc380653973"/>
    </w:p>
    <w:tbl>
      <w:tblPr>
        <w:tblW w:w="0" w:type="auto"/>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tblPr>
      <w:tblGrid>
        <w:gridCol w:w="2865"/>
        <w:gridCol w:w="6095"/>
      </w:tblGrid>
      <w:tr>
        <w:tblPrEx>
          <w:tblW w:w="0" w:type="auto"/>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tblPrEx>
        <w:trPr>
          <w:trHeight w:val="284"/>
        </w:trPr>
        <w:tc>
          <w:tcPr>
            <w:tcW w:w="2865" w:type="dxa"/>
            <w:vAlign w:val="center"/>
          </w:tcPr>
          <w:p w:rsidR="004A0F23" w:rsidRPr="00206AC6" w:rsidP="00912C07">
            <w:pPr>
              <w:pStyle w:val="Tabulka"/>
              <w:rPr>
                <w:b/>
                <w:bCs/>
                <w:color w:val="auto"/>
              </w:rPr>
            </w:pPr>
            <w:r w:rsidRPr="00206AC6">
              <w:rPr>
                <w:b/>
                <w:bCs/>
                <w:color w:val="auto"/>
              </w:rPr>
              <w:t>Název</w:t>
            </w:r>
          </w:p>
        </w:tc>
        <w:tc>
          <w:tcPr>
            <w:tcW w:w="6095" w:type="dxa"/>
            <w:vAlign w:val="center"/>
          </w:tcPr>
          <w:p w:rsidR="004A0F23" w:rsidRPr="00206AC6" w:rsidP="00373074">
            <w:pPr>
              <w:pStyle w:val="Tabulka"/>
              <w:rPr>
                <w:b/>
                <w:bCs/>
                <w:color w:val="auto"/>
              </w:rPr>
            </w:pPr>
            <w:r w:rsidRPr="00206AC6">
              <w:rPr>
                <w:b/>
                <w:bCs/>
                <w:color w:val="auto"/>
              </w:rPr>
              <w:t xml:space="preserve">Město </w:t>
            </w:r>
            <w:r>
              <w:rPr>
                <w:b/>
                <w:bCs/>
                <w:color w:val="auto"/>
              </w:rPr>
              <w:t>Sušice</w:t>
            </w:r>
          </w:p>
        </w:tc>
      </w:tr>
      <w:tr>
        <w:tblPrEx>
          <w:tblW w:w="0" w:type="auto"/>
          <w:tblInd w:w="57" w:type="dxa"/>
          <w:tblLayout w:type="fixed"/>
          <w:tblCellMar>
            <w:top w:w="28" w:type="dxa"/>
            <w:left w:w="57" w:type="dxa"/>
            <w:bottom w:w="28" w:type="dxa"/>
            <w:right w:w="57" w:type="dxa"/>
          </w:tblCellMar>
          <w:tblLook w:val="01E0"/>
        </w:tblPrEx>
        <w:trPr>
          <w:trHeight w:val="284"/>
        </w:trPr>
        <w:tc>
          <w:tcPr>
            <w:tcW w:w="2865" w:type="dxa"/>
            <w:vAlign w:val="center"/>
          </w:tcPr>
          <w:p w:rsidR="004A0F23" w:rsidRPr="00206AC6" w:rsidP="00D6522A">
            <w:pPr>
              <w:pStyle w:val="Tabulka"/>
              <w:rPr>
                <w:color w:val="auto"/>
              </w:rPr>
            </w:pPr>
            <w:r w:rsidRPr="00206AC6">
              <w:rPr>
                <w:color w:val="auto"/>
              </w:rPr>
              <w:t>IČO</w:t>
            </w:r>
          </w:p>
        </w:tc>
        <w:tc>
          <w:tcPr>
            <w:tcW w:w="6095" w:type="dxa"/>
            <w:vAlign w:val="center"/>
          </w:tcPr>
          <w:p w:rsidR="004A0F23" w:rsidRPr="00206AC6" w:rsidP="00912C07">
            <w:pPr>
              <w:pStyle w:val="Tabulka"/>
              <w:rPr>
                <w:color w:val="auto"/>
              </w:rPr>
            </w:pPr>
            <w:r>
              <w:rPr>
                <w:color w:val="auto"/>
              </w:rPr>
              <w:t>00256129</w:t>
            </w:r>
          </w:p>
        </w:tc>
      </w:tr>
      <w:tr>
        <w:tblPrEx>
          <w:tblW w:w="0" w:type="auto"/>
          <w:tblInd w:w="57" w:type="dxa"/>
          <w:tblLayout w:type="fixed"/>
          <w:tblCellMar>
            <w:top w:w="28" w:type="dxa"/>
            <w:left w:w="57" w:type="dxa"/>
            <w:bottom w:w="28" w:type="dxa"/>
            <w:right w:w="57" w:type="dxa"/>
          </w:tblCellMar>
          <w:tblLook w:val="01E0"/>
        </w:tblPrEx>
        <w:trPr>
          <w:trHeight w:val="284"/>
        </w:trPr>
        <w:tc>
          <w:tcPr>
            <w:tcW w:w="2865" w:type="dxa"/>
            <w:vAlign w:val="center"/>
          </w:tcPr>
          <w:p w:rsidR="004A0F23" w:rsidRPr="00206AC6" w:rsidP="00912C07">
            <w:pPr>
              <w:pStyle w:val="Tabulka"/>
              <w:rPr>
                <w:color w:val="auto"/>
              </w:rPr>
            </w:pPr>
            <w:r w:rsidRPr="00206AC6">
              <w:rPr>
                <w:color w:val="auto"/>
              </w:rPr>
              <w:t>DIČ</w:t>
            </w:r>
          </w:p>
        </w:tc>
        <w:tc>
          <w:tcPr>
            <w:tcW w:w="6095" w:type="dxa"/>
            <w:vAlign w:val="center"/>
          </w:tcPr>
          <w:p w:rsidR="004A0F23" w:rsidRPr="00206AC6" w:rsidP="00373074">
            <w:pPr>
              <w:pStyle w:val="Tabulka"/>
              <w:rPr>
                <w:color w:val="auto"/>
              </w:rPr>
            </w:pPr>
            <w:r w:rsidRPr="00206AC6">
              <w:rPr>
                <w:color w:val="auto"/>
              </w:rPr>
              <w:t>CZ</w:t>
            </w:r>
            <w:r>
              <w:rPr>
                <w:color w:val="auto"/>
              </w:rPr>
              <w:t>00256129</w:t>
            </w:r>
          </w:p>
        </w:tc>
      </w:tr>
      <w:tr>
        <w:tblPrEx>
          <w:tblW w:w="0" w:type="auto"/>
          <w:tblInd w:w="57" w:type="dxa"/>
          <w:tblLayout w:type="fixed"/>
          <w:tblCellMar>
            <w:top w:w="28" w:type="dxa"/>
            <w:left w:w="57" w:type="dxa"/>
            <w:bottom w:w="28" w:type="dxa"/>
            <w:right w:w="57" w:type="dxa"/>
          </w:tblCellMar>
          <w:tblLook w:val="01E0"/>
        </w:tblPrEx>
        <w:trPr>
          <w:trHeight w:val="284"/>
        </w:trPr>
        <w:tc>
          <w:tcPr>
            <w:tcW w:w="2865" w:type="dxa"/>
            <w:vAlign w:val="center"/>
          </w:tcPr>
          <w:p w:rsidR="004A0F23" w:rsidRPr="00206AC6" w:rsidP="00912C07">
            <w:pPr>
              <w:pStyle w:val="Tabulka"/>
              <w:rPr>
                <w:color w:val="auto"/>
              </w:rPr>
            </w:pPr>
            <w:r w:rsidRPr="00206AC6">
              <w:rPr>
                <w:color w:val="auto"/>
              </w:rPr>
              <w:t>Adresa sídla</w:t>
            </w:r>
          </w:p>
        </w:tc>
        <w:tc>
          <w:tcPr>
            <w:tcW w:w="6095" w:type="dxa"/>
            <w:vAlign w:val="center"/>
          </w:tcPr>
          <w:p w:rsidR="004A0F23" w:rsidRPr="00206AC6" w:rsidP="00631D85">
            <w:pPr>
              <w:pStyle w:val="Tabulka"/>
              <w:rPr>
                <w:color w:val="auto"/>
              </w:rPr>
            </w:pPr>
            <w:r>
              <w:rPr>
                <w:color w:val="auto"/>
              </w:rPr>
              <w:t>Náměstí Svobody 138, 342 01 Sušice</w:t>
            </w:r>
          </w:p>
        </w:tc>
      </w:tr>
      <w:tr>
        <w:tblPrEx>
          <w:tblW w:w="0" w:type="auto"/>
          <w:tblInd w:w="57" w:type="dxa"/>
          <w:tblLayout w:type="fixed"/>
          <w:tblCellMar>
            <w:top w:w="28" w:type="dxa"/>
            <w:left w:w="57" w:type="dxa"/>
            <w:bottom w:w="28" w:type="dxa"/>
            <w:right w:w="57" w:type="dxa"/>
          </w:tblCellMar>
          <w:tblLook w:val="01E0"/>
        </w:tblPrEx>
        <w:trPr>
          <w:trHeight w:val="284"/>
        </w:trPr>
        <w:tc>
          <w:tcPr>
            <w:tcW w:w="2865" w:type="dxa"/>
            <w:vAlign w:val="center"/>
          </w:tcPr>
          <w:p w:rsidR="004A0F23" w:rsidRPr="00206AC6" w:rsidP="00912C07">
            <w:pPr>
              <w:pStyle w:val="Tabulka"/>
              <w:rPr>
                <w:color w:val="auto"/>
              </w:rPr>
            </w:pPr>
            <w:r w:rsidRPr="00206AC6">
              <w:rPr>
                <w:color w:val="auto"/>
              </w:rPr>
              <w:t>Právní forma</w:t>
            </w:r>
          </w:p>
        </w:tc>
        <w:tc>
          <w:tcPr>
            <w:tcW w:w="6095" w:type="dxa"/>
            <w:vAlign w:val="center"/>
          </w:tcPr>
          <w:p w:rsidR="004A0F23" w:rsidRPr="00206AC6" w:rsidP="00912C07">
            <w:pPr>
              <w:pStyle w:val="Tabulka"/>
              <w:rPr>
                <w:color w:val="auto"/>
              </w:rPr>
            </w:pPr>
            <w:r w:rsidRPr="00206AC6">
              <w:rPr>
                <w:color w:val="auto"/>
              </w:rPr>
              <w:t>801 - Obec</w:t>
            </w:r>
          </w:p>
        </w:tc>
      </w:tr>
      <w:tr>
        <w:tblPrEx>
          <w:tblW w:w="0" w:type="auto"/>
          <w:tblInd w:w="57" w:type="dxa"/>
          <w:tblLayout w:type="fixed"/>
          <w:tblCellMar>
            <w:top w:w="28" w:type="dxa"/>
            <w:left w:w="57" w:type="dxa"/>
            <w:bottom w:w="28" w:type="dxa"/>
            <w:right w:w="57" w:type="dxa"/>
          </w:tblCellMar>
          <w:tblLook w:val="01E0"/>
        </w:tblPrEx>
        <w:trPr>
          <w:trHeight w:val="284"/>
        </w:trPr>
        <w:tc>
          <w:tcPr>
            <w:tcW w:w="2865" w:type="dxa"/>
          </w:tcPr>
          <w:p w:rsidR="004A0F23" w:rsidRPr="00206AC6" w:rsidP="00877E68">
            <w:pPr>
              <w:pStyle w:val="Tabulka"/>
              <w:rPr>
                <w:color w:val="auto"/>
              </w:rPr>
            </w:pPr>
            <w:r w:rsidRPr="00206AC6">
              <w:rPr>
                <w:color w:val="auto"/>
              </w:rPr>
              <w:t>Osoba oprávněná zastupovat objednatele</w:t>
            </w:r>
          </w:p>
        </w:tc>
        <w:tc>
          <w:tcPr>
            <w:tcW w:w="6095" w:type="dxa"/>
            <w:vAlign w:val="center"/>
          </w:tcPr>
          <w:p w:rsidR="004A0F23" w:rsidRPr="00206AC6" w:rsidP="008C5400">
            <w:pPr>
              <w:pStyle w:val="Tabulka"/>
              <w:rPr>
                <w:color w:val="auto"/>
              </w:rPr>
            </w:pPr>
          </w:p>
        </w:tc>
      </w:tr>
      <w:tr>
        <w:tblPrEx>
          <w:tblW w:w="0" w:type="auto"/>
          <w:tblInd w:w="57" w:type="dxa"/>
          <w:tblLayout w:type="fixed"/>
          <w:tblCellMar>
            <w:top w:w="28" w:type="dxa"/>
            <w:left w:w="57" w:type="dxa"/>
            <w:bottom w:w="28" w:type="dxa"/>
            <w:right w:w="57" w:type="dxa"/>
          </w:tblCellMar>
          <w:tblLook w:val="01E0"/>
        </w:tblPrEx>
        <w:trPr>
          <w:trHeight w:val="284"/>
        </w:trPr>
        <w:tc>
          <w:tcPr>
            <w:tcW w:w="2865" w:type="dxa"/>
          </w:tcPr>
          <w:p w:rsidR="004A0F23" w:rsidRPr="00206AC6" w:rsidP="00877E68">
            <w:pPr>
              <w:pStyle w:val="Tabulka"/>
              <w:rPr>
                <w:color w:val="auto"/>
              </w:rPr>
            </w:pPr>
            <w:r w:rsidRPr="00206AC6">
              <w:rPr>
                <w:color w:val="auto"/>
              </w:rPr>
              <w:t>Zástupce ve věcech technických</w:t>
            </w:r>
          </w:p>
        </w:tc>
        <w:tc>
          <w:tcPr>
            <w:tcW w:w="6095" w:type="dxa"/>
            <w:vAlign w:val="center"/>
          </w:tcPr>
          <w:p w:rsidR="004A0F23" w:rsidRPr="00206AC6" w:rsidP="009D1859">
            <w:pPr>
              <w:pStyle w:val="Tabulka"/>
              <w:rPr>
                <w:color w:val="auto"/>
                <w:lang w:val="en-US"/>
              </w:rPr>
            </w:pPr>
          </w:p>
        </w:tc>
      </w:tr>
    </w:tbl>
    <w:p w:rsidR="004A0F23" w:rsidRPr="00206AC6" w:rsidP="0027361F">
      <w:r w:rsidRPr="00206AC6">
        <w:t>dále jen „</w:t>
      </w:r>
      <w:r w:rsidRPr="00206AC6">
        <w:rPr>
          <w:i/>
          <w:iCs/>
        </w:rPr>
        <w:t xml:space="preserve">objednatel“ </w:t>
      </w:r>
      <w:r w:rsidRPr="00206AC6">
        <w:t>– na straně jedné</w:t>
      </w:r>
    </w:p>
    <w:p w:rsidR="004A0F23" w:rsidRPr="00206AC6" w:rsidP="0027361F">
      <w:bookmarkEnd w:id="0"/>
    </w:p>
    <w:p w:rsidR="004A0F23" w:rsidRPr="00206AC6" w:rsidP="0027361F">
      <w:r w:rsidRPr="00206AC6">
        <w:t>a</w:t>
      </w:r>
    </w:p>
    <w:p w:rsidR="004A0F23" w:rsidRPr="00206AC6" w:rsidP="0027361F"/>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tblPr>
      <w:tblGrid>
        <w:gridCol w:w="2932"/>
        <w:gridCol w:w="6095"/>
      </w:tblGrid>
      <w:tr>
        <w:tblPrEx>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tblPrEx>
        <w:trPr>
          <w:trHeight w:val="284"/>
        </w:trPr>
        <w:tc>
          <w:tcPr>
            <w:tcW w:w="2932" w:type="dxa"/>
            <w:vAlign w:val="center"/>
          </w:tcPr>
          <w:p w:rsidR="004A0F23" w:rsidRPr="00206AC6" w:rsidP="00943C5B">
            <w:pPr>
              <w:pStyle w:val="Tabulka"/>
              <w:spacing w:before="0" w:after="0"/>
              <w:rPr>
                <w:b/>
                <w:bCs/>
                <w:color w:val="auto"/>
              </w:rPr>
            </w:pPr>
            <w:r w:rsidRPr="00206AC6">
              <w:rPr>
                <w:b/>
                <w:bCs/>
                <w:color w:val="auto"/>
              </w:rPr>
              <w:t>Název</w:t>
            </w:r>
          </w:p>
        </w:tc>
        <w:tc>
          <w:tcPr>
            <w:tcW w:w="6095" w:type="dxa"/>
            <w:vAlign w:val="center"/>
          </w:tcPr>
          <w:p w:rsidR="004A0F23" w:rsidRPr="00206AC6" w:rsidP="00373074">
            <w:pPr>
              <w:pStyle w:val="Tabulka"/>
              <w:spacing w:before="0" w:after="0"/>
              <w:rPr>
                <w:color w:val="auto"/>
              </w:rPr>
            </w:pPr>
            <w:r w:rsidRPr="00206AC6">
              <w:rPr>
                <w:color w:val="auto"/>
              </w:rPr>
              <w:t xml:space="preserve">SONING Praha </w:t>
            </w:r>
            <w:r>
              <w:rPr>
                <w:color w:val="auto"/>
              </w:rPr>
              <w:t>s.r.o.</w:t>
            </w:r>
          </w:p>
        </w:tc>
      </w:tr>
      <w:tr>
        <w:tblPrEx>
          <w:tblW w:w="0" w:type="auto"/>
          <w:tblInd w:w="-10" w:type="dxa"/>
          <w:tblLayout w:type="fixed"/>
          <w:tblCellMar>
            <w:top w:w="28" w:type="dxa"/>
            <w:left w:w="57" w:type="dxa"/>
            <w:bottom w:w="28" w:type="dxa"/>
            <w:right w:w="57" w:type="dxa"/>
          </w:tblCellMar>
          <w:tblLook w:val="01E0"/>
        </w:tblPrEx>
        <w:trPr>
          <w:trHeight w:val="284"/>
        </w:trPr>
        <w:tc>
          <w:tcPr>
            <w:tcW w:w="2932" w:type="dxa"/>
            <w:vAlign w:val="center"/>
          </w:tcPr>
          <w:p w:rsidR="004A0F23" w:rsidRPr="00206AC6" w:rsidP="00943C5B">
            <w:pPr>
              <w:pStyle w:val="Tabulka"/>
              <w:spacing w:before="0" w:after="0"/>
              <w:rPr>
                <w:color w:val="auto"/>
              </w:rPr>
            </w:pPr>
            <w:r w:rsidRPr="00206AC6">
              <w:rPr>
                <w:color w:val="auto"/>
              </w:rPr>
              <w:t>IČO</w:t>
            </w:r>
          </w:p>
        </w:tc>
        <w:tc>
          <w:tcPr>
            <w:tcW w:w="6095" w:type="dxa"/>
            <w:vAlign w:val="center"/>
          </w:tcPr>
          <w:p w:rsidR="004A0F23" w:rsidRPr="00206AC6" w:rsidP="00943C5B">
            <w:pPr>
              <w:pStyle w:val="Tabulka"/>
              <w:spacing w:before="0" w:after="0"/>
              <w:rPr>
                <w:color w:val="auto"/>
              </w:rPr>
            </w:pPr>
            <w:r w:rsidRPr="00206AC6">
              <w:rPr>
                <w:color w:val="auto"/>
              </w:rPr>
              <w:t>25650751</w:t>
            </w:r>
          </w:p>
        </w:tc>
      </w:tr>
      <w:tr>
        <w:tblPrEx>
          <w:tblW w:w="0" w:type="auto"/>
          <w:tblInd w:w="-10" w:type="dxa"/>
          <w:tblLayout w:type="fixed"/>
          <w:tblCellMar>
            <w:top w:w="28" w:type="dxa"/>
            <w:left w:w="57" w:type="dxa"/>
            <w:bottom w:w="28" w:type="dxa"/>
            <w:right w:w="57" w:type="dxa"/>
          </w:tblCellMar>
          <w:tblLook w:val="01E0"/>
        </w:tblPrEx>
        <w:trPr>
          <w:trHeight w:val="284"/>
        </w:trPr>
        <w:tc>
          <w:tcPr>
            <w:tcW w:w="2932" w:type="dxa"/>
            <w:vAlign w:val="center"/>
          </w:tcPr>
          <w:p w:rsidR="004A0F23" w:rsidRPr="00206AC6" w:rsidP="00943C5B">
            <w:pPr>
              <w:pStyle w:val="Tabulka"/>
              <w:spacing w:before="0" w:after="0"/>
              <w:rPr>
                <w:color w:val="auto"/>
              </w:rPr>
            </w:pPr>
            <w:r w:rsidRPr="00206AC6">
              <w:rPr>
                <w:color w:val="auto"/>
              </w:rPr>
              <w:t>DIČ</w:t>
            </w:r>
          </w:p>
        </w:tc>
        <w:tc>
          <w:tcPr>
            <w:tcW w:w="6095" w:type="dxa"/>
            <w:vAlign w:val="center"/>
          </w:tcPr>
          <w:p w:rsidR="004A0F23" w:rsidRPr="00206AC6" w:rsidP="00943C5B">
            <w:pPr>
              <w:pStyle w:val="Tabulka"/>
              <w:spacing w:before="0" w:after="0"/>
              <w:rPr>
                <w:color w:val="auto"/>
              </w:rPr>
            </w:pPr>
            <w:r w:rsidRPr="00206AC6">
              <w:rPr>
                <w:color w:val="auto"/>
              </w:rPr>
              <w:t>CZ25650751</w:t>
            </w:r>
          </w:p>
        </w:tc>
      </w:tr>
      <w:tr>
        <w:tblPrEx>
          <w:tblW w:w="0" w:type="auto"/>
          <w:tblInd w:w="-10" w:type="dxa"/>
          <w:tblLayout w:type="fixed"/>
          <w:tblCellMar>
            <w:top w:w="28" w:type="dxa"/>
            <w:left w:w="57" w:type="dxa"/>
            <w:bottom w:w="28" w:type="dxa"/>
            <w:right w:w="57" w:type="dxa"/>
          </w:tblCellMar>
          <w:tblLook w:val="01E0"/>
        </w:tblPrEx>
        <w:trPr>
          <w:trHeight w:val="284"/>
        </w:trPr>
        <w:tc>
          <w:tcPr>
            <w:tcW w:w="2932" w:type="dxa"/>
            <w:vAlign w:val="center"/>
          </w:tcPr>
          <w:p w:rsidR="004A0F23" w:rsidRPr="00206AC6" w:rsidP="00943C5B">
            <w:pPr>
              <w:pStyle w:val="Tabulka"/>
              <w:spacing w:before="0" w:after="0"/>
              <w:rPr>
                <w:color w:val="auto"/>
              </w:rPr>
            </w:pPr>
            <w:r w:rsidRPr="00206AC6">
              <w:rPr>
                <w:color w:val="auto"/>
              </w:rPr>
              <w:t>Adresa sídla</w:t>
            </w:r>
          </w:p>
        </w:tc>
        <w:tc>
          <w:tcPr>
            <w:tcW w:w="6095" w:type="dxa"/>
            <w:vAlign w:val="center"/>
          </w:tcPr>
          <w:p w:rsidR="004A0F23" w:rsidRPr="00206AC6" w:rsidP="00943C5B">
            <w:pPr>
              <w:pStyle w:val="Tabulka"/>
              <w:spacing w:before="0" w:after="0"/>
              <w:rPr>
                <w:color w:val="auto"/>
              </w:rPr>
            </w:pPr>
            <w:r>
              <w:rPr>
                <w:color w:val="auto"/>
              </w:rPr>
              <w:t>Pod Hájkem 406/1a, 180 00 Praha 8</w:t>
            </w:r>
          </w:p>
        </w:tc>
      </w:tr>
      <w:tr>
        <w:tblPrEx>
          <w:tblW w:w="0" w:type="auto"/>
          <w:tblInd w:w="-10" w:type="dxa"/>
          <w:tblLayout w:type="fixed"/>
          <w:tblCellMar>
            <w:top w:w="28" w:type="dxa"/>
            <w:left w:w="57" w:type="dxa"/>
            <w:bottom w:w="28" w:type="dxa"/>
            <w:right w:w="57" w:type="dxa"/>
          </w:tblCellMar>
          <w:tblLook w:val="01E0"/>
        </w:tblPrEx>
        <w:trPr>
          <w:trHeight w:val="284"/>
        </w:trPr>
        <w:tc>
          <w:tcPr>
            <w:tcW w:w="2932" w:type="dxa"/>
            <w:vAlign w:val="center"/>
          </w:tcPr>
          <w:p w:rsidR="004A0F23" w:rsidRPr="00206AC6" w:rsidP="00943C5B">
            <w:pPr>
              <w:pStyle w:val="Tabulka"/>
              <w:spacing w:before="0" w:after="0"/>
              <w:rPr>
                <w:color w:val="auto"/>
              </w:rPr>
            </w:pPr>
            <w:r w:rsidRPr="00206AC6">
              <w:rPr>
                <w:color w:val="auto"/>
              </w:rPr>
              <w:t>Právní forma</w:t>
            </w:r>
          </w:p>
        </w:tc>
        <w:tc>
          <w:tcPr>
            <w:tcW w:w="6095" w:type="dxa"/>
            <w:vAlign w:val="center"/>
          </w:tcPr>
          <w:p w:rsidR="004A0F23" w:rsidRPr="00206AC6" w:rsidP="00943C5B">
            <w:pPr>
              <w:pStyle w:val="Tabulka"/>
              <w:spacing w:before="0" w:after="0"/>
              <w:rPr>
                <w:color w:val="auto"/>
              </w:rPr>
            </w:pPr>
            <w:r>
              <w:rPr>
                <w:color w:val="auto"/>
              </w:rPr>
              <w:t>Společnost s ručením omezeným</w:t>
            </w:r>
          </w:p>
        </w:tc>
      </w:tr>
      <w:tr>
        <w:tblPrEx>
          <w:tblW w:w="0" w:type="auto"/>
          <w:tblInd w:w="-10" w:type="dxa"/>
          <w:tblLayout w:type="fixed"/>
          <w:tblCellMar>
            <w:top w:w="28" w:type="dxa"/>
            <w:left w:w="57" w:type="dxa"/>
            <w:bottom w:w="28" w:type="dxa"/>
            <w:right w:w="57" w:type="dxa"/>
          </w:tblCellMar>
          <w:tblLook w:val="01E0"/>
        </w:tblPrEx>
        <w:trPr>
          <w:trHeight w:val="284"/>
        </w:trPr>
        <w:tc>
          <w:tcPr>
            <w:tcW w:w="2932" w:type="dxa"/>
          </w:tcPr>
          <w:p w:rsidR="004A0F23" w:rsidRPr="00206AC6" w:rsidP="00943C5B">
            <w:pPr>
              <w:pStyle w:val="Tabulka"/>
              <w:spacing w:before="0" w:after="0"/>
              <w:rPr>
                <w:color w:val="auto"/>
              </w:rPr>
            </w:pPr>
            <w:r w:rsidRPr="00206AC6">
              <w:rPr>
                <w:color w:val="auto"/>
              </w:rPr>
              <w:t>Osoba oprávněná zastupovat zhotovitele</w:t>
            </w:r>
          </w:p>
        </w:tc>
        <w:tc>
          <w:tcPr>
            <w:tcW w:w="6095" w:type="dxa"/>
            <w:vAlign w:val="center"/>
          </w:tcPr>
          <w:p w:rsidR="004A0F23" w:rsidRPr="00206AC6" w:rsidP="00943C5B">
            <w:pPr>
              <w:pStyle w:val="Tabulka"/>
              <w:spacing w:before="0" w:after="0"/>
              <w:rPr>
                <w:color w:val="auto"/>
              </w:rPr>
            </w:pPr>
            <w:r w:rsidRPr="00206AC6">
              <w:rPr>
                <w:color w:val="auto"/>
              </w:rPr>
              <w:t>Ing. Jan Tuček, ředitel divize Prostorová a stavební akustika</w:t>
            </w:r>
          </w:p>
        </w:tc>
      </w:tr>
      <w:tr>
        <w:tblPrEx>
          <w:tblW w:w="0" w:type="auto"/>
          <w:tblInd w:w="-10" w:type="dxa"/>
          <w:tblLayout w:type="fixed"/>
          <w:tblCellMar>
            <w:top w:w="28" w:type="dxa"/>
            <w:left w:w="57" w:type="dxa"/>
            <w:bottom w:w="28" w:type="dxa"/>
            <w:right w:w="57" w:type="dxa"/>
          </w:tblCellMar>
          <w:tblLook w:val="01E0"/>
        </w:tblPrEx>
        <w:trPr>
          <w:trHeight w:val="284"/>
        </w:trPr>
        <w:tc>
          <w:tcPr>
            <w:tcW w:w="2932" w:type="dxa"/>
          </w:tcPr>
          <w:p w:rsidR="004A0F23" w:rsidRPr="00206AC6" w:rsidP="00943C5B">
            <w:pPr>
              <w:pStyle w:val="Tabulka"/>
              <w:spacing w:before="0" w:after="0"/>
              <w:rPr>
                <w:color w:val="auto"/>
              </w:rPr>
            </w:pPr>
            <w:r w:rsidRPr="00206AC6">
              <w:rPr>
                <w:color w:val="auto"/>
              </w:rPr>
              <w:t>Zástupce ve věcech technických (tel., e-mail)</w:t>
            </w:r>
          </w:p>
        </w:tc>
        <w:tc>
          <w:tcPr>
            <w:tcW w:w="6095" w:type="dxa"/>
            <w:vAlign w:val="center"/>
          </w:tcPr>
          <w:p w:rsidR="004A0F23" w:rsidRPr="00206AC6" w:rsidP="00943C5B">
            <w:pPr>
              <w:pStyle w:val="Tabulka"/>
              <w:spacing w:before="0" w:after="0"/>
              <w:rPr>
                <w:color w:val="auto"/>
              </w:rPr>
            </w:pPr>
            <w:r w:rsidRPr="00206AC6">
              <w:rPr>
                <w:color w:val="auto"/>
              </w:rPr>
              <w:t>Tomáš Olexa</w:t>
            </w:r>
            <w:r>
              <w:rPr>
                <w:color w:val="auto"/>
              </w:rPr>
              <w:t xml:space="preserve"> (+420 733 710 473; tomas.olexa@soning.cz)</w:t>
            </w:r>
          </w:p>
        </w:tc>
      </w:tr>
      <w:tr>
        <w:tblPrEx>
          <w:tblW w:w="0" w:type="auto"/>
          <w:tblInd w:w="-10" w:type="dxa"/>
          <w:tblLayout w:type="fixed"/>
          <w:tblCellMar>
            <w:top w:w="28" w:type="dxa"/>
            <w:left w:w="57" w:type="dxa"/>
            <w:bottom w:w="28" w:type="dxa"/>
            <w:right w:w="57" w:type="dxa"/>
          </w:tblCellMar>
          <w:tblLook w:val="01E0"/>
        </w:tblPrEx>
        <w:trPr>
          <w:trHeight w:val="284"/>
        </w:trPr>
        <w:tc>
          <w:tcPr>
            <w:tcW w:w="2932" w:type="dxa"/>
            <w:vAlign w:val="center"/>
          </w:tcPr>
          <w:p w:rsidR="004A0F23" w:rsidRPr="00206AC6" w:rsidP="00943C5B">
            <w:pPr>
              <w:pStyle w:val="Tabulka"/>
              <w:spacing w:before="0" w:after="0"/>
              <w:rPr>
                <w:color w:val="auto"/>
              </w:rPr>
            </w:pPr>
            <w:r w:rsidRPr="00206AC6">
              <w:rPr>
                <w:color w:val="auto"/>
              </w:rPr>
              <w:t>Bankovní spojení</w:t>
            </w:r>
          </w:p>
        </w:tc>
        <w:tc>
          <w:tcPr>
            <w:tcW w:w="6095" w:type="dxa"/>
            <w:vAlign w:val="center"/>
          </w:tcPr>
          <w:p w:rsidR="004A0F23" w:rsidRPr="00206AC6" w:rsidP="00943C5B">
            <w:pPr>
              <w:pStyle w:val="Tabulka"/>
              <w:spacing w:before="0" w:after="0"/>
              <w:rPr>
                <w:color w:val="auto"/>
              </w:rPr>
            </w:pPr>
            <w:r w:rsidRPr="00206AC6">
              <w:rPr>
                <w:color w:val="auto"/>
              </w:rPr>
              <w:t>PPF Banka</w:t>
            </w:r>
          </w:p>
        </w:tc>
      </w:tr>
      <w:tr>
        <w:tblPrEx>
          <w:tblW w:w="0" w:type="auto"/>
          <w:tblInd w:w="-10" w:type="dxa"/>
          <w:tblLayout w:type="fixed"/>
          <w:tblCellMar>
            <w:top w:w="28" w:type="dxa"/>
            <w:left w:w="57" w:type="dxa"/>
            <w:bottom w:w="28" w:type="dxa"/>
            <w:right w:w="57" w:type="dxa"/>
          </w:tblCellMar>
          <w:tblLook w:val="01E0"/>
        </w:tblPrEx>
        <w:trPr>
          <w:trHeight w:val="284"/>
        </w:trPr>
        <w:tc>
          <w:tcPr>
            <w:tcW w:w="2932" w:type="dxa"/>
            <w:vAlign w:val="center"/>
          </w:tcPr>
          <w:p w:rsidR="004A0F23" w:rsidRPr="00206AC6" w:rsidP="00943C5B">
            <w:pPr>
              <w:pStyle w:val="Tabulka"/>
              <w:spacing w:before="0" w:after="0"/>
              <w:rPr>
                <w:color w:val="auto"/>
              </w:rPr>
            </w:pPr>
            <w:r w:rsidRPr="00206AC6">
              <w:rPr>
                <w:color w:val="auto"/>
              </w:rPr>
              <w:t>Číslo účtu</w:t>
            </w:r>
          </w:p>
        </w:tc>
        <w:tc>
          <w:tcPr>
            <w:tcW w:w="6095" w:type="dxa"/>
            <w:vAlign w:val="center"/>
          </w:tcPr>
          <w:p w:rsidR="004A0F23" w:rsidRPr="00206AC6" w:rsidP="00943C5B">
            <w:pPr>
              <w:pStyle w:val="Tabulka"/>
              <w:spacing w:before="0" w:after="0"/>
              <w:rPr>
                <w:color w:val="auto"/>
              </w:rPr>
            </w:pPr>
            <w:r w:rsidRPr="00206AC6">
              <w:rPr>
                <w:color w:val="auto"/>
              </w:rPr>
              <w:t>2012860007/6000</w:t>
            </w:r>
          </w:p>
        </w:tc>
      </w:tr>
    </w:tbl>
    <w:p w:rsidR="004A0F23" w:rsidRPr="00206AC6" w:rsidP="00E53378">
      <w:r w:rsidRPr="00206AC6">
        <w:t>dále jen „</w:t>
      </w:r>
      <w:r w:rsidRPr="00206AC6">
        <w:rPr>
          <w:i/>
          <w:iCs/>
        </w:rPr>
        <w:t xml:space="preserve">zhotovitel“ </w:t>
      </w:r>
      <w:r w:rsidRPr="00206AC6">
        <w:t>– na straně druhé</w:t>
      </w:r>
    </w:p>
    <w:p w:rsidR="004A0F23" w:rsidRPr="00206AC6" w:rsidP="003B78EF">
      <w:pPr>
        <w:pStyle w:val="Heading1"/>
      </w:pPr>
      <w:r w:rsidRPr="00206AC6">
        <w:br w:type="page"/>
        <w:t>Úvodní ustanovení</w:t>
      </w:r>
    </w:p>
    <w:p w:rsidR="004A0F23" w:rsidRPr="00234059" w:rsidP="003B78EF">
      <w:pPr>
        <w:pStyle w:val="Styl11"/>
      </w:pPr>
      <w:r w:rsidRPr="00234059">
        <w:t xml:space="preserve">Předmětem smlouvy je zhotovitelův závazek provést dílo, které spočívá v provedení </w:t>
      </w:r>
      <w:r w:rsidRPr="00234059">
        <w:rPr>
          <w:b/>
          <w:bCs/>
        </w:rPr>
        <w:t>úprav prostorové akustiky režie a nahrávacího studia v ZUŠ Františka Stupky v Sušici</w:t>
      </w:r>
      <w:r w:rsidRPr="00234059">
        <w:t>, které je dále specifikované v čl. 2 této smlouvy a objednatelův závazek zaplatit cenu díla.</w:t>
      </w:r>
    </w:p>
    <w:p w:rsidR="004A0F23" w:rsidRPr="00234059" w:rsidP="003B78EF">
      <w:pPr>
        <w:pStyle w:val="Styl11"/>
      </w:pPr>
      <w:r w:rsidRPr="00234059">
        <w:t>Zhotovitel se zavazuje, že provede dílo na svůj náklad a nebezpečí v rozsahu, způsobem a jakosti dle čl. 2 této smlouvy pro objednatele a objednatel se zavazuje dílo převzít a zaplatit cenu.</w:t>
      </w:r>
    </w:p>
    <w:p w:rsidR="004A0F23" w:rsidRPr="00234059" w:rsidP="003B78EF">
      <w:pPr>
        <w:pStyle w:val="Styl11"/>
      </w:pPr>
      <w:r w:rsidRPr="00234059">
        <w:t xml:space="preserve">Zhotovitel není oprávněn převést závazek provedení díla na jiného zhotovitele. </w:t>
      </w:r>
    </w:p>
    <w:p w:rsidR="004A0F23" w:rsidRPr="00234059" w:rsidP="003B78EF">
      <w:pPr>
        <w:pStyle w:val="Styl11"/>
      </w:pPr>
      <w:r w:rsidRPr="00234059">
        <w:t>Zhotovitel prohlašuje, že se před podpisem této smlouvy důkladně seznámil se všemi objednatelem předloženými doklady a podklady týkajícími se uvedeného díla. Zhotovitel prohlašuje, že činnosti podle této smlouvy provede za dohodnutou cenu a v dohodnuté lhůtě, dle cenové nabídky zpracované v oceněném položkovém rozpočtu na předmět díla.</w:t>
      </w:r>
    </w:p>
    <w:p w:rsidR="004A0F23" w:rsidRPr="00234059" w:rsidP="003B78EF">
      <w:pPr>
        <w:pStyle w:val="Heading1"/>
      </w:pPr>
      <w:r w:rsidRPr="00234059">
        <w:t>Předmět díla</w:t>
      </w:r>
    </w:p>
    <w:p w:rsidR="004A0F23" w:rsidRPr="00234059" w:rsidP="003E4717">
      <w:pPr>
        <w:pStyle w:val="Styl11"/>
      </w:pPr>
      <w:r w:rsidRPr="00234059">
        <w:t xml:space="preserve">Předmětem díla </w:t>
      </w:r>
      <w:r w:rsidRPr="00234059">
        <w:rPr>
          <w:rStyle w:val="trzistetableoutputtext"/>
          <w:rFonts w:cs="Arial"/>
        </w:rPr>
        <w:t xml:space="preserve">spočívá zejména v kompletním provedení </w:t>
      </w:r>
      <w:r w:rsidRPr="00234059">
        <w:rPr>
          <w:b/>
          <w:bCs/>
        </w:rPr>
        <w:t>úprav prostorové akustiky režie a nahrávacího studia v ZUŠ Františka Stupky v Sušici</w:t>
      </w:r>
      <w:r w:rsidRPr="00234059">
        <w:rPr>
          <w:rStyle w:val="trzistetableoutputtext"/>
          <w:rFonts w:cs="Arial"/>
          <w:b/>
          <w:bCs/>
        </w:rPr>
        <w:t xml:space="preserve"> dle návrhu ze dne 12.2.2018</w:t>
      </w:r>
      <w:r w:rsidRPr="00234059">
        <w:rPr>
          <w:rStyle w:val="trzistetableoutputtext"/>
          <w:rFonts w:cs="Arial"/>
        </w:rPr>
        <w:t>.</w:t>
      </w:r>
    </w:p>
    <w:p w:rsidR="004A0F23" w:rsidRPr="00234059" w:rsidP="003B78EF">
      <w:pPr>
        <w:pStyle w:val="Styl11"/>
      </w:pPr>
      <w:r w:rsidRPr="00234059">
        <w:t>Úprav prostorové akustiky spočívá v:</w:t>
      </w:r>
    </w:p>
    <w:p w:rsidR="004A0F23" w:rsidRPr="00234059" w:rsidP="003E4717">
      <w:pPr>
        <w:pStyle w:val="Psmena"/>
        <w:numPr>
          <w:ilvl w:val="0"/>
          <w:numId w:val="10"/>
        </w:numPr>
        <w:ind w:hanging="578"/>
      </w:pPr>
      <w:r w:rsidRPr="00234059">
        <w:t>Nahrávací studio – viz. položkový rozpočet</w:t>
      </w:r>
    </w:p>
    <w:p w:rsidR="004A0F23" w:rsidRPr="00234059" w:rsidP="003E4717">
      <w:pPr>
        <w:pStyle w:val="Psmena"/>
        <w:numPr>
          <w:ilvl w:val="0"/>
          <w:numId w:val="10"/>
        </w:numPr>
        <w:ind w:hanging="578"/>
      </w:pPr>
      <w:r w:rsidRPr="00234059">
        <w:t>Režie – viz. položkový rozpočet</w:t>
      </w:r>
    </w:p>
    <w:p w:rsidR="004A0F23" w:rsidRPr="00234059" w:rsidP="003E4717">
      <w:pPr>
        <w:pStyle w:val="Styl11"/>
      </w:pPr>
      <w:r w:rsidRPr="00234059">
        <w:t>Nedílnou součástí provedení díla a ceny za provedení díla jsou dále zejména:</w:t>
      </w:r>
    </w:p>
    <w:p w:rsidR="004A0F23" w:rsidRPr="00234059" w:rsidP="003E4717">
      <w:pPr>
        <w:pStyle w:val="Psmena"/>
        <w:numPr>
          <w:ilvl w:val="0"/>
          <w:numId w:val="13"/>
        </w:numPr>
        <w:ind w:hanging="578"/>
      </w:pPr>
      <w:r w:rsidRPr="00234059">
        <w:t>veškeré náklady pro zhotovení bezvadného funkčně způsobilého díla, které je předmětem smlouvy a bude schopno plnit řádně svoji funkci,</w:t>
      </w:r>
    </w:p>
    <w:p w:rsidR="004A0F23" w:rsidRPr="00234059" w:rsidP="003E4717">
      <w:pPr>
        <w:pStyle w:val="Psmena"/>
        <w:numPr>
          <w:ilvl w:val="0"/>
          <w:numId w:val="10"/>
        </w:numPr>
        <w:ind w:hanging="578"/>
      </w:pPr>
      <w:r w:rsidRPr="00234059">
        <w:t>náklady pro zajištění bezpečnosti práce, ochrany materiálů, součástí a dalších předmětů pro bezvadné realizované dílo,</w:t>
      </w:r>
    </w:p>
    <w:p w:rsidR="004A0F23" w:rsidRPr="00234059" w:rsidP="003E4717">
      <w:pPr>
        <w:pStyle w:val="Psmena"/>
        <w:numPr>
          <w:ilvl w:val="0"/>
          <w:numId w:val="10"/>
        </w:numPr>
        <w:ind w:hanging="578"/>
      </w:pPr>
      <w:r w:rsidRPr="00234059">
        <w:t xml:space="preserve">náklady na přípomoce, lešení, přesuny hmot pro vnitřní i vnější dopravu, na skladování, dovozné, balné, zpětné odevzdání obalů, cla, ochrany konstrukcí, poplatky za skládkové, recyklaci, dále náklady na veškeré údržbářské, opravárenské, udržovací práce nutné pro zhotovení díla a náklady na popěrné konstrukce pro jakoukoliv výšku, </w:t>
      </w:r>
    </w:p>
    <w:p w:rsidR="004A0F23" w:rsidRPr="00234059" w:rsidP="00756876">
      <w:pPr>
        <w:pStyle w:val="Psmena"/>
        <w:numPr>
          <w:ilvl w:val="0"/>
          <w:numId w:val="10"/>
        </w:numPr>
        <w:ind w:hanging="578"/>
      </w:pPr>
      <w:r w:rsidRPr="00234059">
        <w:t>projednání a zajištění případného zvláštního užívání komunikací a veřejných ploch včetně úhrady vyměřených poplatků, nájemného a nákladů na zábory,</w:t>
      </w:r>
    </w:p>
    <w:p w:rsidR="004A0F23" w:rsidRPr="00234059" w:rsidP="003E4717">
      <w:pPr>
        <w:pStyle w:val="Psmena"/>
        <w:numPr>
          <w:ilvl w:val="0"/>
          <w:numId w:val="10"/>
        </w:numPr>
        <w:ind w:hanging="578"/>
      </w:pPr>
      <w:r w:rsidRPr="00234059">
        <w:t>náklady na veškerý úklid na staveništi uvnitř i vně během zhotovování díla, prováděný pravidelně a konečný úklid před přejímkou. Odvozy pravidelně prováděné zbylé suti, hmot a odpadků během zhotovování díla a dle potřeb.</w:t>
      </w:r>
    </w:p>
    <w:p w:rsidR="004A0F23" w:rsidRPr="00234059" w:rsidP="00BD0145">
      <w:pPr>
        <w:pStyle w:val="Styl11"/>
      </w:pPr>
      <w:r w:rsidRPr="00234059">
        <w:t xml:space="preserve">Místem plnění je </w:t>
      </w:r>
      <w:r w:rsidRPr="00234059">
        <w:rPr>
          <w:b/>
          <w:bCs/>
        </w:rPr>
        <w:t>ZUŠ Františka Stupky, Lerchova 255, 342 01  Sušice</w:t>
      </w:r>
      <w:r w:rsidRPr="00234059">
        <w:t>.</w:t>
      </w:r>
    </w:p>
    <w:p w:rsidR="004A0F23" w:rsidRPr="00234059" w:rsidP="003B78EF">
      <w:pPr>
        <w:pStyle w:val="Styl11"/>
      </w:pPr>
      <w:r w:rsidRPr="00234059">
        <w:t>Dílo je provedeno řádně v případě úplného, bezvadného provedení všech stavebních a montážních prací a konstrukcí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bezpečnostní opatření apod.), a to v celém rozsahu zadání, který je vymezen určenými standardy a obecně technickými požadavky na výstavbu.</w:t>
      </w:r>
    </w:p>
    <w:p w:rsidR="004A0F23" w:rsidRPr="00234059" w:rsidP="003B78EF">
      <w:pPr>
        <w:pStyle w:val="Styl11"/>
      </w:pPr>
      <w:r w:rsidRPr="00234059">
        <w:t>Použité materiály musí vyhovovat požadavkům kladeným na jejich jakost a musí mít prohlášení o shodě dle zákona č. 22/1997 Sb., o technických požadavcích na výrobky a o změně a doplnění některých zákonů. Jakost dodávaných materiálů a konstrukcí bude dokládána předepsaným způsobem při kontrolních prohlídkách a při předání a převzetí díla.</w:t>
      </w:r>
    </w:p>
    <w:p w:rsidR="004A0F23" w:rsidRPr="00234059" w:rsidP="003B78EF">
      <w:pPr>
        <w:pStyle w:val="Styl11"/>
      </w:pPr>
      <w:r w:rsidRPr="00234059">
        <w:t>Veškeré vícepráce, méně</w:t>
      </w:r>
      <w:r>
        <w:t xml:space="preserve"> </w:t>
      </w:r>
      <w:r w:rsidRPr="00234059">
        <w:t xml:space="preserve">práce a změny díla, musí být objednatelem předem odsouhlaseny, v případě, že z těchto změn bude vyplývat zvýšení ceny díla, musí být před jejich fakturací uzavřen dodatek k této smlouvě v souladu s čl. </w:t>
      </w:r>
      <w:r>
        <w:fldChar w:fldCharType="begin"/>
      </w:r>
      <w:r>
        <w:instrText xml:space="preserve"> REF _Ref367436208 \r \h  \* MERGEFORMAT </w:instrText>
      </w:r>
      <w:r>
        <w:fldChar w:fldCharType="separate"/>
      </w:r>
      <w:r>
        <w:t>13.3</w:t>
      </w:r>
      <w:r>
        <w:fldChar w:fldCharType="end"/>
      </w:r>
      <w:r w:rsidRPr="00234059">
        <w:t xml:space="preserve"> této smlouvy. Zhotovitel na základě odsouhlaseného ocenění činností vyhotoví písemný návrh dodatku k této smlouvě. Objednatel návrh dodatku odsouhlasí nebo vznese připomínky do 14 pracovních dnů od doručení návrhu.</w:t>
      </w:r>
    </w:p>
    <w:p w:rsidR="004A0F23" w:rsidRPr="00234059" w:rsidP="003B78EF">
      <w:pPr>
        <w:pStyle w:val="Styl11"/>
      </w:pPr>
      <w:r w:rsidRPr="00234059">
        <w:t>Dle dohody smluvních stran je předmětem díla provedení všech činností, prací a dodávek obsažených v nabídce (oceněném položkovém rozpočtu), nebo které vyplývají ze zadávacích podmínek veřejné zakázky (dále též „výchozí dokumenty“),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podobného charakteru.</w:t>
      </w:r>
    </w:p>
    <w:p w:rsidR="004A0F23" w:rsidRPr="00234059" w:rsidP="003B78EF">
      <w:pPr>
        <w:pStyle w:val="Styl11"/>
      </w:pPr>
      <w:r w:rsidRPr="00234059">
        <w:t>Není-li v této smlouvě uvedeno jinak, není zhotovitel oprávněn ani povinen provést jakoukoliv změnu díla bez písemné dohody s objednatelem ve formě písemného dodatku.</w:t>
      </w:r>
    </w:p>
    <w:p w:rsidR="004A0F23" w:rsidRPr="00234059" w:rsidP="003B78EF">
      <w:pPr>
        <w:pStyle w:val="Styl11"/>
      </w:pPr>
      <w:r w:rsidRPr="00234059">
        <w:t>Objednatel je oprávněn v mezích zákona měnit specifikaci a rozšířit nebo snížit rozsah prací. Zhotovitel musí takové změny zohlednit.</w:t>
      </w:r>
    </w:p>
    <w:p w:rsidR="004A0F23" w:rsidRPr="00206AC6" w:rsidP="003B78EF">
      <w:pPr>
        <w:pStyle w:val="Styl11"/>
        <w:numPr>
          <w:ilvl w:val="0"/>
          <w:numId w:val="0"/>
        </w:numPr>
        <w:ind w:left="709"/>
      </w:pPr>
    </w:p>
    <w:p w:rsidR="004A0F23" w:rsidRPr="00206AC6" w:rsidP="003B78EF">
      <w:pPr>
        <w:pStyle w:val="Heading1"/>
      </w:pPr>
      <w:r w:rsidRPr="00206AC6">
        <w:t>Doba plnění</w:t>
      </w:r>
    </w:p>
    <w:p w:rsidR="004A0F23" w:rsidRPr="00206AC6" w:rsidP="003B78EF">
      <w:pPr>
        <w:pStyle w:val="Styl11"/>
      </w:pPr>
      <w:bookmarkStart w:id="1" w:name="_Ref382298716"/>
      <w:r w:rsidRPr="00206AC6">
        <w:t>Zhotovitel se zavazuje provést dílo po podpisu ve sjednané době</w:t>
      </w:r>
      <w:bookmarkEnd w:id="1"/>
      <w:r w:rsidRPr="00206AC6">
        <w:t>:</w:t>
      </w:r>
    </w:p>
    <w:p w:rsidR="004A0F23" w:rsidRPr="009A5008" w:rsidP="005721BB">
      <w:pPr>
        <w:pStyle w:val="Subtitle"/>
        <w:ind w:left="4254" w:hanging="3545"/>
        <w:rPr>
          <w:highlight w:val="yellow"/>
        </w:rPr>
      </w:pPr>
      <w:r w:rsidRPr="007026B9">
        <w:t>zahájení díla:</w:t>
      </w:r>
      <w:r w:rsidRPr="007026B9">
        <w:tab/>
        <w:t>16.</w:t>
      </w:r>
      <w:r>
        <w:t xml:space="preserve"> </w:t>
      </w:r>
      <w:r w:rsidRPr="007026B9">
        <w:t>4.</w:t>
      </w:r>
      <w:r>
        <w:t xml:space="preserve"> </w:t>
      </w:r>
      <w:r w:rsidRPr="007026B9">
        <w:t>2018</w:t>
      </w:r>
    </w:p>
    <w:p w:rsidR="004A0F23" w:rsidRPr="007026B9" w:rsidP="003B78EF">
      <w:pPr>
        <w:pStyle w:val="Subtitle"/>
      </w:pPr>
      <w:r w:rsidRPr="007026B9">
        <w:t xml:space="preserve">dokončení díla:  </w:t>
      </w:r>
      <w:r w:rsidRPr="007026B9">
        <w:tab/>
      </w:r>
      <w:r w:rsidRPr="007026B9">
        <w:tab/>
      </w:r>
      <w:r w:rsidRPr="007026B9">
        <w:tab/>
        <w:t>23.</w:t>
      </w:r>
      <w:r>
        <w:t xml:space="preserve"> </w:t>
      </w:r>
      <w:r w:rsidRPr="007026B9">
        <w:t>4.</w:t>
      </w:r>
      <w:r>
        <w:t xml:space="preserve"> </w:t>
      </w:r>
      <w:r w:rsidRPr="007026B9">
        <w:t>2018</w:t>
      </w:r>
    </w:p>
    <w:p w:rsidR="004A0F23" w:rsidRPr="00206AC6" w:rsidP="00F47781">
      <w:pPr>
        <w:ind w:left="4254" w:hanging="3572"/>
      </w:pPr>
      <w:r w:rsidRPr="007026B9">
        <w:t>Předání a převzetí díla:</w:t>
      </w:r>
      <w:r w:rsidRPr="007026B9">
        <w:tab/>
        <w:t>23.</w:t>
      </w:r>
      <w:r>
        <w:t xml:space="preserve"> </w:t>
      </w:r>
      <w:r w:rsidRPr="007026B9">
        <w:t>4.</w:t>
      </w:r>
      <w:r>
        <w:t xml:space="preserve"> </w:t>
      </w:r>
      <w:r w:rsidRPr="007026B9">
        <w:t>2018</w:t>
      </w:r>
    </w:p>
    <w:p w:rsidR="004A0F23" w:rsidRPr="00206AC6" w:rsidP="003B78EF">
      <w:pPr>
        <w:pStyle w:val="Styl11"/>
      </w:pPr>
      <w:r w:rsidRPr="00206AC6">
        <w:t>V případě nevhodných klimatických podmínek, které by měly vliv na kvalitu díla, nebo vzniku neočekávaně závažné situace zabraňující předání díla v řádném termínu, kterou nebylo možné předem předpokládat, upozorní zhotovitel na tyto skutečnosti neprodleně do stavebního deníku včetně žádosti o posunutí termínu dokončení. Na základě odsouhlasení návrhu zhotovitele ve stavebním deníku objednatelem bude následně vypracován dodatek ke smlouvě na prodloužení lhůty plnění s upraveným termínem řádného dokončení díla.</w:t>
      </w:r>
    </w:p>
    <w:p w:rsidR="004A0F23" w:rsidRPr="007026B9" w:rsidP="0040223D">
      <w:pPr>
        <w:pStyle w:val="Styl11"/>
      </w:pPr>
      <w:r w:rsidRPr="007026B9">
        <w:t>Protokolární předání staveniště proběhne 23.</w:t>
      </w:r>
      <w:r>
        <w:t xml:space="preserve"> </w:t>
      </w:r>
      <w:r w:rsidRPr="007026B9">
        <w:t>4</w:t>
      </w:r>
      <w:r>
        <w:t xml:space="preserve"> </w:t>
      </w:r>
      <w:r w:rsidRPr="007026B9">
        <w:t xml:space="preserve">2018. </w:t>
      </w:r>
    </w:p>
    <w:p w:rsidR="004A0F23" w:rsidRPr="00206AC6" w:rsidP="003B78EF">
      <w:pPr>
        <w:pStyle w:val="Styl11"/>
      </w:pPr>
      <w:r w:rsidRPr="00206AC6">
        <w:t>Dřívější plnění je možné po vzájemné dohodě smluvních stran.</w:t>
      </w:r>
    </w:p>
    <w:p w:rsidR="004A0F23" w:rsidRPr="00206AC6" w:rsidP="003B78EF">
      <w:pPr>
        <w:pStyle w:val="Styl11"/>
      </w:pPr>
      <w:r w:rsidRPr="00206AC6">
        <w:t xml:space="preserve">V případě omezení postupu prací vlivem objednatele nebo z důvodů, které nevznikly jednáním, opomenutím případně nečinností zhotovitele, bude posunut termín dokončení díla. V případě prodloužení termínu dokončení díla musí být v souladu s čl. </w:t>
      </w:r>
      <w:r>
        <w:fldChar w:fldCharType="begin"/>
      </w:r>
      <w:r>
        <w:instrText xml:space="preserve"> REF _Ref367436208 \r \h  \* MERGEFORMAT </w:instrText>
      </w:r>
      <w:r>
        <w:fldChar w:fldCharType="separate"/>
      </w:r>
      <w:r>
        <w:t>13.3</w:t>
      </w:r>
      <w:r>
        <w:fldChar w:fldCharType="end"/>
      </w:r>
      <w:r w:rsidRPr="00206AC6">
        <w:t>.</w:t>
      </w:r>
      <w:r>
        <w:t xml:space="preserve"> </w:t>
      </w:r>
      <w:r w:rsidRPr="00206AC6">
        <w:t xml:space="preserve">uzavřen písemný dodatek k této smlouvě. </w:t>
      </w:r>
    </w:p>
    <w:p w:rsidR="004A0F23" w:rsidRPr="00206AC6" w:rsidP="003B78EF">
      <w:pPr>
        <w:pStyle w:val="Heading1"/>
      </w:pPr>
      <w:r w:rsidRPr="00206AC6">
        <w:t>Cena díla</w:t>
      </w:r>
    </w:p>
    <w:p w:rsidR="004A0F23" w:rsidRPr="00206AC6" w:rsidP="003B78EF">
      <w:pPr>
        <w:pStyle w:val="Styl11"/>
      </w:pPr>
      <w:r w:rsidRPr="00206AC6">
        <w:t xml:space="preserve"> </w:t>
      </w:r>
      <w:bookmarkStart w:id="2" w:name="_Ref367433719"/>
      <w:r w:rsidRPr="00206AC6">
        <w:rPr>
          <w:rStyle w:val="Styl11Char"/>
          <w:lang w:val="cs-CZ"/>
        </w:rPr>
        <w:t>Cena díla byla stanovena dohodou smluvních stran na základě nabídky</w:t>
      </w:r>
      <w:r w:rsidRPr="00206AC6">
        <w:t xml:space="preserve"> zhotovitele a činí:</w:t>
      </w:r>
      <w:bookmarkEnd w:id="2"/>
    </w:p>
    <w:tbl>
      <w:tblPr>
        <w:tblW w:w="9107" w:type="dxa"/>
        <w:tblInd w:w="-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tblPr>
      <w:tblGrid>
        <w:gridCol w:w="3218"/>
        <w:gridCol w:w="1902"/>
        <w:gridCol w:w="1766"/>
        <w:gridCol w:w="2221"/>
      </w:tblGrid>
      <w:tr>
        <w:tblPrEx>
          <w:tblW w:w="9107" w:type="dxa"/>
          <w:tblInd w:w="-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tblPrEx>
        <w:trPr>
          <w:trHeight w:val="565"/>
        </w:trPr>
        <w:tc>
          <w:tcPr>
            <w:tcW w:w="3218" w:type="dxa"/>
            <w:tcBorders>
              <w:top w:val="double" w:sz="6" w:space="0" w:color="000000"/>
            </w:tcBorders>
            <w:vAlign w:val="center"/>
          </w:tcPr>
          <w:p w:rsidR="004A0F23" w:rsidRPr="00206AC6" w:rsidP="009201FC">
            <w:pPr>
              <w:ind w:left="709" w:hanging="567"/>
              <w:jc w:val="center"/>
              <w:rPr>
                <w:b/>
                <w:bCs/>
                <w:caps/>
              </w:rPr>
            </w:pPr>
          </w:p>
        </w:tc>
        <w:tc>
          <w:tcPr>
            <w:tcW w:w="1902" w:type="dxa"/>
            <w:tcBorders>
              <w:top w:val="double" w:sz="6" w:space="0" w:color="000000"/>
            </w:tcBorders>
            <w:vAlign w:val="center"/>
          </w:tcPr>
          <w:p w:rsidR="004A0F23" w:rsidRPr="00206AC6" w:rsidP="001E0246">
            <w:pPr>
              <w:ind w:left="709" w:hanging="567"/>
              <w:jc w:val="center"/>
              <w:rPr>
                <w:b/>
                <w:bCs/>
              </w:rPr>
            </w:pPr>
            <w:r w:rsidRPr="00206AC6">
              <w:rPr>
                <w:b/>
                <w:bCs/>
              </w:rPr>
              <w:t xml:space="preserve">Cena celkem </w:t>
            </w:r>
          </w:p>
          <w:p w:rsidR="004A0F23" w:rsidRPr="00206AC6" w:rsidP="001E0246">
            <w:pPr>
              <w:ind w:left="709" w:hanging="567"/>
              <w:jc w:val="center"/>
              <w:rPr>
                <w:b/>
                <w:bCs/>
                <w:caps/>
              </w:rPr>
            </w:pPr>
            <w:r w:rsidRPr="00206AC6">
              <w:rPr>
                <w:b/>
                <w:bCs/>
              </w:rPr>
              <w:t>bez DPH</w:t>
            </w:r>
          </w:p>
        </w:tc>
        <w:tc>
          <w:tcPr>
            <w:tcW w:w="1766" w:type="dxa"/>
            <w:tcBorders>
              <w:top w:val="double" w:sz="6" w:space="0" w:color="000000"/>
            </w:tcBorders>
            <w:vAlign w:val="center"/>
          </w:tcPr>
          <w:p w:rsidR="004A0F23" w:rsidRPr="00206AC6" w:rsidP="009201FC">
            <w:pPr>
              <w:ind w:left="709" w:hanging="567"/>
              <w:jc w:val="center"/>
              <w:rPr>
                <w:b/>
                <w:bCs/>
                <w:caps/>
              </w:rPr>
            </w:pPr>
            <w:r w:rsidRPr="00206AC6">
              <w:rPr>
                <w:b/>
                <w:bCs/>
                <w:caps/>
              </w:rPr>
              <w:t>DPH 21 %</w:t>
            </w:r>
          </w:p>
        </w:tc>
        <w:tc>
          <w:tcPr>
            <w:tcW w:w="2221" w:type="dxa"/>
            <w:tcBorders>
              <w:top w:val="double" w:sz="6" w:space="0" w:color="000000"/>
            </w:tcBorders>
            <w:vAlign w:val="center"/>
          </w:tcPr>
          <w:p w:rsidR="004A0F23" w:rsidRPr="00206AC6" w:rsidP="007631F9">
            <w:pPr>
              <w:ind w:left="709" w:hanging="567"/>
              <w:jc w:val="center"/>
              <w:rPr>
                <w:b/>
                <w:bCs/>
              </w:rPr>
            </w:pPr>
            <w:r w:rsidRPr="00206AC6">
              <w:rPr>
                <w:b/>
                <w:bCs/>
              </w:rPr>
              <w:t xml:space="preserve">Cena celkem </w:t>
            </w:r>
          </w:p>
          <w:p w:rsidR="004A0F23" w:rsidRPr="00206AC6" w:rsidP="007631F9">
            <w:pPr>
              <w:ind w:left="709" w:hanging="567"/>
              <w:jc w:val="center"/>
              <w:rPr>
                <w:b/>
                <w:bCs/>
                <w:caps/>
              </w:rPr>
            </w:pPr>
            <w:r w:rsidRPr="00206AC6">
              <w:rPr>
                <w:b/>
                <w:bCs/>
              </w:rPr>
              <w:t>s DPH</w:t>
            </w:r>
          </w:p>
        </w:tc>
      </w:tr>
      <w:tr>
        <w:tblPrEx>
          <w:tblW w:w="9107" w:type="dxa"/>
          <w:tblInd w:w="-68" w:type="dxa"/>
          <w:tblLayout w:type="fixed"/>
          <w:tblCellMar>
            <w:left w:w="70" w:type="dxa"/>
            <w:right w:w="70" w:type="dxa"/>
          </w:tblCellMar>
          <w:tblLook w:val="00A0"/>
        </w:tblPrEx>
        <w:trPr>
          <w:trHeight w:val="386"/>
        </w:trPr>
        <w:tc>
          <w:tcPr>
            <w:tcW w:w="3218" w:type="dxa"/>
            <w:tcBorders>
              <w:top w:val="double" w:sz="6" w:space="0" w:color="000000"/>
              <w:bottom w:val="double" w:sz="6" w:space="0" w:color="000000"/>
            </w:tcBorders>
            <w:vAlign w:val="center"/>
          </w:tcPr>
          <w:p w:rsidR="004A0F23" w:rsidRPr="00234059" w:rsidP="007631F9">
            <w:pPr>
              <w:spacing w:line="200" w:lineRule="atLeast"/>
              <w:ind w:left="709" w:hanging="567"/>
              <w:jc w:val="center"/>
              <w:rPr>
                <w:b/>
                <w:bCs/>
              </w:rPr>
            </w:pPr>
            <w:r w:rsidRPr="00234059">
              <w:rPr>
                <w:b/>
                <w:bCs/>
              </w:rPr>
              <w:t>Celkem</w:t>
            </w:r>
          </w:p>
        </w:tc>
        <w:tc>
          <w:tcPr>
            <w:tcW w:w="1902" w:type="dxa"/>
            <w:tcBorders>
              <w:top w:val="double" w:sz="6" w:space="0" w:color="000000"/>
              <w:bottom w:val="double" w:sz="6" w:space="0" w:color="000000"/>
            </w:tcBorders>
            <w:vAlign w:val="center"/>
          </w:tcPr>
          <w:p w:rsidR="004A0F23" w:rsidRPr="00234059" w:rsidP="008F23ED">
            <w:pPr>
              <w:ind w:left="709" w:hanging="567"/>
              <w:jc w:val="center"/>
              <w:rPr>
                <w:b/>
                <w:bCs/>
              </w:rPr>
            </w:pPr>
            <w:r w:rsidRPr="00234059">
              <w:rPr>
                <w:b/>
                <w:bCs/>
              </w:rPr>
              <w:t>338.5</w:t>
            </w:r>
            <w:r>
              <w:rPr>
                <w:b/>
                <w:bCs/>
              </w:rPr>
              <w:t>62</w:t>
            </w:r>
            <w:r w:rsidRPr="00234059">
              <w:rPr>
                <w:b/>
                <w:bCs/>
              </w:rPr>
              <w:t>,00 Kč</w:t>
            </w:r>
          </w:p>
        </w:tc>
        <w:tc>
          <w:tcPr>
            <w:tcW w:w="1766" w:type="dxa"/>
            <w:tcBorders>
              <w:top w:val="double" w:sz="6" w:space="0" w:color="000000"/>
              <w:bottom w:val="double" w:sz="6" w:space="0" w:color="000000"/>
            </w:tcBorders>
            <w:vAlign w:val="center"/>
          </w:tcPr>
          <w:p w:rsidR="004A0F23" w:rsidRPr="00234059" w:rsidP="008F23ED">
            <w:pPr>
              <w:ind w:left="709" w:hanging="567"/>
              <w:jc w:val="center"/>
              <w:rPr>
                <w:b/>
                <w:bCs/>
              </w:rPr>
            </w:pPr>
            <w:r w:rsidRPr="00234059">
              <w:rPr>
                <w:b/>
                <w:bCs/>
              </w:rPr>
              <w:t>71.</w:t>
            </w:r>
            <w:r>
              <w:rPr>
                <w:b/>
                <w:bCs/>
              </w:rPr>
              <w:t>098</w:t>
            </w:r>
            <w:r w:rsidRPr="00234059">
              <w:rPr>
                <w:b/>
                <w:bCs/>
              </w:rPr>
              <w:t>,</w:t>
            </w:r>
            <w:r>
              <w:rPr>
                <w:b/>
                <w:bCs/>
              </w:rPr>
              <w:t>02</w:t>
            </w:r>
            <w:r w:rsidRPr="00234059">
              <w:rPr>
                <w:b/>
                <w:bCs/>
              </w:rPr>
              <w:t xml:space="preserve"> Kč</w:t>
            </w:r>
          </w:p>
        </w:tc>
        <w:tc>
          <w:tcPr>
            <w:tcW w:w="2221" w:type="dxa"/>
            <w:tcBorders>
              <w:top w:val="double" w:sz="6" w:space="0" w:color="000000"/>
              <w:bottom w:val="double" w:sz="6" w:space="0" w:color="000000"/>
            </w:tcBorders>
            <w:vAlign w:val="center"/>
          </w:tcPr>
          <w:p w:rsidR="004A0F23" w:rsidRPr="00234059" w:rsidP="008F23ED">
            <w:pPr>
              <w:ind w:left="709" w:hanging="567"/>
              <w:jc w:val="center"/>
              <w:rPr>
                <w:b/>
                <w:bCs/>
              </w:rPr>
            </w:pPr>
            <w:r w:rsidRPr="00234059">
              <w:rPr>
                <w:b/>
                <w:bCs/>
              </w:rPr>
              <w:t>409.6</w:t>
            </w:r>
            <w:r>
              <w:rPr>
                <w:b/>
                <w:bCs/>
              </w:rPr>
              <w:t>60</w:t>
            </w:r>
            <w:r w:rsidRPr="00234059">
              <w:rPr>
                <w:b/>
                <w:bCs/>
              </w:rPr>
              <w:t>,</w:t>
            </w:r>
            <w:r>
              <w:rPr>
                <w:b/>
                <w:bCs/>
              </w:rPr>
              <w:t>02</w:t>
            </w:r>
            <w:r w:rsidRPr="00234059">
              <w:rPr>
                <w:b/>
                <w:bCs/>
              </w:rPr>
              <w:t xml:space="preserve"> Kč</w:t>
            </w:r>
          </w:p>
        </w:tc>
      </w:tr>
    </w:tbl>
    <w:p w:rsidR="004A0F23" w:rsidRPr="00206AC6" w:rsidP="003B78EF">
      <w:pPr>
        <w:pStyle w:val="Styl11"/>
      </w:pPr>
      <w:r w:rsidRPr="00206AC6">
        <w:t>Cena bez DPH je dohodnuta jako nejvýše přípustná po celou dobu platnosti smlouvy. Cenu díla v průběhu realizace je možné změnit v případě, že dojde v průběhu realizace ke změnám daňových předpisů upravujících výši DPH.</w:t>
      </w:r>
    </w:p>
    <w:p w:rsidR="004A0F23" w:rsidRPr="00206AC6" w:rsidP="003B78EF">
      <w:pPr>
        <w:pStyle w:val="Styl11"/>
      </w:pPr>
      <w:r w:rsidRPr="00206AC6">
        <w:t>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w:t>
      </w:r>
    </w:p>
    <w:p w:rsidR="004A0F23" w:rsidRPr="00206AC6" w:rsidP="003B78EF">
      <w:pPr>
        <w:pStyle w:val="Styl11"/>
      </w:pPr>
      <w:r w:rsidRPr="00206AC6">
        <w:t>V případě, že dojde k prodlení s předáním díla z důvodů ležících na straně zhotovitele, je tato cena neměnná až do doby skutečného ukončení díla.</w:t>
      </w:r>
    </w:p>
    <w:p w:rsidR="004A0F23" w:rsidRPr="00206AC6" w:rsidP="003B78EF">
      <w:pPr>
        <w:pStyle w:val="Styl11"/>
      </w:pPr>
      <w:r w:rsidRPr="00206AC6">
        <w:t>Zhotovitel odpovídá za to, že sazba daně z přidané hodnoty je stanovena v souladu s platnými právními předpisy.</w:t>
      </w:r>
    </w:p>
    <w:p w:rsidR="004A0F23" w:rsidRPr="00206AC6" w:rsidP="003B78EF">
      <w:pPr>
        <w:pStyle w:val="Styl11"/>
      </w:pPr>
      <w:r w:rsidRPr="00206AC6">
        <w:t>V případě dodatečných stavebních prací zhotovitel ocení veškeré činnosti v položkovém rozpočtu dle jednotkových cen použitých v položkovém rozpočtu, který je přílohou č. 1 této smlouvy. Tam, kde nelze použít popsaný způsob ocenění, bude ocenění provedeno individuální kalkulací zhotovitele dle položek katalogů směrných cen v aktuálním znění, vydávaných ÚRS nebo RTS, vynásobených koeficientem poměru nabídkové ceny k předpokládané hodnotě veřejné zakázky. Tyto kalkulace budou odsouhlaseny objednatelem.</w:t>
      </w:r>
    </w:p>
    <w:p w:rsidR="004A0F23" w:rsidRPr="00206AC6" w:rsidP="003B78EF">
      <w:pPr>
        <w:pStyle w:val="Styl11"/>
      </w:pPr>
      <w:r w:rsidRPr="00206AC6">
        <w:t>Zhotovitel na základě odsouhlaseného ocenění činností vyhotoví písemný návrh dodatku k této smlouvě. Objednatel návrh dodatku odsouhlasí nebo vznese připomínky do 14 pracovních dnů od doručení návrhu.</w:t>
      </w:r>
    </w:p>
    <w:p w:rsidR="004A0F23" w:rsidRPr="00206AC6" w:rsidP="003B78EF">
      <w:pPr>
        <w:pStyle w:val="Styl11"/>
      </w:pPr>
      <w:r w:rsidRPr="00206AC6">
        <w:t>Pokud zhotovitel nedodrží tento postup, má se za to, že práce a dodávky jím realizované byly předmětem díla a jsou v ceně zahrnuty.</w:t>
      </w:r>
    </w:p>
    <w:p w:rsidR="004A0F23" w:rsidRPr="00206AC6" w:rsidP="003B78EF">
      <w:pPr>
        <w:pStyle w:val="Styl11"/>
      </w:pPr>
      <w:r w:rsidRPr="00206AC6">
        <w:t>Cena díla bude snížena o práce, které oproti projektu nebudou objednatelem vyžadovány (méně</w:t>
      </w:r>
      <w:r>
        <w:t xml:space="preserve"> </w:t>
      </w:r>
      <w:r w:rsidRPr="00206AC6">
        <w:t>práce) a tedy nebudou provedeny.</w:t>
      </w:r>
    </w:p>
    <w:p w:rsidR="004A0F23" w:rsidRPr="00206AC6" w:rsidP="003B78EF">
      <w:pPr>
        <w:pStyle w:val="Styl11"/>
      </w:pPr>
      <w:r w:rsidRPr="00206AC6">
        <w:t>V případě nesouladu oceněného položkového rozpočtu se skutečnou potřebou prací a dodávek k realizaci díla, budou v případě nutnosti provedení dodatečných prací či dodávek zachovány jednotkové ceny stavebních prací a dodávek uvedených zhotovitelem v oceněném položkovém rozpočtu. Tam, kde nelze použít popsaný způsob ocenění, bude ocenění provedeno individuální kalkulací zhotovitele dle položek katalogů směrných cen v aktuálním znění, vydávaných ÚRS, nebo RTS vynásobených koeficientem poměru nabídkové ceny k předpokládané hodnotě veřejné zakázky. Tyto kalkulace budou odsouhlaseny objednatelem.</w:t>
      </w:r>
    </w:p>
    <w:p w:rsidR="004A0F23" w:rsidRPr="00206AC6" w:rsidP="003B78EF">
      <w:pPr>
        <w:pStyle w:val="Styl11"/>
      </w:pPr>
      <w:r w:rsidRPr="00206AC6">
        <w:t>Oceněný položkový rozpočet jako cenová nabídka zhotovitele je přílohou č. 1 této smlouvy o dílo.</w:t>
      </w:r>
    </w:p>
    <w:p w:rsidR="004A0F23" w:rsidRPr="00206AC6" w:rsidP="003B78EF">
      <w:pPr>
        <w:pStyle w:val="Styl11"/>
        <w:numPr>
          <w:ilvl w:val="0"/>
          <w:numId w:val="0"/>
        </w:numPr>
        <w:ind w:left="709"/>
      </w:pPr>
    </w:p>
    <w:p w:rsidR="004A0F23" w:rsidRPr="00206AC6" w:rsidP="003B78EF">
      <w:pPr>
        <w:pStyle w:val="Heading1"/>
      </w:pPr>
      <w:r w:rsidRPr="00206AC6">
        <w:t>Platební podmínky</w:t>
      </w:r>
    </w:p>
    <w:p w:rsidR="004A0F23" w:rsidRPr="00206AC6" w:rsidP="003B78EF">
      <w:pPr>
        <w:pStyle w:val="Styl11"/>
      </w:pPr>
      <w:r w:rsidRPr="00206AC6">
        <w:t>Zálohové platby se nesjednávají a nebudou poskytovány.</w:t>
      </w:r>
    </w:p>
    <w:p w:rsidR="004A0F23" w:rsidRPr="00206AC6" w:rsidP="003B78EF">
      <w:pPr>
        <w:pStyle w:val="Styl11"/>
      </w:pPr>
      <w:r w:rsidRPr="00206AC6">
        <w:t xml:space="preserve">Úhrada ceny díla bude realizována objednatelem na základě faktury, která bude vystavena na základě soupisu skutečně a řádně provedených prací potvrzených objednatelem. Faktura musí být vystavena k poslednímu dni příslušného kalendářního měsíce. </w:t>
      </w:r>
    </w:p>
    <w:p w:rsidR="004A0F23" w:rsidRPr="00206AC6" w:rsidP="003B78EF">
      <w:pPr>
        <w:pStyle w:val="Styl11"/>
      </w:pPr>
      <w:r>
        <w:t>Neobsazeno.</w:t>
      </w:r>
    </w:p>
    <w:p w:rsidR="004A0F23" w:rsidRPr="00234059" w:rsidP="003B78EF">
      <w:pPr>
        <w:pStyle w:val="Styl11"/>
      </w:pPr>
      <w:r w:rsidRPr="00234059">
        <w:t>Splatnost daňových dokladů (faktur) činí 30 dní od doručení objednateli.</w:t>
      </w:r>
    </w:p>
    <w:p w:rsidR="004A0F23" w:rsidRPr="00206AC6" w:rsidP="003B78EF">
      <w:pPr>
        <w:pStyle w:val="Styl11"/>
      </w:pPr>
      <w:r w:rsidRPr="00206AC6">
        <w:t>Dílčí daňový doklad (faktura) je uhrazen dnem odepsání příslušné částky z účtu objednatele. Platba bude provedena na účet zhotovitele uvedený na faktuře.</w:t>
      </w:r>
    </w:p>
    <w:p w:rsidR="004A0F23" w:rsidRPr="00206AC6" w:rsidP="003B78EF">
      <w:pPr>
        <w:pStyle w:val="Styl11"/>
      </w:pPr>
      <w:r w:rsidRPr="00206AC6">
        <w:t>Veškeré účetní doklady musí obsahovat náležitosti daňového dokladu. V případě že účetní doklady nebudou obsahovat požadované náležitosti, je objednatel oprávněn je vrátit zpět k doplnění, lhůta splatnosti počne běžet znovu od doručení řádně opraveného dokladu.</w:t>
      </w:r>
    </w:p>
    <w:p w:rsidR="004A0F23" w:rsidRPr="00206AC6" w:rsidP="003B78EF">
      <w:pPr>
        <w:pStyle w:val="Styl11"/>
      </w:pPr>
      <w:r w:rsidRPr="00206AC6">
        <w:t>Postoupení nebo zastavení pohledávek zhotovitele vůči objednateli z této smlouvy je možné jen na základě předchozího písemného souhlasu objednatele, jinak je takové postoupení nebo zastavení pohledávky neúčinné.</w:t>
      </w:r>
      <w:r w:rsidRPr="00206AC6">
        <w:rPr>
          <w:sz w:val="24"/>
          <w:szCs w:val="24"/>
        </w:rPr>
        <w:t xml:space="preserve"> </w:t>
      </w:r>
    </w:p>
    <w:p w:rsidR="004A0F23" w:rsidRPr="00234059" w:rsidP="003B78EF">
      <w:pPr>
        <w:pStyle w:val="Styl11"/>
      </w:pPr>
      <w:r w:rsidRPr="00234059">
        <w:t>Objednatel uhradí zhotoviteli veškeré faktury až do výše 90% sjednané ceny. 10% ze sjednané ceny uhradí objednatel zhotoviteli do 30 dnů po odstranění případných vad a nedodělků, bude-li předáno dílo s vadami a nedodělky, nebo do 30 dnů po předání díla, bude-li dílo předáno bez vad a nedodělků.</w:t>
      </w:r>
    </w:p>
    <w:p w:rsidR="004A0F23" w:rsidRPr="00234059" w:rsidP="003B78EF">
      <w:pPr>
        <w:pStyle w:val="Styl11"/>
        <w:numPr>
          <w:ilvl w:val="0"/>
          <w:numId w:val="0"/>
        </w:numPr>
        <w:ind w:left="709"/>
      </w:pPr>
    </w:p>
    <w:p w:rsidR="004A0F23" w:rsidRPr="00234059" w:rsidP="003B78EF">
      <w:pPr>
        <w:pStyle w:val="Heading1"/>
      </w:pPr>
      <w:r w:rsidRPr="00234059">
        <w:t>Staveniště</w:t>
      </w:r>
    </w:p>
    <w:p w:rsidR="004A0F23" w:rsidRPr="00234059" w:rsidP="00827191">
      <w:pPr>
        <w:pStyle w:val="Styl11"/>
      </w:pPr>
      <w:r w:rsidRPr="00234059">
        <w:t>Pro potřeby staveniště je zhotovitel oprávněn využít prostory, které určí provozovatel ZUŠ při předání staveniště. Objednatel odevzdá staveniště formou oboustranně podepsaného protokolu. Vytýčení obvodu staveniště zajistí zhotovitel ve spolupráci se zástupcem objednatele.</w:t>
      </w:r>
    </w:p>
    <w:p w:rsidR="004A0F23" w:rsidRPr="00234059" w:rsidP="003B78EF">
      <w:pPr>
        <w:pStyle w:val="Styl11"/>
      </w:pPr>
      <w:r w:rsidRPr="00234059">
        <w:t xml:space="preserve">Zhotovitel se zavazuje udržovat na převzatém staveništi na svůj náklad pořádek a čistotu, zajišťovat denní úklid, odstraňovat vzniklé odpady, a to v souladu s příslušnými předpisy. </w:t>
      </w:r>
    </w:p>
    <w:p w:rsidR="004A0F23" w:rsidRPr="00234059" w:rsidP="003B78EF">
      <w:pPr>
        <w:pStyle w:val="Styl11"/>
      </w:pPr>
      <w:r w:rsidRPr="00234059">
        <w:t xml:space="preserve">Zhotovitel je povinen dodržovat veškeré platné technické a právní předpisy, týkající se zajištění bezpečnosti a ochrany zdraví při práci a bezpečnosti technických zařízení, požární ochrany apod. </w:t>
      </w:r>
    </w:p>
    <w:p w:rsidR="004A0F23" w:rsidRPr="00234059" w:rsidP="003B78EF">
      <w:pPr>
        <w:pStyle w:val="Styl11"/>
      </w:pPr>
      <w:r w:rsidRPr="00234059">
        <w:t>Zhotovitel se zavazuje vysílat k provádění prací pracovníky odborně a zdravotně způsobilé a řádně proškolené v předpisech bezpečnosti a ochrany zdraví při práci.</w:t>
      </w:r>
    </w:p>
    <w:p w:rsidR="004A0F23" w:rsidRPr="00234059" w:rsidP="003B78EF">
      <w:pPr>
        <w:pStyle w:val="Styl11"/>
      </w:pPr>
      <w:r w:rsidRPr="00234059">
        <w:t>Zhotovitel se zavazuje zajistit vlastní dozor nad bezpečností práce a soustavnou kontrolu na pracovišti.</w:t>
      </w:r>
    </w:p>
    <w:p w:rsidR="004A0F23" w:rsidRPr="00234059" w:rsidP="003B78EF">
      <w:pPr>
        <w:pStyle w:val="Styl11"/>
      </w:pPr>
      <w:r w:rsidRPr="00234059">
        <w:t>Zhotovitel nebude bez písemného souhlasu používat zařízení objednatele a naopak.</w:t>
      </w:r>
    </w:p>
    <w:p w:rsidR="004A0F23" w:rsidRPr="00234059" w:rsidP="003B78EF">
      <w:pPr>
        <w:pStyle w:val="Styl11"/>
      </w:pPr>
      <w:r w:rsidRPr="00234059">
        <w:t>V případě pracovního úrazu zaměstnance zhotovitele či subdodavatele vyšetří a sepíše záznam o pracovním úrazu příslušný zaměstnanec zhotovitele a seznámí bezpečnostního technika objednatele s výsledky šetření.</w:t>
      </w:r>
    </w:p>
    <w:p w:rsidR="004A0F23" w:rsidRPr="00234059" w:rsidP="003B78EF">
      <w:pPr>
        <w:pStyle w:val="Styl11"/>
      </w:pPr>
      <w:r w:rsidRPr="00234059">
        <w:t>Porušování předpisů bezpečnosti práce a technických zařízení a bezpečnosti provozu se považuje za neplnění povinností zhotovitele podle smlouvy o dílo a její hrubé porušení.</w:t>
      </w:r>
    </w:p>
    <w:p w:rsidR="004A0F23" w:rsidRPr="00234059" w:rsidP="003B78EF">
      <w:pPr>
        <w:pStyle w:val="Styl11"/>
      </w:pPr>
      <w:r w:rsidRPr="00234059">
        <w:t>Zhotovitel se zavazuje vyklidit a vyčistit staveniště ke dni protokolárního předání a převzetí díla. Při nedodržení tohoto termínu se zhotovitel zavazuje uhradit objednateli veškeré náklady a škody, které mu tím vznikly. O předání staveniště objednateli bude sepsán písemný protokol.</w:t>
      </w:r>
    </w:p>
    <w:p w:rsidR="004A0F23" w:rsidRPr="00234059" w:rsidP="003B78EF">
      <w:pPr>
        <w:pStyle w:val="Styl11"/>
      </w:pPr>
      <w:r w:rsidRPr="00234059">
        <w:t>Zhotovitel se zavazuje informovat objednatele s dostatečným předstihem o pohybu jiných osob než zaměstnanců objednatele na staveništi a objednatel je oprávněn tento pohyb omezit nebo vyloučit. Toto ustanovení se vztahuje na všechny pracovníky případných subdodavatelů a jejich zaměstnanců a na všechny ostatní fyzické osoby, jejichž pohyb na staveništi zhotovitel vyžaduje.</w:t>
      </w:r>
    </w:p>
    <w:p w:rsidR="004A0F23" w:rsidRPr="00234059" w:rsidP="003B78EF">
      <w:pPr>
        <w:pStyle w:val="Styl11"/>
      </w:pPr>
      <w:r w:rsidRPr="00234059">
        <w:t>Zhotovitel odpovídá za škody způsobené na staveništi. Za vyklizené se považuje staveniště zbavené všech odpadů a nečistot dohodou stran, jinak do stavu původního.</w:t>
      </w:r>
    </w:p>
    <w:p w:rsidR="004A0F23" w:rsidRPr="00234059" w:rsidP="003B78EF">
      <w:pPr>
        <w:pStyle w:val="Heading1"/>
      </w:pPr>
      <w:r w:rsidRPr="00234059">
        <w:t>Provádění díla</w:t>
      </w:r>
    </w:p>
    <w:p w:rsidR="004A0F23" w:rsidRPr="00234059" w:rsidP="00406DFE">
      <w:pPr>
        <w:pStyle w:val="Styl11"/>
      </w:pPr>
      <w:r w:rsidRPr="00234059">
        <w:t>Veškeré činnosti zhotovitele musí být realizovány v koordinaci s provozem ZUŠ.</w:t>
      </w:r>
    </w:p>
    <w:p w:rsidR="004A0F23" w:rsidRPr="00234059" w:rsidP="003B78EF">
      <w:pPr>
        <w:pStyle w:val="Styl11"/>
      </w:pPr>
      <w:r w:rsidRPr="00234059">
        <w:t xml:space="preserve">Provedení prací subdodavateli nad 10% hodnoty ceny díla podléhá písemnému schválení objednatelem. </w:t>
      </w:r>
    </w:p>
    <w:p w:rsidR="004A0F23" w:rsidRPr="00234059" w:rsidP="003B78EF">
      <w:pPr>
        <w:pStyle w:val="Styl11"/>
      </w:pPr>
      <w:bookmarkStart w:id="3" w:name="_Ref370114883"/>
      <w:r w:rsidRPr="00234059">
        <w:t xml:space="preserve">Zhotovitel je povinen průběžně vést seznam subdodavatelů a na vyžádání ho předložit objednateli. V případě, že by zhotovitel hodlal provést změnu v seznamu subdodavatelů, který byl součástí nabídky podané v zadávacím řízení, musí o schválení změny písemně požádat objednatele. Objednatel je oprávněn se změnou nesouhlasit a zhotovitel je povinen takové rozhodnutí respektovat. </w:t>
      </w:r>
      <w:bookmarkEnd w:id="3"/>
    </w:p>
    <w:p w:rsidR="004A0F23" w:rsidRPr="00234059" w:rsidP="003B78EF">
      <w:pPr>
        <w:pStyle w:val="Styl11"/>
      </w:pPr>
      <w:r w:rsidRPr="00234059">
        <w:t>Ode dne převzetí staveniště je zhotovitel povinen vést stavební deník v souladu s ust. § 157 zákona č. 183/2006 Sb., o územním plánování a stavebním řádu (stavební zákon), ve znění pozdějších předpisů,</w:t>
      </w:r>
    </w:p>
    <w:p w:rsidR="004A0F23" w:rsidRPr="00234059" w:rsidP="003B78EF">
      <w:pPr>
        <w:pStyle w:val="Styl11"/>
      </w:pPr>
      <w:r w:rsidRPr="00234059">
        <w:t xml:space="preserve"> a zapisovat do něho veškeré skutečnosti rozhodné pro plnění této smlouvy. Zhotovitel je povinen zajistit, aby údaje ve stavebním deníku byly vždy aktuální. Zhotovitel dále povede evidenci o nakládání s odpady, jež při provádění díla vzniknou, včetně dokladů o jejich likvidaci.</w:t>
      </w:r>
    </w:p>
    <w:p w:rsidR="004A0F23" w:rsidRPr="00234059" w:rsidP="003B78EF">
      <w:pPr>
        <w:pStyle w:val="Styl11"/>
      </w:pPr>
      <w:r w:rsidRPr="00234059">
        <w:t>Stavební deník bude uložen na staveništi na místě, které bude zástupci objednatele nebo TDS přístupné po celou dobu realizace stavby v pracovní době.</w:t>
      </w:r>
    </w:p>
    <w:p w:rsidR="004A0F23" w:rsidRPr="00234059" w:rsidP="003B78EF">
      <w:pPr>
        <w:pStyle w:val="Styl11"/>
      </w:pPr>
      <w:r w:rsidRPr="00234059">
        <w:t>Zhotovitel je povinen předávat TDS zjišťovací protokoly, faktury a případné soupisy dodatečných stavebních prací a méně</w:t>
      </w:r>
      <w:r>
        <w:t xml:space="preserve"> </w:t>
      </w:r>
      <w:r w:rsidRPr="00234059">
        <w:t xml:space="preserve">prací i v elektronické podobě ve formátech použitých u jednotlivých výkazů v nabídce. </w:t>
      </w:r>
    </w:p>
    <w:p w:rsidR="004A0F23" w:rsidRPr="00234059" w:rsidP="003B78EF">
      <w:pPr>
        <w:pStyle w:val="Styl11"/>
      </w:pPr>
      <w:r w:rsidRPr="00234059">
        <w:t>Zhotovitel je povinen veškerý nepoužitelný materiál, který vznikl při realizaci díla, zlikvidovat ve smyslu zákona o odpadech a prokázat toto objednateli, a to i v případě, že by skutečný objem takového materiálu přesahoval objemy uvedené v oceněném položkovém rozpočtu.</w:t>
      </w:r>
    </w:p>
    <w:p w:rsidR="004A0F23" w:rsidRPr="00234059" w:rsidP="003B78EF">
      <w:pPr>
        <w:pStyle w:val="Styl11"/>
      </w:pPr>
      <w:r w:rsidRPr="00234059">
        <w:t>V průběhu provádění díla se budou konat kontrolní dny, které bude svolávat a řídit TDS a jichž se zúčastní objednatel, stavbyvedoucí, případně další zástupce zhotovitele. Z kontrolních dní budou provedeny zápisy.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p>
    <w:p w:rsidR="004A0F23" w:rsidRPr="00234059" w:rsidP="003B78EF">
      <w:pPr>
        <w:pStyle w:val="Styl11"/>
      </w:pPr>
      <w:r w:rsidRPr="00234059">
        <w:t>Zjistí-li zhotovitel při provádění díla skryté překážky bránící řádnému provádění díla, je povinen tuto skutečnost bez odkladu oznámit objednateli a navrhnout další postup.</w:t>
      </w:r>
    </w:p>
    <w:p w:rsidR="004A0F23" w:rsidRPr="00234059" w:rsidP="003B78EF">
      <w:pPr>
        <w:pStyle w:val="Styl11"/>
      </w:pPr>
      <w:r w:rsidRPr="00234059">
        <w:t>Zhotovitel je povinen bez odkladu upozornit objednatele na případnou nevhodnost realizace vyžadovaných prací, v případě, že tak neučiní, nese zhotovitel jako odborná firma veškeré náklady spojené s následným odstraněním vady díla.</w:t>
      </w:r>
    </w:p>
    <w:p w:rsidR="004A0F23" w:rsidRPr="00234059" w:rsidP="003B78EF">
      <w:pPr>
        <w:pStyle w:val="Styl11"/>
      </w:pPr>
      <w:r w:rsidRPr="00234059">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rsidR="004A0F23" w:rsidRPr="00234059" w:rsidP="003B78EF">
      <w:pPr>
        <w:pStyle w:val="Styl11"/>
      </w:pPr>
      <w:r w:rsidRPr="00234059">
        <w:t>Likvidaci odpadu vzniklého při realizaci stavby si zhotovitel díla zajišťuje sám na své náklady, a to tak, že odpad bude roztříděn dle příslušných předpisů ve smyslu zák. č. 185/2001 Sb., o odpadech ve znění pozdějších předpisů, a o změně některých dalších zákonů, a případně v souladu s dalšími předpisy (např. obecně závazné vyhlášky atd.).</w:t>
      </w:r>
    </w:p>
    <w:p w:rsidR="004A0F23" w:rsidRPr="00234059" w:rsidP="003B78EF">
      <w:pPr>
        <w:pStyle w:val="Styl11"/>
      </w:pPr>
      <w:r w:rsidRPr="00234059">
        <w:t>Součástí plnění zhotovitele dle této smlouvy a průkazem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w:t>
      </w:r>
    </w:p>
    <w:p w:rsidR="004A0F23" w:rsidRPr="00234059" w:rsidP="003B78EF">
      <w:pPr>
        <w:pStyle w:val="Styl11"/>
      </w:pPr>
      <w:r w:rsidRPr="00234059">
        <w:t>Stavební práce budou probíhat v těsném sousedství obydlené zóny. Po dobu provádění prací je zhotovitel povinen dodržovat veškeré hygienické, požární a bezpečnostní předpisy, např. požadavky na limitovanou hlučnost a prašnost apod.</w:t>
      </w:r>
    </w:p>
    <w:p w:rsidR="004A0F23" w:rsidRPr="00234059" w:rsidP="003B78EF">
      <w:pPr>
        <w:pStyle w:val="Styl11"/>
      </w:pPr>
      <w:r w:rsidRPr="00234059">
        <w:t>Všechny povrchy, konstrukce, součásti venkovní plochy apod. poškozené v důsledku stavební činnosti uvede zhotovitel před odevzdáním díla objednateli do původního stavu, v případě jejich zničení je zhotovitel povinen nahradit je novými.</w:t>
      </w:r>
    </w:p>
    <w:p w:rsidR="004A0F23" w:rsidRPr="00234059" w:rsidP="003B78EF">
      <w:pPr>
        <w:pStyle w:val="Heading1"/>
      </w:pPr>
      <w:r w:rsidRPr="00234059">
        <w:t>Převzetí díla</w:t>
      </w:r>
    </w:p>
    <w:p w:rsidR="004A0F23" w:rsidRPr="00234059" w:rsidP="003B78EF">
      <w:pPr>
        <w:pStyle w:val="Styl11"/>
      </w:pPr>
      <w:r w:rsidRPr="00234059">
        <w:t>Podmínkou předání a převzetí díla objednatelem je řádné splnění předmětu díla bez vad a nedodělků. Objednatel je oprávněn, nikoliv však povinen, převzít dílo i s ojedinělými drobnými vadami a nedodělky, které samy o sobě ani ve spojení s jinými nebrání řádnému a bezpečnému užívání předmětu díla. Zápis o předání a převzetí díla bude proveden společně objednatelem se zhotovitelem dle obvyklých obchodních zvyklostí ve dvou stejnopisech, z nichž jeden obdrží objednatel a jeden zhotovitel.</w:t>
      </w:r>
    </w:p>
    <w:p w:rsidR="004A0F23" w:rsidRPr="00234059" w:rsidP="003B78EF">
      <w:pPr>
        <w:pStyle w:val="Styl11"/>
      </w:pPr>
      <w:r w:rsidRPr="00234059">
        <w:t>K zahájení přejímacího řízení je zhotovitel povinen předložit zejména:</w:t>
      </w:r>
    </w:p>
    <w:p w:rsidR="004A0F23" w:rsidRPr="00234059" w:rsidP="00047305">
      <w:pPr>
        <w:pStyle w:val="Psmena"/>
        <w:numPr>
          <w:ilvl w:val="0"/>
          <w:numId w:val="11"/>
        </w:numPr>
      </w:pPr>
      <w:r w:rsidRPr="00234059">
        <w:t>stavební deník</w:t>
      </w:r>
    </w:p>
    <w:p w:rsidR="004A0F23" w:rsidRPr="00234059" w:rsidP="00047305">
      <w:pPr>
        <w:pStyle w:val="Psmena"/>
        <w:numPr>
          <w:ilvl w:val="0"/>
          <w:numId w:val="11"/>
        </w:numPr>
      </w:pPr>
      <w:r w:rsidRPr="00234059">
        <w:t>prohlášení o shodě</w:t>
      </w:r>
    </w:p>
    <w:p w:rsidR="004A0F23" w:rsidRPr="00234059" w:rsidP="00047305">
      <w:pPr>
        <w:pStyle w:val="Psmena"/>
        <w:numPr>
          <w:ilvl w:val="0"/>
          <w:numId w:val="11"/>
        </w:numPr>
      </w:pPr>
      <w:r w:rsidRPr="00234059">
        <w:t>revize</w:t>
      </w:r>
    </w:p>
    <w:p w:rsidR="004A0F23" w:rsidRPr="00234059" w:rsidP="00047305">
      <w:pPr>
        <w:pStyle w:val="Psmena"/>
        <w:numPr>
          <w:ilvl w:val="0"/>
          <w:numId w:val="11"/>
        </w:numPr>
      </w:pPr>
      <w:r w:rsidRPr="00234059">
        <w:t>atesty použitých materiálů</w:t>
      </w:r>
    </w:p>
    <w:p w:rsidR="004A0F23" w:rsidRPr="00234059" w:rsidP="00047305">
      <w:pPr>
        <w:pStyle w:val="Psmena"/>
        <w:numPr>
          <w:ilvl w:val="0"/>
          <w:numId w:val="11"/>
        </w:numPr>
      </w:pPr>
      <w:r w:rsidRPr="00234059">
        <w:t>doklady o likvidaci odpadů (čestné prohlášení)</w:t>
      </w:r>
    </w:p>
    <w:p w:rsidR="004A0F23" w:rsidRPr="00234059" w:rsidP="00047305">
      <w:pPr>
        <w:pStyle w:val="Psmena"/>
        <w:numPr>
          <w:ilvl w:val="0"/>
          <w:numId w:val="11"/>
        </w:numPr>
      </w:pPr>
      <w:r w:rsidRPr="00234059">
        <w:t>záruční listy</w:t>
      </w:r>
    </w:p>
    <w:p w:rsidR="004A0F23" w:rsidRPr="00234059" w:rsidP="00047305">
      <w:pPr>
        <w:pStyle w:val="Psmena"/>
        <w:numPr>
          <w:ilvl w:val="0"/>
          <w:numId w:val="11"/>
        </w:numPr>
      </w:pPr>
      <w:r w:rsidRPr="00234059">
        <w:t>fotodokumentaci průběhu prací v elektronické podobě</w:t>
      </w:r>
    </w:p>
    <w:p w:rsidR="004A0F23" w:rsidRPr="00234059" w:rsidP="00047305">
      <w:pPr>
        <w:pStyle w:val="Psmena"/>
        <w:numPr>
          <w:ilvl w:val="0"/>
          <w:numId w:val="11"/>
        </w:numPr>
      </w:pPr>
      <w:r w:rsidRPr="00234059">
        <w:t xml:space="preserve"> vyúčtování skutečně provedených dodávek a prací</w:t>
      </w:r>
    </w:p>
    <w:p w:rsidR="004A0F23" w:rsidRPr="00234059" w:rsidP="00047305">
      <w:pPr>
        <w:pStyle w:val="Psmena"/>
        <w:numPr>
          <w:ilvl w:val="0"/>
          <w:numId w:val="11"/>
        </w:numPr>
      </w:pPr>
      <w:r w:rsidRPr="00234059">
        <w:t>všechny další doklady nutné pro uvedení díla v provoz</w:t>
      </w:r>
    </w:p>
    <w:p w:rsidR="004A0F23" w:rsidRPr="00234059" w:rsidP="003B78EF">
      <w:pPr>
        <w:pStyle w:val="Heading1"/>
      </w:pPr>
      <w:r w:rsidRPr="00234059">
        <w:t>Záruční podmínky</w:t>
      </w:r>
    </w:p>
    <w:p w:rsidR="004A0F23" w:rsidRPr="00234059" w:rsidP="003B78EF">
      <w:pPr>
        <w:pStyle w:val="Styl11"/>
      </w:pPr>
      <w:bookmarkStart w:id="4" w:name="_Ref367436360"/>
      <w:r w:rsidRPr="00234059">
        <w:t xml:space="preserve">Zhotovitel poskytuje na provedení díla záruku 36 měsíců. </w:t>
      </w:r>
      <w:bookmarkEnd w:id="4"/>
      <w:r w:rsidRPr="00234059">
        <w:t>Záruka začíná plynout ode dne protokolárního předání a převzetí díla bez vad a nedodělků.</w:t>
      </w:r>
    </w:p>
    <w:p w:rsidR="004A0F23" w:rsidRPr="00234059" w:rsidP="003B78EF">
      <w:pPr>
        <w:pStyle w:val="Styl11"/>
      </w:pPr>
      <w:r w:rsidRPr="00234059">
        <w:t>Dílo má vady, pokud jeho provedení neodpovídá požadavkům uvedeným ve smlouvě o dílo, příslušným ČSN, TKP nebo jiné dokumentaci, vztahující se k provedení díla.</w:t>
      </w:r>
    </w:p>
    <w:p w:rsidR="004A0F23" w:rsidRPr="00234059" w:rsidP="003B78EF">
      <w:pPr>
        <w:pStyle w:val="Styl11"/>
      </w:pPr>
      <w:r w:rsidRPr="00234059">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rsidR="004A0F23" w:rsidRPr="00234059" w:rsidP="003B78EF">
      <w:pPr>
        <w:pStyle w:val="Styl11"/>
      </w:pPr>
      <w:r w:rsidRPr="00234059">
        <w:t>Objednatel je povinen zjištěné vady po jejich zjištění písemně reklamovat u zhotovitele. V reklamaci objednatel uvede popis vady, jak se projevuje, jakým způsobem požaduje vadu odstranit nebo zda požaduje finanční náhradu.</w:t>
      </w:r>
    </w:p>
    <w:p w:rsidR="004A0F23" w:rsidRPr="00234059" w:rsidP="003B78EF">
      <w:pPr>
        <w:pStyle w:val="Styl11"/>
      </w:pPr>
      <w:r w:rsidRPr="00234059">
        <w:t>Zhotovitel započne s odstraňováním reklamované vady do 10 dnů ode dne doručení písemného oznámení o vadě, pokud se smluvní strany nedohodnou jinak. V případě havárie započne zhotovitel s odstraněním vady bezodkladně, tj. do 24 hodin od jejího oznámení, pokud se strany nedohodnou jinak. Zhotovitel odstraní reklamované vady v technologicky nejkratším termínu, případně do termínu dohodnutého s objednatelem. Jestliže zhotovitel neodstraní vadu v technologicky nejkratším termínu nebo v dohodnutém termínu, je objednatel oprávněn na náklady zhotovitele vadu odstranit sám nebo za pomoci třetí osoby. Objednatel je povinen umožnit zhotoviteli odstranění vady.</w:t>
      </w:r>
    </w:p>
    <w:p w:rsidR="004A0F23" w:rsidRPr="00234059" w:rsidP="003B78EF">
      <w:pPr>
        <w:pStyle w:val="Styl11"/>
      </w:pPr>
      <w:r w:rsidRPr="00234059">
        <w:t xml:space="preserve">Oznámení o ukončení odstranění vady a předání provedené opravy objednateli provede zhotovitel protokolárně. Na provedenou opravu poskytne zhotovitel novou záruku ve stejné délce jako je uvedena v čl. </w:t>
      </w:r>
      <w:r>
        <w:fldChar w:fldCharType="begin"/>
      </w:r>
      <w:r>
        <w:instrText xml:space="preserve"> REF _Ref367436360 \r \h  \* MERGEFORMAT </w:instrText>
      </w:r>
      <w:r>
        <w:fldChar w:fldCharType="separate"/>
      </w:r>
      <w:r>
        <w:t>9.1</w:t>
      </w:r>
      <w:r>
        <w:fldChar w:fldCharType="end"/>
      </w:r>
      <w:r w:rsidRPr="00234059">
        <w:t>. této smlouvy, která počíná běžet dnem předání a převzetí opravy potvrzením předávacího protokolu oběma smluvními stranami a ostatními účastníky řízení o předání a převzetí opravy.</w:t>
      </w:r>
    </w:p>
    <w:p w:rsidR="004A0F23" w:rsidRPr="00234059" w:rsidP="003B78EF">
      <w:pPr>
        <w:pStyle w:val="Heading1"/>
      </w:pPr>
      <w:r w:rsidRPr="00234059">
        <w:t>Odpovědnost za škodu</w:t>
      </w:r>
    </w:p>
    <w:p w:rsidR="004A0F23" w:rsidRPr="00234059" w:rsidP="003B78EF">
      <w:pPr>
        <w:pStyle w:val="Styl11"/>
      </w:pPr>
      <w:r w:rsidRPr="00234059">
        <w:t>Nebezpečí škody na realizovaném díle nese zhotovitel v plném rozsahu až do dne předání a převzetí díla.</w:t>
      </w:r>
    </w:p>
    <w:p w:rsidR="004A0F23" w:rsidRPr="00234059" w:rsidP="003B78EF">
      <w:pPr>
        <w:pStyle w:val="Styl11"/>
      </w:pPr>
      <w:r w:rsidRPr="00234059">
        <w:t>Zhotovitel nese odpovědnost původce odpadů a zavazuje se nezpůsobit únik ropných, toxických či jiných škodlivých látek na stavbě.</w:t>
      </w:r>
    </w:p>
    <w:p w:rsidR="004A0F23" w:rsidRPr="00234059" w:rsidP="003B78EF">
      <w:pPr>
        <w:pStyle w:val="Styl11"/>
      </w:pPr>
      <w:r w:rsidRPr="00234059">
        <w:t>Zhotovitel je povinen nahradit objednateli v plné výši škodu, která vznikla při realizaci díla v souvislosti nebo jako důsledek porušení povinností a závazků zhotovitele dle této smlouvy.</w:t>
      </w:r>
    </w:p>
    <w:p w:rsidR="004A0F23" w:rsidRPr="00234059" w:rsidP="003B78EF">
      <w:pPr>
        <w:pStyle w:val="Styl11"/>
      </w:pPr>
      <w:r w:rsidRPr="00234059">
        <w:t>Zhotovitel je povinen být po celou dobu plnění zakázky pojištěn; předmětem pojistné smlouvy zhotovitele je pojištění odpovědnosti za škodu způsobenou činností zhotovitele. Výše pojistné částky pro tento druh pojištění je v minimální výši 1.000.000 Kč (slovy: jeden milion korun českých) pro jednu pojistnou událost. Dále se na vyžádání objednatele zavazuje předložit takovou pojistnou smlouvu při úkonu směřujícímu k uzavření smlouvy. Zhotovitel se zavazuje, že bude smlouvu udržovat v platnosti po celou dobu provádění díla.</w:t>
      </w:r>
    </w:p>
    <w:p w:rsidR="004A0F23" w:rsidRPr="00234059" w:rsidP="003B78EF">
      <w:pPr>
        <w:pStyle w:val="Heading1"/>
      </w:pPr>
      <w:r w:rsidRPr="00234059">
        <w:t>Sankce</w:t>
      </w:r>
    </w:p>
    <w:p w:rsidR="004A0F23" w:rsidRPr="00234059" w:rsidP="003B78EF">
      <w:pPr>
        <w:pStyle w:val="Styl11"/>
      </w:pPr>
      <w:r w:rsidRPr="00234059">
        <w:t>V případě prodlení s předáním díla zaviněného zhotovitelem je zhotovitel povinen zaplatit objednateli smluvní pokutu ve výši 1000 Kč za každý započatý den prodlení.</w:t>
      </w:r>
    </w:p>
    <w:p w:rsidR="004A0F23" w:rsidRPr="00234059" w:rsidP="003B78EF">
      <w:pPr>
        <w:pStyle w:val="Styl11"/>
      </w:pPr>
      <w:r w:rsidRPr="00234059">
        <w:t>V případě prodlení objednatele s úhradou faktury má zhotovitel nárok účtovat úrok z prodlení ve výši 0,05 % z dlužné částky za každý den prodlení.</w:t>
      </w:r>
    </w:p>
    <w:p w:rsidR="004A0F23" w:rsidRPr="00234059" w:rsidP="003B78EF">
      <w:pPr>
        <w:pStyle w:val="Styl11"/>
      </w:pPr>
      <w:r w:rsidRPr="00234059">
        <w:t>V případě prodlení zhotovitele s odstraněním vady ve stanovené lhůtě k odstranění vady uvedené v protokolu o předání a převzetí díla je zhotovitel povinen zaplatit objednateli smluvní pokutu ve výši 1000 Kč za každou vadu a započatý den prodlení. Zaplacením smluvní pokuty není dotčen nárok na náhradu škody.</w:t>
      </w:r>
    </w:p>
    <w:p w:rsidR="004A0F23" w:rsidRPr="00234059" w:rsidP="003B78EF">
      <w:pPr>
        <w:pStyle w:val="Styl11"/>
      </w:pPr>
      <w:r w:rsidRPr="00234059">
        <w:t>Smluvní pokutu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rsidR="004A0F23" w:rsidRPr="00234059" w:rsidP="003B78EF">
      <w:pPr>
        <w:pStyle w:val="Styl11"/>
      </w:pPr>
      <w:r w:rsidRPr="00234059">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4A0F23" w:rsidRPr="00234059" w:rsidP="003B78EF">
      <w:pPr>
        <w:pStyle w:val="Styl11"/>
      </w:pPr>
      <w:r w:rsidRPr="00234059">
        <w:t>Smluvní pokuty a způsobené škody je objednatel oprávněn započítat proti jakékoliv pohledávce zhotovitele nebo pohledávkám, které bude objednatel povinen uhradit v budoucnu. Uplatnění nákladů, škod a smluvních pokut nevylučuje odpovědnost zhotovitele za realizované dílo.</w:t>
      </w:r>
    </w:p>
    <w:p w:rsidR="004A0F23" w:rsidRPr="00234059" w:rsidP="003B78EF">
      <w:pPr>
        <w:pStyle w:val="Styl11"/>
      </w:pPr>
      <w:r w:rsidRPr="00234059">
        <w:t>Splatnost smluvních pokut je dohodnuta na 15 dnů po obdržení daňového dokladu (faktury) s vyčíslením smluvní pokuty.</w:t>
      </w:r>
    </w:p>
    <w:p w:rsidR="004A0F23" w:rsidRPr="00234059" w:rsidP="003B78EF">
      <w:pPr>
        <w:pStyle w:val="Heading1"/>
      </w:pPr>
      <w:r w:rsidRPr="00234059">
        <w:t>Odstoupení od smlouvy</w:t>
      </w:r>
    </w:p>
    <w:p w:rsidR="004A0F23" w:rsidRPr="00234059" w:rsidP="003B78EF">
      <w:pPr>
        <w:pStyle w:val="Styl11"/>
      </w:pPr>
      <w:bookmarkStart w:id="5" w:name="_Ref367436300"/>
      <w:r w:rsidRPr="00234059">
        <w:t>Smluvní strany mohou odstoupit od smlouvy za podmínek uvedených v § 2001 a násl. občanského zákoníku v případě porušení smlouvy podstatným způsobem druhou smluvní stranou.</w:t>
      </w:r>
    </w:p>
    <w:p w:rsidR="004A0F23" w:rsidRPr="00234059" w:rsidP="003B78EF">
      <w:pPr>
        <w:pStyle w:val="Styl11"/>
      </w:pPr>
      <w:r w:rsidRPr="00234059">
        <w:t>Za porušení smlouvy podstatným způsobem, při kterém je objednatel oprávněn odstoupit od smlouvy bez jakéhokoliv nároku ze strany zhotovitele, se považuje zejména:</w:t>
      </w:r>
      <w:bookmarkEnd w:id="5"/>
    </w:p>
    <w:p w:rsidR="004A0F23" w:rsidRPr="00234059" w:rsidP="00047305">
      <w:pPr>
        <w:pStyle w:val="Psmena"/>
        <w:numPr>
          <w:ilvl w:val="0"/>
          <w:numId w:val="8"/>
        </w:numPr>
        <w:ind w:left="709" w:hanging="567"/>
      </w:pPr>
      <w:r w:rsidRPr="00234059">
        <w:t>vadnost díla již v průběhu jeho provádění, pokud zhotovitel na písemnou výzvu objednatele vady neodstraní v stanovené lhůtě, porušení technologických postupů, předpisů a norem,</w:t>
      </w:r>
    </w:p>
    <w:p w:rsidR="004A0F23" w:rsidRPr="00234059" w:rsidP="009201FC">
      <w:pPr>
        <w:pStyle w:val="Psmena"/>
        <w:ind w:left="709" w:hanging="567"/>
      </w:pPr>
      <w:r w:rsidRPr="00234059">
        <w:t>prodlení zhotovitele se zahájením nebo dokončením díla o více než 10 dnů,</w:t>
      </w:r>
    </w:p>
    <w:p w:rsidR="004A0F23" w:rsidRPr="00234059" w:rsidP="009201FC">
      <w:pPr>
        <w:pStyle w:val="Psmena"/>
        <w:ind w:left="709" w:hanging="567"/>
      </w:pPr>
      <w:r w:rsidRPr="00234059">
        <w:t>úpadek zhotovitele ve smyslu zák. č. 182/2006 Sb., insolvenčního zákona,</w:t>
      </w:r>
    </w:p>
    <w:p w:rsidR="004A0F23" w:rsidRPr="00234059" w:rsidP="009201FC">
      <w:pPr>
        <w:pStyle w:val="Psmena"/>
        <w:ind w:left="709" w:hanging="567"/>
      </w:pPr>
      <w:r w:rsidRPr="00234059">
        <w:t>porušování předpisů bezpečnosti práce a technických zařízení, předpisů požární ochrany,</w:t>
      </w:r>
    </w:p>
    <w:p w:rsidR="004A0F23" w:rsidRPr="00234059" w:rsidP="009201FC">
      <w:pPr>
        <w:pStyle w:val="Psmena"/>
        <w:ind w:left="709" w:hanging="567"/>
      </w:pPr>
      <w:r w:rsidRPr="00234059">
        <w:t>změna v seznamu subdodavatelů předem neodsouhlasená objednatelem nebo využití subdodavatele, který není zapsán v seznamu subdodavatelů bez souhlasu objednatele,</w:t>
      </w:r>
    </w:p>
    <w:p w:rsidR="004A0F23" w:rsidRPr="00234059" w:rsidP="009201FC">
      <w:pPr>
        <w:pStyle w:val="Psmena"/>
        <w:ind w:left="709" w:hanging="567"/>
      </w:pPr>
      <w:r w:rsidRPr="00234059">
        <w:t>neoprávněné zastavení či přerušení prací na díle na dobu delší než 10 dnů bez předchozího souhlasu objednatele,</w:t>
      </w:r>
    </w:p>
    <w:p w:rsidR="004A0F23" w:rsidRPr="00234059" w:rsidP="009201FC">
      <w:pPr>
        <w:pStyle w:val="Psmena"/>
        <w:ind w:left="709" w:hanging="567"/>
      </w:pPr>
      <w:r w:rsidRPr="00234059">
        <w:t>pokud vyjde najevo, že zhotovitel uvedl v rámci zadávacího řízení nepravdivé či zkreslené informace, které by měly zřejmý vliv na výběr zhotovitele pro uzavření této smlouvy,</w:t>
      </w:r>
    </w:p>
    <w:p w:rsidR="004A0F23" w:rsidRPr="00234059" w:rsidP="003B78EF">
      <w:pPr>
        <w:pStyle w:val="Styl11"/>
      </w:pPr>
      <w:r w:rsidRPr="00234059">
        <w:t>Účinky odstoupení od smlouvy nastávají dnem doručení oznámení o odstoupení druhé straně smlouvy.</w:t>
      </w:r>
    </w:p>
    <w:p w:rsidR="004A0F23" w:rsidRPr="00234059" w:rsidP="003B78EF">
      <w:pPr>
        <w:pStyle w:val="Styl11"/>
      </w:pPr>
      <w:r w:rsidRPr="00234059">
        <w:t>Dojde-li k ukončení smlouvy způsoby uvedenými v tomto článku smlouvy, povinnosti smluvních stran jsou následující:</w:t>
      </w:r>
    </w:p>
    <w:p w:rsidR="004A0F23" w:rsidRPr="00234059" w:rsidP="00047305">
      <w:pPr>
        <w:pStyle w:val="Psmena"/>
        <w:numPr>
          <w:ilvl w:val="0"/>
          <w:numId w:val="9"/>
        </w:numPr>
        <w:ind w:left="709" w:hanging="567"/>
      </w:pPr>
      <w:r w:rsidRPr="00234059">
        <w:t>zhotovitel provede soupis všech provedených prací oceněných způsobem, jakým je stanovena cena díla, tento soupis s objednatelem odsouhlasí,</w:t>
      </w:r>
    </w:p>
    <w:p w:rsidR="004A0F23" w:rsidRPr="00234059" w:rsidP="009201FC">
      <w:pPr>
        <w:pStyle w:val="Psmena"/>
        <w:ind w:left="709" w:hanging="567"/>
      </w:pPr>
      <w:r w:rsidRPr="00234059">
        <w:t>zhotovitel provede finanční vyčíslení provedených prací a zpracuje fakturu,</w:t>
      </w:r>
    </w:p>
    <w:p w:rsidR="004A0F23" w:rsidRPr="00234059" w:rsidP="009201FC">
      <w:pPr>
        <w:pStyle w:val="Psmena"/>
        <w:ind w:left="709" w:hanging="567"/>
      </w:pPr>
      <w:r w:rsidRPr="00234059">
        <w:t>zhotovitel odveze veškerý svůj nezabudovaný materiál, pokud se smluvní strany nedohodnou jinak,</w:t>
      </w:r>
    </w:p>
    <w:p w:rsidR="004A0F23" w:rsidRPr="00234059" w:rsidP="009201FC">
      <w:pPr>
        <w:pStyle w:val="Psmena"/>
        <w:ind w:left="709" w:hanging="567"/>
      </w:pPr>
      <w:r w:rsidRPr="00234059">
        <w:t>objednatel převezme dosud provedené práce a dodávky do 5 dnů ode dne ukončení platnosti a účinnosti smlouvy, a uhradí zhotoviteli cenu předaných věcí, které opatřil do dne doručení výpovědi, a to do 14 dnů ode dne předložení vyúčtování, odsouhlaseného oběma smluvními stranami,</w:t>
      </w:r>
    </w:p>
    <w:p w:rsidR="004A0F23" w:rsidRPr="00234059" w:rsidP="00BC065E">
      <w:pPr>
        <w:pStyle w:val="Psmena"/>
        <w:ind w:left="709" w:hanging="567"/>
      </w:pPr>
      <w:r w:rsidRPr="00234059">
        <w:t>smluvní strany uzavřou dohodu, ve které upraví vzájemná práva a povinnosti včetně stavu rozpracovanosti díla, jeho ohodnocení, vymezení vad a nedodělků a sjednání způsobu jejich odstranění. Objednatel má v případě ukončení smlouvy i u odstranitelných vad právo požadovat slevu z ceny, namísto odstranění takových vad.</w:t>
      </w:r>
    </w:p>
    <w:p w:rsidR="004A0F23" w:rsidRPr="00234059" w:rsidP="003B78EF">
      <w:pPr>
        <w:pStyle w:val="Heading1"/>
      </w:pPr>
      <w:r w:rsidRPr="00234059">
        <w:t>Závěrečná ustanovení</w:t>
      </w:r>
    </w:p>
    <w:p w:rsidR="004A0F23" w:rsidRPr="00234059" w:rsidP="003B78EF">
      <w:pPr>
        <w:pStyle w:val="Styl11"/>
      </w:pPr>
      <w:r w:rsidRPr="00234059">
        <w:t>Veškerá jednání o stavbě a na stavbě s objednatelem či státními orgány budou probíhat v českém jazyce. Veškeré doklady o stavbě, použitých materiálech a konstrukcích předávané objednateli budou v českém jazyce.</w:t>
      </w:r>
    </w:p>
    <w:p w:rsidR="004A0F23" w:rsidRPr="00234059" w:rsidP="003B78EF">
      <w:pPr>
        <w:pStyle w:val="Styl11"/>
      </w:pPr>
      <w:r w:rsidRPr="00234059">
        <w:t>Strany se dohodly, že po ukončení smlouvy trvají a zůstávají v platnosti ujednání stran týkající se odpovědnosti za vady díla, záruky za jakost a záruční lhůty, smluvních pokut, vlastnictví díla, náhrady škody a cenová ujednání obsažená v této smlouvě.</w:t>
      </w:r>
    </w:p>
    <w:p w:rsidR="004A0F23" w:rsidRPr="00234059" w:rsidP="003B78EF">
      <w:pPr>
        <w:pStyle w:val="Styl11"/>
      </w:pPr>
      <w:bookmarkStart w:id="6" w:name="_Ref367436208"/>
      <w:r w:rsidRPr="00234059">
        <w:t>Tuto smlouvu lze měnit pouze číslovanými dodatky, podepsanými oběma smluvními stranami.</w:t>
      </w:r>
      <w:bookmarkEnd w:id="6"/>
    </w:p>
    <w:p w:rsidR="004A0F23" w:rsidRPr="00234059" w:rsidP="003B78EF">
      <w:pPr>
        <w:pStyle w:val="Styl11"/>
      </w:pPr>
      <w:r w:rsidRPr="00234059">
        <w:t>Tuto smlouvu je možno ukončit písemnou dohodou smluvních stran.</w:t>
      </w:r>
    </w:p>
    <w:p w:rsidR="004A0F23" w:rsidRPr="00234059" w:rsidP="003B78EF">
      <w:pPr>
        <w:pStyle w:val="Styl11"/>
      </w:pPr>
      <w:r w:rsidRPr="00234059">
        <w:t>Objednatel může smlouvu vypovědět písemnou výpovědí s jednoměsíční výpovědní lhůtou, která začíná běžet prvním dnem kalendářního měsíce následujícího po kalendářním měsíci, v němž byla výpověď doručena zhotoviteli.</w:t>
      </w:r>
    </w:p>
    <w:p w:rsidR="004A0F23" w:rsidRPr="00234059" w:rsidP="003B78EF">
      <w:pPr>
        <w:pStyle w:val="Styl11"/>
      </w:pPr>
      <w:r w:rsidRPr="00234059">
        <w:t>Pro případ zániku závazku před řádným ukončením díla je zhotovitel povinen do 5 dnů ode dne ukončení závazkového vztahu předat objednateli nedokončené dílo včetně věcí, které opatřil a které jsou součástí díla a uhradit případně vzniklou škodu. Objednatel je povinen uhradit zhotoviteli cenu věcí, které opatřil a které se staly součástí provedeného díla. Smluvní strany uzavřou dohodu, ve které upraví vzájemná práva a povinnosti.</w:t>
      </w:r>
    </w:p>
    <w:p w:rsidR="004A0F23" w:rsidRPr="00234059" w:rsidP="003B78EF">
      <w:pPr>
        <w:pStyle w:val="Styl11"/>
      </w:pPr>
      <w:r w:rsidRPr="00234059">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4A0F23" w:rsidRPr="00234059" w:rsidP="003B78EF">
      <w:pPr>
        <w:pStyle w:val="Styl11"/>
      </w:pPr>
      <w:r w:rsidRPr="00234059">
        <w:t xml:space="preserve"> V případě, že některá ze smluvních stran odmítne převzít písemnost nebo její převzetí znemožní, se má za to, že písemnost byla doručena.</w:t>
      </w:r>
    </w:p>
    <w:p w:rsidR="004A0F23" w:rsidRPr="00234059" w:rsidP="003B78EF">
      <w:pPr>
        <w:pStyle w:val="Styl11"/>
      </w:pPr>
      <w:r w:rsidRPr="00234059">
        <w:t>Smlouva se řídí českým právním řádem. Obě strany se dohodly, že pro neupravené vztahy plynoucí z této smlouvy platí příslušná ustanovení občanského zákoníku.</w:t>
      </w:r>
    </w:p>
    <w:p w:rsidR="004A0F23" w:rsidRPr="00234059" w:rsidP="003B78EF">
      <w:pPr>
        <w:pStyle w:val="Styl11"/>
      </w:pPr>
      <w:r w:rsidRPr="00234059">
        <w:t xml:space="preserve">Osoby podepisující tuto smlouvu svým podpisem stvrzují platnost svého oprávnění zastupovat smluvní stranu. </w:t>
      </w:r>
    </w:p>
    <w:p w:rsidR="004A0F23" w:rsidRPr="00234059" w:rsidP="003B78EF">
      <w:pPr>
        <w:pStyle w:val="Styl11"/>
      </w:pPr>
      <w:r w:rsidRPr="00234059">
        <w:t>Smluvní strany se dohodly, že případné spory budou přednostně řešeny dohodou. V případě, že nedojde k dohodě stran, bude spor řešen místně a věcně příslušným soudem.</w:t>
      </w:r>
    </w:p>
    <w:p w:rsidR="004A0F23" w:rsidRPr="00234059" w:rsidP="003B78EF">
      <w:pPr>
        <w:pStyle w:val="Styl11"/>
      </w:pPr>
      <w:r w:rsidRPr="00234059">
        <w:t>Obě strany smlouvy prohlašují, že si smlouvu přečetly, s jejím obsahem souhlasí a že byla sepsána na základě jejich pravé a svobodné vůle, prosté omylů.</w:t>
      </w:r>
    </w:p>
    <w:p w:rsidR="004A0F23" w:rsidRPr="00234059" w:rsidP="00D956B3">
      <w:pPr>
        <w:pStyle w:val="Styl11"/>
      </w:pPr>
      <w:r w:rsidRPr="00234059">
        <w:t>Tato smlouva je vyhotovena ve čtyřech stejnopisech, z nichž každý má platnost originálu a každá smluvní strana obdrží dva.</w:t>
      </w:r>
    </w:p>
    <w:p w:rsidR="004A0F23" w:rsidRPr="00234059" w:rsidP="00D956B3">
      <w:pPr>
        <w:pStyle w:val="Styl11"/>
      </w:pPr>
      <w:r w:rsidRPr="00234059">
        <w:t>Smluvní strany berou na vědomí, že tato smlouva vyžaduje ke své účinnosti uveřejnění v registru smluv podle zákona č. 340/2015 Sb., o zvláštních podmínkách účinnosti některých smluv, uveřejňování těchto smluv a o registru smluv (zákon o registru smluv), ve znění pozdějších předpisů, a prohlašují, že s tímto uveřejněním souhlasí. Za účelem splnění povinnosti uveřejnění této smlouvy se smluvní strany dohodly, že ji do registru smluv zašle město Sušice neprodleně, nejdéle však do 15 dnů, po jejím podpisu všemi smluvními stranami.</w:t>
      </w:r>
    </w:p>
    <w:p w:rsidR="004A0F23" w:rsidRPr="00234059" w:rsidP="00F329D5">
      <w:pPr>
        <w:pStyle w:val="Styl11"/>
      </w:pPr>
      <w:r w:rsidRPr="00234059">
        <w:t>Smluvní strany výslovně souhlasí s tím, aby tato smlouva byla zveřejněna také na oficiálních webových stránkách města Sušice (www.mestosusice.cz) a na profilu zadavatele, a to včetně všech případných příloh a dodatků a bez časového omezení, s výjimkou informací, které nelze poskytnout při postupu podle předpisů vyzývajících svobodný přístup k informacím.</w:t>
      </w:r>
    </w:p>
    <w:p w:rsidR="004A0F23" w:rsidRPr="00234059" w:rsidP="00F329D5">
      <w:pPr>
        <w:pStyle w:val="Styl11"/>
      </w:pPr>
      <w:r w:rsidRPr="00234059">
        <w:t xml:space="preserve">Smluvní strany prohlašují, že skutečnosti uvedené v této smlouvě nepovažují za obchodní tajemství podle § 504 občanského zákoníku a udělují svolení k jejich užití a zveřejnění bez stanovení jakýchkoliv dalších podmínek. </w:t>
      </w:r>
    </w:p>
    <w:p w:rsidR="004A0F23" w:rsidRPr="00234059" w:rsidP="00F329D5">
      <w:pPr>
        <w:pStyle w:val="Styl11"/>
      </w:pPr>
      <w:r w:rsidRPr="00234059">
        <w:t>Smluvní strany dále výslovně souhlasí s tím, aby za stejných podmínek jako tato smlouva byly na oficiálních webových strá</w:t>
      </w:r>
      <w:r>
        <w:t>nkách města Sušice (www.mestosus</w:t>
      </w:r>
      <w:r w:rsidRPr="00234059">
        <w:t>ice.cz) zveřejněny i veškeré faktury, které budou na základě této smlouvy vystaveny.</w:t>
      </w:r>
    </w:p>
    <w:p w:rsidR="004A0F23" w:rsidRPr="00234059" w:rsidP="00F329D5">
      <w:pPr>
        <w:pStyle w:val="Styl11"/>
      </w:pPr>
      <w:r w:rsidRPr="00234059">
        <w:t>Samostatnými přílohami této smlouvy je položkový rozpočet.</w:t>
      </w:r>
    </w:p>
    <w:p w:rsidR="004A0F23" w:rsidRPr="00234059" w:rsidP="00974515">
      <w:pPr>
        <w:pStyle w:val="Styl11"/>
        <w:numPr>
          <w:ilvl w:val="0"/>
          <w:numId w:val="0"/>
        </w:numPr>
      </w:pPr>
    </w:p>
    <w:p w:rsidR="004A0F23" w:rsidRPr="00234059" w:rsidP="00E52C8F">
      <w:pPr>
        <w:pStyle w:val="Styl11"/>
        <w:numPr>
          <w:ilvl w:val="0"/>
          <w:numId w:val="0"/>
        </w:numPr>
        <w:ind w:left="574" w:firstLine="135"/>
      </w:pPr>
      <w:r w:rsidRPr="00234059">
        <w:t>Příloha č. 1 – oceněný položkový rozpočet</w:t>
      </w:r>
    </w:p>
    <w:p w:rsidR="004A0F23" w:rsidRPr="00234059" w:rsidP="00E52C8F">
      <w:pPr>
        <w:pStyle w:val="Styl11"/>
        <w:numPr>
          <w:ilvl w:val="0"/>
          <w:numId w:val="0"/>
        </w:numPr>
        <w:ind w:left="574" w:firstLine="135"/>
      </w:pPr>
      <w:r>
        <w:t>Schváleno radou města dne 19. 3.2018, usnesením č. 204.</w:t>
      </w:r>
      <w:bookmarkStart w:id="7" w:name="_GoBack"/>
      <w:bookmarkEnd w:id="7"/>
    </w:p>
    <w:p w:rsidR="004A0F23" w:rsidRPr="00234059" w:rsidP="003B78EF">
      <w:pPr>
        <w:pStyle w:val="Styl11"/>
        <w:numPr>
          <w:ilvl w:val="0"/>
          <w:numId w:val="0"/>
        </w:numPr>
        <w:ind w:left="2835"/>
      </w:pPr>
    </w:p>
    <w:p w:rsidR="004A0F23" w:rsidRPr="00234059" w:rsidP="003B78EF">
      <w:pPr>
        <w:pStyle w:val="Styl11"/>
        <w:numPr>
          <w:ilvl w:val="0"/>
          <w:numId w:val="0"/>
        </w:numPr>
        <w:ind w:left="142"/>
      </w:pPr>
      <w:r w:rsidRPr="00234059">
        <w:t xml:space="preserve">           V Sušici dne</w:t>
      </w:r>
      <w:r>
        <w:t xml:space="preserve"> 21. 3. 2018</w:t>
      </w:r>
      <w:r w:rsidRPr="00234059">
        <w:t xml:space="preserve">                                   </w:t>
      </w:r>
      <w:r w:rsidRPr="00234059">
        <w:tab/>
        <w:t xml:space="preserve">         V Praze dne</w:t>
      </w:r>
      <w:r>
        <w:t xml:space="preserve"> 4.4.2018</w:t>
      </w:r>
      <w:r w:rsidRPr="00234059">
        <w:t xml:space="preserve">                                         </w:t>
      </w:r>
    </w:p>
    <w:p w:rsidR="004A0F23" w:rsidRPr="00234059" w:rsidP="00A47B2F">
      <w:pPr>
        <w:pStyle w:val="Styl11"/>
        <w:numPr>
          <w:ilvl w:val="0"/>
          <w:numId w:val="0"/>
        </w:numPr>
      </w:pPr>
      <w:r w:rsidRPr="00234059">
        <w:t xml:space="preserve">    </w:t>
      </w:r>
      <w:r w:rsidRPr="00234059">
        <w:tab/>
        <w:t xml:space="preserve">                                         </w:t>
      </w:r>
      <w:r>
        <w:tab/>
      </w:r>
      <w:r>
        <w:tab/>
      </w:r>
      <w:r>
        <w:tab/>
      </w:r>
      <w:r w:rsidRPr="00234059">
        <w:t xml:space="preserve">                                         </w:t>
      </w:r>
    </w:p>
    <w:p w:rsidR="004A0F23" w:rsidRPr="00234059" w:rsidP="00D900FE">
      <w:pPr>
        <w:keepNext/>
        <w:keepLines/>
        <w:ind w:left="709"/>
        <w:rPr>
          <w:lang w:eastAsia="cs-CZ"/>
        </w:rPr>
      </w:pPr>
      <w:r>
        <w:rPr>
          <w:lang w:eastAsia="cs-CZ"/>
        </w:rPr>
        <w:t>Bc. Petr Mottl</w:t>
      </w:r>
      <w:r>
        <w:rPr>
          <w:lang w:eastAsia="cs-CZ"/>
        </w:rPr>
        <w:tab/>
      </w:r>
      <w:r>
        <w:rPr>
          <w:lang w:eastAsia="cs-CZ"/>
        </w:rPr>
        <w:tab/>
      </w:r>
      <w:r>
        <w:rPr>
          <w:lang w:eastAsia="cs-CZ"/>
        </w:rPr>
        <w:tab/>
      </w:r>
      <w:r>
        <w:rPr>
          <w:lang w:eastAsia="cs-CZ"/>
        </w:rPr>
        <w:tab/>
      </w:r>
      <w:r>
        <w:rPr>
          <w:lang w:eastAsia="cs-CZ"/>
        </w:rPr>
        <w:tab/>
      </w:r>
      <w:r w:rsidRPr="00234059">
        <w:rPr>
          <w:lang w:eastAsia="cs-CZ"/>
        </w:rPr>
        <w:t>Ing. Jan Tuček</w:t>
      </w:r>
      <w:r w:rsidRPr="00234059">
        <w:rPr>
          <w:lang w:eastAsia="cs-CZ"/>
        </w:rPr>
        <w:tab/>
      </w:r>
    </w:p>
    <w:p w:rsidR="004A0F23" w:rsidRPr="00234059" w:rsidP="00D900FE">
      <w:pPr>
        <w:keepNext/>
        <w:keepLines/>
        <w:ind w:left="709"/>
        <w:rPr>
          <w:lang w:eastAsia="cs-CZ"/>
        </w:rPr>
      </w:pPr>
      <w:r>
        <w:rPr>
          <w:lang w:eastAsia="cs-CZ"/>
        </w:rPr>
        <w:t>Starosta města</w:t>
      </w:r>
      <w:r w:rsidRPr="00234059">
        <w:rPr>
          <w:lang w:eastAsia="cs-CZ"/>
        </w:rPr>
        <w:tab/>
      </w:r>
      <w:r w:rsidRPr="00234059">
        <w:rPr>
          <w:lang w:eastAsia="cs-CZ"/>
        </w:rPr>
        <w:tab/>
      </w:r>
      <w:r w:rsidRPr="00234059">
        <w:rPr>
          <w:lang w:eastAsia="cs-CZ"/>
        </w:rPr>
        <w:tab/>
      </w:r>
      <w:r>
        <w:rPr>
          <w:lang w:eastAsia="cs-CZ"/>
        </w:rPr>
        <w:tab/>
      </w:r>
      <w:r>
        <w:rPr>
          <w:lang w:eastAsia="cs-CZ"/>
        </w:rPr>
        <w:tab/>
      </w:r>
      <w:r w:rsidRPr="00234059">
        <w:rPr>
          <w:lang w:eastAsia="cs-CZ"/>
        </w:rPr>
        <w:t>Jednatel</w:t>
      </w:r>
    </w:p>
    <w:p w:rsidR="004A0F23" w:rsidRPr="00234059" w:rsidP="00D900FE">
      <w:pPr>
        <w:keepNext/>
        <w:keepLines/>
        <w:ind w:left="709"/>
        <w:rPr>
          <w:lang w:eastAsia="cs-CZ"/>
        </w:rPr>
      </w:pPr>
      <w:r w:rsidRPr="00234059">
        <w:rPr>
          <w:lang w:eastAsia="cs-CZ"/>
        </w:rPr>
        <w:tab/>
      </w:r>
      <w:r w:rsidRPr="00234059">
        <w:rPr>
          <w:lang w:eastAsia="cs-CZ"/>
        </w:rPr>
        <w:tab/>
      </w:r>
      <w:r w:rsidRPr="00234059">
        <w:rPr>
          <w:lang w:eastAsia="cs-CZ"/>
        </w:rPr>
        <w:tab/>
      </w:r>
      <w:r w:rsidRPr="00234059">
        <w:rPr>
          <w:lang w:eastAsia="cs-CZ"/>
        </w:rPr>
        <w:tab/>
      </w:r>
      <w:r w:rsidRPr="00234059">
        <w:rPr>
          <w:lang w:eastAsia="cs-CZ"/>
        </w:rPr>
        <w:tab/>
      </w:r>
      <w:r w:rsidRPr="00234059">
        <w:rPr>
          <w:lang w:eastAsia="cs-CZ"/>
        </w:rPr>
        <w:tab/>
        <w:t>Ředitel divize Prostorová a stavební akustika</w:t>
      </w:r>
    </w:p>
    <w:p w:rsidR="004A0F23" w:rsidP="00D900FE">
      <w:pPr>
        <w:keepNext/>
        <w:keepLines/>
        <w:ind w:left="709"/>
        <w:rPr>
          <w:lang w:eastAsia="cs-CZ"/>
        </w:rPr>
      </w:pPr>
      <w:r w:rsidRPr="00234059">
        <w:rPr>
          <w:lang w:eastAsia="cs-CZ"/>
        </w:rPr>
        <w:tab/>
      </w:r>
      <w:r w:rsidRPr="00234059">
        <w:rPr>
          <w:lang w:eastAsia="cs-CZ"/>
        </w:rPr>
        <w:tab/>
      </w:r>
      <w:r w:rsidRPr="00234059">
        <w:rPr>
          <w:lang w:eastAsia="cs-CZ"/>
        </w:rPr>
        <w:tab/>
      </w:r>
      <w:r w:rsidRPr="00234059">
        <w:rPr>
          <w:lang w:eastAsia="cs-CZ"/>
        </w:rPr>
        <w:tab/>
      </w:r>
      <w:r w:rsidRPr="00234059">
        <w:rPr>
          <w:lang w:eastAsia="cs-CZ"/>
        </w:rPr>
        <w:tab/>
      </w:r>
      <w:r w:rsidRPr="00234059">
        <w:rPr>
          <w:lang w:eastAsia="cs-CZ"/>
        </w:rPr>
        <w:tab/>
      </w:r>
    </w:p>
    <w:p w:rsidR="004A0F23" w:rsidRPr="00234059" w:rsidP="00D900FE">
      <w:pPr>
        <w:keepNext/>
        <w:keepLines/>
        <w:ind w:left="709"/>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sidRPr="00234059">
        <w:t xml:space="preserve">                                         </w:t>
      </w:r>
    </w:p>
    <w:p w:rsidR="004A0F23" w:rsidRPr="00234059" w:rsidP="00D900FE">
      <w:pPr>
        <w:keepNext/>
        <w:keepLines/>
        <w:ind w:left="709"/>
        <w:rPr>
          <w:lang w:eastAsia="cs-CZ"/>
        </w:rPr>
      </w:pPr>
      <w:r w:rsidRPr="00234059">
        <w:rPr>
          <w:lang w:eastAsia="cs-CZ"/>
        </w:rPr>
        <w:tab/>
      </w:r>
      <w:r w:rsidRPr="00234059">
        <w:rPr>
          <w:lang w:eastAsia="cs-CZ"/>
        </w:rPr>
        <w:tab/>
      </w:r>
      <w:r w:rsidRPr="00234059">
        <w:rPr>
          <w:lang w:eastAsia="cs-CZ"/>
        </w:rPr>
        <w:tab/>
      </w:r>
      <w:r w:rsidRPr="00234059">
        <w:rPr>
          <w:lang w:eastAsia="cs-CZ"/>
        </w:rPr>
        <w:tab/>
      </w:r>
      <w:r w:rsidRPr="00234059">
        <w:rPr>
          <w:lang w:eastAsia="cs-CZ"/>
        </w:rPr>
        <w:tab/>
      </w:r>
      <w:r w:rsidRPr="00234059">
        <w:rPr>
          <w:lang w:eastAsia="cs-CZ"/>
        </w:rPr>
        <w:tab/>
        <w:t>Ing. Pavel Bezděk</w:t>
      </w:r>
    </w:p>
    <w:p w:rsidR="004A0F23" w:rsidRPr="00206AC6" w:rsidP="00D900FE">
      <w:pPr>
        <w:keepNext/>
        <w:keepLines/>
        <w:ind w:left="709"/>
        <w:rPr>
          <w:lang w:eastAsia="cs-CZ"/>
        </w:rPr>
      </w:pPr>
      <w:r w:rsidRPr="00234059">
        <w:rPr>
          <w:lang w:eastAsia="cs-CZ"/>
        </w:rPr>
        <w:tab/>
      </w:r>
      <w:r w:rsidRPr="00234059">
        <w:rPr>
          <w:lang w:eastAsia="cs-CZ"/>
        </w:rPr>
        <w:tab/>
      </w:r>
      <w:r w:rsidRPr="00234059">
        <w:rPr>
          <w:lang w:eastAsia="cs-CZ"/>
        </w:rPr>
        <w:tab/>
      </w:r>
      <w:r w:rsidRPr="00234059">
        <w:rPr>
          <w:lang w:eastAsia="cs-CZ"/>
        </w:rPr>
        <w:tab/>
      </w:r>
      <w:r w:rsidRPr="00234059">
        <w:rPr>
          <w:lang w:eastAsia="cs-CZ"/>
        </w:rPr>
        <w:tab/>
      </w:r>
      <w:r w:rsidRPr="00234059">
        <w:rPr>
          <w:lang w:eastAsia="cs-CZ"/>
        </w:rPr>
        <w:tab/>
        <w:t>Jednatel</w:t>
      </w:r>
    </w:p>
    <w:sectPr w:rsidSect="00EC1C0C">
      <w:headerReference w:type="default" r:id="rId4"/>
      <w:footerReference w:type="default" r:id="rId5"/>
      <w:headerReference w:type="first" r:id="rId6"/>
      <w:pgSz w:w="11906" w:h="16838"/>
      <w:pgMar w:top="1276" w:right="1417" w:bottom="709" w:left="1276"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23" w:rsidRPr="00C63EF9" w:rsidP="00D2613C">
    <w:r>
      <w:pict>
        <v:rect id="_x0000_i2050" style="width:453.6pt;height:1.5pt" o:hralign="center" o:hrstd="t" o:hrnoshade="t" o:hr="t" fillcolor="black" stroked="f"/>
      </w:pict>
    </w:r>
  </w:p>
  <w:p w:rsidR="004A0F23" w:rsidP="002F4407">
    <w:pPr>
      <w:pStyle w:val="Zhlavdokumentu"/>
      <w:tabs>
        <w:tab w:val="clear" w:pos="1833"/>
        <w:tab w:val="left" w:pos="8505"/>
      </w:tabs>
      <w:jc w:val="left"/>
    </w:pPr>
    <w:r w:rsidRPr="00052FCB">
      <w:tab/>
    </w:r>
    <w:r>
      <w:fldChar w:fldCharType="begin"/>
    </w:r>
    <w:r>
      <w:instrText xml:space="preserve"> PAGE   \* MERGEFORMAT </w:instrText>
    </w:r>
    <w:r>
      <w:fldChar w:fldCharType="separate"/>
    </w:r>
    <w:r>
      <w:rPr>
        <w:noProof/>
      </w:rPr>
      <w:t>10</w:t>
    </w:r>
    <w:r>
      <w:rPr>
        <w:noProof/>
      </w:rPr>
      <w:fldChar w:fldCharType="end"/>
    </w:r>
    <w:r w:rsidRPr="00052FCB">
      <w:t>/</w:t>
    </w:r>
    <w:r>
      <w:fldChar w:fldCharType="begin"/>
    </w:r>
    <w:r>
      <w:instrText xml:space="preserve"> NUMPAGES   \* MERGEFORMAT </w:instrText>
    </w:r>
    <w:r>
      <w:fldChar w:fldCharType="separate"/>
    </w:r>
    <w:r>
      <w:rPr>
        <w:noProof/>
      </w:rPr>
      <w:t>10</w:t>
    </w:r>
    <w:r>
      <w:rPr>
        <w:noProof/>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23" w:rsidRPr="00CF2C67" w:rsidP="00877E68">
    <w:pPr>
      <w:pStyle w:val="Header"/>
      <w:tabs>
        <w:tab w:val="left" w:pos="1833"/>
        <w:tab w:val="clear" w:pos="4536"/>
        <w:tab w:val="clear" w:pos="9072"/>
      </w:tabs>
    </w:pPr>
    <w:r>
      <w:pict>
        <v:rect id="_x0000_i2049" style="width:453.6pt;height:1.5pt" o:hralign="center" o:hrstd="t" o:hrnoshade="t" o:hr="t" fillcolor="black" stroked="f"/>
      </w:pict>
    </w:r>
  </w:p>
  <w:p w:rsidR="004A0F23" w:rsidRPr="00877E68" w:rsidP="00877E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23" w:rsidRPr="00F65CA3" w:rsidP="00877E68">
    <w:pPr>
      <w:pStyle w:val="Header"/>
      <w:tabs>
        <w:tab w:val="left" w:pos="3810"/>
        <w:tab w:val="clear" w:pos="4536"/>
        <w:tab w:val="clear" w:pos="9072"/>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17C8"/>
    <w:multiLevelType w:val="multilevel"/>
    <w:tmpl w:val="CE58A94C"/>
    <w:lvl w:ilvl="0">
      <w:start w:val="1"/>
      <w:numFmt w:val="decimal"/>
      <w:pStyle w:val="cislovani1"/>
      <w:suff w:val="space"/>
      <w:lvlText w:val="%1."/>
      <w:lvlJc w:val="left"/>
      <w:pPr>
        <w:ind w:left="1702" w:hanging="567"/>
      </w:pPr>
      <w:rPr>
        <w:b/>
        <w:bCs/>
        <w:i w:val="0"/>
        <w:iCs w:val="0"/>
      </w:rPr>
    </w:lvl>
    <w:lvl w:ilvl="1">
      <w:start w:val="1"/>
      <w:numFmt w:val="decimal"/>
      <w:pStyle w:val="Cislovani2"/>
      <w:lvlText w:val="%1.%2."/>
      <w:lvlJc w:val="left"/>
      <w:pPr>
        <w:tabs>
          <w:tab w:val="num" w:pos="3658"/>
        </w:tabs>
        <w:ind w:left="3658" w:hanging="680"/>
      </w:p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color w:val="auto"/>
      </w:rPr>
    </w:lvl>
    <w:lvl w:ilvl="4">
      <w:start w:val="1"/>
      <w:numFmt w:val="decimal"/>
      <w:pStyle w:val="Cislovani4text"/>
      <w:lvlText w:val="%1.%2.%3.%4.%5."/>
      <w:lvlJc w:val="left"/>
      <w:pPr>
        <w:tabs>
          <w:tab w:val="num" w:pos="2368"/>
        </w:tabs>
        <w:ind w:left="1360" w:hanging="792"/>
      </w:pPr>
      <w:rPr>
        <w:i w:val="0"/>
        <w:iCs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1">
    <w:nsid w:val="0CEE4883"/>
    <w:multiLevelType w:val="multilevel"/>
    <w:tmpl w:val="9286C0E6"/>
    <w:lvl w:ilvl="0">
      <w:start w:val="1"/>
      <w:numFmt w:val="upperRoman"/>
      <w:lvlText w:val="Článek %1."/>
      <w:lvlJc w:val="left"/>
    </w:lvl>
    <w:lvl w:ilvl="1">
      <w:start w:val="1"/>
      <w:numFmt w:val="decimalZero"/>
      <w:isLgl/>
      <w:lvlText w:val="Oddíl %1.%2"/>
      <w:lvlJc w:val="left"/>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nsid w:val="106765D3"/>
    <w:multiLevelType w:val="hybridMultilevel"/>
    <w:tmpl w:val="7B0015C6"/>
    <w:lvl w:ilvl="0">
      <w:start w:val="1"/>
      <w:numFmt w:val="lowerLetter"/>
      <w:pStyle w:val="Odrky"/>
      <w:lvlText w:val="%1)"/>
      <w:lvlJc w:val="left"/>
      <w:pPr>
        <w:ind w:left="1287" w:hanging="360"/>
      </w:pPr>
      <w:rPr>
        <w:rFonts w:ascii="Calibri" w:eastAsia="Times New Roman" w:hAnsi="Calibri"/>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cs="Wingdings" w:hint="default"/>
      </w:rPr>
    </w:lvl>
    <w:lvl w:ilvl="3" w:tentative="1">
      <w:start w:val="1"/>
      <w:numFmt w:val="bullet"/>
      <w:lvlText w:val=""/>
      <w:lvlJc w:val="left"/>
      <w:pPr>
        <w:ind w:left="3447" w:hanging="360"/>
      </w:pPr>
      <w:rPr>
        <w:rFonts w:ascii="Symbol" w:hAnsi="Symbol" w:cs="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cs="Wingdings" w:hint="default"/>
      </w:rPr>
    </w:lvl>
    <w:lvl w:ilvl="6" w:tentative="1">
      <w:start w:val="1"/>
      <w:numFmt w:val="bullet"/>
      <w:lvlText w:val=""/>
      <w:lvlJc w:val="left"/>
      <w:pPr>
        <w:ind w:left="5607" w:hanging="360"/>
      </w:pPr>
      <w:rPr>
        <w:rFonts w:ascii="Symbol" w:hAnsi="Symbol" w:cs="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cs="Wingdings" w:hint="default"/>
      </w:rPr>
    </w:lvl>
  </w:abstractNum>
  <w:abstractNum w:abstractNumId="3">
    <w:nsid w:val="4A5A1F02"/>
    <w:multiLevelType w:val="hybridMultilevel"/>
    <w:tmpl w:val="4BE4DA46"/>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nsid w:val="639067AD"/>
    <w:multiLevelType w:val="hybridMultilevel"/>
    <w:tmpl w:val="FE220C32"/>
    <w:lvl w:ilvl="0">
      <w:start w:val="1"/>
      <w:numFmt w:val="lowerLetter"/>
      <w:pStyle w:val="Psmen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5BF0C04"/>
    <w:multiLevelType w:val="hybridMultilevel"/>
    <w:tmpl w:val="CC70A33A"/>
    <w:lvl w:ilvl="0">
      <w:start w:val="1"/>
      <w:numFmt w:val="decimal"/>
      <w:pStyle w:val="sl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C490650"/>
    <w:multiLevelType w:val="multilevel"/>
    <w:tmpl w:val="AEE294CE"/>
    <w:lvl w:ilvl="0">
      <w:start w:val="1"/>
      <w:numFmt w:val="decimal"/>
      <w:pStyle w:val="Heading1"/>
      <w:lvlText w:val="%1."/>
      <w:lvlJc w:val="left"/>
      <w:pPr>
        <w:ind w:left="360" w:hanging="360"/>
      </w:pPr>
      <w:rPr>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432" w:hanging="432"/>
      </w:pPr>
      <w:rPr>
        <w:b w:val="0"/>
        <w:bCs w:val="0"/>
        <w:color w:val="auto"/>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2"/>
  </w:num>
  <w:num w:numId="7">
    <w:abstractNumId w:val="4"/>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3"/>
  </w:num>
  <w:num w:numId="12">
    <w:abstractNumId w:val="4"/>
  </w:num>
  <w:num w:numId="13">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D2613C"/>
    <w:pPr>
      <w:spacing w:line="276" w:lineRule="auto"/>
      <w:jc w:val="both"/>
    </w:pPr>
    <w:rPr>
      <w:rFonts w:ascii="Arial" w:hAnsi="Arial" w:cs="Arial"/>
      <w:sz w:val="20"/>
      <w:szCs w:val="20"/>
      <w:lang w:eastAsia="en-US"/>
    </w:rPr>
  </w:style>
  <w:style w:type="paragraph" w:styleId="Heading1">
    <w:name w:val="heading 1"/>
    <w:basedOn w:val="Normal"/>
    <w:next w:val="Normal"/>
    <w:link w:val="Heading1Char"/>
    <w:uiPriority w:val="99"/>
    <w:qFormat/>
    <w:rsid w:val="003B78EF"/>
    <w:pPr>
      <w:keepNext/>
      <w:keepLines/>
      <w:numPr>
        <w:numId w:val="5"/>
      </w:numPr>
      <w:spacing w:before="120" w:after="120"/>
      <w:outlineLvl w:val="0"/>
    </w:pPr>
    <w:rPr>
      <w:rFonts w:eastAsia="Times New Roman"/>
      <w:b/>
      <w:bCs/>
      <w:sz w:val="28"/>
      <w:szCs w:val="28"/>
    </w:rPr>
  </w:style>
  <w:style w:type="paragraph" w:styleId="Heading2">
    <w:name w:val="heading 2"/>
    <w:basedOn w:val="Styl1"/>
    <w:next w:val="Normal"/>
    <w:link w:val="Heading2Char"/>
    <w:uiPriority w:val="99"/>
    <w:qFormat/>
    <w:rsid w:val="00F631D9"/>
    <w:pPr>
      <w:keepNext/>
      <w:numPr>
        <w:ilvl w:val="0"/>
        <w:numId w:val="0"/>
      </w:numPr>
      <w:spacing w:before="240"/>
      <w:outlineLvl w:val="1"/>
    </w:pPr>
    <w:rPr>
      <w:b/>
      <w:bCs/>
      <w:color w:val="182C68"/>
      <w:sz w:val="24"/>
      <w:szCs w:val="24"/>
      <w:lang w:eastAsia="cs-CZ"/>
    </w:rPr>
  </w:style>
  <w:style w:type="paragraph" w:styleId="Heading3">
    <w:name w:val="heading 3"/>
    <w:basedOn w:val="Normal"/>
    <w:next w:val="Normal"/>
    <w:link w:val="Heading3Char"/>
    <w:uiPriority w:val="99"/>
    <w:qFormat/>
    <w:rsid w:val="00545F06"/>
    <w:pPr>
      <w:keepNext/>
      <w:keepLines/>
      <w:numPr>
        <w:ilvl w:val="2"/>
        <w:numId w:val="4"/>
      </w:numPr>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545F06"/>
    <w:pPr>
      <w:keepNext/>
      <w:keepLines/>
      <w:numPr>
        <w:ilvl w:val="3"/>
        <w:numId w:val="4"/>
      </w:numPr>
      <w:spacing w:before="20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545F06"/>
    <w:pPr>
      <w:keepNext/>
      <w:keepLines/>
      <w:numPr>
        <w:ilvl w:val="4"/>
        <w:numId w:val="4"/>
      </w:numPr>
      <w:spacing w:before="20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545F06"/>
    <w:pPr>
      <w:keepNext/>
      <w:keepLines/>
      <w:numPr>
        <w:ilvl w:val="5"/>
        <w:numId w:val="4"/>
      </w:numPr>
      <w:spacing w:before="20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545F06"/>
    <w:pPr>
      <w:keepNext/>
      <w:keepLines/>
      <w:numPr>
        <w:ilvl w:val="6"/>
        <w:numId w:val="4"/>
      </w:numPr>
      <w:spacing w:before="20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545F06"/>
    <w:pPr>
      <w:keepNext/>
      <w:keepLines/>
      <w:numPr>
        <w:ilvl w:val="7"/>
        <w:numId w:val="4"/>
      </w:numPr>
      <w:spacing w:before="200"/>
      <w:outlineLvl w:val="7"/>
    </w:pPr>
    <w:rPr>
      <w:rFonts w:ascii="Cambria" w:eastAsia="Times New Roman" w:hAnsi="Cambria" w:cs="Cambria"/>
      <w:color w:val="404040"/>
    </w:rPr>
  </w:style>
  <w:style w:type="paragraph" w:styleId="Heading9">
    <w:name w:val="heading 9"/>
    <w:basedOn w:val="Normal"/>
    <w:next w:val="Normal"/>
    <w:link w:val="Heading9Char"/>
    <w:uiPriority w:val="99"/>
    <w:qFormat/>
    <w:rsid w:val="00545F06"/>
    <w:pPr>
      <w:keepNext/>
      <w:keepLines/>
      <w:numPr>
        <w:ilvl w:val="8"/>
        <w:numId w:val="4"/>
      </w:numPr>
      <w:spacing w:before="200"/>
      <w:outlineLvl w:val="8"/>
    </w:pPr>
    <w:rPr>
      <w:rFonts w:ascii="Cambria" w:eastAsia="Times New Roman" w:hAnsi="Cambria" w:cs="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B78EF"/>
    <w:rPr>
      <w:rFonts w:ascii="Arial" w:hAnsi="Arial" w:cs="Arial"/>
      <w:b/>
      <w:bCs/>
      <w:sz w:val="28"/>
      <w:szCs w:val="28"/>
      <w:lang w:eastAsia="en-US"/>
    </w:rPr>
  </w:style>
  <w:style w:type="character" w:customStyle="1" w:styleId="Heading2Char">
    <w:name w:val="Heading 2 Char"/>
    <w:basedOn w:val="DefaultParagraphFont"/>
    <w:link w:val="Heading2"/>
    <w:uiPriority w:val="99"/>
    <w:rsid w:val="00F631D9"/>
    <w:rPr>
      <w:rFonts w:ascii="Arial" w:hAnsi="Arial" w:cs="Arial"/>
      <w:b/>
      <w:bCs/>
      <w:color w:val="182C68"/>
      <w:sz w:val="24"/>
      <w:szCs w:val="24"/>
    </w:rPr>
  </w:style>
  <w:style w:type="character" w:customStyle="1" w:styleId="Heading3Char">
    <w:name w:val="Heading 3 Char"/>
    <w:basedOn w:val="DefaultParagraphFont"/>
    <w:link w:val="Heading3"/>
    <w:uiPriority w:val="99"/>
    <w:rsid w:val="00545F06"/>
    <w:rPr>
      <w:rFonts w:ascii="Cambria" w:hAnsi="Cambria" w:cs="Cambria"/>
      <w:b/>
      <w:bCs/>
      <w:color w:val="4F81BD"/>
      <w:sz w:val="20"/>
      <w:szCs w:val="20"/>
      <w:lang w:eastAsia="en-US"/>
    </w:rPr>
  </w:style>
  <w:style w:type="character" w:customStyle="1" w:styleId="Heading4Char">
    <w:name w:val="Heading 4 Char"/>
    <w:basedOn w:val="DefaultParagraphFont"/>
    <w:link w:val="Heading4"/>
    <w:uiPriority w:val="99"/>
    <w:rsid w:val="00545F06"/>
    <w:rPr>
      <w:rFonts w:ascii="Cambria" w:hAnsi="Cambria" w:cs="Cambria"/>
      <w:b/>
      <w:bCs/>
      <w:i/>
      <w:iCs/>
      <w:color w:val="4F81BD"/>
      <w:sz w:val="20"/>
      <w:szCs w:val="20"/>
      <w:lang w:eastAsia="en-US"/>
    </w:rPr>
  </w:style>
  <w:style w:type="character" w:customStyle="1" w:styleId="Heading5Char">
    <w:name w:val="Heading 5 Char"/>
    <w:basedOn w:val="DefaultParagraphFont"/>
    <w:link w:val="Heading5"/>
    <w:uiPriority w:val="99"/>
    <w:rsid w:val="00545F06"/>
    <w:rPr>
      <w:rFonts w:ascii="Cambria" w:hAnsi="Cambria" w:cs="Cambria"/>
      <w:color w:val="243F60"/>
      <w:sz w:val="20"/>
      <w:szCs w:val="20"/>
      <w:lang w:eastAsia="en-US"/>
    </w:rPr>
  </w:style>
  <w:style w:type="character" w:customStyle="1" w:styleId="Heading6Char">
    <w:name w:val="Heading 6 Char"/>
    <w:basedOn w:val="DefaultParagraphFont"/>
    <w:link w:val="Heading6"/>
    <w:uiPriority w:val="99"/>
    <w:rsid w:val="00545F06"/>
    <w:rPr>
      <w:rFonts w:ascii="Cambria" w:hAnsi="Cambria" w:cs="Cambria"/>
      <w:i/>
      <w:iCs/>
      <w:color w:val="243F60"/>
      <w:sz w:val="20"/>
      <w:szCs w:val="20"/>
      <w:lang w:eastAsia="en-US"/>
    </w:rPr>
  </w:style>
  <w:style w:type="character" w:customStyle="1" w:styleId="Heading7Char">
    <w:name w:val="Heading 7 Char"/>
    <w:basedOn w:val="DefaultParagraphFont"/>
    <w:link w:val="Heading7"/>
    <w:uiPriority w:val="99"/>
    <w:rsid w:val="00545F06"/>
    <w:rPr>
      <w:rFonts w:ascii="Cambria" w:hAnsi="Cambria" w:cs="Cambria"/>
      <w:i/>
      <w:iCs/>
      <w:color w:val="404040"/>
      <w:sz w:val="20"/>
      <w:szCs w:val="20"/>
      <w:lang w:eastAsia="en-US"/>
    </w:rPr>
  </w:style>
  <w:style w:type="character" w:customStyle="1" w:styleId="Heading8Char">
    <w:name w:val="Heading 8 Char"/>
    <w:basedOn w:val="DefaultParagraphFont"/>
    <w:link w:val="Heading8"/>
    <w:uiPriority w:val="99"/>
    <w:rsid w:val="00545F06"/>
    <w:rPr>
      <w:rFonts w:ascii="Cambria" w:hAnsi="Cambria" w:cs="Cambria"/>
      <w:color w:val="404040"/>
      <w:sz w:val="20"/>
      <w:szCs w:val="20"/>
      <w:lang w:eastAsia="en-US"/>
    </w:rPr>
  </w:style>
  <w:style w:type="character" w:customStyle="1" w:styleId="Heading9Char">
    <w:name w:val="Heading 9 Char"/>
    <w:basedOn w:val="DefaultParagraphFont"/>
    <w:link w:val="Heading9"/>
    <w:uiPriority w:val="99"/>
    <w:rsid w:val="00545F06"/>
    <w:rPr>
      <w:rFonts w:ascii="Cambria" w:hAnsi="Cambria" w:cs="Cambria"/>
      <w:i/>
      <w:iCs/>
      <w:color w:val="404040"/>
      <w:sz w:val="20"/>
      <w:szCs w:val="20"/>
      <w:lang w:eastAsia="en-US"/>
    </w:rPr>
  </w:style>
  <w:style w:type="paragraph" w:styleId="ListParagraph">
    <w:name w:val="List Paragraph"/>
    <w:basedOn w:val="Normal"/>
    <w:link w:val="ListParagraphChar"/>
    <w:uiPriority w:val="99"/>
    <w:qFormat/>
    <w:rsid w:val="00F84A75"/>
    <w:pPr>
      <w:ind w:left="720"/>
    </w:pPr>
  </w:style>
  <w:style w:type="paragraph" w:styleId="Header">
    <w:name w:val="header"/>
    <w:basedOn w:val="Normal"/>
    <w:link w:val="HeaderChar"/>
    <w:uiPriority w:val="99"/>
    <w:rsid w:val="00F84A75"/>
    <w:pPr>
      <w:tabs>
        <w:tab w:val="center" w:pos="4536"/>
        <w:tab w:val="right" w:pos="9072"/>
      </w:tabs>
      <w:spacing w:line="240" w:lineRule="auto"/>
    </w:pPr>
  </w:style>
  <w:style w:type="character" w:customStyle="1" w:styleId="HeaderChar">
    <w:name w:val="Header Char"/>
    <w:basedOn w:val="DefaultParagraphFont"/>
    <w:link w:val="Header"/>
    <w:uiPriority w:val="99"/>
    <w:rsid w:val="00F84A75"/>
  </w:style>
  <w:style w:type="paragraph" w:styleId="Footer">
    <w:name w:val="footer"/>
    <w:basedOn w:val="Normal"/>
    <w:link w:val="FooterChar"/>
    <w:uiPriority w:val="99"/>
    <w:rsid w:val="00F84A75"/>
    <w:pPr>
      <w:tabs>
        <w:tab w:val="center" w:pos="4536"/>
        <w:tab w:val="right" w:pos="9072"/>
      </w:tabs>
      <w:spacing w:line="240" w:lineRule="auto"/>
    </w:pPr>
  </w:style>
  <w:style w:type="character" w:customStyle="1" w:styleId="FooterChar">
    <w:name w:val="Footer Char"/>
    <w:basedOn w:val="DefaultParagraphFont"/>
    <w:link w:val="Footer"/>
    <w:uiPriority w:val="99"/>
    <w:rsid w:val="00F84A75"/>
  </w:style>
  <w:style w:type="character" w:styleId="Hyperlink">
    <w:name w:val="Hyperlink"/>
    <w:basedOn w:val="DefaultParagraphFont"/>
    <w:uiPriority w:val="99"/>
    <w:rsid w:val="00D031A6"/>
    <w:rPr>
      <w:color w:val="0000FF"/>
      <w:u w:val="single"/>
    </w:rPr>
  </w:style>
  <w:style w:type="paragraph" w:styleId="TOCHeading">
    <w:name w:val="TOC Heading"/>
    <w:basedOn w:val="Heading1"/>
    <w:next w:val="Normal"/>
    <w:uiPriority w:val="99"/>
    <w:qFormat/>
    <w:rsid w:val="00D031A6"/>
    <w:pPr>
      <w:outlineLvl w:val="9"/>
    </w:pPr>
    <w:rPr>
      <w:lang w:eastAsia="cs-CZ"/>
    </w:rPr>
  </w:style>
  <w:style w:type="paragraph" w:styleId="TOC1">
    <w:name w:val="toc 1"/>
    <w:basedOn w:val="Normal"/>
    <w:next w:val="Normal"/>
    <w:autoRedefine/>
    <w:uiPriority w:val="99"/>
    <w:semiHidden/>
    <w:rsid w:val="00E54F17"/>
    <w:pPr>
      <w:tabs>
        <w:tab w:val="left" w:pos="426"/>
        <w:tab w:val="right" w:leader="dot" w:pos="9062"/>
      </w:tabs>
      <w:spacing w:after="100"/>
    </w:pPr>
  </w:style>
  <w:style w:type="paragraph" w:styleId="BalloonText">
    <w:name w:val="Balloon Text"/>
    <w:basedOn w:val="Normal"/>
    <w:link w:val="BalloonTextChar"/>
    <w:uiPriority w:val="99"/>
    <w:semiHidden/>
    <w:rsid w:val="00D031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1A6"/>
    <w:rPr>
      <w:rFonts w:ascii="Tahoma" w:hAnsi="Tahoma" w:cs="Tahoma"/>
      <w:sz w:val="16"/>
      <w:szCs w:val="16"/>
    </w:rPr>
  </w:style>
  <w:style w:type="character" w:customStyle="1" w:styleId="Styl1Char">
    <w:name w:val="Styl1 Char"/>
    <w:basedOn w:val="DefaultParagraphFont"/>
    <w:link w:val="Styl1"/>
    <w:uiPriority w:val="99"/>
    <w:rsid w:val="00FB0F60"/>
    <w:rPr>
      <w:rFonts w:ascii="Arial" w:hAnsi="Arial" w:cs="Arial"/>
      <w:sz w:val="20"/>
      <w:szCs w:val="20"/>
      <w:lang w:eastAsia="en-US"/>
    </w:rPr>
  </w:style>
  <w:style w:type="paragraph" w:customStyle="1" w:styleId="Styl1">
    <w:name w:val="Styl1"/>
    <w:basedOn w:val="ListParagraph"/>
    <w:link w:val="Styl1Char"/>
    <w:uiPriority w:val="99"/>
    <w:rsid w:val="00FB0F60"/>
    <w:pPr>
      <w:numPr>
        <w:ilvl w:val="1"/>
        <w:numId w:val="5"/>
      </w:numPr>
      <w:spacing w:before="120" w:after="120"/>
    </w:pPr>
  </w:style>
  <w:style w:type="paragraph" w:customStyle="1" w:styleId="Styl2">
    <w:name w:val="Styl2"/>
    <w:basedOn w:val="NoSpacing"/>
    <w:link w:val="Styl2Char"/>
    <w:uiPriority w:val="99"/>
    <w:rsid w:val="00B150D9"/>
    <w:pPr>
      <w:numPr>
        <w:ilvl w:val="2"/>
        <w:numId w:val="5"/>
      </w:numPr>
      <w:spacing w:before="120" w:after="120" w:line="276" w:lineRule="auto"/>
      <w:jc w:val="both"/>
    </w:pPr>
    <w:rPr>
      <w:rFonts w:ascii="Arial" w:hAnsi="Arial" w:cs="Arial"/>
      <w:sz w:val="20"/>
      <w:szCs w:val="20"/>
    </w:rPr>
  </w:style>
  <w:style w:type="paragraph" w:styleId="NoSpacing">
    <w:name w:val="No Spacing"/>
    <w:link w:val="NoSpacingChar"/>
    <w:uiPriority w:val="99"/>
    <w:qFormat/>
    <w:rsid w:val="009F1D81"/>
    <w:rPr>
      <w:rFonts w:cs="Calibri"/>
      <w:lang w:eastAsia="en-US"/>
    </w:rPr>
  </w:style>
  <w:style w:type="paragraph" w:customStyle="1" w:styleId="cislovani1">
    <w:name w:val="cislovani 1"/>
    <w:basedOn w:val="Normal"/>
    <w:next w:val="Normal"/>
    <w:uiPriority w:val="99"/>
    <w:rsid w:val="00FA13CC"/>
    <w:pPr>
      <w:keepNext/>
      <w:numPr>
        <w:numId w:val="2"/>
      </w:numPr>
      <w:spacing w:before="48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al"/>
    <w:uiPriority w:val="99"/>
    <w:rsid w:val="00FA13CC"/>
    <w:pPr>
      <w:keepNext/>
      <w:numPr>
        <w:ilvl w:val="1"/>
        <w:numId w:val="2"/>
      </w:numPr>
      <w:tabs>
        <w:tab w:val="left" w:pos="851"/>
        <w:tab w:val="left" w:pos="1021"/>
      </w:tabs>
      <w:spacing w:before="240" w:line="288" w:lineRule="auto"/>
      <w:ind w:left="851" w:hanging="851"/>
    </w:pPr>
    <w:rPr>
      <w:rFonts w:ascii="JohnSans Text Pro" w:eastAsia="Times New Roman" w:hAnsi="JohnSans Text Pro" w:cs="JohnSans Text Pro"/>
      <w:lang w:eastAsia="cs-CZ"/>
    </w:rPr>
  </w:style>
  <w:style w:type="paragraph" w:customStyle="1" w:styleId="Cislovani3">
    <w:name w:val="Cislovani 3"/>
    <w:basedOn w:val="Normal"/>
    <w:uiPriority w:val="99"/>
    <w:rsid w:val="00FA13CC"/>
    <w:pPr>
      <w:numPr>
        <w:ilvl w:val="2"/>
        <w:numId w:val="3"/>
      </w:numPr>
      <w:tabs>
        <w:tab w:val="left" w:pos="851"/>
      </w:tabs>
      <w:spacing w:before="120" w:line="288" w:lineRule="auto"/>
    </w:pPr>
    <w:rPr>
      <w:rFonts w:ascii="JohnSans Text Pro" w:eastAsia="Times New Roman" w:hAnsi="JohnSans Text Pro" w:cs="JohnSans Text Pro"/>
      <w:lang w:eastAsia="cs-CZ"/>
    </w:rPr>
  </w:style>
  <w:style w:type="paragraph" w:customStyle="1" w:styleId="Cislovani4">
    <w:name w:val="Cislovani 4"/>
    <w:basedOn w:val="Normal"/>
    <w:uiPriority w:val="99"/>
    <w:rsid w:val="00FA13CC"/>
    <w:pPr>
      <w:numPr>
        <w:ilvl w:val="3"/>
        <w:numId w:val="2"/>
      </w:numPr>
      <w:tabs>
        <w:tab w:val="left" w:pos="851"/>
      </w:tabs>
      <w:spacing w:before="120" w:line="288" w:lineRule="auto"/>
      <w:ind w:left="851" w:hanging="851"/>
    </w:pPr>
    <w:rPr>
      <w:rFonts w:ascii="JohnSans Text Pro" w:eastAsia="Times New Roman" w:hAnsi="JohnSans Text Pro" w:cs="JohnSans Text Pro"/>
      <w:lang w:eastAsia="cs-CZ"/>
    </w:rPr>
  </w:style>
  <w:style w:type="paragraph" w:customStyle="1" w:styleId="Cislovani4text">
    <w:name w:val="Cislovani 4 text"/>
    <w:basedOn w:val="Normal"/>
    <w:uiPriority w:val="99"/>
    <w:rsid w:val="00FA13CC"/>
    <w:pPr>
      <w:numPr>
        <w:ilvl w:val="4"/>
        <w:numId w:val="2"/>
      </w:numPr>
      <w:tabs>
        <w:tab w:val="left" w:pos="851"/>
      </w:tabs>
      <w:spacing w:before="120" w:line="288" w:lineRule="auto"/>
      <w:ind w:left="851" w:hanging="851"/>
    </w:pPr>
    <w:rPr>
      <w:rFonts w:ascii="JohnSans Text Pro" w:eastAsia="Times New Roman" w:hAnsi="JohnSans Text Pro" w:cs="JohnSans Text Pro"/>
      <w:i/>
      <w:iCs/>
      <w:lang w:eastAsia="cs-CZ"/>
    </w:rPr>
  </w:style>
  <w:style w:type="paragraph" w:styleId="TOC2">
    <w:name w:val="toc 2"/>
    <w:basedOn w:val="Normal"/>
    <w:next w:val="Normal"/>
    <w:autoRedefine/>
    <w:uiPriority w:val="99"/>
    <w:semiHidden/>
    <w:rsid w:val="00E54F17"/>
    <w:pPr>
      <w:tabs>
        <w:tab w:val="right" w:leader="dot" w:pos="9062"/>
      </w:tabs>
      <w:spacing w:after="100"/>
      <w:ind w:left="426"/>
    </w:pPr>
  </w:style>
  <w:style w:type="character" w:styleId="PageNumber">
    <w:name w:val="page number"/>
    <w:basedOn w:val="DefaultParagraphFont"/>
    <w:uiPriority w:val="99"/>
    <w:semiHidden/>
    <w:rsid w:val="00E541B1"/>
    <w:rPr>
      <w:rFonts w:ascii="Times New Roman" w:hAnsi="Times New Roman" w:cs="Times New Roman"/>
    </w:rPr>
  </w:style>
  <w:style w:type="character" w:customStyle="1" w:styleId="Styl2Char">
    <w:name w:val="Styl2 Char"/>
    <w:basedOn w:val="DefaultParagraphFont"/>
    <w:link w:val="Styl2"/>
    <w:uiPriority w:val="99"/>
    <w:rsid w:val="00B150D9"/>
    <w:rPr>
      <w:rFonts w:ascii="Arial" w:hAnsi="Arial" w:cs="Arial"/>
      <w:sz w:val="20"/>
      <w:szCs w:val="20"/>
      <w:lang w:eastAsia="en-US"/>
    </w:rPr>
  </w:style>
  <w:style w:type="paragraph" w:styleId="Subtitle">
    <w:name w:val="Subtitle"/>
    <w:aliases w:val="Podstyl"/>
    <w:basedOn w:val="Styl11"/>
    <w:next w:val="Normal"/>
    <w:link w:val="SubtitleChar"/>
    <w:uiPriority w:val="99"/>
    <w:qFormat/>
    <w:rsid w:val="00283BBB"/>
    <w:pPr>
      <w:numPr>
        <w:ilvl w:val="0"/>
        <w:numId w:val="0"/>
      </w:numPr>
      <w:ind w:left="709"/>
    </w:pPr>
  </w:style>
  <w:style w:type="character" w:customStyle="1" w:styleId="SubtitleChar">
    <w:name w:val="Subtitle Char"/>
    <w:aliases w:val="Podstyl Char"/>
    <w:basedOn w:val="DefaultParagraphFont"/>
    <w:link w:val="Subtitle"/>
    <w:uiPriority w:val="99"/>
    <w:rsid w:val="00283BBB"/>
    <w:rPr>
      <w:rFonts w:ascii="Arial" w:hAnsi="Arial" w:cs="Arial"/>
      <w:sz w:val="20"/>
      <w:szCs w:val="20"/>
      <w:lang w:eastAsia="en-US"/>
    </w:rPr>
  </w:style>
  <w:style w:type="character" w:styleId="SubtleEmphasis">
    <w:name w:val="Subtle Emphasis"/>
    <w:aliases w:val="Písmenka"/>
    <w:basedOn w:val="DefaultParagraphFont"/>
    <w:uiPriority w:val="99"/>
    <w:qFormat/>
    <w:rsid w:val="00812D9A"/>
    <w:rPr>
      <w:rFonts w:cs="Times New Roman"/>
    </w:rPr>
  </w:style>
  <w:style w:type="paragraph" w:customStyle="1" w:styleId="Psmena">
    <w:name w:val="Písmena"/>
    <w:basedOn w:val="ListParagraph"/>
    <w:link w:val="PsmenaChar"/>
    <w:uiPriority w:val="99"/>
    <w:rsid w:val="008D4EBA"/>
    <w:pPr>
      <w:numPr>
        <w:numId w:val="7"/>
      </w:numPr>
      <w:spacing w:before="120" w:after="120"/>
    </w:pPr>
  </w:style>
  <w:style w:type="character" w:customStyle="1" w:styleId="ListParagraphChar">
    <w:name w:val="List Paragraph Char"/>
    <w:basedOn w:val="DefaultParagraphFont"/>
    <w:link w:val="ListParagraph"/>
    <w:uiPriority w:val="99"/>
    <w:rsid w:val="00B10B0F"/>
    <w:rPr>
      <w:rFonts w:ascii="Calibri" w:hAnsi="Calibri" w:cs="Calibri"/>
    </w:rPr>
  </w:style>
  <w:style w:type="character" w:customStyle="1" w:styleId="PsmenaChar">
    <w:name w:val="Písmena Char"/>
    <w:basedOn w:val="ListParagraphChar"/>
    <w:link w:val="Psmena"/>
    <w:uiPriority w:val="99"/>
    <w:rsid w:val="008D4EBA"/>
    <w:rPr>
      <w:rFonts w:ascii="Arial" w:hAnsi="Arial" w:cs="Arial"/>
      <w:sz w:val="20"/>
      <w:szCs w:val="20"/>
      <w:lang w:eastAsia="en-US"/>
    </w:rPr>
  </w:style>
  <w:style w:type="paragraph" w:customStyle="1" w:styleId="sla">
    <w:name w:val="Čísla"/>
    <w:basedOn w:val="Normal"/>
    <w:link w:val="slaChar"/>
    <w:uiPriority w:val="99"/>
    <w:rsid w:val="00E11F10"/>
    <w:pPr>
      <w:numPr>
        <w:numId w:val="1"/>
      </w:numPr>
    </w:pPr>
    <w:rPr>
      <w:rFonts w:eastAsia="Times New Roman"/>
      <w:lang w:eastAsia="cs-CZ"/>
    </w:rPr>
  </w:style>
  <w:style w:type="character" w:customStyle="1" w:styleId="cpvselected">
    <w:name w:val="cpvselected"/>
    <w:basedOn w:val="DefaultParagraphFont"/>
    <w:uiPriority w:val="99"/>
    <w:rsid w:val="008D4EBA"/>
    <w:rPr>
      <w:rFonts w:cs="Times New Roman"/>
    </w:rPr>
  </w:style>
  <w:style w:type="character" w:customStyle="1" w:styleId="slaChar">
    <w:name w:val="Čísla Char"/>
    <w:basedOn w:val="DefaultParagraphFont"/>
    <w:link w:val="sla"/>
    <w:uiPriority w:val="99"/>
    <w:rsid w:val="00E11F10"/>
    <w:rPr>
      <w:rFonts w:ascii="Arial" w:hAnsi="Arial" w:cs="Arial"/>
      <w:sz w:val="20"/>
      <w:szCs w:val="20"/>
    </w:rPr>
  </w:style>
  <w:style w:type="paragraph" w:styleId="FootnoteText">
    <w:name w:val="footnote text"/>
    <w:basedOn w:val="Normal"/>
    <w:link w:val="FootnoteTextChar"/>
    <w:uiPriority w:val="99"/>
    <w:semiHidden/>
    <w:rsid w:val="0052238B"/>
    <w:pPr>
      <w:spacing w:line="240" w:lineRule="auto"/>
    </w:pPr>
  </w:style>
  <w:style w:type="character" w:customStyle="1" w:styleId="FootnoteTextChar">
    <w:name w:val="Footnote Text Char"/>
    <w:basedOn w:val="DefaultParagraphFont"/>
    <w:link w:val="FootnoteText"/>
    <w:uiPriority w:val="99"/>
    <w:semiHidden/>
    <w:rsid w:val="0052238B"/>
    <w:rPr>
      <w:rFonts w:ascii="Calibri" w:hAnsi="Calibri" w:cs="Calibri"/>
      <w:sz w:val="20"/>
      <w:szCs w:val="20"/>
    </w:rPr>
  </w:style>
  <w:style w:type="character" w:styleId="FootnoteReference">
    <w:name w:val="footnote reference"/>
    <w:basedOn w:val="DefaultParagraphFont"/>
    <w:uiPriority w:val="99"/>
    <w:semiHidden/>
    <w:rsid w:val="0052238B"/>
    <w:rPr>
      <w:rFonts w:cs="Times New Roman"/>
      <w:vertAlign w:val="superscript"/>
    </w:rPr>
  </w:style>
  <w:style w:type="paragraph" w:styleId="BodyText">
    <w:name w:val="Body Text"/>
    <w:basedOn w:val="Normal"/>
    <w:link w:val="BodyTextChar1"/>
    <w:uiPriority w:val="99"/>
    <w:rsid w:val="00DA5D26"/>
    <w:pPr>
      <w:widowControl w:val="0"/>
      <w:autoSpaceDE w:val="0"/>
      <w:autoSpaceDN w:val="0"/>
      <w:spacing w:line="240" w:lineRule="auto"/>
    </w:pPr>
    <w:rPr>
      <w:lang w:eastAsia="cs-CZ"/>
    </w:rPr>
  </w:style>
  <w:style w:type="character" w:customStyle="1" w:styleId="BodyTextChar">
    <w:name w:val="Body Text Char"/>
    <w:basedOn w:val="DefaultParagraphFont"/>
    <w:link w:val="BodyText"/>
    <w:uiPriority w:val="99"/>
    <w:semiHidden/>
    <w:rsid w:val="00D374A2"/>
    <w:rPr>
      <w:rFonts w:cs="Times New Roman"/>
      <w:lang w:eastAsia="en-US"/>
    </w:rPr>
  </w:style>
  <w:style w:type="character" w:customStyle="1" w:styleId="BodyTextChar1">
    <w:name w:val="Body Text Char1"/>
    <w:basedOn w:val="DefaultParagraphFont"/>
    <w:link w:val="BodyText"/>
    <w:uiPriority w:val="99"/>
    <w:rsid w:val="00DA5D26"/>
    <w:rPr>
      <w:rFonts w:ascii="Arial" w:hAnsi="Arial" w:cs="Arial"/>
      <w:lang w:val="cs-CZ" w:eastAsia="cs-CZ"/>
    </w:rPr>
  </w:style>
  <w:style w:type="character" w:styleId="CommentReference">
    <w:name w:val="annotation reference"/>
    <w:basedOn w:val="DefaultParagraphFont"/>
    <w:uiPriority w:val="99"/>
    <w:semiHidden/>
    <w:rsid w:val="00290D77"/>
    <w:rPr>
      <w:rFonts w:cs="Times New Roman"/>
      <w:sz w:val="16"/>
      <w:szCs w:val="16"/>
    </w:rPr>
  </w:style>
  <w:style w:type="paragraph" w:styleId="CommentText">
    <w:name w:val="annotation text"/>
    <w:basedOn w:val="Normal"/>
    <w:link w:val="CommentTextChar"/>
    <w:uiPriority w:val="99"/>
    <w:semiHidden/>
    <w:rsid w:val="00290D77"/>
  </w:style>
  <w:style w:type="character" w:customStyle="1" w:styleId="CommentTextChar">
    <w:name w:val="Comment Text Char"/>
    <w:basedOn w:val="DefaultParagraphFont"/>
    <w:link w:val="CommentText"/>
    <w:uiPriority w:val="99"/>
    <w:semiHidden/>
    <w:rsid w:val="00290D77"/>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90D77"/>
    <w:rPr>
      <w:b/>
      <w:bCs/>
    </w:rPr>
  </w:style>
  <w:style w:type="character" w:customStyle="1" w:styleId="CommentSubjectChar">
    <w:name w:val="Comment Subject Char"/>
    <w:basedOn w:val="CommentTextChar"/>
    <w:link w:val="CommentSubject"/>
    <w:uiPriority w:val="99"/>
    <w:semiHidden/>
    <w:rsid w:val="00290D77"/>
    <w:rPr>
      <w:b/>
      <w:bCs/>
    </w:rPr>
  </w:style>
  <w:style w:type="paragraph" w:styleId="IntenseQuote">
    <w:name w:val="Intense Quote"/>
    <w:basedOn w:val="Normal"/>
    <w:next w:val="Normal"/>
    <w:link w:val="IntenseQuoteChar"/>
    <w:uiPriority w:val="99"/>
    <w:qFormat/>
    <w:rsid w:val="0035560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355608"/>
    <w:rPr>
      <w:rFonts w:cs="Times New Roman"/>
      <w:b/>
      <w:bCs/>
      <w:i/>
      <w:iCs/>
      <w:color w:val="4F81BD"/>
      <w:lang w:eastAsia="en-US"/>
    </w:rPr>
  </w:style>
  <w:style w:type="paragraph" w:styleId="Title">
    <w:name w:val="Title"/>
    <w:basedOn w:val="Normal"/>
    <w:next w:val="Normal"/>
    <w:link w:val="TitleChar"/>
    <w:uiPriority w:val="99"/>
    <w:qFormat/>
    <w:rsid w:val="00F631D9"/>
    <w:pPr>
      <w:spacing w:before="240" w:after="60"/>
      <w:jc w:val="center"/>
      <w:outlineLvl w:val="0"/>
    </w:pPr>
    <w:rPr>
      <w:rFonts w:eastAsia="Times New Roman"/>
      <w:b/>
      <w:bCs/>
      <w:caps/>
      <w:color w:val="E8B600"/>
      <w:kern w:val="28"/>
      <w:sz w:val="44"/>
      <w:szCs w:val="44"/>
      <w:lang w:eastAsia="cs-CZ"/>
    </w:rPr>
  </w:style>
  <w:style w:type="character" w:customStyle="1" w:styleId="TitleChar">
    <w:name w:val="Title Char"/>
    <w:basedOn w:val="DefaultParagraphFont"/>
    <w:link w:val="Title"/>
    <w:uiPriority w:val="99"/>
    <w:rsid w:val="00F631D9"/>
    <w:rPr>
      <w:rFonts w:ascii="Arial" w:hAnsi="Arial" w:cs="Arial"/>
      <w:b/>
      <w:bCs/>
      <w:caps/>
      <w:color w:val="E8B600"/>
      <w:kern w:val="28"/>
      <w:sz w:val="44"/>
      <w:szCs w:val="44"/>
    </w:rPr>
  </w:style>
  <w:style w:type="paragraph" w:customStyle="1" w:styleId="Podnzev">
    <w:name w:val="Podnázev"/>
    <w:basedOn w:val="Normal"/>
    <w:link w:val="PodnzevChar"/>
    <w:uiPriority w:val="99"/>
    <w:rsid w:val="00D2613C"/>
    <w:pPr>
      <w:jc w:val="center"/>
    </w:pPr>
    <w:rPr>
      <w:color w:val="182C68"/>
      <w:lang w:eastAsia="cs-CZ"/>
    </w:rPr>
  </w:style>
  <w:style w:type="paragraph" w:customStyle="1" w:styleId="Nzevzakzky">
    <w:name w:val="Název zakázky"/>
    <w:basedOn w:val="Normal"/>
    <w:link w:val="NzevzakzkyChar"/>
    <w:uiPriority w:val="99"/>
    <w:rsid w:val="000B12A9"/>
    <w:pPr>
      <w:jc w:val="center"/>
    </w:pPr>
    <w:rPr>
      <w:b/>
      <w:bCs/>
      <w:caps/>
      <w:color w:val="182C68"/>
      <w:sz w:val="44"/>
      <w:szCs w:val="44"/>
    </w:rPr>
  </w:style>
  <w:style w:type="character" w:customStyle="1" w:styleId="PodnzevChar">
    <w:name w:val="Podnázev Char"/>
    <w:basedOn w:val="DefaultParagraphFont"/>
    <w:link w:val="Podnzev"/>
    <w:uiPriority w:val="99"/>
    <w:rsid w:val="00D2613C"/>
    <w:rPr>
      <w:rFonts w:ascii="Arial" w:hAnsi="Arial" w:cs="Arial"/>
      <w:color w:val="182C68"/>
      <w:sz w:val="20"/>
      <w:szCs w:val="20"/>
    </w:rPr>
  </w:style>
  <w:style w:type="paragraph" w:customStyle="1" w:styleId="Zhlavdokumentu">
    <w:name w:val="Záhlaví dokumentu"/>
    <w:basedOn w:val="Header"/>
    <w:link w:val="ZhlavdokumentuChar"/>
    <w:uiPriority w:val="99"/>
    <w:rsid w:val="002922D9"/>
    <w:pPr>
      <w:tabs>
        <w:tab w:val="left" w:pos="1833"/>
        <w:tab w:val="clear" w:pos="4536"/>
        <w:tab w:val="clear" w:pos="9072"/>
      </w:tabs>
    </w:pPr>
    <w:rPr>
      <w:color w:val="002060"/>
      <w:sz w:val="18"/>
      <w:szCs w:val="18"/>
    </w:rPr>
  </w:style>
  <w:style w:type="character" w:customStyle="1" w:styleId="NzevzakzkyChar">
    <w:name w:val="Název zakázky Char"/>
    <w:basedOn w:val="DefaultParagraphFont"/>
    <w:link w:val="Nzevzakzky"/>
    <w:uiPriority w:val="99"/>
    <w:rsid w:val="000B12A9"/>
    <w:rPr>
      <w:rFonts w:ascii="Arial" w:hAnsi="Arial" w:cs="Arial"/>
      <w:b/>
      <w:bCs/>
      <w:caps/>
      <w:color w:val="182C68"/>
      <w:sz w:val="44"/>
      <w:szCs w:val="44"/>
      <w:lang w:eastAsia="en-US"/>
    </w:rPr>
  </w:style>
  <w:style w:type="paragraph" w:customStyle="1" w:styleId="Tabulka">
    <w:name w:val="Tabulka"/>
    <w:basedOn w:val="Normal"/>
    <w:link w:val="TabulkaChar"/>
    <w:uiPriority w:val="99"/>
    <w:rsid w:val="00F631D9"/>
    <w:pPr>
      <w:spacing w:before="60" w:after="60" w:line="240" w:lineRule="auto"/>
      <w:jc w:val="left"/>
    </w:pPr>
    <w:rPr>
      <w:color w:val="182C68"/>
      <w:lang w:eastAsia="cs-CZ"/>
    </w:rPr>
  </w:style>
  <w:style w:type="character" w:customStyle="1" w:styleId="ZhlavdokumentuChar">
    <w:name w:val="Záhlaví dokumentu Char"/>
    <w:basedOn w:val="DefaultParagraphFont"/>
    <w:link w:val="Zhlavdokumentu"/>
    <w:uiPriority w:val="99"/>
    <w:rsid w:val="002922D9"/>
    <w:rPr>
      <w:rFonts w:ascii="Arial" w:hAnsi="Arial" w:cs="Arial"/>
      <w:color w:val="002060"/>
      <w:sz w:val="18"/>
      <w:szCs w:val="18"/>
      <w:lang w:eastAsia="en-US"/>
    </w:rPr>
  </w:style>
  <w:style w:type="paragraph" w:customStyle="1" w:styleId="Zadavatel">
    <w:name w:val="Zadavatel"/>
    <w:basedOn w:val="Podnzev"/>
    <w:link w:val="ZadavatelChar"/>
    <w:uiPriority w:val="99"/>
    <w:rsid w:val="003634BC"/>
    <w:pPr>
      <w:jc w:val="left"/>
    </w:pPr>
    <w:rPr>
      <w:b/>
      <w:bCs/>
      <w:sz w:val="28"/>
      <w:szCs w:val="28"/>
    </w:rPr>
  </w:style>
  <w:style w:type="character" w:customStyle="1" w:styleId="TabulkaChar">
    <w:name w:val="Tabulka Char"/>
    <w:basedOn w:val="DefaultParagraphFont"/>
    <w:link w:val="Tabulka"/>
    <w:uiPriority w:val="99"/>
    <w:rsid w:val="00F631D9"/>
    <w:rPr>
      <w:rFonts w:ascii="Arial" w:hAnsi="Arial" w:cs="Arial"/>
      <w:color w:val="182C68"/>
      <w:sz w:val="20"/>
      <w:szCs w:val="20"/>
    </w:rPr>
  </w:style>
  <w:style w:type="paragraph" w:customStyle="1" w:styleId="Default">
    <w:name w:val="Default"/>
    <w:uiPriority w:val="99"/>
    <w:rsid w:val="00F631D9"/>
    <w:pPr>
      <w:autoSpaceDE w:val="0"/>
      <w:autoSpaceDN w:val="0"/>
      <w:adjustRightInd w:val="0"/>
    </w:pPr>
    <w:rPr>
      <w:rFonts w:ascii="Arial" w:hAnsi="Arial" w:cs="Arial"/>
      <w:color w:val="000000"/>
      <w:sz w:val="24"/>
      <w:szCs w:val="24"/>
    </w:rPr>
  </w:style>
  <w:style w:type="character" w:customStyle="1" w:styleId="ZadavatelChar">
    <w:name w:val="Zadavatel Char"/>
    <w:basedOn w:val="PodnzevChar"/>
    <w:link w:val="Zadavatel"/>
    <w:uiPriority w:val="99"/>
    <w:rsid w:val="003634BC"/>
    <w:rPr>
      <w:b/>
      <w:bCs/>
      <w:sz w:val="28"/>
      <w:szCs w:val="28"/>
    </w:rPr>
  </w:style>
  <w:style w:type="paragraph" w:customStyle="1" w:styleId="Nzevdokumentu">
    <w:name w:val="Název dokumentu"/>
    <w:link w:val="NzevdokumentuChar"/>
    <w:uiPriority w:val="99"/>
    <w:rsid w:val="00283BBB"/>
    <w:pPr>
      <w:jc w:val="center"/>
    </w:pPr>
    <w:rPr>
      <w:rFonts w:ascii="Arial" w:eastAsia="Times New Roman" w:hAnsi="Arial" w:cs="Arial"/>
      <w:b/>
      <w:bCs/>
      <w:caps/>
      <w:color w:val="E8B600"/>
      <w:kern w:val="28"/>
      <w:sz w:val="44"/>
      <w:szCs w:val="44"/>
    </w:rPr>
  </w:style>
  <w:style w:type="paragraph" w:customStyle="1" w:styleId="Styl11">
    <w:name w:val="Styl 1.1."/>
    <w:basedOn w:val="Styl1"/>
    <w:link w:val="Styl11Char"/>
    <w:uiPriority w:val="99"/>
    <w:rsid w:val="003B78EF"/>
    <w:pPr>
      <w:ind w:left="709" w:hanging="709"/>
    </w:pPr>
    <w:rPr>
      <w:lang w:eastAsia="cs-CZ"/>
    </w:rPr>
  </w:style>
  <w:style w:type="character" w:customStyle="1" w:styleId="NzevdokumentuChar">
    <w:name w:val="Název dokumentu Char"/>
    <w:basedOn w:val="TitleChar"/>
    <w:link w:val="Nzevdokumentu"/>
    <w:uiPriority w:val="99"/>
    <w:rsid w:val="00283BBB"/>
    <w:rPr>
      <w:lang w:val="cs-CZ" w:eastAsia="cs-CZ"/>
    </w:rPr>
  </w:style>
  <w:style w:type="paragraph" w:customStyle="1" w:styleId="obsah">
    <w:name w:val="obsah"/>
    <w:link w:val="obsahChar"/>
    <w:uiPriority w:val="99"/>
    <w:rsid w:val="00283BBB"/>
    <w:pPr>
      <w:spacing w:after="240"/>
      <w:ind w:left="567" w:hanging="567"/>
    </w:pPr>
    <w:rPr>
      <w:rFonts w:ascii="Arial" w:eastAsia="Times New Roman" w:hAnsi="Arial" w:cs="Arial"/>
      <w:b/>
      <w:bCs/>
      <w:color w:val="182C68"/>
      <w:sz w:val="28"/>
      <w:szCs w:val="28"/>
      <w:lang w:eastAsia="en-US"/>
    </w:rPr>
  </w:style>
  <w:style w:type="character" w:customStyle="1" w:styleId="Styl11Char">
    <w:name w:val="Styl 1.1. Char"/>
    <w:basedOn w:val="Styl1Char"/>
    <w:link w:val="Styl11"/>
    <w:uiPriority w:val="99"/>
    <w:rsid w:val="003B78EF"/>
  </w:style>
  <w:style w:type="character" w:customStyle="1" w:styleId="obsahChar">
    <w:name w:val="obsah Char"/>
    <w:basedOn w:val="Heading1Char"/>
    <w:link w:val="obsah"/>
    <w:uiPriority w:val="99"/>
    <w:rsid w:val="00283BBB"/>
    <w:rPr>
      <w:color w:val="182C68"/>
      <w:lang w:val="cs-CZ"/>
    </w:rPr>
  </w:style>
  <w:style w:type="paragraph" w:customStyle="1" w:styleId="Styl111">
    <w:name w:val="Styl 1.1.1."/>
    <w:basedOn w:val="Styl2"/>
    <w:link w:val="Styl111Char"/>
    <w:uiPriority w:val="99"/>
    <w:rsid w:val="00283BBB"/>
    <w:pPr>
      <w:ind w:left="709" w:hanging="709"/>
    </w:pPr>
  </w:style>
  <w:style w:type="paragraph" w:customStyle="1" w:styleId="Seznam-psmena">
    <w:name w:val="Seznam - písmena"/>
    <w:basedOn w:val="Psmena"/>
    <w:link w:val="Seznam-psmenaChar"/>
    <w:uiPriority w:val="99"/>
    <w:rsid w:val="00283BBB"/>
    <w:pPr>
      <w:tabs>
        <w:tab w:val="left" w:pos="993"/>
      </w:tabs>
      <w:ind w:left="993" w:hanging="284"/>
    </w:pPr>
  </w:style>
  <w:style w:type="character" w:customStyle="1" w:styleId="Styl111Char">
    <w:name w:val="Styl 1.1.1. Char"/>
    <w:basedOn w:val="Styl2Char"/>
    <w:link w:val="Styl111"/>
    <w:uiPriority w:val="99"/>
    <w:rsid w:val="00283BBB"/>
  </w:style>
  <w:style w:type="character" w:customStyle="1" w:styleId="Seznam-psmenaChar">
    <w:name w:val="Seznam - písmena Char"/>
    <w:basedOn w:val="PsmenaChar"/>
    <w:link w:val="Seznam-psmena"/>
    <w:uiPriority w:val="99"/>
    <w:rsid w:val="00283BBB"/>
  </w:style>
  <w:style w:type="character" w:customStyle="1" w:styleId="apple-converted-space">
    <w:name w:val="apple-converted-space"/>
    <w:basedOn w:val="DefaultParagraphFont"/>
    <w:uiPriority w:val="99"/>
    <w:rsid w:val="00A75A99"/>
    <w:rPr>
      <w:rFonts w:cs="Times New Roman"/>
    </w:rPr>
  </w:style>
  <w:style w:type="paragraph" w:styleId="NormalWeb">
    <w:name w:val="Normal (Web)"/>
    <w:basedOn w:val="Normal"/>
    <w:uiPriority w:val="99"/>
    <w:semiHidden/>
    <w:rsid w:val="00A75A9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trong">
    <w:name w:val="Strong"/>
    <w:basedOn w:val="DefaultParagraphFont"/>
    <w:uiPriority w:val="99"/>
    <w:qFormat/>
    <w:rsid w:val="00A75A99"/>
    <w:rPr>
      <w:rFonts w:cs="Times New Roman"/>
      <w:b/>
      <w:bCs/>
    </w:rPr>
  </w:style>
  <w:style w:type="paragraph" w:customStyle="1" w:styleId="Odrky">
    <w:name w:val="Odrážky"/>
    <w:basedOn w:val="sla"/>
    <w:link w:val="OdrkyChar"/>
    <w:uiPriority w:val="99"/>
    <w:rsid w:val="00E53378"/>
    <w:pPr>
      <w:numPr>
        <w:numId w:val="6"/>
      </w:numPr>
    </w:pPr>
    <w:rPr>
      <w:rFonts w:ascii="Calibri" w:hAnsi="Calibri" w:cs="Calibri"/>
      <w:sz w:val="22"/>
      <w:szCs w:val="22"/>
    </w:rPr>
  </w:style>
  <w:style w:type="character" w:customStyle="1" w:styleId="OdrkyChar">
    <w:name w:val="Odrážky Char"/>
    <w:basedOn w:val="slaChar"/>
    <w:link w:val="Odrky"/>
    <w:uiPriority w:val="99"/>
    <w:rsid w:val="00E53378"/>
  </w:style>
  <w:style w:type="character" w:customStyle="1" w:styleId="NoSpacingChar">
    <w:name w:val="No Spacing Char"/>
    <w:link w:val="NoSpacing"/>
    <w:uiPriority w:val="99"/>
    <w:rsid w:val="00E53378"/>
    <w:rPr>
      <w:rFonts w:cs="Times New Roman"/>
      <w:sz w:val="22"/>
      <w:szCs w:val="22"/>
      <w:lang w:eastAsia="en-US"/>
    </w:rPr>
  </w:style>
  <w:style w:type="table" w:styleId="TableGrid">
    <w:name w:val="Table Grid"/>
    <w:basedOn w:val="TableNormal"/>
    <w:uiPriority w:val="99"/>
    <w:rsid w:val="0041084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31D85"/>
    <w:rPr>
      <w:rFonts w:ascii="Arial" w:hAnsi="Arial" w:cs="Arial"/>
      <w:sz w:val="20"/>
      <w:szCs w:val="20"/>
      <w:lang w:eastAsia="en-US"/>
    </w:rPr>
  </w:style>
  <w:style w:type="character" w:customStyle="1" w:styleId="trzistetableoutputtext">
    <w:name w:val="trzistetableoutputtext"/>
    <w:basedOn w:val="DefaultParagraphFont"/>
    <w:uiPriority w:val="99"/>
    <w:rsid w:val="00D732E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10</Pages>
  <Words>4207</Words>
  <Characters>24824</Characters>
  <Application>Microsoft Office Word</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Textová část zadávací dokumentace</dc:title>
  <dc:creator>Gabriela Johnová</dc:creator>
  <cp:lastModifiedBy>jandolen</cp:lastModifiedBy>
  <cp:revision>7</cp:revision>
  <cp:lastPrinted>2018-03-21T07:17:00Z</cp:lastPrinted>
  <dcterms:created xsi:type="dcterms:W3CDTF">2018-03-12T11:48:00Z</dcterms:created>
  <dcterms:modified xsi:type="dcterms:W3CDTF">2018-04-06T06:18:00Z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364/18/MRM/</vt:lpwstr>
  </property>
  <property fmtid="{D5CDD505-2E9C-101B-9397-08002B2CF9AE}" pid="4" name="CJ_PostaDoruc_PisemnostOdpovedNa_Pisemnost">
    <vt:lpwstr>XXX-XXX-XXX</vt:lpwstr>
  </property>
  <property fmtid="{D5CDD505-2E9C-101B-9397-08002B2CF9AE}" pid="5" name="CJ_Spis_Pisemnost">
    <vt:lpwstr>984/16/MRM</vt:lpwstr>
  </property>
  <property fmtid="{D5CDD505-2E9C-101B-9397-08002B2CF9AE}" pid="6" name="Contact_PostaOdes_All">
    <vt:lpwstr>ROZDĚLOVNÍK...</vt:lpwstr>
  </property>
  <property fmtid="{D5CDD505-2E9C-101B-9397-08002B2CF9AE}" pid="7" name="DatumPlatnosti_PisemnostTypZpristupneniInformaciZOSZ_Pisemnost">
    <vt:lpwstr>ZOSZ_DatumPlatnosti</vt:lpwstr>
  </property>
  <property fmtid="{D5CDD505-2E9C-101B-9397-08002B2CF9AE}" pid="8" name="DatumPoriz_Pisemnost">
    <vt:lpwstr>6.4.2018</vt:lpwstr>
  </property>
  <property fmtid="{D5CDD505-2E9C-101B-9397-08002B2CF9AE}" pid="9" name="DisplayName_SpisovyUzel_PoziceZodpo_Pisemnost">
    <vt:lpwstr>Odbor majetku a rozvoje města</vt:lpwstr>
  </property>
  <property fmtid="{D5CDD505-2E9C-101B-9397-08002B2CF9AE}" pid="10" name="DisplayName_UserPoriz_Pisemnost">
    <vt:lpwstr>Lenka Jandová</vt:lpwstr>
  </property>
  <property fmtid="{D5CDD505-2E9C-101B-9397-08002B2CF9AE}" pid="11" name="EC_Pisemnost">
    <vt:lpwstr>SUS-9126/2018</vt:lpwstr>
  </property>
  <property fmtid="{D5CDD505-2E9C-101B-9397-08002B2CF9AE}" pid="12" name="Key_BarCode_Pisemnost">
    <vt:lpwstr>*B001001777*</vt:lpwstr>
  </property>
  <property fmtid="{D5CDD505-2E9C-101B-9397-08002B2CF9AE}" pid="13" name="KRukam">
    <vt:lpwstr>{KRukam}</vt:lpwstr>
  </property>
  <property fmtid="{D5CDD505-2E9C-101B-9397-08002B2CF9AE}" pid="14" name="NameAddress_Contact_SpisovyUzel_PoziceZodpo_Pisemnost">
    <vt:lpwstr>ADRESÁT SU...</vt:lpwstr>
  </property>
  <property fmtid="{D5CDD505-2E9C-101B-9397-08002B2CF9AE}" pid="15" name="Odkaz">
    <vt:lpwstr>ODKAZ</vt:lpwstr>
  </property>
  <property fmtid="{D5CDD505-2E9C-101B-9397-08002B2CF9AE}" pid="16" name="Password_PisemnostTypZpristupneniInformaciZOSZ_Pisemnost">
    <vt:lpwstr>ZOSZ_Password</vt:lpwstr>
  </property>
  <property fmtid="{D5CDD505-2E9C-101B-9397-08002B2CF9AE}" pid="17" name="PocetListuDokumentu_Pisemnost">
    <vt:lpwstr>1</vt:lpwstr>
  </property>
  <property fmtid="{D5CDD505-2E9C-101B-9397-08002B2CF9AE}" pid="18" name="PocetListu_Pisemnost">
    <vt:lpwstr>1</vt:lpwstr>
  </property>
  <property fmtid="{D5CDD505-2E9C-101B-9397-08002B2CF9AE}" pid="19" name="PocetPriloh_Pisemnost">
    <vt:lpwstr>0</vt:lpwstr>
  </property>
  <property fmtid="{D5CDD505-2E9C-101B-9397-08002B2CF9AE}" pid="20" name="Podpis">
    <vt:lpwstr/>
  </property>
  <property fmtid="{D5CDD505-2E9C-101B-9397-08002B2CF9AE}" pid="21" name="PostalAddress_Contact_SpisovyUzel_PoziceZodpo_Pisemnost">
    <vt:lpwstr>ADRESA SU...</vt:lpwstr>
  </property>
  <property fmtid="{D5CDD505-2E9C-101B-9397-08002B2CF9AE}" pid="22" name="SkartacniZnakLhuta_PisemnostZnak">
    <vt:lpwstr>V/5</vt:lpwstr>
  </property>
  <property fmtid="{D5CDD505-2E9C-101B-9397-08002B2CF9AE}" pid="23" name="SmlouvaCislo">
    <vt:lpwstr>ČÍSLO SMLOUVY</vt:lpwstr>
  </property>
  <property fmtid="{D5CDD505-2E9C-101B-9397-08002B2CF9AE}" pid="24" name="SZ_Spis_Pisemnost">
    <vt:lpwstr>ZN/66/16/MRM</vt:lpwstr>
  </property>
  <property fmtid="{D5CDD505-2E9C-101B-9397-08002B2CF9AE}" pid="25" name="TEST">
    <vt:lpwstr>testovací pole</vt:lpwstr>
  </property>
  <property fmtid="{D5CDD505-2E9C-101B-9397-08002B2CF9AE}" pid="26" name="TypPrilohy_Pisemnost">
    <vt:lpwstr>TYP PŘÍLOHY</vt:lpwstr>
  </property>
  <property fmtid="{D5CDD505-2E9C-101B-9397-08002B2CF9AE}" pid="27" name="UserName_PisemnostTypZpristupneniInformaciZOSZ_Pisemnost">
    <vt:lpwstr>ZOSZ_UserName</vt:lpwstr>
  </property>
  <property fmtid="{D5CDD505-2E9C-101B-9397-08002B2CF9AE}" pid="28" name="Vec_Pisemnost">
    <vt:lpwstr>ZUŠ - akustika - SoD - registr smluv</vt:lpwstr>
  </property>
  <property fmtid="{D5CDD505-2E9C-101B-9397-08002B2CF9AE}" pid="29" name="Zkratka_SpisovyUzel_PoziceZodpo_Pisemnost">
    <vt:lpwstr>MRM</vt:lpwstr>
  </property>
</Properties>
</file>