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4" w:rsidRDefault="00C37E89">
      <w:pPr>
        <w:pStyle w:val="Titulekobrzku0"/>
        <w:framePr w:w="8698" w:h="331" w:wrap="none" w:vAnchor="text" w:hAnchor="page" w:x="1602" w:y="1355"/>
        <w:shd w:val="clear" w:color="auto" w:fill="auto"/>
      </w:pPr>
      <w:r>
        <w:t>SMLOUVA O DODÁVCE VODY A ODVÁDĚNÍ ODPADNÍCH VOD Č. 45106577</w:t>
      </w:r>
    </w:p>
    <w:p w:rsidR="002F38A4" w:rsidRDefault="00C37E8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175260</wp:posOffset>
            </wp:positionH>
            <wp:positionV relativeFrom="paragraph">
              <wp:posOffset>12700</wp:posOffset>
            </wp:positionV>
            <wp:extent cx="567055" cy="4940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705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126365</wp:posOffset>
            </wp:positionH>
            <wp:positionV relativeFrom="paragraph">
              <wp:posOffset>597535</wp:posOffset>
            </wp:positionV>
            <wp:extent cx="7552690" cy="4876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5526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after="615" w:line="14" w:lineRule="exact"/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pgSz w:w="12417" w:h="20724"/>
          <w:pgMar w:top="445" w:right="324" w:bottom="322" w:left="199" w:header="0" w:footer="3" w:gutter="0"/>
          <w:pgNumType w:start="1"/>
          <w:cols w:space="720"/>
          <w:noEndnote/>
          <w:docGrid w:linePitch="360"/>
        </w:sectPr>
      </w:pPr>
    </w:p>
    <w:p w:rsidR="002F38A4" w:rsidRDefault="00C37E89">
      <w:pPr>
        <w:spacing w:line="14" w:lineRule="exact"/>
      </w:pPr>
      <w:r>
        <w:rPr>
          <w:noProof/>
          <w:lang w:bidi="ar-SA"/>
        </w:rPr>
        <w:lastRenderedPageBreak/>
        <w:drawing>
          <wp:anchor distT="101600" distB="0" distL="114300" distR="114300" simplePos="0" relativeHeight="125829378" behindDoc="0" locked="0" layoutInCell="1" allowOverlap="1">
            <wp:simplePos x="0" y="0"/>
            <wp:positionH relativeFrom="page">
              <wp:posOffset>370205</wp:posOffset>
            </wp:positionH>
            <wp:positionV relativeFrom="paragraph">
              <wp:posOffset>408305</wp:posOffset>
            </wp:positionV>
            <wp:extent cx="6870065" cy="292608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87006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8A4" w:rsidRDefault="00C37E89">
      <w:pPr>
        <w:pStyle w:val="Titulektabulky0"/>
        <w:shd w:val="clear" w:color="auto" w:fill="auto"/>
        <w:spacing w:line="276" w:lineRule="auto"/>
        <w:ind w:right="20"/>
        <w:jc w:val="center"/>
        <w:sectPr w:rsidR="002F38A4">
          <w:footnotePr>
            <w:numRestart w:val="eachPage"/>
          </w:footnotePr>
          <w:type w:val="continuous"/>
          <w:pgSz w:w="12417" w:h="20724"/>
          <w:pgMar w:top="445" w:right="1169" w:bottom="322" w:left="535" w:header="0" w:footer="3" w:gutter="0"/>
          <w:cols w:space="720"/>
          <w:noEndnote/>
          <w:docGrid w:linePitch="360"/>
        </w:sectPr>
      </w:pPr>
      <w:r>
        <w:t xml:space="preserve">(dáte jen "Smlouva") </w:t>
      </w:r>
      <w:proofErr w:type="spellStart"/>
      <w:r>
        <w:t>uzavtan</w:t>
      </w:r>
      <w:proofErr w:type="spellEnd"/>
      <w:r>
        <w:t xml:space="preserve">* v souladu a příslušnými ustrnováními zákona č. 274/2001 Sb. v platném znáni, o vodovodech a </w:t>
      </w:r>
      <w:r>
        <w:t>kanalizacích pro veřejnou potřebu (dále Jen</w:t>
      </w:r>
      <w:r>
        <w:br/>
        <w:t xml:space="preserve">"zákon o vodovodech a </w:t>
      </w:r>
      <w:proofErr w:type="spellStart"/>
      <w:r>
        <w:t>kanalzadclf</w:t>
      </w:r>
      <w:proofErr w:type="spellEnd"/>
      <w:r>
        <w:t xml:space="preserve">)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nástodujídmi</w:t>
      </w:r>
      <w:proofErr w:type="spellEnd"/>
      <w:r>
        <w:t xml:space="preserve"> </w:t>
      </w:r>
      <w:proofErr w:type="spellStart"/>
      <w:r>
        <w:t>smkivnknt</w:t>
      </w:r>
      <w:proofErr w:type="spellEnd"/>
      <w:r>
        <w:t xml:space="preserve"> stranami:</w:t>
      </w:r>
    </w:p>
    <w:p w:rsidR="002F38A4" w:rsidRDefault="002F38A4">
      <w:pPr>
        <w:spacing w:before="32" w:after="32" w:line="240" w:lineRule="exact"/>
        <w:rPr>
          <w:sz w:val="19"/>
          <w:szCs w:val="19"/>
        </w:rPr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445" w:right="0" w:bottom="322" w:left="0" w:header="0" w:footer="3" w:gutter="0"/>
          <w:cols w:space="720"/>
          <w:noEndnote/>
          <w:docGrid w:linePitch="360"/>
        </w:sectPr>
      </w:pPr>
    </w:p>
    <w:p w:rsidR="002F38A4" w:rsidRDefault="00C37E89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4290" distB="880745" distL="236220" distR="5481955" simplePos="0" relativeHeight="125829379" behindDoc="0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3313430</wp:posOffset>
                </wp:positionV>
                <wp:extent cx="1124585" cy="530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40" w:line="401" w:lineRule="auto"/>
                              <w:jc w:val="left"/>
                            </w:pPr>
                            <w:r>
                              <w:t>Adresa Odběrného místa:</w:t>
                            </w:r>
                          </w:p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401" w:lineRule="auto"/>
                              <w:jc w:val="left"/>
                            </w:pPr>
                            <w:r>
                              <w:t>Ulice; Hradisko Část obce Luhačovice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8.75pt;margin-top:260.89999999999998pt;width:88.549999999999997pt;height:41.75pt;z-index:-125829374;mso-wrap-distance-left:18.600000000000001pt;mso-wrap-distance-top:2.7000000000000002pt;mso-wrap-distance-right:431.64999999999998pt;mso-wrap-distance-bottom:69.349999999999994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401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Adresa Odběrného místa: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Ulice; Hradisko Část obce Luhačovice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940" distB="1298575" distL="1558925" distR="3945890" simplePos="0" relativeHeight="125829381" behindDoc="0" locked="0" layoutInCell="1" allowOverlap="1">
                <wp:simplePos x="0" y="0"/>
                <wp:positionH relativeFrom="page">
                  <wp:posOffset>1814830</wp:posOffset>
                </wp:positionH>
                <wp:positionV relativeFrom="paragraph">
                  <wp:posOffset>3307080</wp:posOffset>
                </wp:positionV>
                <wp:extent cx="1337945" cy="1187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Evidenční Číslo OM: 400030292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2.90000000000001pt;margin-top:260.39999999999998pt;width:105.34999999999999pt;height:9.3499999999999996pt;z-index:-125829372;mso-wrap-distance-left:122.75pt;mso-wrap-distance-top:2.2000000000000002pt;mso-wrap-distance-right:310.69999999999999pt;mso-wrap-distance-bottom:102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Evidenční Číslo OM: 400030292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930" distB="951230" distL="3308350" distR="3211195" simplePos="0" relativeHeight="125829383" behindDoc="0" locked="0" layoutInCell="1" allowOverlap="1">
                <wp:simplePos x="0" y="0"/>
                <wp:positionH relativeFrom="page">
                  <wp:posOffset>3564255</wp:posOffset>
                </wp:positionH>
                <wp:positionV relativeFrom="paragraph">
                  <wp:posOffset>3481070</wp:posOffset>
                </wp:positionV>
                <wp:extent cx="323215" cy="2927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proofErr w:type="gramStart"/>
                            <w:r>
                              <w:t>č.p.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Obec: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80.64999999999998pt;margin-top:274.10000000000002pt;width:25.449999999999999pt;height:23.050000000000001pt;z-index:-125829370;mso-wrap-distance-left:260.5pt;mso-wrap-distance-top:15.9pt;mso-wrap-distance-right:252.84999999999999pt;mso-wrap-distance-bottom:74.90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č.p.: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Obec: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951230" distL="3778250" distR="1906270" simplePos="0" relativeHeight="125829385" behindDoc="0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3291840</wp:posOffset>
                </wp:positionV>
                <wp:extent cx="1158240" cy="4813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480" w:lineRule="auto"/>
                            </w:pPr>
                            <w:r>
                              <w:t xml:space="preserve">Upřesněni: ŠKOLNÍ </w:t>
                            </w:r>
                            <w:proofErr w:type="spellStart"/>
                            <w:r>
                              <w:rPr>
                                <w:smallCaps/>
                              </w:rPr>
                              <w:t>DIlny</w:t>
                            </w:r>
                            <w:proofErr w:type="spellEnd"/>
                            <w:r>
                              <w:rPr>
                                <w:smallCaps/>
                              </w:rPr>
                              <w:t xml:space="preserve"> </w:t>
                            </w:r>
                            <w:r>
                              <w:t>290</w:t>
                            </w:r>
                          </w:p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Luhačovice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7.60000000000002pt;margin-top:259.19999999999999pt;width:91.200000000000003pt;height:37.899999999999999pt;z-index:-125829368;mso-wrap-distance-left:297.5pt;mso-wrap-distance-top:1.pt;mso-wrap-distance-right:150.09999999999999pt;mso-wrap-distance-bottom:74.90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Upřesněni: ŠKOLNÍ </w:t>
                      </w:r>
                      <w:r>
                        <w:rPr>
                          <w:smallCap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DIlny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Luhačovice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5580" distB="1115695" distL="6021070" distR="589915" simplePos="0" relativeHeight="125829387" behindDoc="0" locked="0" layoutInCell="1" allowOverlap="1">
                <wp:simplePos x="0" y="0"/>
                <wp:positionH relativeFrom="page">
                  <wp:posOffset>6276975</wp:posOffset>
                </wp:positionH>
                <wp:positionV relativeFrom="paragraph">
                  <wp:posOffset>3474720</wp:posOffset>
                </wp:positionV>
                <wp:extent cx="231775" cy="1339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t>Č.o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94.25pt;margin-top:273.60000000000002pt;width:18.25pt;height:10.550000000000001pt;z-index:-125829366;mso-wrap-distance-left:474.10000000000002pt;mso-wrap-distance-top:15.4pt;mso-wrap-distance-right:46.450000000000003pt;mso-wrap-distance-bottom:87.849999999999994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Č.o.: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5950" distB="335280" distL="114300" distR="3211195" simplePos="0" relativeHeight="125829389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3895090</wp:posOffset>
                </wp:positionV>
                <wp:extent cx="3517265" cy="4940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4"/>
                              </w:tabs>
                              <w:spacing w:after="120" w:line="240" w:lineRule="auto"/>
                              <w:jc w:val="left"/>
                            </w:pPr>
                            <w:r>
                              <w:t>Smluvní strany se dohodly, že množství dodané vody bude zjišťováno:</w:t>
                            </w:r>
                          </w:p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120" w:line="240" w:lineRule="auto"/>
                              <w:ind w:left="420"/>
                              <w:jc w:val="left"/>
                            </w:pPr>
                            <w:r>
                              <w:t>měřidlem</w:t>
                            </w:r>
                          </w:p>
                          <w:p w:rsidR="002F38A4" w:rsidRDefault="00C37E89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4"/>
                              </w:tabs>
                              <w:spacing w:after="120" w:line="240" w:lineRule="auto"/>
                              <w:jc w:val="left"/>
                            </w:pPr>
                            <w:r>
                              <w:t>Smluvní strany se dohodly, že množství odváděných odpadních vod bude stanoveno: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9.149999999999999pt;margin-top:306.69999999999999pt;width:276.94999999999999pt;height:38.899999999999999pt;z-index:-125829364;mso-wrap-distance-left:9.pt;mso-wrap-distance-top:48.5pt;mso-wrap-distance-right:252.84999999999999pt;mso-wrap-distance-bottom:26.3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4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strany se dohodly, že množství dodané vody bude zjišťováno: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42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měřidlem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4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strany se dohodly, že množství odváděných odpadních vod bude stanoveno: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4700" distB="259080" distL="4198620" distR="114300" simplePos="0" relativeHeight="125829391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4053840</wp:posOffset>
                </wp:positionV>
                <wp:extent cx="2529840" cy="4114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2F38A4">
                            <w:pPr>
                              <w:pStyle w:val="Jin0"/>
                              <w:shd w:val="clear" w:color="auto" w:fill="auto"/>
                              <w:spacing w:after="0" w:line="218" w:lineRule="auto"/>
                              <w:ind w:left="820" w:hanging="8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2" type="#_x0000_t202" style="position:absolute;margin-left:350.75pt;margin-top:319.2pt;width:199.2pt;height:32.4pt;z-index:125829391;visibility:visible;mso-wrap-style:square;mso-wrap-distance-left:330.6pt;mso-wrap-distance-top:61pt;mso-wrap-distance-right:9pt;mso-wrap-distance-bottom:20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" filled="f" stroked="f">
                <v:textbox style="mso-fit-shape-to-text:t" inset="0,0,0,0">
                  <w:txbxContent>
                    <w:p w:rsidR="002F38A4" w:rsidRDefault="002F38A4">
                      <w:pPr>
                        <w:pStyle w:val="Jin0"/>
                        <w:shd w:val="clear" w:color="auto" w:fill="auto"/>
                        <w:spacing w:after="0" w:line="218" w:lineRule="auto"/>
                        <w:ind w:left="820" w:hanging="82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0460" distB="176530" distL="334010" distR="1760220" simplePos="0" relativeHeight="125829393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4419600</wp:posOffset>
                </wp:positionV>
                <wp:extent cx="4748530" cy="1282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Jako součet množství vody dodané z vodovodu a množství vody získané z jiných </w:t>
                            </w:r>
                            <w:proofErr w:type="gramStart"/>
                            <w:r>
                              <w:t>zdrojů , které</w:t>
                            </w:r>
                            <w:proofErr w:type="gramEnd"/>
                            <w:r>
                              <w:t xml:space="preserve"> bude zjišťováno: 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.399999999999999pt;margin-top:348.pt;width:373.89999999999998pt;height:10.1pt;z-index:-125829360;mso-wrap-distance-left:26.300000000000001pt;mso-wrap-distance-top:89.799999999999997pt;mso-wrap-distance-right:138.59999999999999pt;mso-wrap-distance-bottom:13.9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Jako součet množství vody dodané z vodovodu a množství vody získané z jiných zdrojů , které bude zjišťováno: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92530" distB="52070" distL="5222875" distR="791210" simplePos="0" relativeHeight="125829395" behindDoc="0" locked="0" layoutInCell="1" allowOverlap="1">
                <wp:simplePos x="0" y="0"/>
                <wp:positionH relativeFrom="page">
                  <wp:posOffset>5478780</wp:posOffset>
                </wp:positionH>
                <wp:positionV relativeFrom="paragraph">
                  <wp:posOffset>4471670</wp:posOffset>
                </wp:positionV>
                <wp:extent cx="829310" cy="2012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3B3C44"/>
                                <w:w w:val="70"/>
                                <w:sz w:val="24"/>
                                <w:szCs w:val="24"/>
                              </w:rPr>
                              <w:t>- 6 -02- 2012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1.39999999999998pt;margin-top:352.10000000000002pt;width:65.299999999999997pt;height:15.85pt;z-index:-125829358;mso-wrap-distance-left:411.25pt;mso-wrap-distance-top:93.900000000000006pt;mso-wrap-distance-right:62.299999999999997pt;mso-wrap-distance-bottom:4.0999999999999996pt;mso-position-horizontal-relative:page" filled="f" stroked="f">
                <v:textbox style="mso-fit-shape-to-text:t"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0" w:name="bookmark0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3B3C44"/>
                          <w:spacing w:val="0"/>
                          <w:w w:val="7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- 6 -02- 2012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2860" distB="0" distL="4606925" distR="1784350" simplePos="0" relativeHeight="125829397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4572000</wp:posOffset>
                </wp:positionV>
                <wp:extent cx="450850" cy="15240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  <w:sz w:val="15"/>
                                <w:szCs w:val="15"/>
                              </w:rPr>
                              <w:t>i Přijato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82.89999999999998pt;margin-top:360.pt;width:35.5pt;height:12.pt;z-index:-125829356;mso-wrap-distance-left:362.75pt;mso-wrap-distance-top:101.8pt;mso-wrap-distance-right:140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5A5A61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 Přijato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47140" distB="79375" distL="388620" distR="5113020" simplePos="0" relativeHeight="125829399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4526280</wp:posOffset>
                </wp:positionV>
                <wp:extent cx="1341120" cy="11874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Titulekobrzku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3B3C44"/>
                                <w:sz w:val="13"/>
                                <w:szCs w:val="13"/>
                              </w:rPr>
                              <w:t>* výpočtem pro srážkové vody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0.75pt;margin-top:356.39999999999998pt;width:105.59999999999999pt;height:9.3499999999999996pt;z-index:-125829354;mso-wrap-distance-left:30.600000000000001pt;mso-wrap-distance-top:98.200000000000003pt;mso-wrap-distance-right:402.60000000000002pt;mso-wrap-distance-bottom:6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 w:val="0"/>
                          <w:bCs w:val="0"/>
                          <w:color w:val="3B3C44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* výpočtem pro srážkové vody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133"/>
        <w:gridCol w:w="691"/>
        <w:gridCol w:w="1526"/>
        <w:gridCol w:w="2688"/>
      </w:tblGrid>
      <w:tr w:rsidR="002F38A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918" w:type="dxa"/>
            <w:gridSpan w:val="5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 xml:space="preserve">Adresa pro </w:t>
            </w:r>
            <w:proofErr w:type="gramStart"/>
            <w:r>
              <w:rPr>
                <w:rFonts w:ascii="Arial" w:eastAsia="Arial" w:hAnsi="Arial" w:cs="Arial"/>
                <w:color w:val="3B3C44"/>
              </w:rPr>
              <w:t>doručováni</w:t>
            </w:r>
            <w:proofErr w:type="gramEnd"/>
            <w:r>
              <w:rPr>
                <w:rFonts w:ascii="Arial" w:eastAsia="Arial" w:hAnsi="Arial" w:cs="Arial"/>
                <w:color w:val="3B3C44"/>
              </w:rPr>
              <w:t>: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880" w:type="dxa"/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Střední odborná škola Luhačovice</w:t>
            </w:r>
          </w:p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 xml:space="preserve">Ulice: </w:t>
            </w:r>
            <w:r>
              <w:rPr>
                <w:rFonts w:ascii="Arial" w:eastAsia="Arial" w:hAnsi="Arial" w:cs="Arial"/>
                <w:color w:val="3B3C44"/>
              </w:rPr>
              <w:t>Masarykova</w:t>
            </w:r>
          </w:p>
        </w:tc>
        <w:tc>
          <w:tcPr>
            <w:tcW w:w="113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3B3C44"/>
              </w:rPr>
              <w:t>č.p.</w:t>
            </w:r>
            <w:proofErr w:type="gramEnd"/>
            <w:r>
              <w:rPr>
                <w:rFonts w:ascii="Arial" w:eastAsia="Arial" w:hAnsi="Arial" w:cs="Arial"/>
                <w:color w:val="3B3C44"/>
              </w:rPr>
              <w:t>: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</w:pPr>
            <w:r>
              <w:rPr>
                <w:rFonts w:ascii="Arial" w:eastAsia="Arial" w:hAnsi="Arial" w:cs="Arial"/>
                <w:color w:val="3B3C44"/>
              </w:rPr>
              <w:t>101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left="1040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5A5A61"/>
              </w:rPr>
              <w:t>Č.o</w:t>
            </w:r>
            <w:proofErr w:type="spellEnd"/>
            <w:r>
              <w:rPr>
                <w:rFonts w:ascii="Arial" w:eastAsia="Arial" w:hAnsi="Arial" w:cs="Arial"/>
                <w:color w:val="5A5A61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5A5A61"/>
              </w:rPr>
              <w:t>: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80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Část obce. Luhačovice</w:t>
            </w:r>
          </w:p>
        </w:tc>
        <w:tc>
          <w:tcPr>
            <w:tcW w:w="113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color w:val="3B3C44"/>
              </w:rPr>
              <w:t>Obec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</w:pPr>
            <w:r>
              <w:rPr>
                <w:rFonts w:ascii="Arial" w:eastAsia="Arial" w:hAnsi="Arial" w:cs="Arial"/>
                <w:color w:val="3B3C44"/>
              </w:rPr>
              <w:t>Luhačovice</w:t>
            </w:r>
          </w:p>
        </w:tc>
        <w:tc>
          <w:tcPr>
            <w:tcW w:w="2688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tabs>
                <w:tab w:val="left" w:pos="1582"/>
              </w:tabs>
              <w:spacing w:after="0" w:line="240" w:lineRule="auto"/>
              <w:ind w:left="1040"/>
            </w:pPr>
            <w:r>
              <w:rPr>
                <w:rFonts w:ascii="Arial" w:eastAsia="Arial" w:hAnsi="Arial" w:cs="Arial"/>
                <w:color w:val="5A5A61"/>
              </w:rPr>
              <w:t>Stát:</w:t>
            </w:r>
            <w:r>
              <w:rPr>
                <w:rFonts w:ascii="Arial" w:eastAsia="Arial" w:hAnsi="Arial" w:cs="Arial"/>
                <w:color w:val="5A5A61"/>
              </w:rPr>
              <w:tab/>
            </w:r>
            <w:r>
              <w:rPr>
                <w:rFonts w:ascii="Arial" w:eastAsia="Arial" w:hAnsi="Arial" w:cs="Arial"/>
                <w:color w:val="3B3C44"/>
              </w:rPr>
              <w:t>Česká republika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880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8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Dodací pošta 76326 Luhačovice</w:t>
            </w:r>
          </w:p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Tel: 577 131 067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200"/>
              <w:jc w:val="right"/>
            </w:pPr>
            <w:r>
              <w:rPr>
                <w:rFonts w:ascii="Arial" w:eastAsia="Arial" w:hAnsi="Arial" w:cs="Arial"/>
                <w:color w:val="3B3C44"/>
              </w:rPr>
              <w:t>Mobil:</w:t>
            </w:r>
          </w:p>
        </w:tc>
        <w:tc>
          <w:tcPr>
            <w:tcW w:w="691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left="620"/>
              <w:jc w:val="left"/>
            </w:pPr>
            <w:proofErr w:type="spellStart"/>
            <w:r>
              <w:rPr>
                <w:rFonts w:ascii="Arial" w:eastAsia="Arial" w:hAnsi="Arial" w:cs="Arial"/>
                <w:color w:val="3B3C44"/>
              </w:rPr>
              <w:t>E-Mail</w:t>
            </w:r>
            <w:proofErr w:type="spellEnd"/>
            <w:r>
              <w:rPr>
                <w:rFonts w:ascii="Arial" w:eastAsia="Arial" w:hAnsi="Arial" w:cs="Arial"/>
                <w:color w:val="3B3C44"/>
              </w:rPr>
              <w:t xml:space="preserve">: </w:t>
            </w:r>
            <w:hyperlink r:id="rId11" w:history="1">
              <w:r>
                <w:rPr>
                  <w:rFonts w:ascii="Arial" w:eastAsia="Arial" w:hAnsi="Arial" w:cs="Arial"/>
                  <w:color w:val="3B3C44"/>
                  <w:lang w:val="en-US" w:eastAsia="en-US" w:bidi="en-US"/>
                </w:rPr>
                <w:t>vedenl@sosluhac.cz</w:t>
              </w:r>
            </w:hyperlink>
          </w:p>
        </w:tc>
      </w:tr>
    </w:tbl>
    <w:p w:rsidR="002F38A4" w:rsidRDefault="002F38A4">
      <w:pPr>
        <w:spacing w:after="146" w:line="14" w:lineRule="exact"/>
      </w:pPr>
    </w:p>
    <w:p w:rsidR="002F38A4" w:rsidRDefault="00C37E89">
      <w:pPr>
        <w:pStyle w:val="Zkladntext20"/>
        <w:shd w:val="clear" w:color="auto" w:fill="auto"/>
        <w:spacing w:after="0" w:line="418" w:lineRule="auto"/>
        <w:ind w:right="180"/>
        <w:jc w:val="center"/>
      </w:pPr>
      <w:r>
        <w:t xml:space="preserve">Provozovatel a Odběratel budou dále </w:t>
      </w:r>
      <w:r>
        <w:t xml:space="preserve">společně označováni </w:t>
      </w:r>
      <w:proofErr w:type="gramStart"/>
      <w:r>
        <w:t>jako .Smluvní</w:t>
      </w:r>
      <w:proofErr w:type="gramEnd"/>
      <w:r>
        <w:t xml:space="preserve"> strany, samostatné pak každý jen jako „Smluvní strana*</w:t>
      </w:r>
    </w:p>
    <w:p w:rsidR="002F38A4" w:rsidRDefault="00C37E89">
      <w:pPr>
        <w:pStyle w:val="Zkladntext20"/>
        <w:shd w:val="clear" w:color="auto" w:fill="auto"/>
        <w:spacing w:after="160"/>
      </w:pPr>
      <w:r>
        <w:t xml:space="preserve">Pro účely fakturace vodného a stočného za dodávku vody a/nebo odváděni odpadních vod poskytnutých Odběrateli přede dnem účinnosti léto Smlouvy Smluvní strany čin! </w:t>
      </w:r>
      <w:proofErr w:type="gramStart"/>
      <w:r>
        <w:t>nesporným</w:t>
      </w:r>
      <w:proofErr w:type="gramEnd"/>
      <w:r>
        <w:t>, že předmět této Smlouvy byl plněn již přede dnem účinnosti této Smlouvy a to s následujícími údaji:</w:t>
      </w:r>
    </w:p>
    <w:p w:rsidR="002F38A4" w:rsidRDefault="00C37E89">
      <w:pPr>
        <w:pStyle w:val="Zkladntext20"/>
        <w:shd w:val="clear" w:color="auto" w:fill="auto"/>
        <w:spacing w:after="0" w:line="418" w:lineRule="auto"/>
        <w:ind w:left="2020" w:hanging="2020"/>
        <w:jc w:val="left"/>
      </w:pPr>
      <w:r>
        <w:t xml:space="preserve">Plněni poskytnuto ode dne: </w:t>
      </w:r>
      <w:proofErr w:type="gramStart"/>
      <w:r>
        <w:t>24.11.2011</w:t>
      </w:r>
      <w:proofErr w:type="gramEnd"/>
    </w:p>
    <w:p w:rsidR="002F38A4" w:rsidRDefault="00C37E89">
      <w:pPr>
        <w:pStyle w:val="Zkladntext20"/>
        <w:shd w:val="clear" w:color="auto" w:fill="auto"/>
        <w:spacing w:after="60" w:line="240" w:lineRule="auto"/>
        <w:ind w:left="2020" w:hanging="2020"/>
        <w:jc w:val="left"/>
      </w:pPr>
      <w:r>
        <w:t>Čísla / stavy měřidel:</w:t>
      </w:r>
    </w:p>
    <w:p w:rsidR="002F38A4" w:rsidRDefault="00C37E89">
      <w:pPr>
        <w:pStyle w:val="Zkladntext20"/>
        <w:shd w:val="clear" w:color="auto" w:fill="auto"/>
        <w:tabs>
          <w:tab w:val="left" w:pos="3141"/>
          <w:tab w:val="left" w:pos="4091"/>
        </w:tabs>
        <w:spacing w:after="120" w:line="240" w:lineRule="auto"/>
        <w:ind w:left="1600"/>
      </w:pPr>
      <w:r>
        <w:t>09657697</w:t>
      </w:r>
      <w:r>
        <w:tab/>
        <w:t>/</w:t>
      </w:r>
      <w:r>
        <w:tab/>
        <w:t>135 M3</w:t>
      </w:r>
    </w:p>
    <w:p w:rsidR="002F38A4" w:rsidRDefault="00C37E89">
      <w:pPr>
        <w:pStyle w:val="Zkladntext20"/>
        <w:shd w:val="clear" w:color="auto" w:fill="auto"/>
        <w:spacing w:after="0" w:line="571" w:lineRule="auto"/>
        <w:ind w:left="2020" w:hanging="2020"/>
        <w:jc w:val="left"/>
      </w:pPr>
      <w:r>
        <w:t xml:space="preserve">Smluvní strany dále prohlašují. </w:t>
      </w:r>
      <w:proofErr w:type="gramStart"/>
      <w:r>
        <w:t>že</w:t>
      </w:r>
      <w:proofErr w:type="gramEnd"/>
      <w:r>
        <w:t xml:space="preserve"> toto plněni nebylo v rozporu s </w:t>
      </w:r>
      <w:r>
        <w:t xml:space="preserve">oprávněnými zájmy žádné ze Smluvních stran a považují je za plněni podle této Smlouvy I. Předmět </w:t>
      </w:r>
      <w:proofErr w:type="spellStart"/>
      <w:r>
        <w:t>Bmtouvy</w:t>
      </w:r>
      <w:proofErr w:type="spellEnd"/>
      <w:r>
        <w:t>, odběrné místo, dodávka vody a odváděni odpadních vod</w:t>
      </w:r>
    </w:p>
    <w:p w:rsidR="002F38A4" w:rsidRDefault="00C37E89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after="160" w:line="240" w:lineRule="auto"/>
        <w:ind w:left="2020" w:hanging="2020"/>
        <w:jc w:val="left"/>
      </w:pPr>
      <w:r>
        <w:t xml:space="preserve">Předmětem této smlouvy je úprava vztahů, práv a povinností Smluvních stran </w:t>
      </w:r>
      <w:proofErr w:type="spellStart"/>
      <w:r>
        <w:t>pn</w:t>
      </w:r>
      <w:proofErr w:type="spellEnd"/>
      <w:r>
        <w:t>:</w:t>
      </w:r>
    </w:p>
    <w:p w:rsidR="002F38A4" w:rsidRDefault="00C37E89">
      <w:pPr>
        <w:pStyle w:val="Zkladntext20"/>
        <w:shd w:val="clear" w:color="auto" w:fill="auto"/>
        <w:tabs>
          <w:tab w:val="left" w:pos="5105"/>
        </w:tabs>
        <w:spacing w:after="120" w:line="240" w:lineRule="auto"/>
        <w:ind w:left="1500"/>
      </w:pPr>
      <w:r>
        <w:rPr>
          <w:u w:val="single"/>
        </w:rPr>
        <w:t>|y]</w:t>
      </w:r>
      <w:r>
        <w:t xml:space="preserve"> Dodávce vody z</w:t>
      </w:r>
      <w:r>
        <w:t xml:space="preserve"> vodovodu</w:t>
      </w:r>
      <w:r>
        <w:tab/>
      </w:r>
      <w:r>
        <w:rPr>
          <w:u w:val="single"/>
        </w:rPr>
        <w:t>[y/j</w:t>
      </w:r>
      <w:r>
        <w:t xml:space="preserve"> Odváděni odpadních vod</w:t>
      </w:r>
    </w:p>
    <w:p w:rsidR="002F38A4" w:rsidRDefault="00C37E89">
      <w:pPr>
        <w:pStyle w:val="Zkladntext20"/>
        <w:shd w:val="clear" w:color="auto" w:fill="auto"/>
        <w:tabs>
          <w:tab w:val="left" w:pos="3637"/>
        </w:tabs>
        <w:spacing w:after="120" w:line="240" w:lineRule="auto"/>
        <w:ind w:left="320"/>
      </w:pPr>
      <w:r>
        <w:t>Účel dodávky vody a odváděni odpadních vod:</w:t>
      </w:r>
      <w:r>
        <w:tab/>
        <w:t xml:space="preserve">Školství - Střední </w:t>
      </w:r>
      <w:proofErr w:type="spellStart"/>
      <w:r>
        <w:t>ákota</w:t>
      </w:r>
      <w:proofErr w:type="spellEnd"/>
      <w:r>
        <w:t xml:space="preserve"> a učiliště</w:t>
      </w:r>
    </w:p>
    <w:p w:rsidR="002F38A4" w:rsidRDefault="00C37E89">
      <w:pPr>
        <w:pStyle w:val="Zkladntext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40" w:lineRule="auto"/>
        <w:ind w:left="2020" w:hanging="2020"/>
        <w:jc w:val="left"/>
        <w:sectPr w:rsidR="002F38A4">
          <w:footnotePr>
            <w:numRestart w:val="eachPage"/>
          </w:footnotePr>
          <w:type w:val="continuous"/>
          <w:pgSz w:w="12417" w:h="20724"/>
          <w:pgMar w:top="445" w:right="1169" w:bottom="322" w:left="535" w:header="0" w:footer="3" w:gutter="0"/>
          <w:cols w:space="720"/>
          <w:noEndnote/>
          <w:docGrid w:linePitch="360"/>
        </w:sectPr>
      </w:pPr>
      <w:r>
        <w:t xml:space="preserve">Smluvní strany se dohodly, že místem stavby nebo pozemku připojeným přípojkou na vodovod a </w:t>
      </w:r>
      <w:proofErr w:type="spellStart"/>
      <w:r>
        <w:t>kanalazaci</w:t>
      </w:r>
      <w:proofErr w:type="spellEnd"/>
      <w:r>
        <w:t xml:space="preserve"> (dále jen </w:t>
      </w:r>
      <w:r>
        <w:t>"Odběrné místo") je</w:t>
      </w:r>
    </w:p>
    <w:p w:rsidR="002F38A4" w:rsidRDefault="00C37E89">
      <w:pPr>
        <w:pStyle w:val="Nadpis20"/>
        <w:keepNext/>
        <w:keepLines/>
        <w:shd w:val="clear" w:color="auto" w:fill="auto"/>
        <w:spacing w:after="0" w:line="240" w:lineRule="auto"/>
        <w:ind w:left="7260" w:right="0"/>
        <w:rPr>
          <w:sz w:val="15"/>
          <w:szCs w:val="15"/>
        </w:rPr>
        <w:sectPr w:rsidR="002F38A4">
          <w:footnotePr>
            <w:numRestart w:val="eachPage"/>
          </w:footnotePr>
          <w:type w:val="continuous"/>
          <w:pgSz w:w="12417" w:h="20724"/>
          <w:pgMar w:top="445" w:right="1169" w:bottom="322" w:left="535" w:header="0" w:footer="3" w:gutter="0"/>
          <w:cols w:space="720"/>
          <w:noEndnote/>
          <w:docGrid w:linePitch="360"/>
        </w:sectPr>
      </w:pPr>
      <w:bookmarkStart w:id="1" w:name="bookmark1"/>
      <w:proofErr w:type="spellStart"/>
      <w:r>
        <w:rPr>
          <w:b w:val="0"/>
          <w:bCs w:val="0"/>
          <w:sz w:val="15"/>
          <w:szCs w:val="15"/>
        </w:rPr>
        <w:lastRenderedPageBreak/>
        <w:t>Č.j</w:t>
      </w:r>
      <w:proofErr w:type="spellEnd"/>
      <w:r>
        <w:rPr>
          <w:b w:val="0"/>
          <w:bCs w:val="0"/>
          <w:sz w:val="15"/>
          <w:szCs w:val="15"/>
        </w:rPr>
        <w:t>-SOŠ/LUK/</w:t>
      </w:r>
      <w:proofErr w:type="spellStart"/>
      <w:r>
        <w:rPr>
          <w:b w:val="0"/>
          <w:bCs w:val="0"/>
          <w:sz w:val="15"/>
          <w:szCs w:val="15"/>
        </w:rPr>
        <w:t>řW</w:t>
      </w:r>
      <w:proofErr w:type="spellEnd"/>
      <w:r>
        <w:rPr>
          <w:b w:val="0"/>
          <w:bCs w:val="0"/>
          <w:sz w:val="15"/>
          <w:szCs w:val="15"/>
        </w:rPr>
        <w:t>/</w:t>
      </w:r>
      <w:proofErr w:type="spellStart"/>
      <w:r>
        <w:rPr>
          <w:b w:val="0"/>
          <w:bCs w:val="0"/>
          <w:sz w:val="15"/>
          <w:szCs w:val="15"/>
        </w:rPr>
        <w:t>fipZC</w:t>
      </w:r>
      <w:proofErr w:type="spellEnd"/>
      <w:r>
        <w:rPr>
          <w:b w:val="0"/>
          <w:bCs w:val="0"/>
          <w:sz w:val="15"/>
          <w:szCs w:val="15"/>
        </w:rPr>
        <w:t>/</w:t>
      </w:r>
      <w:bookmarkEnd w:id="1"/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before="53" w:after="53" w:line="240" w:lineRule="exact"/>
        <w:rPr>
          <w:sz w:val="19"/>
          <w:szCs w:val="19"/>
        </w:rPr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445" w:right="0" w:bottom="322" w:left="0" w:header="0" w:footer="3" w:gutter="0"/>
          <w:cols w:space="720"/>
          <w:noEndnote/>
          <w:docGrid w:linePitch="360"/>
        </w:sectPr>
      </w:pPr>
    </w:p>
    <w:p w:rsidR="002F38A4" w:rsidRDefault="002F38A4">
      <w:pPr>
        <w:framePr w:w="77" w:h="883" w:wrap="none" w:vAnchor="text" w:hAnchor="page" w:x="229" w:y="21"/>
      </w:pPr>
    </w:p>
    <w:p w:rsidR="002F38A4" w:rsidRDefault="002F38A4">
      <w:pPr>
        <w:spacing w:line="360" w:lineRule="exact"/>
      </w:pPr>
    </w:p>
    <w:p w:rsidR="002F38A4" w:rsidRDefault="002F38A4">
      <w:pPr>
        <w:spacing w:after="509" w:line="14" w:lineRule="exact"/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445" w:right="324" w:bottom="322" w:left="199" w:header="0" w:footer="3" w:gutter="0"/>
          <w:cols w:space="720"/>
          <w:noEndnote/>
          <w:docGrid w:linePitch="360"/>
        </w:sectPr>
      </w:pPr>
    </w:p>
    <w:p w:rsidR="002F38A4" w:rsidRDefault="00C37E89">
      <w:pPr>
        <w:pStyle w:val="Nadpis50"/>
        <w:keepNext/>
        <w:keepLines/>
        <w:shd w:val="clear" w:color="auto" w:fill="auto"/>
        <w:spacing w:after="160"/>
        <w:ind w:left="0"/>
        <w:jc w:val="center"/>
      </w:pPr>
      <w:bookmarkStart w:id="2" w:name="bookmark2"/>
      <w:r>
        <w:rPr>
          <w:color w:val="000000"/>
        </w:rPr>
        <w:lastRenderedPageBreak/>
        <w:t>Výpočet množství srážkových vod odváděných do kanalizace v oblasti: Zlín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1699"/>
        <w:gridCol w:w="2136"/>
        <w:gridCol w:w="2122"/>
        <w:gridCol w:w="4536"/>
      </w:tblGrid>
      <w:tr w:rsidR="002F38A4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Druh plochy: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Plocha (</w:t>
            </w:r>
            <w:proofErr w:type="spellStart"/>
            <w:r>
              <w:rPr>
                <w:rFonts w:ascii="Arial" w:eastAsia="Arial" w:hAnsi="Arial" w:cs="Arial"/>
              </w:rPr>
              <w:t>nrť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 xml:space="preserve">Odtokový </w:t>
            </w:r>
            <w:r>
              <w:rPr>
                <w:rFonts w:ascii="Arial" w:eastAsia="Arial" w:hAnsi="Arial" w:cs="Arial"/>
              </w:rPr>
              <w:t>součinitel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71" w:lineRule="auto"/>
              <w:jc w:val="center"/>
            </w:pPr>
            <w:r>
              <w:rPr>
                <w:rFonts w:ascii="Arial" w:eastAsia="Arial" w:hAnsi="Arial" w:cs="Arial"/>
              </w:rPr>
              <w:t>Redukovaná plocha (</w:t>
            </w:r>
            <w:proofErr w:type="spellStart"/>
            <w:r>
              <w:rPr>
                <w:rFonts w:ascii="Arial" w:eastAsia="Arial" w:hAnsi="Arial" w:cs="Arial"/>
              </w:rPr>
              <w:t>mň</w:t>
            </w:r>
            <w:proofErr w:type="spellEnd"/>
            <w:r>
              <w:rPr>
                <w:rFonts w:ascii="Arial" w:eastAsia="Arial" w:hAnsi="Arial" w:cs="Arial"/>
              </w:rPr>
              <w:t xml:space="preserve"> (plocha krát odtokový součinitel)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zastavěné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207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2F38A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těžce propustné zpevněné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54" w:lineRule="auto"/>
              <w:jc w:val="center"/>
            </w:pPr>
            <w:r>
              <w:rPr>
                <w:rFonts w:ascii="Arial" w:eastAsia="Arial" w:hAnsi="Arial" w:cs="Arial"/>
              </w:rPr>
              <w:t>lehce propustné zpevněné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745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298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plochy kryté vegetaci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Součet redukovaných ploch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505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 xml:space="preserve">Dlouhodobý srážkový úhrn (v </w:t>
            </w:r>
            <w:proofErr w:type="spellStart"/>
            <w:r>
              <w:rPr>
                <w:rFonts w:ascii="Arial" w:eastAsia="Arial" w:hAnsi="Arial" w:cs="Arial"/>
              </w:rPr>
              <w:t>mřrok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0,7613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62" w:lineRule="auto"/>
              <w:jc w:val="left"/>
            </w:pPr>
            <w:r>
              <w:rPr>
                <w:rFonts w:ascii="Arial" w:eastAsia="Arial" w:hAnsi="Arial" w:cs="Arial"/>
              </w:rPr>
              <w:t xml:space="preserve">Roční množství odváděných srážkových vod Q v m’ = součet redukovaných ploch v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vertAlign w:val="superscript"/>
              </w:rPr>
              <w:t>J</w:t>
            </w:r>
            <w:proofErr w:type="spellEnd"/>
            <w:r>
              <w:rPr>
                <w:rFonts w:ascii="Arial" w:eastAsia="Arial" w:hAnsi="Arial" w:cs="Arial"/>
              </w:rPr>
              <w:t xml:space="preserve"> krát dlouhodobý srážkový úhrn v m/rok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384</w:t>
            </w:r>
          </w:p>
        </w:tc>
      </w:tr>
    </w:tbl>
    <w:p w:rsidR="002F38A4" w:rsidRDefault="00C37E89">
      <w:pPr>
        <w:pStyle w:val="Titulektabulky0"/>
        <w:shd w:val="clear" w:color="auto" w:fill="auto"/>
        <w:rPr>
          <w:sz w:val="13"/>
          <w:szCs w:val="13"/>
        </w:rPr>
      </w:pPr>
      <w:r>
        <w:rPr>
          <w:b w:val="0"/>
          <w:bCs w:val="0"/>
          <w:color w:val="000000"/>
          <w:sz w:val="13"/>
          <w:szCs w:val="13"/>
        </w:rPr>
        <w:t>z toho</w:t>
      </w:r>
    </w:p>
    <w:p w:rsidR="002F38A4" w:rsidRDefault="002F38A4">
      <w:pPr>
        <w:spacing w:after="126" w:line="14" w:lineRule="exact"/>
      </w:pPr>
    </w:p>
    <w:p w:rsidR="002F38A4" w:rsidRDefault="002F38A4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5"/>
        <w:gridCol w:w="4536"/>
      </w:tblGrid>
      <w:tr w:rsidR="002F38A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 xml:space="preserve">Podlí vypočteného </w:t>
            </w:r>
            <w:proofErr w:type="spellStart"/>
            <w:r>
              <w:rPr>
                <w:rFonts w:ascii="Arial" w:eastAsia="Arial" w:hAnsi="Arial" w:cs="Arial"/>
              </w:rPr>
              <w:t>množstvi</w:t>
            </w:r>
            <w:proofErr w:type="spellEnd"/>
            <w:r>
              <w:rPr>
                <w:rFonts w:ascii="Arial" w:eastAsia="Arial" w:hAnsi="Arial" w:cs="Arial"/>
              </w:rPr>
              <w:t>. který nabývá účinnosti podpisem této smlouvy: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384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62" w:lineRule="auto"/>
              <w:jc w:val="left"/>
            </w:pPr>
            <w:r>
              <w:rPr>
                <w:rFonts w:ascii="Arial" w:eastAsia="Arial" w:hAnsi="Arial" w:cs="Arial"/>
              </w:rPr>
              <w:t xml:space="preserve">Podíl vypočteného </w:t>
            </w:r>
            <w:proofErr w:type="spellStart"/>
            <w:r>
              <w:rPr>
                <w:rFonts w:ascii="Arial" w:eastAsia="Arial" w:hAnsi="Arial" w:cs="Arial"/>
              </w:rPr>
              <w:t>množstvi</w:t>
            </w:r>
            <w:proofErr w:type="spellEnd"/>
            <w:r>
              <w:rPr>
                <w:rFonts w:ascii="Arial" w:eastAsia="Arial" w:hAnsi="Arial" w:cs="Arial"/>
              </w:rPr>
              <w:t xml:space="preserve">, který nabude účinnosti dnem. </w:t>
            </w:r>
            <w:proofErr w:type="gramStart"/>
            <w:r>
              <w:rPr>
                <w:rFonts w:ascii="Arial" w:eastAsia="Arial" w:hAnsi="Arial" w:cs="Arial"/>
              </w:rPr>
              <w:t>kdy</w:t>
            </w:r>
            <w:proofErr w:type="gramEnd"/>
            <w:r>
              <w:rPr>
                <w:rFonts w:ascii="Arial" w:eastAsia="Arial" w:hAnsi="Arial" w:cs="Arial"/>
              </w:rPr>
              <w:t xml:space="preserve"> odběrateli bude zákonem stanovena povinnost platit za odvádění všech srážkových vod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2F38A4" w:rsidRDefault="002F38A4">
      <w:pPr>
        <w:spacing w:after="86" w:line="14" w:lineRule="exact"/>
      </w:pPr>
    </w:p>
    <w:p w:rsidR="002F38A4" w:rsidRDefault="00C37E89">
      <w:pPr>
        <w:pStyle w:val="Zkladntext20"/>
        <w:shd w:val="clear" w:color="auto" w:fill="auto"/>
        <w:spacing w:after="140" w:line="257" w:lineRule="auto"/>
      </w:pPr>
      <w:r>
        <w:rPr>
          <w:color w:val="000000"/>
        </w:rPr>
        <w:t xml:space="preserve">Smluvní svány se dohodly, Že Provozovatel je oprávněn údaj o hodnotě dlouhodobého srážkového úhrnu použitý </w:t>
      </w:r>
      <w:r>
        <w:rPr>
          <w:color w:val="000000"/>
        </w:rPr>
        <w:t xml:space="preserve">pro výpočet množství srážkových vod odváděných do kanalizace pravidelně aktualizovat na základě statistických údajů poskytnutých Českým hydrometeorologickým ústavem nebo jakoukoliv jinou organizaci jej nahrazující tak. </w:t>
      </w:r>
      <w:proofErr w:type="gramStart"/>
      <w:r>
        <w:rPr>
          <w:color w:val="000000"/>
        </w:rPr>
        <w:t>aby</w:t>
      </w:r>
      <w:proofErr w:type="gramEnd"/>
      <w:r>
        <w:rPr>
          <w:color w:val="000000"/>
        </w:rPr>
        <w:t xml:space="preserve"> údaje obsažené v této tabulce neb</w:t>
      </w:r>
      <w:r>
        <w:rPr>
          <w:color w:val="000000"/>
        </w:rPr>
        <w:t xml:space="preserve">yly starší než 10 let. Změna údaje o hodnotě dlouhodobého srážkového úhrnu obsaženého v této tabulce </w:t>
      </w:r>
      <w:proofErr w:type="spellStart"/>
      <w:proofErr w:type="gramStart"/>
      <w:r>
        <w:rPr>
          <w:color w:val="000000"/>
        </w:rPr>
        <w:t>neni</w:t>
      </w:r>
      <w:proofErr w:type="spellEnd"/>
      <w:proofErr w:type="gramEnd"/>
      <w:r>
        <w:rPr>
          <w:color w:val="000000"/>
        </w:rPr>
        <w:t xml:space="preserve"> považována za změnu této Smlouvy Platně hodnoty dlouhodobých srážkových úhrnů </w:t>
      </w:r>
      <w:proofErr w:type="gramStart"/>
      <w:r>
        <w:rPr>
          <w:color w:val="000000"/>
        </w:rPr>
        <w:t>budou</w:t>
      </w:r>
      <w:proofErr w:type="gramEnd"/>
      <w:r>
        <w:rPr>
          <w:color w:val="000000"/>
        </w:rPr>
        <w:t xml:space="preserve"> uveřejněny prostřednictvím vlastních internetových stránek Provozo</w:t>
      </w:r>
      <w:r>
        <w:rPr>
          <w:color w:val="000000"/>
        </w:rPr>
        <w:t>vatele nebo jiným v místě obvyklým způsobem a budou k dispozici na pracovištích Provozovatele (zákaznická a provozní střediska)</w:t>
      </w:r>
    </w:p>
    <w:p w:rsidR="002F38A4" w:rsidRDefault="00C37E89">
      <w:pPr>
        <w:pStyle w:val="Nadpis60"/>
        <w:keepNext/>
        <w:keepLines/>
        <w:shd w:val="clear" w:color="auto" w:fill="auto"/>
        <w:spacing w:after="140"/>
        <w:ind w:left="300" w:hanging="300"/>
        <w:jc w:val="both"/>
      </w:pPr>
      <w:bookmarkStart w:id="3" w:name="bookmark3"/>
      <w:r>
        <w:rPr>
          <w:color w:val="000000"/>
        </w:rPr>
        <w:t xml:space="preserve">(5) Smluvní strany se dohodly, že limit množství dodávané vody a přípustné </w:t>
      </w:r>
      <w:proofErr w:type="spellStart"/>
      <w:r>
        <w:rPr>
          <w:color w:val="000000"/>
        </w:rPr>
        <w:t>miry</w:t>
      </w:r>
      <w:proofErr w:type="spellEnd"/>
      <w:r>
        <w:rPr>
          <w:color w:val="000000"/>
        </w:rPr>
        <w:t xml:space="preserve"> znečištění odváděných odpadních vod budou:</w:t>
      </w:r>
      <w:bookmarkEnd w:id="3"/>
    </w:p>
    <w:p w:rsidR="002F38A4" w:rsidRDefault="00C37E89">
      <w:pPr>
        <w:pStyle w:val="Zkladntext20"/>
        <w:shd w:val="clear" w:color="auto" w:fill="auto"/>
        <w:spacing w:line="257" w:lineRule="auto"/>
      </w:pPr>
      <w:r>
        <w:rPr>
          <w:color w:val="000000"/>
        </w:rPr>
        <w:t>Limit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množstvi</w:t>
      </w:r>
      <w:proofErr w:type="spellEnd"/>
      <w:r>
        <w:rPr>
          <w:color w:val="000000"/>
        </w:rPr>
        <w:t xml:space="preserve"> dodávané vody je dán profilem přípojky a kapacitou vodoměru</w:t>
      </w:r>
    </w:p>
    <w:p w:rsidR="002F38A4" w:rsidRDefault="00C37E89">
      <w:pPr>
        <w:pStyle w:val="Zkladntext20"/>
        <w:shd w:val="clear" w:color="auto" w:fill="auto"/>
        <w:spacing w:line="257" w:lineRule="auto"/>
      </w:pPr>
      <w:r>
        <w:rPr>
          <w:color w:val="000000"/>
        </w:rPr>
        <w:t>Profil přípojky:</w:t>
      </w:r>
    </w:p>
    <w:p w:rsidR="002F38A4" w:rsidRDefault="00C37E89">
      <w:pPr>
        <w:pStyle w:val="Zkladntext20"/>
        <w:shd w:val="clear" w:color="auto" w:fill="auto"/>
        <w:spacing w:after="180" w:line="257" w:lineRule="auto"/>
      </w:pPr>
      <w:r>
        <w:rPr>
          <w:color w:val="000000"/>
        </w:rPr>
        <w:t xml:space="preserve">Míra množství vypouštěné odpadni vody </w:t>
      </w:r>
      <w:proofErr w:type="gramStart"/>
      <w:r>
        <w:rPr>
          <w:color w:val="000000"/>
        </w:rPr>
        <w:t>Je</w:t>
      </w:r>
      <w:proofErr w:type="gramEnd"/>
      <w:r>
        <w:rPr>
          <w:color w:val="000000"/>
        </w:rPr>
        <w:t xml:space="preserve"> dána profilem přípojky</w:t>
      </w:r>
    </w:p>
    <w:p w:rsidR="002F38A4" w:rsidRDefault="00C37E89">
      <w:pPr>
        <w:pStyle w:val="Zkladntext20"/>
        <w:shd w:val="clear" w:color="auto" w:fill="auto"/>
        <w:spacing w:after="220" w:line="271" w:lineRule="auto"/>
      </w:pPr>
      <w:r>
        <w:rPr>
          <w:color w:val="000000"/>
        </w:rPr>
        <w:t xml:space="preserve">Přípustné míry </w:t>
      </w:r>
      <w:proofErr w:type="spellStart"/>
      <w:r>
        <w:rPr>
          <w:color w:val="000000"/>
        </w:rPr>
        <w:t>množstvi</w:t>
      </w:r>
      <w:proofErr w:type="spellEnd"/>
      <w:r>
        <w:rPr>
          <w:color w:val="000000"/>
        </w:rPr>
        <w:t xml:space="preserve"> a znečištění vypouštěné odpadní vody jsou stanoveny v souladu s Kanalizačním řáde</w:t>
      </w:r>
      <w:r>
        <w:rPr>
          <w:color w:val="000000"/>
        </w:rPr>
        <w:t xml:space="preserve">m, </w:t>
      </w:r>
      <w:proofErr w:type="spellStart"/>
      <w:r>
        <w:rPr>
          <w:color w:val="000000"/>
        </w:rPr>
        <w:t>nenj-li</w:t>
      </w:r>
      <w:proofErr w:type="spellEnd"/>
      <w:r>
        <w:rPr>
          <w:color w:val="000000"/>
        </w:rPr>
        <w:t xml:space="preserve"> v této Smlouvě stanoveno jinak Bilance znečištění vypouštěných odpadních vod Je dána součinem průměrného denního množství odváděných odpadních vod a </w:t>
      </w:r>
      <w:proofErr w:type="spellStart"/>
      <w:r>
        <w:rPr>
          <w:color w:val="000000"/>
        </w:rPr>
        <w:t>nejvyšši</w:t>
      </w:r>
      <w:proofErr w:type="spellEnd"/>
      <w:r>
        <w:rPr>
          <w:color w:val="000000"/>
        </w:rPr>
        <w:t xml:space="preserve"> přípustné míry znečištění</w:t>
      </w:r>
    </w:p>
    <w:p w:rsidR="002F38A4" w:rsidRDefault="00C37E89">
      <w:pPr>
        <w:pStyle w:val="Zkladntext20"/>
        <w:shd w:val="clear" w:color="auto" w:fill="auto"/>
        <w:spacing w:after="140"/>
        <w:jc w:val="center"/>
      </w:pPr>
      <w:r>
        <w:rPr>
          <w:b/>
          <w:bCs/>
          <w:color w:val="000000"/>
        </w:rPr>
        <w:t>II. Platební podmínky</w:t>
      </w:r>
    </w:p>
    <w:p w:rsidR="002F38A4" w:rsidRDefault="00C37E89">
      <w:pPr>
        <w:pStyle w:val="Zkladntext20"/>
        <w:shd w:val="clear" w:color="auto" w:fill="auto"/>
        <w:jc w:val="left"/>
      </w:pPr>
      <w:r>
        <w:rPr>
          <w:color w:val="000000"/>
        </w:rPr>
        <w:t xml:space="preserve">Smluvní strany se dohodly, že vodné a </w:t>
      </w:r>
      <w:r>
        <w:rPr>
          <w:color w:val="000000"/>
        </w:rPr>
        <w:t xml:space="preserve">stočné hradí Odběratel Provozovateli formou pravidelných zálohových plateb a konečného vyúčtování vodného a stočného podle skutečné spotřeby nebo formou pravidelných plateb, </w:t>
      </w:r>
      <w:proofErr w:type="spellStart"/>
      <w:r>
        <w:rPr>
          <w:color w:val="000000"/>
        </w:rPr>
        <w:t>nenl-lí</w:t>
      </w:r>
      <w:proofErr w:type="spellEnd"/>
      <w:r>
        <w:rPr>
          <w:color w:val="000000"/>
        </w:rPr>
        <w:t xml:space="preserve"> množství dodávané vody a/nebo odváděných odpadních vod měřeno, následovně:</w:t>
      </w:r>
    </w:p>
    <w:p w:rsidR="002F38A4" w:rsidRDefault="00C37E89">
      <w:pPr>
        <w:pStyle w:val="Zkladntext20"/>
        <w:shd w:val="clear" w:color="auto" w:fill="auto"/>
        <w:tabs>
          <w:tab w:val="left" w:pos="6005"/>
        </w:tabs>
        <w:ind w:left="300" w:hanging="300"/>
      </w:pPr>
      <w:r>
        <w:rPr>
          <w:color w:val="000000"/>
        </w:rPr>
        <w:t>Sjednaná výše zálohové platby:</w:t>
      </w:r>
      <w:r>
        <w:rPr>
          <w:color w:val="000000"/>
        </w:rPr>
        <w:tab/>
        <w:t>Četnost zálohových plateb:</w:t>
      </w:r>
    </w:p>
    <w:p w:rsidR="002F38A4" w:rsidRDefault="00C37E89">
      <w:pPr>
        <w:pStyle w:val="Zkladntext20"/>
        <w:shd w:val="clear" w:color="auto" w:fill="auto"/>
        <w:ind w:left="300" w:hanging="300"/>
      </w:pPr>
      <w:r>
        <w:rPr>
          <w:color w:val="000000"/>
        </w:rPr>
        <w:t>Četnost odečtu a konečného vyúčtováni měsíc</w:t>
      </w:r>
    </w:p>
    <w:p w:rsidR="002F38A4" w:rsidRDefault="00C37E89">
      <w:pPr>
        <w:pStyle w:val="Zkladntext20"/>
        <w:shd w:val="clear" w:color="auto" w:fill="auto"/>
        <w:ind w:left="300" w:hanging="300"/>
      </w:pPr>
      <w:r>
        <w:rPr>
          <w:color w:val="000000"/>
        </w:rPr>
        <w:t>Datum splatnosti záloh je dáno předpisem Datum splatnosti faktur konečného vyúčtováni je do 14 dnů od data odeslání daňového dokladu</w:t>
      </w:r>
    </w:p>
    <w:p w:rsidR="002F38A4" w:rsidRDefault="00C37E89">
      <w:pPr>
        <w:pStyle w:val="Zkladntext20"/>
        <w:shd w:val="clear" w:color="auto" w:fill="auto"/>
        <w:tabs>
          <w:tab w:val="left" w:pos="5347"/>
        </w:tabs>
        <w:ind w:left="300" w:hanging="300"/>
      </w:pPr>
      <w:r>
        <w:rPr>
          <w:color w:val="000000"/>
        </w:rPr>
        <w:t>Způsob úhrady záloho</w:t>
      </w:r>
      <w:r>
        <w:rPr>
          <w:color w:val="000000"/>
        </w:rPr>
        <w:t>vých plateb:</w:t>
      </w:r>
      <w:r>
        <w:rPr>
          <w:color w:val="000000"/>
        </w:rPr>
        <w:tab/>
        <w:t>Na základě vystaveného daňového dokladu nebo plánu záloh</w:t>
      </w:r>
    </w:p>
    <w:p w:rsidR="002F38A4" w:rsidRDefault="00C37E89">
      <w:pPr>
        <w:pStyle w:val="Zkladntext20"/>
        <w:shd w:val="clear" w:color="auto" w:fill="auto"/>
        <w:tabs>
          <w:tab w:val="left" w:pos="5347"/>
        </w:tabs>
        <w:ind w:left="300" w:hanging="300"/>
      </w:pPr>
      <w:r>
        <w:rPr>
          <w:color w:val="000000"/>
        </w:rPr>
        <w:t>Faktura (daňový doklad), úhrada nedoplatku po zúčtování záloh bude prováděna:</w:t>
      </w:r>
      <w:r>
        <w:rPr>
          <w:color w:val="000000"/>
        </w:rPr>
        <w:tab/>
      </w:r>
      <w:r>
        <w:rPr>
          <w:color w:val="000000"/>
          <w:sz w:val="15"/>
          <w:szCs w:val="15"/>
        </w:rPr>
        <w:t xml:space="preserve">Inkasní příkaz </w:t>
      </w:r>
      <w:r>
        <w:rPr>
          <w:color w:val="000000"/>
        </w:rPr>
        <w:t xml:space="preserve">z č. účtu </w:t>
      </w:r>
      <w:r>
        <w:rPr>
          <w:color w:val="000000"/>
        </w:rPr>
        <w:t>13834661Í01OO</w:t>
      </w:r>
    </w:p>
    <w:p w:rsidR="002F38A4" w:rsidRDefault="00C37E89">
      <w:pPr>
        <w:pStyle w:val="Zkladntext20"/>
        <w:shd w:val="clear" w:color="auto" w:fill="auto"/>
        <w:tabs>
          <w:tab w:val="left" w:pos="2827"/>
        </w:tabs>
        <w:spacing w:after="140"/>
        <w:ind w:left="300" w:hanging="300"/>
      </w:pPr>
      <w:r>
        <w:rPr>
          <w:color w:val="000000"/>
        </w:rPr>
        <w:t>Elektronický přenos účetních dokladů:</w:t>
      </w:r>
      <w:r>
        <w:rPr>
          <w:color w:val="000000"/>
        </w:rPr>
        <w:tab/>
        <w:t>nesjednán</w:t>
      </w:r>
    </w:p>
    <w:p w:rsidR="002F38A4" w:rsidRDefault="00C37E89">
      <w:pPr>
        <w:pStyle w:val="Zkladntext20"/>
        <w:shd w:val="clear" w:color="auto" w:fill="auto"/>
        <w:spacing w:after="140"/>
      </w:pPr>
      <w:r>
        <w:rPr>
          <w:color w:val="000000"/>
        </w:rPr>
        <w:t>Není-li v této smlouv</w:t>
      </w:r>
      <w:r>
        <w:rPr>
          <w:color w:val="000000"/>
        </w:rPr>
        <w:t xml:space="preserve">ě stanoveno jinak, </w:t>
      </w:r>
      <w:proofErr w:type="gramStart"/>
      <w:r>
        <w:rPr>
          <w:color w:val="000000"/>
        </w:rPr>
        <w:t>bude</w:t>
      </w:r>
      <w:proofErr w:type="gramEnd"/>
      <w:r>
        <w:rPr>
          <w:color w:val="000000"/>
        </w:rPr>
        <w:t xml:space="preserve"> přeplatek konečného </w:t>
      </w:r>
      <w:proofErr w:type="gramStart"/>
      <w:r>
        <w:rPr>
          <w:color w:val="000000"/>
        </w:rPr>
        <w:t>vyúčtováni</w:t>
      </w:r>
      <w:proofErr w:type="gramEnd"/>
      <w:r>
        <w:rPr>
          <w:color w:val="000000"/>
        </w:rPr>
        <w:t xml:space="preserve"> vodného a stočného za předcházející zúčtovací období vypořádán na základě dohody Smluvních stran, jinak použit na úhradu vodného a stočného v dalším zúčtovacím období.</w:t>
      </w:r>
    </w:p>
    <w:p w:rsidR="002F38A4" w:rsidRDefault="00C37E89">
      <w:pPr>
        <w:pStyle w:val="Zkladntext20"/>
        <w:shd w:val="clear" w:color="auto" w:fill="auto"/>
        <w:ind w:left="300" w:hanging="300"/>
      </w:pPr>
      <w:r>
        <w:rPr>
          <w:color w:val="000000"/>
        </w:rPr>
        <w:t>Přeplatek konečného vyúčtováni vo</w:t>
      </w:r>
      <w:r>
        <w:rPr>
          <w:color w:val="000000"/>
        </w:rPr>
        <w:t>dného a stočného za předcházející zúčtovací období vrátí provozovatel odběratel.</w:t>
      </w:r>
    </w:p>
    <w:p w:rsidR="002F38A4" w:rsidRDefault="00C37E89">
      <w:pPr>
        <w:pStyle w:val="Zkladntext20"/>
        <w:shd w:val="clear" w:color="auto" w:fill="auto"/>
        <w:tabs>
          <w:tab w:val="left" w:pos="2520"/>
          <w:tab w:val="left" w:pos="4690"/>
        </w:tabs>
        <w:spacing w:after="200"/>
        <w:ind w:left="300" w:hanging="300"/>
      </w:pPr>
      <w:r>
        <w:rPr>
          <w:color w:val="000000"/>
        </w:rPr>
        <w:t>Způsob vráceni přeplatků z faktur:</w:t>
      </w:r>
      <w:r>
        <w:rPr>
          <w:color w:val="000000"/>
        </w:rPr>
        <w:tab/>
        <w:t>Převodní příkaz</w:t>
      </w:r>
      <w:r>
        <w:rPr>
          <w:color w:val="000000"/>
        </w:rPr>
        <w:tab/>
        <w:t xml:space="preserve">nač. </w:t>
      </w:r>
      <w:proofErr w:type="gramStart"/>
      <w:r>
        <w:rPr>
          <w:color w:val="000000"/>
        </w:rPr>
        <w:t>účtu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13834661)0100</w:t>
      </w:r>
    </w:p>
    <w:p w:rsidR="002F38A4" w:rsidRDefault="00C37E89">
      <w:pPr>
        <w:pStyle w:val="Nadpis50"/>
        <w:keepNext/>
        <w:keepLines/>
        <w:shd w:val="clear" w:color="auto" w:fill="auto"/>
        <w:spacing w:after="160"/>
        <w:ind w:left="0"/>
        <w:jc w:val="center"/>
      </w:pPr>
      <w:bookmarkStart w:id="4" w:name="bookmark4"/>
      <w:r>
        <w:rPr>
          <w:color w:val="000000"/>
        </w:rPr>
        <w:t>III. Podmínky dodávky vody z vodovodu a odvádění odpadních vod kanalizací</w:t>
      </w:r>
      <w:bookmarkEnd w:id="4"/>
    </w:p>
    <w:p w:rsidR="002F38A4" w:rsidRDefault="00C37E89">
      <w:pPr>
        <w:pStyle w:val="Zkladntext20"/>
        <w:shd w:val="clear" w:color="auto" w:fill="auto"/>
        <w:spacing w:after="140"/>
        <w:ind w:left="300" w:hanging="300"/>
      </w:pPr>
      <w:r>
        <w:rPr>
          <w:color w:val="000000"/>
        </w:rPr>
        <w:t xml:space="preserve">(t) Provozovatel se </w:t>
      </w:r>
      <w:r>
        <w:rPr>
          <w:color w:val="000000"/>
        </w:rPr>
        <w:t xml:space="preserve">zavazuje za podmínek stanovených obecné závaznými právními předpisy a touto Smlouvou dodávat Odběrateli ve sjednaném Odběrném místě z vodovodu pitnou vodu v jakosti předepsané platnými právními předpisy a odvádět kanalizací odpadní vody vzniklé nakládáním </w:t>
      </w:r>
      <w:r>
        <w:rPr>
          <w:color w:val="000000"/>
        </w:rPr>
        <w:t>s takto dodanou vodou, srážkové vody a odpadni vody získané z jiných zdrojů,</w:t>
      </w:r>
    </w:p>
    <w:p w:rsidR="002F38A4" w:rsidRDefault="00C37E89">
      <w:pPr>
        <w:pStyle w:val="Zkladntext20"/>
        <w:numPr>
          <w:ilvl w:val="0"/>
          <w:numId w:val="3"/>
        </w:numPr>
        <w:shd w:val="clear" w:color="auto" w:fill="auto"/>
        <w:tabs>
          <w:tab w:val="left" w:pos="295"/>
        </w:tabs>
        <w:ind w:left="300" w:hanging="300"/>
      </w:pPr>
      <w:r>
        <w:rPr>
          <w:color w:val="000000"/>
        </w:rPr>
        <w:t>Odběratel se zavazuje platit Provozovateli vodné a stočné v souladu a za podmínek stanovených touto Smlouvou. K vodnému a stočnému je Provozovatel oprávněn připočítat DPH v soulad</w:t>
      </w:r>
      <w:r>
        <w:rPr>
          <w:color w:val="000000"/>
        </w:rPr>
        <w:t>u s platnými právními předpisy.</w:t>
      </w:r>
    </w:p>
    <w:p w:rsidR="002F38A4" w:rsidRDefault="00C37E89">
      <w:pPr>
        <w:pStyle w:val="Zkladntext20"/>
        <w:numPr>
          <w:ilvl w:val="0"/>
          <w:numId w:val="3"/>
        </w:numPr>
        <w:shd w:val="clear" w:color="auto" w:fill="auto"/>
        <w:tabs>
          <w:tab w:val="left" w:pos="295"/>
        </w:tabs>
        <w:spacing w:after="360"/>
        <w:ind w:left="300" w:hanging="300"/>
      </w:pPr>
      <w:proofErr w:type="spellStart"/>
      <w:r>
        <w:rPr>
          <w:color w:val="000000"/>
        </w:rPr>
        <w:t>Nedohodnoú-li</w:t>
      </w:r>
      <w:proofErr w:type="spellEnd"/>
      <w:r>
        <w:rPr>
          <w:color w:val="000000"/>
        </w:rPr>
        <w:t xml:space="preserve"> se Smluvní strany jinak, jsou povinny </w:t>
      </w:r>
      <w:proofErr w:type="spellStart"/>
      <w:r>
        <w:rPr>
          <w:color w:val="000000"/>
        </w:rPr>
        <w:t>sl</w:t>
      </w:r>
      <w:proofErr w:type="spellEnd"/>
      <w:r>
        <w:rPr>
          <w:color w:val="000000"/>
        </w:rPr>
        <w:t xml:space="preserve"> poskytovat vzájemná plněni za podmínek stanovených touto Smlouvou ode dne její účinnosti</w:t>
      </w:r>
    </w:p>
    <w:p w:rsidR="002F38A4" w:rsidRDefault="00C37E89">
      <w:pPr>
        <w:pStyle w:val="Nadpis50"/>
        <w:keepNext/>
        <w:keepLines/>
        <w:shd w:val="clear" w:color="auto" w:fill="auto"/>
        <w:ind w:left="160"/>
        <w:jc w:val="center"/>
      </w:pPr>
      <w:bookmarkStart w:id="5" w:name="bookmark5"/>
      <w:r>
        <w:rPr>
          <w:color w:val="000000"/>
        </w:rPr>
        <w:t>IV, Prohlášení smluvních stran</w:t>
      </w:r>
      <w:bookmarkEnd w:id="5"/>
    </w:p>
    <w:p w:rsidR="002F38A4" w:rsidRDefault="00C37E89">
      <w:pPr>
        <w:pStyle w:val="Zkladntext20"/>
        <w:numPr>
          <w:ilvl w:val="0"/>
          <w:numId w:val="4"/>
        </w:numPr>
        <w:shd w:val="clear" w:color="auto" w:fill="auto"/>
        <w:tabs>
          <w:tab w:val="left" w:pos="305"/>
        </w:tabs>
        <w:ind w:left="300" w:hanging="300"/>
      </w:pPr>
      <w:r>
        <w:rPr>
          <w:color w:val="000000"/>
        </w:rPr>
        <w:t>Provozovatel prohlašuje, že je provozovatelem vod</w:t>
      </w:r>
      <w:r>
        <w:rPr>
          <w:color w:val="000000"/>
        </w:rPr>
        <w:t xml:space="preserve">ovodů a kanalizací pro veřejnou potřebu a osobou oprávněnou k provozování vodovodů a kanalizaci ve smyslu příslušných ustanoveni platných právních předpisů. Provozovatel dále prohlašuje, </w:t>
      </w:r>
      <w:r>
        <w:rPr>
          <w:i/>
          <w:iCs/>
          <w:color w:val="000000"/>
        </w:rPr>
        <w:t>že</w:t>
      </w:r>
      <w:r>
        <w:rPr>
          <w:color w:val="000000"/>
        </w:rPr>
        <w:t xml:space="preserve"> byl k </w:t>
      </w:r>
      <w:proofErr w:type="gramStart"/>
      <w:r>
        <w:rPr>
          <w:color w:val="000000"/>
        </w:rPr>
        <w:t>uzavřeni</w:t>
      </w:r>
      <w:proofErr w:type="gramEnd"/>
      <w:r>
        <w:rPr>
          <w:color w:val="000000"/>
        </w:rPr>
        <w:t xml:space="preserve"> této Smlouvy zmocněn vlastníkem vodovodů a kanaliza</w:t>
      </w:r>
      <w:r>
        <w:rPr>
          <w:color w:val="000000"/>
        </w:rPr>
        <w:t xml:space="preserve">ci pro veřejnou potřebu a že je ve vztahu k Odběrateli osobou odpovědnou za dodávky vody </w:t>
      </w:r>
      <w:r>
        <w:rPr>
          <w:b/>
          <w:bCs/>
          <w:color w:val="000000"/>
          <w:sz w:val="12"/>
          <w:szCs w:val="12"/>
        </w:rPr>
        <w:t xml:space="preserve">z </w:t>
      </w:r>
      <w:r>
        <w:rPr>
          <w:color w:val="000000"/>
        </w:rPr>
        <w:t>vodovodu a odváděni odpadních vod kanalizací Další informace o vlastníkovi vodovodů a kanalizací pro veřejnou potřebu, terminech pravidelných odečtu měřidel a Jakost</w:t>
      </w:r>
      <w:r>
        <w:rPr>
          <w:color w:val="000000"/>
        </w:rPr>
        <w:t>i pitné vody (</w:t>
      </w:r>
      <w:proofErr w:type="spellStart"/>
      <w:r>
        <w:rPr>
          <w:color w:val="000000"/>
        </w:rPr>
        <w:t>sou</w:t>
      </w:r>
      <w:proofErr w:type="spellEnd"/>
      <w:r>
        <w:rPr>
          <w:color w:val="000000"/>
        </w:rPr>
        <w:t xml:space="preserve"> uvedeny na webových stránkách Provozovatele.</w:t>
      </w:r>
    </w:p>
    <w:p w:rsidR="002F38A4" w:rsidRDefault="00C37E89">
      <w:pPr>
        <w:pStyle w:val="Zkladntext20"/>
        <w:numPr>
          <w:ilvl w:val="0"/>
          <w:numId w:val="4"/>
        </w:numPr>
        <w:shd w:val="clear" w:color="auto" w:fill="auto"/>
        <w:tabs>
          <w:tab w:val="left" w:pos="305"/>
        </w:tabs>
        <w:spacing w:after="380" w:line="254" w:lineRule="auto"/>
        <w:ind w:left="300" w:hanging="300"/>
      </w:pPr>
      <w:r>
        <w:rPr>
          <w:color w:val="000000"/>
        </w:rPr>
        <w:t xml:space="preserve">Smluvní strany prohlašuji, že veškeré údaje uvedené v této Smlouvě jsou pravdivé a správné. Odběratel dále prohlašuje, že splňuje všechny podmínky stanovené zákonem o vodovodech a kanalizacích </w:t>
      </w:r>
      <w:r>
        <w:rPr>
          <w:color w:val="000000"/>
        </w:rPr>
        <w:t xml:space="preserve">pro </w:t>
      </w:r>
      <w:proofErr w:type="gramStart"/>
      <w:r>
        <w:rPr>
          <w:color w:val="000000"/>
        </w:rPr>
        <w:t>připojeni</w:t>
      </w:r>
      <w:proofErr w:type="gramEnd"/>
      <w:r>
        <w:rPr>
          <w:color w:val="000000"/>
        </w:rPr>
        <w:t xml:space="preserve"> na vodovod a kanalizaci</w:t>
      </w:r>
    </w:p>
    <w:p w:rsidR="002F38A4" w:rsidRDefault="00C37E89">
      <w:pPr>
        <w:pStyle w:val="Zkladntext20"/>
        <w:shd w:val="clear" w:color="auto" w:fill="auto"/>
        <w:spacing w:line="240" w:lineRule="auto"/>
        <w:ind w:left="300" w:hanging="300"/>
        <w:sectPr w:rsidR="002F38A4">
          <w:footnotePr>
            <w:numRestart w:val="eachPage"/>
          </w:footnotePr>
          <w:pgSz w:w="12240" w:h="20160"/>
          <w:pgMar w:top="1488" w:right="802" w:bottom="1488" w:left="658" w:header="0" w:footer="3" w:gutter="0"/>
          <w:cols w:space="720"/>
          <w:noEndnote/>
          <w:docGrid w:linePitch="360"/>
        </w:sectPr>
      </w:pPr>
      <w:r>
        <w:rPr>
          <w:b/>
          <w:bCs/>
          <w:color w:val="000000"/>
        </w:rPr>
        <w:t>40561137</w:t>
      </w:r>
    </w:p>
    <w:p w:rsidR="002F38A4" w:rsidRDefault="00C37E89">
      <w:pPr>
        <w:pStyle w:val="Zkladntext1"/>
        <w:numPr>
          <w:ilvl w:val="0"/>
          <w:numId w:val="5"/>
        </w:numPr>
        <w:shd w:val="clear" w:color="auto" w:fill="auto"/>
        <w:tabs>
          <w:tab w:val="left" w:pos="956"/>
        </w:tabs>
        <w:ind w:left="720"/>
        <w:jc w:val="left"/>
      </w:pPr>
      <w:r>
        <w:rPr>
          <w:color w:val="5A5A61"/>
        </w:rPr>
        <w:lastRenderedPageBreak/>
        <w:t xml:space="preserve">Způsob zjišťování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dodané vody a odváděných odpadních vod</w:t>
      </w:r>
    </w:p>
    <w:p w:rsidR="002F38A4" w:rsidRDefault="00C37E89">
      <w:pPr>
        <w:pStyle w:val="Zkladntext1"/>
        <w:shd w:val="clear" w:color="auto" w:fill="auto"/>
        <w:spacing w:after="0" w:line="276" w:lineRule="auto"/>
        <w:jc w:val="right"/>
      </w:pPr>
      <w:r>
        <w:rPr>
          <w:color w:val="5A5A61"/>
        </w:rPr>
        <w:t xml:space="preserve">Smluvní strany se dohodly, že množství dodané vody, množství vypouštěných </w:t>
      </w:r>
      <w:proofErr w:type="gramStart"/>
      <w:r>
        <w:rPr>
          <w:color w:val="5A5A61"/>
        </w:rPr>
        <w:t>odpad- ,ch</w:t>
      </w:r>
      <w:proofErr w:type="gramEnd"/>
      <w:r>
        <w:rPr>
          <w:color w:val="5A5A61"/>
        </w:rPr>
        <w:t xml:space="preserve"> vod a odváděných srážkových vod bude</w:t>
      </w:r>
      <w:r>
        <w:rPr>
          <w:color w:val="5A5A61"/>
        </w:rPr>
        <w:t xml:space="preserve"> zjišťováno Provozovatelem způsobem sta- loveným v článku I, této Smlouvy. Množství dodané vody, vypouštěných odpadních vod a odváděných srážkových vod zjištěné způsobem stanoveným v článku I. této Smlouvy </w:t>
      </w:r>
      <w:proofErr w:type="gramStart"/>
      <w:r>
        <w:rPr>
          <w:color w:val="5A5A61"/>
        </w:rPr>
        <w:t>je , podkladem</w:t>
      </w:r>
      <w:proofErr w:type="gramEnd"/>
      <w:r>
        <w:rPr>
          <w:color w:val="5A5A61"/>
        </w:rPr>
        <w:t xml:space="preserve"> pro vyúčtování dodávky vody a vyúčt</w:t>
      </w:r>
      <w:r>
        <w:rPr>
          <w:color w:val="5A5A61"/>
        </w:rPr>
        <w:t>ování odvádění odpadních vod (faktu-</w:t>
      </w:r>
    </w:p>
    <w:p w:rsidR="002F38A4" w:rsidRDefault="00C37E89">
      <w:pPr>
        <w:pStyle w:val="Zkladntext1"/>
        <w:shd w:val="clear" w:color="auto" w:fill="auto"/>
        <w:spacing w:line="276" w:lineRule="auto"/>
        <w:jc w:val="left"/>
      </w:pPr>
      <w:r>
        <w:rPr>
          <w:color w:val="5A5A61"/>
        </w:rPr>
        <w:t>/ raci vodného a stočného).</w:t>
      </w:r>
    </w:p>
    <w:p w:rsidR="002F38A4" w:rsidRDefault="00C37E89">
      <w:pPr>
        <w:pStyle w:val="Zkladntext1"/>
        <w:numPr>
          <w:ilvl w:val="0"/>
          <w:numId w:val="6"/>
        </w:numPr>
        <w:shd w:val="clear" w:color="auto" w:fill="auto"/>
        <w:tabs>
          <w:tab w:val="left" w:pos="578"/>
        </w:tabs>
        <w:ind w:left="280" w:firstLine="40"/>
      </w:pPr>
      <w:proofErr w:type="spellStart"/>
      <w:r>
        <w:rPr>
          <w:color w:val="5A5A61"/>
        </w:rPr>
        <w:t>Neni-li</w:t>
      </w:r>
      <w:proofErr w:type="spellEnd"/>
      <w:r>
        <w:rPr>
          <w:color w:val="5A5A61"/>
        </w:rPr>
        <w:t xml:space="preserve">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vypouštěných odpadních vod měřeno, předpokládá se, že Odběratel, který odebírá vodu z vodovodu, vypouští do kanalizace takové množství vody, které podle odečtu na vodoměru ne</w:t>
      </w:r>
      <w:r>
        <w:rPr>
          <w:color w:val="5A5A61"/>
        </w:rPr>
        <w:t>bo podle výpočtu v souladu s platnými právními předpisy z vodo</w:t>
      </w:r>
      <w:r>
        <w:rPr>
          <w:color w:val="5A5A61"/>
        </w:rPr>
        <w:softHyphen/>
        <w:t>vodu odebral, s připočtením množství odvedených srážkových vod (množství odváděných srážkových vod bude stanoveno způsobem uvedeným v článku I. této Smlouvy), není-li Odběratel osvobozen od pov</w:t>
      </w:r>
      <w:r>
        <w:rPr>
          <w:color w:val="5A5A61"/>
        </w:rPr>
        <w:t>innosti platit za odvádění srážkových vod a množství odve</w:t>
      </w:r>
      <w:r>
        <w:rPr>
          <w:color w:val="5A5A61"/>
        </w:rPr>
        <w:softHyphen/>
        <w:t>dené vody získané z jiných zdrojů. Takto zjištěné množství vypouštěných odpadních vod je podkladem pro vyúčtování stočného (fakturací stočného).</w:t>
      </w:r>
    </w:p>
    <w:p w:rsidR="002F38A4" w:rsidRDefault="00C37E89">
      <w:pPr>
        <w:pStyle w:val="Zkladntext1"/>
        <w:numPr>
          <w:ilvl w:val="0"/>
          <w:numId w:val="6"/>
        </w:numPr>
        <w:shd w:val="clear" w:color="auto" w:fill="auto"/>
        <w:tabs>
          <w:tab w:val="left" w:pos="569"/>
        </w:tabs>
        <w:ind w:left="280" w:firstLine="40"/>
      </w:pPr>
      <w:r>
        <w:rPr>
          <w:color w:val="5A5A61"/>
        </w:rPr>
        <w:t>Jestliže Odběratel vodu dodanou vodovodem zčásti spot</w:t>
      </w:r>
      <w:r>
        <w:rPr>
          <w:color w:val="5A5A61"/>
        </w:rPr>
        <w:t>řebuje bez vypuštění do kanalizace a toto množství je prokazatelně větší než 30 m</w:t>
      </w:r>
      <w:r>
        <w:rPr>
          <w:color w:val="5A5A61"/>
          <w:vertAlign w:val="superscript"/>
        </w:rPr>
        <w:footnoteReference w:id="1"/>
      </w:r>
      <w:r>
        <w:rPr>
          <w:color w:val="5A5A61"/>
        </w:rPr>
        <w:t xml:space="preserve"> za rok, zjistí se množství odpadních a srážkových vod odváděných do kanalizace buď měřením, nebo odborným výpočtem podle technických údajů předložených Odběratelem a ověřený</w:t>
      </w:r>
      <w:r>
        <w:rPr>
          <w:color w:val="5A5A61"/>
        </w:rPr>
        <w:t>ch Provozovate</w:t>
      </w:r>
      <w:r>
        <w:rPr>
          <w:color w:val="5A5A61"/>
        </w:rPr>
        <w:softHyphen/>
        <w:t xml:space="preserve">lem, pokud se předem Provozovatel s Odběratelem nedohodli jinak. Nebude-li množství spotřebované dodané vody </w:t>
      </w:r>
      <w:proofErr w:type="spellStart"/>
      <w:r>
        <w:rPr>
          <w:color w:val="5A5A61"/>
        </w:rPr>
        <w:t>nevypoustěné</w:t>
      </w:r>
      <w:proofErr w:type="spellEnd"/>
      <w:r>
        <w:rPr>
          <w:color w:val="5A5A61"/>
        </w:rPr>
        <w:t xml:space="preserve"> do kanalizace měřeno vodoměrem Odběratele umístěným na samostatně odbočce, je Odběratel povinen prokázat Provozovateli </w:t>
      </w:r>
      <w:r>
        <w:rPr>
          <w:color w:val="5A5A61"/>
        </w:rPr>
        <w:t>množ</w:t>
      </w:r>
      <w:r>
        <w:rPr>
          <w:color w:val="5A5A61"/>
        </w:rPr>
        <w:softHyphen/>
        <w:t xml:space="preserve">ství spotřebované dodané vody </w:t>
      </w:r>
      <w:proofErr w:type="spellStart"/>
      <w:r>
        <w:rPr>
          <w:color w:val="5A5A61"/>
        </w:rPr>
        <w:t>nevypoustěné</w:t>
      </w:r>
      <w:proofErr w:type="spellEnd"/>
      <w:r>
        <w:rPr>
          <w:color w:val="5A5A61"/>
        </w:rPr>
        <w:t xml:space="preserve"> do kanalizace jiným vhodným způsobem tak, aby bylo možné provést odborný výpočet.</w:t>
      </w:r>
    </w:p>
    <w:p w:rsidR="002F38A4" w:rsidRDefault="00C37E89">
      <w:pPr>
        <w:pStyle w:val="Zkladntext1"/>
        <w:numPr>
          <w:ilvl w:val="0"/>
          <w:numId w:val="6"/>
        </w:numPr>
        <w:shd w:val="clear" w:color="auto" w:fill="auto"/>
        <w:tabs>
          <w:tab w:val="left" w:pos="569"/>
        </w:tabs>
        <w:ind w:left="280" w:firstLine="40"/>
      </w:pPr>
      <w:r>
        <w:rPr>
          <w:color w:val="5A5A61"/>
        </w:rPr>
        <w:t>Odběratel je povinen umožnit Provozovateli přístup k vodoměru, zejména za účelem provedeni odečtu z vodoměru a kontroly, oprav</w:t>
      </w:r>
      <w:r>
        <w:rPr>
          <w:color w:val="5A5A61"/>
        </w:rPr>
        <w:t>y nebo výměny vodoměru, chránit vodo</w:t>
      </w:r>
      <w:r>
        <w:rPr>
          <w:color w:val="5A5A61"/>
        </w:rPr>
        <w:softHyphen/>
        <w:t>měr před poškozením, včetně zařízení pro dálkový odečet, montážní plomby a plomby prokazující úřední ověření vodoměru podle obecně závazných právních předpisů, a bez zbytečného odkladu oznámit Provozovateli závady v měř</w:t>
      </w:r>
      <w:r>
        <w:rPr>
          <w:color w:val="5A5A61"/>
        </w:rPr>
        <w:t>ení. Jakýkoliv zásah do vodomě</w:t>
      </w:r>
      <w:r>
        <w:rPr>
          <w:color w:val="5A5A61"/>
        </w:rPr>
        <w:softHyphen/>
        <w:t>ru je nepřípustný a Provozovatel má právo zajistit jednotlivé části vodoměru proti neo</w:t>
      </w:r>
      <w:r>
        <w:rPr>
          <w:color w:val="5A5A61"/>
        </w:rPr>
        <w:softHyphen/>
        <w:t>právněné manipulaci. Je-li množství vypouštěných odpadních a odváděných srážkových vod měřeno měřicím zařízením Odběratele, je Provozovate</w:t>
      </w:r>
      <w:r>
        <w:rPr>
          <w:color w:val="5A5A61"/>
        </w:rPr>
        <w:t>l oprávněn průběžně kontro</w:t>
      </w:r>
      <w:r>
        <w:rPr>
          <w:color w:val="5A5A61"/>
        </w:rPr>
        <w:softHyphen/>
        <w:t>lovat funkčnost a správnost měřicího zařízení a Odběratel je povinen umožnit Provozo</w:t>
      </w:r>
      <w:r>
        <w:rPr>
          <w:color w:val="5A5A61"/>
        </w:rPr>
        <w:softHyphen/>
        <w:t>vateli přístup k tomuto měřicímu zařízení. Přístup k vodoměru nebo měřícímu zařízení Odběratele je Odběratel povinen umožnit Provozovateli v nez</w:t>
      </w:r>
      <w:r>
        <w:rPr>
          <w:color w:val="5A5A61"/>
        </w:rPr>
        <w:t xml:space="preserve">bytném rozsahu a tak, aby byly dodrženy požadavky bezpečnosti </w:t>
      </w:r>
      <w:r>
        <w:rPr>
          <w:color w:val="5A5A61"/>
          <w:sz w:val="14"/>
          <w:szCs w:val="14"/>
        </w:rPr>
        <w:t xml:space="preserve">a </w:t>
      </w:r>
      <w:r>
        <w:rPr>
          <w:color w:val="5A5A61"/>
        </w:rPr>
        <w:t>ochrany zdraví při práci stanovené obecně závaz</w:t>
      </w:r>
      <w:r>
        <w:rPr>
          <w:color w:val="5A5A61"/>
        </w:rPr>
        <w:softHyphen/>
        <w:t>nými právními předpisy.</w:t>
      </w:r>
    </w:p>
    <w:p w:rsidR="002F38A4" w:rsidRDefault="00C37E89">
      <w:pPr>
        <w:pStyle w:val="Zkladntext1"/>
        <w:numPr>
          <w:ilvl w:val="0"/>
          <w:numId w:val="6"/>
        </w:numPr>
        <w:shd w:val="clear" w:color="auto" w:fill="auto"/>
        <w:tabs>
          <w:tab w:val="left" w:pos="583"/>
        </w:tabs>
        <w:spacing w:line="276" w:lineRule="auto"/>
        <w:ind w:left="280" w:firstLine="40"/>
      </w:pPr>
      <w:r>
        <w:rPr>
          <w:color w:val="5A5A61"/>
        </w:rPr>
        <w:t>Provozovatel je oprávněn provádět odečet z vodoměru dálkovým přístupem nebo prostřednictvím pověřené osoby. Provozovatel</w:t>
      </w:r>
      <w:r>
        <w:rPr>
          <w:color w:val="5A5A61"/>
        </w:rPr>
        <w:t xml:space="preserve"> je oprávněn stanovit termín jeho odečtu pověřenou osobou. Pokud nejsou Odběrné místo nebo vodoměr v době odečtu přístupné, je Provozovatel oprávněn stanovit termín náhradního odečtu z vodoměru nebo zanechat na Odběrném místě zvláštní tiskopis. V tomto pří</w:t>
      </w:r>
      <w:r>
        <w:rPr>
          <w:color w:val="5A5A61"/>
        </w:rPr>
        <w:t>padě je Odběratel povinen oznámit Provozovateli na takovém zvláštním tiskopise přesný stav vodoměru do 3 dnů ode dne zanechání takového tiskopisu na Odběrném místě.</w:t>
      </w:r>
    </w:p>
    <w:p w:rsidR="002F38A4" w:rsidRDefault="00C37E89">
      <w:pPr>
        <w:pStyle w:val="Zkladntext1"/>
        <w:numPr>
          <w:ilvl w:val="0"/>
          <w:numId w:val="6"/>
        </w:numPr>
        <w:shd w:val="clear" w:color="auto" w:fill="auto"/>
        <w:tabs>
          <w:tab w:val="left" w:pos="564"/>
        </w:tabs>
        <w:ind w:left="280" w:firstLine="40"/>
      </w:pPr>
      <w:r>
        <w:rPr>
          <w:color w:val="5A5A61"/>
        </w:rPr>
        <w:t>Neumožní-li Odběratel Provozovateli přístup k vodoměru nebo měřícímu zařízení Od</w:t>
      </w:r>
      <w:r>
        <w:rPr>
          <w:color w:val="5A5A61"/>
        </w:rPr>
        <w:softHyphen/>
        <w:t xml:space="preserve">běratele </w:t>
      </w:r>
      <w:r>
        <w:rPr>
          <w:color w:val="5A5A61"/>
        </w:rPr>
        <w:t>za podmínek stanovených v této části smlouvy ani po písemné výzvě doručené nebo jiným, v místě obvyklým způsobem, oznámené Odběrateli, je Provozovatel opráv</w:t>
      </w:r>
      <w:r>
        <w:rPr>
          <w:color w:val="5A5A61"/>
        </w:rPr>
        <w:softHyphen/>
        <w:t>něn v souladu s obecně závaznými právními předpisy přerušit nebo omezit dodávku vody a odvádění odp</w:t>
      </w:r>
      <w:r>
        <w:rPr>
          <w:color w:val="5A5A61"/>
        </w:rPr>
        <w:t>adních vod.</w:t>
      </w:r>
    </w:p>
    <w:p w:rsidR="002F38A4" w:rsidRDefault="00C37E89">
      <w:pPr>
        <w:pStyle w:val="Zkladntext1"/>
        <w:numPr>
          <w:ilvl w:val="0"/>
          <w:numId w:val="6"/>
        </w:numPr>
        <w:shd w:val="clear" w:color="auto" w:fill="auto"/>
        <w:tabs>
          <w:tab w:val="left" w:pos="569"/>
        </w:tabs>
        <w:spacing w:after="160" w:line="286" w:lineRule="auto"/>
        <w:ind w:left="280" w:firstLine="40"/>
      </w:pPr>
      <w:r>
        <w:rPr>
          <w:color w:val="5A5A61"/>
        </w:rPr>
        <w:t>Vlastníkem vodoměru je vlastník vodovodu, s výjimkou případů, kdy přede dnem nabytí účinnosti zákona o vodovodech a kanalizacích se prokazatelně stal vlastníkem vodoměru Provozovatel. Další podmínky měřeni a způsobu zjišťování dodávané vody a o</w:t>
      </w:r>
      <w:r>
        <w:rPr>
          <w:color w:val="5A5A61"/>
        </w:rPr>
        <w:t>dváděných odpadních vod jsou upraveny zákonem o vodovodech a kanalizacích a pro</w:t>
      </w:r>
      <w:r>
        <w:rPr>
          <w:color w:val="5A5A61"/>
        </w:rPr>
        <w:softHyphen/>
        <w:t>váděcími předpisy k tomuto zákonu.</w:t>
      </w:r>
    </w:p>
    <w:p w:rsidR="002F38A4" w:rsidRDefault="00C37E89">
      <w:pPr>
        <w:pStyle w:val="Zkladntext1"/>
        <w:numPr>
          <w:ilvl w:val="0"/>
          <w:numId w:val="5"/>
        </w:numPr>
        <w:shd w:val="clear" w:color="auto" w:fill="auto"/>
        <w:tabs>
          <w:tab w:val="left" w:pos="1624"/>
        </w:tabs>
        <w:ind w:left="1340"/>
        <w:jc w:val="left"/>
      </w:pPr>
      <w:r>
        <w:rPr>
          <w:color w:val="5A5A61"/>
        </w:rPr>
        <w:t>Způsob stanovení vodného a stočného, fakturace</w:t>
      </w:r>
    </w:p>
    <w:p w:rsidR="002F38A4" w:rsidRDefault="00C37E89">
      <w:pPr>
        <w:pStyle w:val="Zkladntext1"/>
        <w:numPr>
          <w:ilvl w:val="0"/>
          <w:numId w:val="7"/>
        </w:numPr>
        <w:shd w:val="clear" w:color="auto" w:fill="auto"/>
        <w:tabs>
          <w:tab w:val="left" w:pos="564"/>
        </w:tabs>
        <w:ind w:left="280" w:firstLine="40"/>
      </w:pPr>
      <w:r>
        <w:rPr>
          <w:color w:val="5A5A61"/>
        </w:rPr>
        <w:t>Cena a forma vodného a stočného bude stanovena podle cenových předpisů a roz</w:t>
      </w:r>
      <w:r>
        <w:rPr>
          <w:color w:val="5A5A61"/>
        </w:rPr>
        <w:softHyphen/>
        <w:t>hodnutí vlastníka</w:t>
      </w:r>
      <w:r>
        <w:rPr>
          <w:color w:val="5A5A61"/>
        </w:rPr>
        <w:t xml:space="preserve"> vodovodu a kanalizace na přišlu sně cenové období, kterým je zpravidla období 12 měsíců. Cena a forma vodného a stočného budou uveřejněny prostřednictvím obecních úřadů, regionálních informačních médií, pracovišť (zákaznická a provozní stře</w:t>
      </w:r>
      <w:r>
        <w:rPr>
          <w:color w:val="5A5A61"/>
        </w:rPr>
        <w:softHyphen/>
        <w:t>diska), vlastn</w:t>
      </w:r>
      <w:r>
        <w:rPr>
          <w:color w:val="5A5A61"/>
        </w:rPr>
        <w:t>ích internetových stránek Provozovatele nebo jiným v místě obvyklým způ</w:t>
      </w:r>
      <w:r>
        <w:rPr>
          <w:color w:val="5A5A61"/>
        </w:rPr>
        <w:softHyphen/>
        <w:t>sobem.</w:t>
      </w:r>
    </w:p>
    <w:p w:rsidR="002F38A4" w:rsidRDefault="00C37E89">
      <w:pPr>
        <w:pStyle w:val="Zkladntext1"/>
        <w:numPr>
          <w:ilvl w:val="0"/>
          <w:numId w:val="7"/>
        </w:numPr>
        <w:shd w:val="clear" w:color="auto" w:fill="auto"/>
        <w:tabs>
          <w:tab w:val="left" w:pos="564"/>
        </w:tabs>
        <w:spacing w:after="0"/>
        <w:ind w:left="280" w:firstLine="40"/>
      </w:pPr>
      <w:r>
        <w:rPr>
          <w:color w:val="5A5A61"/>
        </w:rPr>
        <w:t>Změna cen a formy vodného a stočného není považována za změnu této Smlouvy. Po</w:t>
      </w:r>
      <w:r>
        <w:rPr>
          <w:color w:val="5A5A61"/>
        </w:rPr>
        <w:softHyphen/>
        <w:t>kud dojde ke změně ceny nebo formy vodného a stočného v průběhu zúčtovacího období, rozdělí Provoz</w:t>
      </w:r>
      <w:r>
        <w:rPr>
          <w:color w:val="5A5A61"/>
        </w:rPr>
        <w:t>ovatel spotřebu vody v poměru doby platnosti původní a nové výše ceny nebo formy vodného a stočného.</w:t>
      </w:r>
    </w:p>
    <w:p w:rsidR="002F38A4" w:rsidRDefault="00C37E89">
      <w:pPr>
        <w:pStyle w:val="Zkladntext1"/>
        <w:shd w:val="clear" w:color="auto" w:fill="auto"/>
        <w:spacing w:line="286" w:lineRule="auto"/>
      </w:pPr>
      <w:r>
        <w:rPr>
          <w:color w:val="5A5A61"/>
        </w:rPr>
        <w:t>ková forma vodného a stočného a Odběratel neodebere v příslušném zúčtovacím období dodávanou vodu nebo nevypustí žádné odpadní vody, je povinen zaplatit Pr</w:t>
      </w:r>
      <w:r>
        <w:rPr>
          <w:color w:val="5A5A61"/>
        </w:rPr>
        <w:t>ovozovateli pevnou složku vodného a stočného.</w:t>
      </w:r>
    </w:p>
    <w:p w:rsidR="002F38A4" w:rsidRDefault="00C37E89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</w:pPr>
      <w:r>
        <w:rPr>
          <w:color w:val="5A5A61"/>
        </w:rPr>
        <w:t>Provozovatel je oprávněn platby za dodávku vody a odvádění odpadních vod zúčtovat proti pohledávkám vyplývajícím z této Smlouvy v pořadí podle dne jejich splatnosti. Po úhradě všech pohledávek jsou platby zúčto</w:t>
      </w:r>
      <w:r>
        <w:rPr>
          <w:color w:val="5A5A61"/>
        </w:rPr>
        <w:t>vány na příslušenství.</w:t>
      </w:r>
    </w:p>
    <w:p w:rsidR="002F38A4" w:rsidRDefault="00C37E89">
      <w:pPr>
        <w:pStyle w:val="Zkladntext1"/>
        <w:numPr>
          <w:ilvl w:val="0"/>
          <w:numId w:val="3"/>
        </w:numPr>
        <w:shd w:val="clear" w:color="auto" w:fill="auto"/>
        <w:tabs>
          <w:tab w:val="left" w:pos="289"/>
        </w:tabs>
        <w:spacing w:line="286" w:lineRule="auto"/>
      </w:pPr>
      <w:r>
        <w:rPr>
          <w:color w:val="5A5A61"/>
        </w:rPr>
        <w:t>Provozovatel je oprávněn započíst případný přeplatek Odběratele na uhrazení veške</w:t>
      </w:r>
      <w:r>
        <w:rPr>
          <w:color w:val="5A5A61"/>
        </w:rPr>
        <w:softHyphen/>
        <w:t>rých splatných pohledávek na jiných odběrných místech téhož Odběratele. O takto pro</w:t>
      </w:r>
      <w:r>
        <w:rPr>
          <w:color w:val="5A5A61"/>
        </w:rPr>
        <w:softHyphen/>
        <w:t>vedených zápočtech bude Provozovatel Odběratele informovat.</w:t>
      </w:r>
    </w:p>
    <w:p w:rsidR="002F38A4" w:rsidRDefault="00C37E89">
      <w:pPr>
        <w:pStyle w:val="Zkladntext1"/>
        <w:numPr>
          <w:ilvl w:val="0"/>
          <w:numId w:val="3"/>
        </w:numPr>
        <w:shd w:val="clear" w:color="auto" w:fill="auto"/>
        <w:tabs>
          <w:tab w:val="left" w:pos="294"/>
        </w:tabs>
        <w:spacing w:line="276" w:lineRule="auto"/>
      </w:pPr>
      <w:r>
        <w:rPr>
          <w:color w:val="5A5A61"/>
        </w:rPr>
        <w:t>Povinnost Odběratele zaplatit Provozovateli peněžité plnění podle této Smlouvy je splněna okamžikem připsáni příslušné částky ve prospěch bankovního účtu Provozovate</w:t>
      </w:r>
      <w:r>
        <w:rPr>
          <w:color w:val="5A5A61"/>
        </w:rPr>
        <w:softHyphen/>
        <w:t>le uvedeného na příslušné poštovní poukázce, faktuře nebo zálohové faktuře označené správn</w:t>
      </w:r>
      <w:r>
        <w:rPr>
          <w:color w:val="5A5A61"/>
        </w:rPr>
        <w:t xml:space="preserve">ým variabilním symbolem (číslem zákaznického účtu) nebo zaplacením takového plněni v hotovosti v místě </w:t>
      </w:r>
      <w:proofErr w:type="spellStart"/>
      <w:r>
        <w:rPr>
          <w:color w:val="5A5A61"/>
        </w:rPr>
        <w:t>ktomu</w:t>
      </w:r>
      <w:proofErr w:type="spellEnd"/>
      <w:r>
        <w:rPr>
          <w:color w:val="5A5A61"/>
        </w:rPr>
        <w:t xml:space="preserve"> určeném Provozovatelem.</w:t>
      </w:r>
    </w:p>
    <w:p w:rsidR="002F38A4" w:rsidRDefault="00C37E89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  <w:spacing w:after="160"/>
      </w:pPr>
      <w:r>
        <w:rPr>
          <w:color w:val="5A5A61"/>
        </w:rPr>
        <w:t>Provozovatel je oprávněn jednostranně změnit výši a četnost zálohových nebo pra</w:t>
      </w:r>
      <w:r>
        <w:rPr>
          <w:color w:val="5A5A61"/>
        </w:rPr>
        <w:softHyphen/>
        <w:t>videlných plateb a četnost konečného vyúčto</w:t>
      </w:r>
      <w:r>
        <w:rPr>
          <w:color w:val="5A5A61"/>
        </w:rPr>
        <w:t>vání podle článku II. této Smlouvy tak, aby jejich výše a četnost odpovídala předpokládané výší vodného a stočného placeného Od</w:t>
      </w:r>
      <w:r>
        <w:rPr>
          <w:color w:val="5A5A61"/>
        </w:rPr>
        <w:softHyphen/>
        <w:t>běratelem v následujícím zúčtovacím období. Předpokládanou výší vodného a stočné</w:t>
      </w:r>
      <w:r>
        <w:rPr>
          <w:color w:val="5A5A61"/>
        </w:rPr>
        <w:softHyphen/>
        <w:t>ho placeného Odběratelem v následujícím zúčtova</w:t>
      </w:r>
      <w:r>
        <w:rPr>
          <w:color w:val="5A5A61"/>
        </w:rPr>
        <w:t xml:space="preserve">cím období stanoví Provozovatel na základě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vody dodané Odběrateli a množství odpadních vod odvedených pro Odběratele v předcházejícím zúčtovacím období a na základě platné ceny a formy vod</w:t>
      </w:r>
      <w:r>
        <w:rPr>
          <w:color w:val="5A5A61"/>
        </w:rPr>
        <w:softHyphen/>
        <w:t>ného a stočného. Smluvní strany se mohou dohodnout na sníž</w:t>
      </w:r>
      <w:r>
        <w:rPr>
          <w:color w:val="5A5A61"/>
        </w:rPr>
        <w:t>ení výše a četnosti zálo</w:t>
      </w:r>
      <w:r>
        <w:rPr>
          <w:color w:val="5A5A61"/>
        </w:rPr>
        <w:softHyphen/>
        <w:t xml:space="preserve">hových nebo pravidelných plateb a četnosti konečného vyúčtováni podle článku </w:t>
      </w:r>
      <w:r>
        <w:rPr>
          <w:color w:val="5A5A61"/>
        </w:rPr>
        <w:lastRenderedPageBreak/>
        <w:t>II. této Smlouvy, prokáže-li Odběratel Provozovateli, že v následujícím zúčtovacím období dojde k podstatnému snížení předpokládané výše vodného a stočnéh</w:t>
      </w:r>
      <w:r>
        <w:rPr>
          <w:color w:val="5A5A61"/>
        </w:rPr>
        <w:t>o placeného Odběrate</w:t>
      </w:r>
      <w:r>
        <w:rPr>
          <w:color w:val="5A5A61"/>
        </w:rPr>
        <w:softHyphen/>
        <w:t xml:space="preserve">lem. V takových případech je Provozovatel oprávněn provést kontrolní odečet vodoměru a měřicího zařízení Odběratele, je-li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vypouštěných odpadních a odváděných srážkových vod měřeno.</w:t>
      </w:r>
    </w:p>
    <w:p w:rsidR="002F38A4" w:rsidRDefault="00C37E89">
      <w:pPr>
        <w:pStyle w:val="Zkladntext1"/>
        <w:shd w:val="clear" w:color="auto" w:fill="auto"/>
        <w:jc w:val="center"/>
      </w:pPr>
      <w:r>
        <w:rPr>
          <w:color w:val="5A5A61"/>
        </w:rPr>
        <w:t>VIL Odpovědnost za vady, reklamace</w:t>
      </w:r>
    </w:p>
    <w:p w:rsidR="002F38A4" w:rsidRDefault="00C37E89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</w:pPr>
      <w:r>
        <w:rPr>
          <w:color w:val="5A5A61"/>
        </w:rPr>
        <w:t>Odběratel</w:t>
      </w:r>
      <w:r>
        <w:rPr>
          <w:color w:val="5A5A61"/>
        </w:rPr>
        <w:t xml:space="preserve"> je oprávněn uplatnit vůči Provozovateli práva z odpovědnosti za vady v sou</w:t>
      </w:r>
      <w:r>
        <w:rPr>
          <w:color w:val="5A5A61"/>
        </w:rPr>
        <w:softHyphen/>
        <w:t>ladu s obecně závaznými právními předpisy a Reklamačním řádem Provozovatele. Odbě</w:t>
      </w:r>
      <w:r>
        <w:rPr>
          <w:color w:val="5A5A61"/>
        </w:rPr>
        <w:softHyphen/>
        <w:t>ratel tímto prohlašuje, že byl s Reklamačním řádem Provozovatele seznámen.</w:t>
      </w:r>
    </w:p>
    <w:p w:rsidR="002F38A4" w:rsidRDefault="00C37E89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spacing w:line="286" w:lineRule="auto"/>
      </w:pPr>
      <w:r>
        <w:rPr>
          <w:color w:val="5A5A61"/>
        </w:rPr>
        <w:t>Jakost pitné vody je ur</w:t>
      </w:r>
      <w:r>
        <w:rPr>
          <w:color w:val="5A5A61"/>
        </w:rPr>
        <w:t>čena platnými právními předpisy, kterými se stanoví požadavky na zdravotní nezávadnost pitné vody a rozsah a četnost její kontroly.</w:t>
      </w:r>
    </w:p>
    <w:p w:rsidR="002F38A4" w:rsidRDefault="00C37E89">
      <w:pPr>
        <w:pStyle w:val="Zkladntext1"/>
        <w:numPr>
          <w:ilvl w:val="0"/>
          <w:numId w:val="8"/>
        </w:numPr>
        <w:shd w:val="clear" w:color="auto" w:fill="auto"/>
        <w:tabs>
          <w:tab w:val="left" w:pos="289"/>
        </w:tabs>
        <w:spacing w:line="276" w:lineRule="auto"/>
      </w:pPr>
      <w:r>
        <w:rPr>
          <w:color w:val="5A5A61"/>
        </w:rPr>
        <w:t xml:space="preserve">Orgán ochrany veřejného zdraví může povolit na časově omezenou dobu užití vody, která </w:t>
      </w:r>
      <w:proofErr w:type="spellStart"/>
      <w:r>
        <w:rPr>
          <w:color w:val="5A5A61"/>
        </w:rPr>
        <w:t>nesplftuje</w:t>
      </w:r>
      <w:proofErr w:type="spellEnd"/>
      <w:r>
        <w:rPr>
          <w:color w:val="5A5A61"/>
        </w:rPr>
        <w:t xml:space="preserve"> mezní hodnoty ukazatelů vod</w:t>
      </w:r>
      <w:r>
        <w:rPr>
          <w:color w:val="5A5A61"/>
        </w:rPr>
        <w:t>y pitné, s výjimkou mikrobiologických ukazatelů. Podle místních podmínek mohou být stanoveny odchylné provozně závazné parametry jakosti a tlaku s přihlédnutím k technologickým podmínkám vodárenských zařízení a to na časové vymezenou dobu. V takovém případ</w:t>
      </w:r>
      <w:r>
        <w:rPr>
          <w:color w:val="5A5A61"/>
        </w:rPr>
        <w:t>ě budou dotčené ukazatele kvality vody posuzovány ve vztahu k maximálním hodnotám dotčených ukazatelů stano</w:t>
      </w:r>
      <w:r>
        <w:rPr>
          <w:color w:val="5A5A61"/>
        </w:rPr>
        <w:softHyphen/>
        <w:t xml:space="preserve">vených v </w:t>
      </w:r>
      <w:proofErr w:type="gramStart"/>
      <w:r>
        <w:rPr>
          <w:color w:val="5A5A61"/>
        </w:rPr>
        <w:t>rozhodnuti</w:t>
      </w:r>
      <w:proofErr w:type="gramEnd"/>
      <w:r>
        <w:rPr>
          <w:color w:val="5A5A61"/>
        </w:rPr>
        <w:t xml:space="preserve"> orgánu ochrany veřejného zdraví.</w:t>
      </w:r>
    </w:p>
    <w:p w:rsidR="002F38A4" w:rsidRDefault="00C37E89">
      <w:pPr>
        <w:pStyle w:val="Zkladntext1"/>
        <w:numPr>
          <w:ilvl w:val="0"/>
          <w:numId w:val="8"/>
        </w:numPr>
        <w:shd w:val="clear" w:color="auto" w:fill="auto"/>
        <w:tabs>
          <w:tab w:val="left" w:pos="298"/>
        </w:tabs>
        <w:spacing w:line="276" w:lineRule="auto"/>
      </w:pPr>
      <w:r>
        <w:rPr>
          <w:color w:val="5A5A61"/>
        </w:rPr>
        <w:t xml:space="preserve">Vzniknou-li chyby nebo omyly při účtování vodného nebo stočného nesprávným ode- </w:t>
      </w:r>
      <w:proofErr w:type="spellStart"/>
      <w:r>
        <w:rPr>
          <w:color w:val="5A5A61"/>
        </w:rPr>
        <w:t>čtem</w:t>
      </w:r>
      <w:proofErr w:type="spellEnd"/>
      <w:r>
        <w:rPr>
          <w:color w:val="5A5A61"/>
        </w:rPr>
        <w:t xml:space="preserve">, použitím </w:t>
      </w:r>
      <w:r>
        <w:rPr>
          <w:color w:val="5A5A61"/>
        </w:rPr>
        <w:t>nesprávné ceny vodného a stočného, početní chybou apod., mají Odběra</w:t>
      </w:r>
      <w:r>
        <w:rPr>
          <w:color w:val="5A5A61"/>
        </w:rPr>
        <w:softHyphen/>
        <w:t xml:space="preserve">tel a Provozovatel právo na vyrovnání nesprávně účtovaných částek. Odběratel je povinen uplatnit reklamaci nesprávně účtovaných částek bez zbytečného odkladu poté, co měl možnost takovou </w:t>
      </w:r>
      <w:r>
        <w:rPr>
          <w:color w:val="5A5A61"/>
        </w:rPr>
        <w:t>vadu zjistit, a to písemně nebo osobně v zákaznickém středisku Provo</w:t>
      </w:r>
      <w:r>
        <w:rPr>
          <w:color w:val="5A5A61"/>
        </w:rPr>
        <w:softHyphen/>
        <w:t xml:space="preserve">zovatele. Neuplatni </w:t>
      </w:r>
      <w:proofErr w:type="spellStart"/>
      <w:r>
        <w:rPr>
          <w:color w:val="5A5A61"/>
        </w:rPr>
        <w:t>li</w:t>
      </w:r>
      <w:proofErr w:type="spellEnd"/>
      <w:r>
        <w:rPr>
          <w:color w:val="5A5A61"/>
        </w:rPr>
        <w:t xml:space="preserve"> však Odběratel reklamaci nesprávně účtovaných částek nejpozději do dne splatnosti příslušné faktury, je povinen takovou fakturu uhradit.</w:t>
      </w:r>
    </w:p>
    <w:p w:rsidR="002F38A4" w:rsidRDefault="00C37E89">
      <w:pPr>
        <w:pStyle w:val="Zkladntext1"/>
        <w:numPr>
          <w:ilvl w:val="0"/>
          <w:numId w:val="8"/>
        </w:numPr>
        <w:shd w:val="clear" w:color="auto" w:fill="auto"/>
        <w:tabs>
          <w:tab w:val="left" w:pos="289"/>
        </w:tabs>
        <w:spacing w:after="160" w:line="290" w:lineRule="auto"/>
      </w:pPr>
      <w:r>
        <w:rPr>
          <w:color w:val="5A5A61"/>
        </w:rPr>
        <w:t xml:space="preserve">Provozovatel reklamaci </w:t>
      </w:r>
      <w:r>
        <w:rPr>
          <w:color w:val="5A5A61"/>
        </w:rPr>
        <w:t>přezkoumá a výsledek písemně oznámí Odběrateli ve lhůtě 30 dnů ode dne, kdy reklamací obdržel. Je-li na základě reklamace vystavena opravná faktura, považuje se současně za informaci o výsledku reklamace.</w:t>
      </w:r>
    </w:p>
    <w:p w:rsidR="002F38A4" w:rsidRDefault="00C37E89">
      <w:pPr>
        <w:pStyle w:val="Zkladntext1"/>
        <w:shd w:val="clear" w:color="auto" w:fill="auto"/>
        <w:jc w:val="center"/>
      </w:pPr>
      <w:r>
        <w:rPr>
          <w:color w:val="5A5A61"/>
        </w:rPr>
        <w:t>VIH. Další práva a povinnosti Smluvních stran</w:t>
      </w:r>
    </w:p>
    <w:p w:rsidR="002F38A4" w:rsidRDefault="00C37E89">
      <w:pPr>
        <w:pStyle w:val="Zkladntext30"/>
        <w:numPr>
          <w:ilvl w:val="0"/>
          <w:numId w:val="9"/>
        </w:numPr>
        <w:shd w:val="clear" w:color="auto" w:fill="auto"/>
        <w:tabs>
          <w:tab w:val="left" w:pos="303"/>
        </w:tabs>
        <w:spacing w:line="322" w:lineRule="auto"/>
        <w:rPr>
          <w:sz w:val="13"/>
          <w:szCs w:val="13"/>
        </w:rPr>
      </w:pPr>
      <w:proofErr w:type="spellStart"/>
      <w:r>
        <w:t>Odbér</w:t>
      </w:r>
      <w:r>
        <w:t>atd</w:t>
      </w:r>
      <w:proofErr w:type="spellEnd"/>
      <w:r>
        <w:t xml:space="preserve"> se zavazuje bez zbytečného odkladu, </w:t>
      </w:r>
      <w:proofErr w:type="spellStart"/>
      <w:r>
        <w:t>n«jpozcM</w:t>
      </w:r>
      <w:proofErr w:type="spellEnd"/>
      <w:r>
        <w:t xml:space="preserve">$ </w:t>
      </w:r>
      <w:proofErr w:type="spellStart"/>
      <w:r>
        <w:t>viak</w:t>
      </w:r>
      <w:proofErr w:type="spellEnd"/>
      <w:r>
        <w:t xml:space="preserve"> ve </w:t>
      </w:r>
      <w:proofErr w:type="spellStart"/>
      <w:r>
        <w:t>Ihflté</w:t>
      </w:r>
      <w:proofErr w:type="spellEnd"/>
      <w:r>
        <w:t xml:space="preserve"> 15 dnů ode dne </w:t>
      </w:r>
      <w:proofErr w:type="spellStart"/>
      <w:r>
        <w:t>flčfcmottl</w:t>
      </w:r>
      <w:proofErr w:type="spellEnd"/>
      <w:r>
        <w:t xml:space="preserve"> </w:t>
      </w:r>
      <w:proofErr w:type="spellStart"/>
      <w:r>
        <w:t>zmény</w:t>
      </w:r>
      <w:proofErr w:type="spellEnd"/>
      <w: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oznimK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 xml:space="preserve">Provozovateli písemné každou </w:t>
      </w:r>
      <w:proofErr w:type="spellStart"/>
      <w:r>
        <w:t>ztnénu</w:t>
      </w:r>
      <w:proofErr w:type="spellEnd"/>
      <w:r>
        <w:t xml:space="preserve"> skutečností náhod</w:t>
      </w:r>
      <w:r>
        <w:softHyphen/>
      </w:r>
      <w:r>
        <w:rPr>
          <w:rFonts w:ascii="Calibri" w:eastAsia="Calibri" w:hAnsi="Calibri" w:cs="Calibri"/>
          <w:b w:val="0"/>
          <w:bCs w:val="0"/>
          <w:color w:val="5A5A61"/>
          <w:sz w:val="13"/>
          <w:szCs w:val="13"/>
        </w:rPr>
        <w:t>ných pro plnění, jež je předmětem této Smlouvy.</w:t>
      </w:r>
    </w:p>
    <w:p w:rsidR="002F38A4" w:rsidRDefault="00C37E89">
      <w:pPr>
        <w:pStyle w:val="Zkladntext1"/>
        <w:numPr>
          <w:ilvl w:val="0"/>
          <w:numId w:val="9"/>
        </w:numPr>
        <w:shd w:val="clear" w:color="auto" w:fill="auto"/>
        <w:tabs>
          <w:tab w:val="left" w:pos="294"/>
        </w:tabs>
        <w:spacing w:line="286" w:lineRule="auto"/>
      </w:pPr>
      <w:r>
        <w:rPr>
          <w:color w:val="5A5A61"/>
        </w:rPr>
        <w:t xml:space="preserve">Provozovatel je oprávněn provádět kontrolu míry </w:t>
      </w:r>
      <w:r>
        <w:rPr>
          <w:color w:val="5A5A61"/>
        </w:rPr>
        <w:t>znečištění odpadních vod podle pod</w:t>
      </w:r>
      <w:r>
        <w:rPr>
          <w:color w:val="5A5A61"/>
        </w:rPr>
        <w:softHyphen/>
        <w:t>mínek platného Kanalizačního řádu, případně povolení vodoprávního úřadu. K výzvě Od</w:t>
      </w:r>
      <w:r>
        <w:rPr>
          <w:color w:val="5A5A61"/>
        </w:rPr>
        <w:softHyphen/>
        <w:t>běratele je Provozovatel povinen poskytnout Odběrateli informace o jakosti pitné vody, povolené míře znečištěni odpadní vody a povinnoste</w:t>
      </w:r>
      <w:r>
        <w:rPr>
          <w:color w:val="5A5A61"/>
        </w:rPr>
        <w:t>ch Smluvních stran vyplývajících z Kanalizačního řádu, včetně závazných hodnot ukazatelů míry znečištění odpadní vody,</w:t>
      </w:r>
    </w:p>
    <w:p w:rsidR="002F38A4" w:rsidRDefault="00C37E89">
      <w:pPr>
        <w:pStyle w:val="Zkladntext1"/>
        <w:numPr>
          <w:ilvl w:val="0"/>
          <w:numId w:val="9"/>
        </w:numPr>
        <w:shd w:val="clear" w:color="auto" w:fill="auto"/>
        <w:tabs>
          <w:tab w:val="left" w:pos="294"/>
        </w:tabs>
        <w:spacing w:line="276" w:lineRule="auto"/>
      </w:pPr>
      <w:r>
        <w:rPr>
          <w:color w:val="5A5A61"/>
        </w:rPr>
        <w:t>S údaji poskytnutými Odběratelem bude nakládáno v souladu se zákonem č. 101/2000 Sb., o ochraně osobních údajů, v platném znění. Odběrate</w:t>
      </w:r>
      <w:r>
        <w:rPr>
          <w:color w:val="5A5A61"/>
        </w:rPr>
        <w:t>l tímto dává souhlas s využitím podrobností elektronického kontaktu poskytnutého Provozovateli za účelem šíření obchodních sdělení elektronickými prostředky.</w:t>
      </w:r>
    </w:p>
    <w:p w:rsidR="002F38A4" w:rsidRDefault="00C37E89">
      <w:pPr>
        <w:pStyle w:val="Zkladntext1"/>
        <w:numPr>
          <w:ilvl w:val="0"/>
          <w:numId w:val="9"/>
        </w:numPr>
        <w:shd w:val="clear" w:color="auto" w:fill="auto"/>
        <w:tabs>
          <w:tab w:val="left" w:pos="298"/>
        </w:tabs>
        <w:spacing w:line="286" w:lineRule="auto"/>
      </w:pPr>
      <w:r>
        <w:rPr>
          <w:color w:val="5A5A61"/>
        </w:rPr>
        <w:t>Byl-</w:t>
      </w:r>
      <w:proofErr w:type="spellStart"/>
      <w:r>
        <w:rPr>
          <w:color w:val="5A5A61"/>
        </w:rPr>
        <w:t>lí</w:t>
      </w:r>
      <w:proofErr w:type="spellEnd"/>
      <w:r>
        <w:rPr>
          <w:color w:val="5A5A61"/>
        </w:rPr>
        <w:t xml:space="preserve"> Smluvními stranami dohodnut elektronický přenos účetních dokladů, budou tyto doklady doručo</w:t>
      </w:r>
      <w:r>
        <w:rPr>
          <w:color w:val="5A5A61"/>
        </w:rPr>
        <w:t>vány Odběrateli na emailovou adresu uvedenou v záhlaví této Smlou</w:t>
      </w:r>
      <w:r>
        <w:rPr>
          <w:color w:val="5A5A61"/>
        </w:rPr>
        <w:softHyphen/>
        <w:t>vy nebo na jakoukoliv jinou adresu, kterou Provozovateli oznámí podle odst. 1 výše.</w:t>
      </w:r>
    </w:p>
    <w:p w:rsidR="002F38A4" w:rsidRDefault="00C37E89">
      <w:pPr>
        <w:pStyle w:val="Zkladntext1"/>
        <w:numPr>
          <w:ilvl w:val="0"/>
          <w:numId w:val="9"/>
        </w:numPr>
        <w:shd w:val="clear" w:color="auto" w:fill="auto"/>
        <w:tabs>
          <w:tab w:val="left" w:pos="294"/>
        </w:tabs>
        <w:spacing w:after="0"/>
        <w:sectPr w:rsidR="002F38A4">
          <w:footnotePr>
            <w:numRestart w:val="eachPage"/>
          </w:footnotePr>
          <w:pgSz w:w="12417" w:h="20724"/>
          <w:pgMar w:top="1022" w:right="1126" w:bottom="220" w:left="468" w:header="0" w:footer="3" w:gutter="0"/>
          <w:cols w:num="2" w:space="201"/>
          <w:noEndnote/>
          <w:docGrid w:linePitch="360"/>
        </w:sectPr>
      </w:pPr>
      <w:r>
        <w:rPr>
          <w:color w:val="5A5A61"/>
        </w:rPr>
        <w:t>Smluvní strany se dohodly, že v důvodných případech je Odběratel povinen umožnit</w:t>
      </w:r>
      <w:r>
        <w:rPr>
          <w:color w:val="5A5A61"/>
        </w:rPr>
        <w:t xml:space="preserve"> Provozovateli na základě jeho výzvy v nezbytném rozsahu přístup </w:t>
      </w:r>
      <w:r>
        <w:rPr>
          <w:color w:val="5A5A61"/>
          <w:sz w:val="14"/>
          <w:szCs w:val="14"/>
        </w:rPr>
        <w:t xml:space="preserve">k </w:t>
      </w:r>
      <w:r>
        <w:rPr>
          <w:color w:val="5A5A61"/>
        </w:rPr>
        <w:t>vodovodní a kanali</w:t>
      </w:r>
      <w:r>
        <w:rPr>
          <w:color w:val="5A5A61"/>
        </w:rPr>
        <w:softHyphen/>
        <w:t>zační přípojce nebo zařízeni vnitřního vodovodu a vnitřní kanalizace, zejména za účelem zjišťování neoprávněného odběru vody nebo neoprávněného vypouštění odpadních vod,</w:t>
      </w:r>
    </w:p>
    <w:p w:rsidR="002F38A4" w:rsidRDefault="002F38A4">
      <w:pPr>
        <w:spacing w:line="240" w:lineRule="exact"/>
        <w:rPr>
          <w:sz w:val="19"/>
          <w:szCs w:val="19"/>
        </w:rPr>
      </w:pPr>
    </w:p>
    <w:p w:rsidR="002F38A4" w:rsidRDefault="002F38A4">
      <w:pPr>
        <w:spacing w:before="93" w:after="93" w:line="240" w:lineRule="exact"/>
        <w:rPr>
          <w:sz w:val="19"/>
          <w:szCs w:val="19"/>
        </w:rPr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1022" w:right="0" w:bottom="220" w:left="0" w:header="0" w:footer="3" w:gutter="0"/>
          <w:cols w:space="720"/>
          <w:noEndnote/>
          <w:docGrid w:linePitch="360"/>
        </w:sectPr>
      </w:pPr>
    </w:p>
    <w:p w:rsidR="002F38A4" w:rsidRDefault="00C37E8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168910</wp:posOffset>
            </wp:positionH>
            <wp:positionV relativeFrom="paragraph">
              <wp:posOffset>12700</wp:posOffset>
            </wp:positionV>
            <wp:extent cx="7534910" cy="204216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53491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after="682" w:line="14" w:lineRule="exact"/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1022" w:right="285" w:bottom="220" w:left="266" w:header="0" w:footer="3" w:gutter="0"/>
          <w:cols w:space="720"/>
          <w:noEndnote/>
          <w:docGrid w:linePitch="360"/>
        </w:sectPr>
      </w:pPr>
    </w:p>
    <w:p w:rsidR="002F38A4" w:rsidRDefault="00C37E89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7330440</wp:posOffset>
                </wp:positionH>
                <wp:positionV relativeFrom="paragraph">
                  <wp:posOffset>12700</wp:posOffset>
                </wp:positionV>
                <wp:extent cx="243840" cy="44513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rtlckí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 xml:space="preserve"> linka 668668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9"/>
                                <w:szCs w:val="9"/>
                              </w:rPr>
                              <w:t>a •</w:t>
                            </w: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 xml:space="preserve"> ie@*mv.cz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577.20000000000005pt;margin-top:1.pt;width:19.199999999999999pt;height:35.049999999999997pt;z-index:-125829352;mso-wrap-distance-left:0;mso-wrap-distance-right:0;mso-position-horizontal-relative:page" filled="f" stroked="f">
                <v:textbox style="layout-flow:vertical"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 xml:space="preserve">rtlckí linka 668668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a •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 xml:space="preserve"> ie@*mv.cz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F38A4" w:rsidRDefault="00C37E89">
      <w:pPr>
        <w:pStyle w:val="Zkladntext1"/>
        <w:shd w:val="clear" w:color="auto" w:fill="auto"/>
        <w:spacing w:line="276" w:lineRule="auto"/>
      </w:pPr>
      <w:r>
        <w:t xml:space="preserve">kontroly provozováni zařízeni vnitřního vodovodu a vnitřní kanalizace a plnění podmínek stanovených touto Smlouvou nebo obecně závaznými právními </w:t>
      </w:r>
      <w:r>
        <w:t>předpisy. Neumožní-li Od</w:t>
      </w:r>
      <w:r>
        <w:softHyphen/>
        <w:t>běratel Provozovateli přístup k přípojce nebo zařízení vnitřního vodovodu a vnitřní kana</w:t>
      </w:r>
      <w:r>
        <w:softHyphen/>
        <w:t>lizace za podmínek stanovených v tomto odstavci ani po písemné výzvě doručené nebo jiným, v místě obvyklým způsobem, oznámené Odběrateli, je P</w:t>
      </w:r>
      <w:r>
        <w:t>rovozovatel oprávněn v sou</w:t>
      </w:r>
      <w:r>
        <w:softHyphen/>
        <w:t xml:space="preserve">ladu s </w:t>
      </w:r>
      <w:proofErr w:type="gramStart"/>
      <w:r>
        <w:t>obecné</w:t>
      </w:r>
      <w:proofErr w:type="gramEnd"/>
      <w:r>
        <w:t xml:space="preserve"> závaznými právními předpisy přerušit nebo omezit dodávku vody a odvádění odpadních vod.</w:t>
      </w:r>
    </w:p>
    <w:p w:rsidR="002F38A4" w:rsidRDefault="00C37E89">
      <w:pPr>
        <w:pStyle w:val="Zkladntext1"/>
        <w:numPr>
          <w:ilvl w:val="0"/>
          <w:numId w:val="10"/>
        </w:numPr>
        <w:shd w:val="clear" w:color="auto" w:fill="auto"/>
        <w:tabs>
          <w:tab w:val="left" w:pos="286"/>
        </w:tabs>
      </w:pPr>
      <w:r>
        <w:t>Odběratel je povinen provozovat vnitřní vodovod a vnitřní kanalizaci takovým způso</w:t>
      </w:r>
      <w:r>
        <w:softHyphen/>
        <w:t xml:space="preserve">bem, aby nedošlo k ohrožení kvality vody ve </w:t>
      </w:r>
      <w:r>
        <w:t>vodovodu. Odběratel Je povinen provozovat vnitřní vodovod a vnitřní kanalizaci v souladu s technickými požadavky na vnitřní vodovod a vnitřní kanalizaci, zejména ve vztahu k používání materiálů pro vnitřní rozvod a ve vzta</w:t>
      </w:r>
      <w:r>
        <w:softHyphen/>
        <w:t>hu k propojením zakázaným na zákl</w:t>
      </w:r>
      <w:r>
        <w:t>adě obecně závazných právních předpisů. Odběratel je dále povinen řídit se při vypouštění odpadních vod platným Kanalizačním řádem a respek</w:t>
      </w:r>
      <w:r>
        <w:softHyphen/>
        <w:t>tovat závazné hodnoty ukazatelů míry znečištěni odpadní vody v tomto Kanalizačním řádu uvedené. Odběratel je dále po</w:t>
      </w:r>
      <w:r>
        <w:t>vinen v místě a rozsahu stanoveném Kanalizačním řádem kontrolovat míru znečištění vypouštěných odpadních vod do kanalizace a doručit Provo</w:t>
      </w:r>
      <w:r>
        <w:softHyphen/>
        <w:t>zovateli v originále nebo ověřené kopií protokol o výsledcích takové kontroly provedené k tomu oprávněnou osobou do 3</w:t>
      </w:r>
      <w:r>
        <w:t>0 dnů ode dne doručeni takového protokolu Odběrateli. Ne- provede-li Odběratel tuto kontrolu v souladu s Kanalizačním řádem, je Provozovatel opráv</w:t>
      </w:r>
      <w:r>
        <w:softHyphen/>
        <w:t>něn provést takovou kontrolu sám nebo prostřednictvím třetí osoby a výsledek takové kon</w:t>
      </w:r>
      <w:r>
        <w:softHyphen/>
        <w:t>troly použit jako pod</w:t>
      </w:r>
      <w:r>
        <w:t>klad pro případné stanovení smluvní pokuty dle čl. IX této Smlouvy. Odběratel je vlakovém případě povinen uhradit Provozovateli náklady takové kontroly.</w:t>
      </w:r>
    </w:p>
    <w:p w:rsidR="002F38A4" w:rsidRDefault="00C37E89">
      <w:pPr>
        <w:pStyle w:val="Zkladntext1"/>
        <w:numPr>
          <w:ilvl w:val="0"/>
          <w:numId w:val="10"/>
        </w:numPr>
        <w:shd w:val="clear" w:color="auto" w:fill="auto"/>
        <w:tabs>
          <w:tab w:val="left" w:pos="286"/>
        </w:tabs>
      </w:pPr>
      <w:r>
        <w:t>Vodoměr ke zjišťování množství odebírané vody a měřicí zařízení Odběratele ke zjišťování množství vypou</w:t>
      </w:r>
      <w:r>
        <w:t xml:space="preserve">štěných odpadních a odváděných srážkových vod podléhá úřednímu </w:t>
      </w:r>
      <w:proofErr w:type="gramStart"/>
      <w:r>
        <w:t>ověřeni</w:t>
      </w:r>
      <w:proofErr w:type="gramEnd"/>
      <w:r>
        <w:t xml:space="preserve"> podle platných právních předpisů a toto ověřování je povinen zajistit v případě vodoměru na své náklady Provozovatel a v případě </w:t>
      </w:r>
      <w:proofErr w:type="spellStart"/>
      <w:r>
        <w:t>méřkího</w:t>
      </w:r>
      <w:proofErr w:type="spellEnd"/>
      <w:r>
        <w:t xml:space="preserve"> zařízení Odběratele ke zjišťování množství vypou</w:t>
      </w:r>
      <w:r>
        <w:t>štěných odpadních a odváděných srážkových vod Odběratel. Dodávky a služby souvi</w:t>
      </w:r>
      <w:r>
        <w:softHyphen/>
        <w:t>sející se zřízením, provozem a zrušením měřicího zařízení ve vlastnictví Odběratele provede Provozovatel za úplatu a v rozsahu a za podmínek stanovených dohodou Smluvních stran</w:t>
      </w:r>
      <w:r>
        <w:t>.</w:t>
      </w:r>
    </w:p>
    <w:p w:rsidR="002F38A4" w:rsidRDefault="00C37E89">
      <w:pPr>
        <w:pStyle w:val="Zkladntext1"/>
        <w:numPr>
          <w:ilvl w:val="0"/>
          <w:numId w:val="10"/>
        </w:numPr>
        <w:shd w:val="clear" w:color="auto" w:fill="auto"/>
        <w:tabs>
          <w:tab w:val="left" w:pos="289"/>
        </w:tabs>
        <w:spacing w:after="180" w:line="276" w:lineRule="auto"/>
      </w:pPr>
      <w:r>
        <w:t>Provozovatel může vodoměr kdykoliv opravit nebo vyměnit. Odběratel je povinen tyto činnosti umožnit a v případech potřeby poskytnout potřebnou součinnost. Odběratel nebo jím pověřená osoba má právo být při výměně vodoměru přítomen a ověřit si stav měřidl</w:t>
      </w:r>
      <w:r>
        <w:t xml:space="preserve">a a neporušenost plomb. Pokud tohoto svého práva Odběratel nevyužije, nemůže později </w:t>
      </w:r>
      <w:proofErr w:type="gramStart"/>
      <w:r>
        <w:t>provedeni</w:t>
      </w:r>
      <w:proofErr w:type="gramEnd"/>
      <w:r>
        <w:t xml:space="preserve"> těchto úkonů zpochybňovat.</w:t>
      </w:r>
    </w:p>
    <w:p w:rsidR="002F38A4" w:rsidRDefault="00C37E89">
      <w:pPr>
        <w:pStyle w:val="Zkladntext1"/>
        <w:numPr>
          <w:ilvl w:val="0"/>
          <w:numId w:val="11"/>
        </w:numPr>
        <w:shd w:val="clear" w:color="auto" w:fill="auto"/>
        <w:tabs>
          <w:tab w:val="left" w:pos="1769"/>
        </w:tabs>
        <w:ind w:left="1460" w:firstLine="20"/>
        <w:jc w:val="left"/>
      </w:pPr>
      <w:r>
        <w:t>Zajištění závazků Smluvních stran</w:t>
      </w:r>
    </w:p>
    <w:p w:rsidR="002F38A4" w:rsidRDefault="00C37E89">
      <w:pPr>
        <w:pStyle w:val="Zkladntext1"/>
        <w:numPr>
          <w:ilvl w:val="0"/>
          <w:numId w:val="12"/>
        </w:numPr>
        <w:shd w:val="clear" w:color="auto" w:fill="auto"/>
        <w:tabs>
          <w:tab w:val="left" w:pos="286"/>
        </w:tabs>
      </w:pPr>
      <w:r>
        <w:t xml:space="preserve">Pro případ prodlení kterékoliv Smluvní strany s plněním peněžitého závazku podle této Smlouvy, se povinná Smluvní strana zavazuje zaplatit oprávněné Smluvní straně za každý den prodlení úrok </w:t>
      </w:r>
      <w:r>
        <w:rPr>
          <w:sz w:val="11"/>
          <w:szCs w:val="11"/>
        </w:rPr>
        <w:t xml:space="preserve">z </w:t>
      </w:r>
      <w:r>
        <w:t>prodlení ve výši stanovené v souladu 5 platnými právními předpi</w:t>
      </w:r>
      <w:r>
        <w:t>sy.</w:t>
      </w:r>
    </w:p>
    <w:p w:rsidR="002F38A4" w:rsidRDefault="00C37E89">
      <w:pPr>
        <w:pStyle w:val="Zkladntext1"/>
        <w:numPr>
          <w:ilvl w:val="0"/>
          <w:numId w:val="12"/>
        </w:numPr>
        <w:shd w:val="clear" w:color="auto" w:fill="auto"/>
        <w:tabs>
          <w:tab w:val="left" w:pos="286"/>
        </w:tabs>
      </w:pPr>
      <w:r>
        <w:t>Pro případ prodlení kterékoliv Smluvní strany s plněním peněžitého závazku si Smluv</w:t>
      </w:r>
      <w:r>
        <w:softHyphen/>
        <w:t xml:space="preserve">ní strany sjednávají, vedle povinnosti zaplatit oprávněné Smluvní straně úrok z </w:t>
      </w:r>
      <w:proofErr w:type="gramStart"/>
      <w:r>
        <w:t>prodleni</w:t>
      </w:r>
      <w:proofErr w:type="gramEnd"/>
      <w:r>
        <w:t xml:space="preserve"> podle odstavce 1 výše, povinnost zaplatit oprávněné Smluvní straně smluvní poku</w:t>
      </w:r>
      <w:r>
        <w:t xml:space="preserve">tu ve výši 0,05 % z dlužné částky za každý den prodleni. Ustanovení tohoto odstavce neplatí v případě, kdy Odběratel je fyzickou osobou, která při uzavírání a </w:t>
      </w:r>
      <w:proofErr w:type="gramStart"/>
      <w:r>
        <w:t>plněni</w:t>
      </w:r>
      <w:proofErr w:type="gramEnd"/>
      <w:r>
        <w:t xml:space="preserve"> této Smlouvy nejedná v rámci své obchodní nebo jiné podnikatelské činnosti.</w:t>
      </w:r>
    </w:p>
    <w:p w:rsidR="002F38A4" w:rsidRDefault="00C37E89">
      <w:pPr>
        <w:pStyle w:val="Zkladntext1"/>
        <w:numPr>
          <w:ilvl w:val="0"/>
          <w:numId w:val="12"/>
        </w:numPr>
        <w:shd w:val="clear" w:color="auto" w:fill="auto"/>
        <w:tabs>
          <w:tab w:val="left" w:pos="294"/>
        </w:tabs>
        <w:spacing w:line="276" w:lineRule="auto"/>
      </w:pPr>
      <w:r>
        <w:t>Odběratel se z</w:t>
      </w:r>
      <w:r>
        <w:t>avazuje bez ohledu na zavinění zaplatit Provozovateli smluvní pokutu ve výši škody vzniklé Provozovateli, nejméně však ve výši 5.000,- Kč, za každý zjištěný pří</w:t>
      </w:r>
      <w:r>
        <w:softHyphen/>
        <w:t>pad neoprávněného odběru vody nebo neoprávněného vypouštěni odpadních vod.</w:t>
      </w:r>
    </w:p>
    <w:p w:rsidR="002F38A4" w:rsidRDefault="00C37E89">
      <w:pPr>
        <w:pStyle w:val="Zkladntext1"/>
        <w:numPr>
          <w:ilvl w:val="0"/>
          <w:numId w:val="12"/>
        </w:numPr>
        <w:shd w:val="clear" w:color="auto" w:fill="auto"/>
        <w:tabs>
          <w:tab w:val="left" w:pos="289"/>
        </w:tabs>
      </w:pPr>
      <w:r>
        <w:t>Odběratel se zavazuj</w:t>
      </w:r>
      <w:r>
        <w:t xml:space="preserve">e bez ohledu na zavinění zaplatit Provozovateli smluvní pokutu ve výší 5.000,- Kč za každý případ poškození vodoměru včetně </w:t>
      </w:r>
      <w:proofErr w:type="gramStart"/>
      <w:r>
        <w:t>zařízeni</w:t>
      </w:r>
      <w:proofErr w:type="gramEnd"/>
      <w:r>
        <w:t xml:space="preserve"> pro dálkový ode</w:t>
      </w:r>
      <w:r>
        <w:softHyphen/>
        <w:t>čet, montážní plomby a plomby prokazující úřední ověření vodoměru, jakož i za každý případ porušení své pov</w:t>
      </w:r>
      <w:r>
        <w:t>innosti podle čl. Vlil. odst. I. této Smlouvy.</w:t>
      </w:r>
    </w:p>
    <w:p w:rsidR="002F38A4" w:rsidRDefault="00C37E89">
      <w:pPr>
        <w:pStyle w:val="Zkladntext1"/>
        <w:numPr>
          <w:ilvl w:val="0"/>
          <w:numId w:val="12"/>
        </w:numPr>
        <w:shd w:val="clear" w:color="auto" w:fill="auto"/>
        <w:tabs>
          <w:tab w:val="left" w:pos="289"/>
        </w:tabs>
      </w:pPr>
      <w:r>
        <w:t>Smluvní pokuty podle tohoto Článku jsou splatné bez zbytečného odkladu poté, co povinná Smluvní strana obdrží písemnou výzvu oprávněné Smluvní strany k jejich za</w:t>
      </w:r>
      <w:r>
        <w:softHyphen/>
        <w:t>placení.</w:t>
      </w:r>
    </w:p>
    <w:p w:rsidR="002F38A4" w:rsidRDefault="00C37E89">
      <w:pPr>
        <w:pStyle w:val="Zkladntext1"/>
        <w:numPr>
          <w:ilvl w:val="0"/>
          <w:numId w:val="12"/>
        </w:numPr>
        <w:shd w:val="clear" w:color="auto" w:fill="auto"/>
        <w:tabs>
          <w:tab w:val="left" w:pos="289"/>
        </w:tabs>
        <w:spacing w:after="160" w:line="276" w:lineRule="auto"/>
      </w:pPr>
      <w:r>
        <w:t>Zaplacením smluvní pokuty podle tohoto</w:t>
      </w:r>
      <w:r>
        <w:t xml:space="preserve"> článku není dotčeno právo oprávněné Smluvní strany na náhradu škody, včetně náhrady škody přesahující smluvní pokutu. Od</w:t>
      </w:r>
      <w:r>
        <w:softHyphen/>
        <w:t>běratel odpovídá za škodu, kterou způsobil Provozovateli zaviněným porušením právní povinností; touto Škodou jsou i náklady, které vzn</w:t>
      </w:r>
      <w:r>
        <w:t>ikly Provozovateli v souvislosti se zjišťo</w:t>
      </w:r>
      <w:r>
        <w:softHyphen/>
        <w:t>váním neoprávněného odběru vody nebo neoprávněného vypouštění odpadních vod.</w:t>
      </w:r>
    </w:p>
    <w:p w:rsidR="002F38A4" w:rsidRDefault="00C37E89">
      <w:pPr>
        <w:pStyle w:val="Zkladntext1"/>
        <w:numPr>
          <w:ilvl w:val="0"/>
          <w:numId w:val="11"/>
        </w:numPr>
        <w:shd w:val="clear" w:color="auto" w:fill="auto"/>
        <w:tabs>
          <w:tab w:val="left" w:pos="1769"/>
        </w:tabs>
        <w:ind w:left="1460" w:firstLine="20"/>
        <w:jc w:val="left"/>
      </w:pPr>
      <w:r>
        <w:t>Doba platnosti a ukončeni Smlouvy</w:t>
      </w:r>
    </w:p>
    <w:p w:rsidR="002F38A4" w:rsidRDefault="00C37E89">
      <w:pPr>
        <w:pStyle w:val="Zkladntext1"/>
        <w:numPr>
          <w:ilvl w:val="0"/>
          <w:numId w:val="13"/>
        </w:numPr>
        <w:shd w:val="clear" w:color="auto" w:fill="auto"/>
        <w:tabs>
          <w:tab w:val="left" w:pos="286"/>
        </w:tabs>
        <w:spacing w:line="286" w:lineRule="auto"/>
      </w:pPr>
      <w:r>
        <w:t>Tato Smlouva nabývá účinnosti dnem podpisu Smluvních stran a uzavírá se na dobu neurčitou.</w:t>
      </w:r>
    </w:p>
    <w:p w:rsidR="002F38A4" w:rsidRDefault="00C37E89">
      <w:pPr>
        <w:pStyle w:val="Zkladntext1"/>
        <w:numPr>
          <w:ilvl w:val="0"/>
          <w:numId w:val="13"/>
        </w:numPr>
        <w:shd w:val="clear" w:color="auto" w:fill="auto"/>
        <w:tabs>
          <w:tab w:val="left" w:pos="286"/>
        </w:tabs>
      </w:pPr>
      <w:r>
        <w:t xml:space="preserve">Tuto </w:t>
      </w:r>
      <w:proofErr w:type="spellStart"/>
      <w:r>
        <w:t>smouvu</w:t>
      </w:r>
      <w:proofErr w:type="spellEnd"/>
      <w:r>
        <w:t xml:space="preserve"> je Odběratel oprávněn jednostranně písemně vypovědět s výpovědní lhůtou jeden měsíc. Výpovědní </w:t>
      </w:r>
      <w:proofErr w:type="spellStart"/>
      <w:r>
        <w:t>Ihuta</w:t>
      </w:r>
      <w:proofErr w:type="spellEnd"/>
      <w:r>
        <w:t xml:space="preserve"> začíná běžet první den kalendářního měsíce násle</w:t>
      </w:r>
      <w:r>
        <w:softHyphen/>
        <w:t>dujícího po doručení výpovědi druhé Smluvní straně.</w:t>
      </w:r>
    </w:p>
    <w:p w:rsidR="002F38A4" w:rsidRDefault="00C37E89">
      <w:pPr>
        <w:pStyle w:val="Nadpis10"/>
        <w:keepNext/>
        <w:keepLines/>
        <w:shd w:val="clear" w:color="auto" w:fill="auto"/>
        <w:spacing w:line="240" w:lineRule="auto"/>
        <w:ind w:right="340"/>
        <w:jc w:val="right"/>
        <w:rPr>
          <w:sz w:val="24"/>
          <w:szCs w:val="24"/>
        </w:rPr>
      </w:pPr>
      <w:bookmarkStart w:id="6" w:name="bookmark6"/>
      <w:r>
        <w:rPr>
          <w:rFonts w:ascii="Arial" w:eastAsia="Arial" w:hAnsi="Arial" w:cs="Arial"/>
          <w:b w:val="0"/>
          <w:bCs w:val="0"/>
          <w:color w:val="000000"/>
          <w:w w:val="70"/>
          <w:sz w:val="24"/>
          <w:szCs w:val="24"/>
        </w:rPr>
        <w:t>0 1 -02- 2012</w:t>
      </w:r>
      <w:bookmarkEnd w:id="6"/>
    </w:p>
    <w:p w:rsidR="002F38A4" w:rsidRDefault="00C37E89">
      <w:pPr>
        <w:pStyle w:val="Nadpis20"/>
        <w:keepNext/>
        <w:keepLines/>
        <w:shd w:val="clear" w:color="auto" w:fill="auto"/>
        <w:tabs>
          <w:tab w:val="left" w:leader="dot" w:pos="768"/>
          <w:tab w:val="left" w:leader="dot" w:pos="1018"/>
          <w:tab w:val="left" w:leader="dot" w:pos="5059"/>
        </w:tabs>
        <w:spacing w:after="100" w:line="180" w:lineRule="auto"/>
        <w:ind w:left="0" w:right="0"/>
        <w:jc w:val="both"/>
      </w:pPr>
      <w:bookmarkStart w:id="7" w:name="bookmark8"/>
      <w:r>
        <w:rPr>
          <w:b w:val="0"/>
          <w:bCs w:val="0"/>
          <w:color w:val="000000"/>
          <w:w w:val="70"/>
        </w:rPr>
        <w:t>v</w:t>
      </w:r>
      <w:r>
        <w:rPr>
          <w:b w:val="0"/>
          <w:bCs w:val="0"/>
          <w:color w:val="000000"/>
          <w:w w:val="70"/>
        </w:rPr>
        <w:tab/>
      </w:r>
      <w:r>
        <w:rPr>
          <w:b w:val="0"/>
          <w:bCs w:val="0"/>
          <w:color w:val="000000"/>
          <w:w w:val="70"/>
        </w:rPr>
        <w:tab/>
      </w:r>
      <w:r>
        <w:rPr>
          <w:b w:val="0"/>
          <w:bCs w:val="0"/>
          <w:color w:val="000000"/>
          <w:w w:val="70"/>
        </w:rPr>
        <w:tab/>
      </w:r>
      <w:bookmarkEnd w:id="7"/>
    </w:p>
    <w:p w:rsidR="002F38A4" w:rsidRDefault="00C37E89">
      <w:pPr>
        <w:spacing w:line="1" w:lineRule="exact"/>
        <w:rPr>
          <w:sz w:val="2"/>
          <w:szCs w:val="2"/>
        </w:rPr>
      </w:pPr>
      <w:r>
        <w:br w:type="column"/>
      </w:r>
    </w:p>
    <w:p w:rsidR="002F38A4" w:rsidRDefault="00C37E89">
      <w:pPr>
        <w:pStyle w:val="Zkladntext1"/>
        <w:numPr>
          <w:ilvl w:val="0"/>
          <w:numId w:val="13"/>
        </w:numPr>
        <w:shd w:val="clear" w:color="auto" w:fill="auto"/>
        <w:tabs>
          <w:tab w:val="left" w:pos="288"/>
        </w:tabs>
        <w:spacing w:line="276" w:lineRule="auto"/>
      </w:pPr>
      <w:r>
        <w:t>Kterákoliv ze Smluvních stran je oprávněna od této Smlouvy odstoupit jen v přípa</w:t>
      </w:r>
      <w:r>
        <w:softHyphen/>
        <w:t>dech stanovených obecně závaznými právními předpisy. Tato Smlouva zaniká též odpoje</w:t>
      </w:r>
      <w:r>
        <w:softHyphen/>
        <w:t>ním vodovodní a/nebo kanalizační přípojky od vodovodu nebo k</w:t>
      </w:r>
      <w:r>
        <w:t>analizace.</w:t>
      </w:r>
    </w:p>
    <w:p w:rsidR="002F38A4" w:rsidRDefault="00C37E89">
      <w:pPr>
        <w:pStyle w:val="Zkladntext1"/>
        <w:numPr>
          <w:ilvl w:val="0"/>
          <w:numId w:val="13"/>
        </w:numPr>
        <w:shd w:val="clear" w:color="auto" w:fill="auto"/>
        <w:tabs>
          <w:tab w:val="left" w:pos="289"/>
        </w:tabs>
        <w:spacing w:line="276" w:lineRule="auto"/>
      </w:pPr>
      <w:r>
        <w:t>Uzavřením nově smlouvy o dodávce vody a odvádění odpadních vod mezi Smluvními stranami pro Odběrné místo uvedené v článku I. této Smlouvy se tato Smlouva považuje za ukončenou.</w:t>
      </w:r>
    </w:p>
    <w:p w:rsidR="002F38A4" w:rsidRDefault="00C37E89">
      <w:pPr>
        <w:pStyle w:val="Zkladntext1"/>
        <w:shd w:val="clear" w:color="auto" w:fill="auto"/>
      </w:pPr>
      <w:r>
        <w:t>&lt;S) Smluvní strany se dohodly, Že pro případ, že Odběratel tuto Smlo</w:t>
      </w:r>
      <w:r>
        <w:t xml:space="preserve">uvu řádně neukončí v souvislosti se změnou vlastnictví připojené nemovitosti (Odběrného místa) dohodou s Provozovatelem, zaniká tato Smlouva dnem. </w:t>
      </w:r>
      <w:proofErr w:type="gramStart"/>
      <w:r>
        <w:t>kdy</w:t>
      </w:r>
      <w:proofErr w:type="gramEnd"/>
      <w:r>
        <w:t xml:space="preserve"> nový vlastník připojené nemovitosti prokáže Provozovateli nabytí vlastnického práva k ní a uzavře novou s</w:t>
      </w:r>
      <w:r>
        <w:t>mlouvu o dodávce vody a odvádění odpadních vod k témuž Odběrnému místu.</w:t>
      </w:r>
    </w:p>
    <w:p w:rsidR="002F38A4" w:rsidRDefault="00C37E89">
      <w:pPr>
        <w:pStyle w:val="Zkladntext1"/>
        <w:numPr>
          <w:ilvl w:val="0"/>
          <w:numId w:val="14"/>
        </w:numPr>
        <w:shd w:val="clear" w:color="auto" w:fill="auto"/>
        <w:tabs>
          <w:tab w:val="left" w:pos="294"/>
        </w:tabs>
        <w:spacing w:line="276" w:lineRule="auto"/>
      </w:pPr>
      <w:r>
        <w:t>Smluvní strany se dohodly, že při jakémkoliv ukončení této Smlouvy, je Odběratel povinen na své náklady umožnit Provozovateli provést konečný odečet vodoměru a kon</w:t>
      </w:r>
      <w:r>
        <w:softHyphen/>
        <w:t xml:space="preserve">trolu měřicího </w:t>
      </w:r>
      <w:r>
        <w:t>zařízení Odběratele, je-li množství vypouštěných odpadních vod a odvá</w:t>
      </w:r>
      <w:r>
        <w:softHyphen/>
        <w:t>děných srážkových vod měřeno. Pokud bezprostředně po skončení této Smlouvy nena</w:t>
      </w:r>
      <w:r>
        <w:softHyphen/>
        <w:t>bude účinnosti obdobná smlouva o dodávce vody a odvádění odpadních vod vztahující se k témuž Odběrnému mís</w:t>
      </w:r>
      <w:r>
        <w:t>tu, je Odběratel povinen na své náklady umožnit Provozova</w:t>
      </w:r>
      <w:r>
        <w:softHyphen/>
        <w:t xml:space="preserve">teli také připadnou demontáž vodoměru a další činnosti nezbytné k ukončení dodávky vody a odvádění odpadních vod. </w:t>
      </w:r>
      <w:proofErr w:type="spellStart"/>
      <w:r>
        <w:t>UkončHi</w:t>
      </w:r>
      <w:proofErr w:type="spellEnd"/>
      <w:r>
        <w:t xml:space="preserve"> Odběratel tuto Smlouvu výpovědí podle odst. 2 tohoto článku, </w:t>
      </w:r>
      <w:proofErr w:type="gramStart"/>
      <w:r>
        <w:t>je</w:t>
      </w:r>
      <w:proofErr w:type="gramEnd"/>
      <w:r>
        <w:t xml:space="preserve"> Provozovatel</w:t>
      </w:r>
      <w:r>
        <w:t xml:space="preserve"> současně oprávněn provést </w:t>
      </w:r>
      <w:proofErr w:type="gramStart"/>
      <w:r>
        <w:t>odpojeni</w:t>
      </w:r>
      <w:proofErr w:type="gramEnd"/>
      <w:r>
        <w:t xml:space="preserve"> vodovodní nebo kanalizační přípojky.</w:t>
      </w:r>
    </w:p>
    <w:p w:rsidR="002F38A4" w:rsidRDefault="00C37E89">
      <w:pPr>
        <w:pStyle w:val="Zkladntext1"/>
        <w:numPr>
          <w:ilvl w:val="0"/>
          <w:numId w:val="14"/>
        </w:numPr>
        <w:shd w:val="clear" w:color="auto" w:fill="auto"/>
        <w:tabs>
          <w:tab w:val="left" w:pos="298"/>
        </w:tabs>
        <w:spacing w:after="180" w:line="276" w:lineRule="auto"/>
      </w:pPr>
      <w:r>
        <w:t>V případě, že Provozovatel za dobu trvání této Smlouvy pozbude právo uzavírat s odběrateli smluvní vztahy, jejichž předmětem je dodávka vody a/nebo odváděni odpadních vod, přechá</w:t>
      </w:r>
      <w:r>
        <w:softHyphen/>
        <w:t>zejí</w:t>
      </w:r>
      <w:r>
        <w:t xml:space="preserve"> práva a povinnosti z této Smlouvy na vlastníka vodovodu a kanalizace a Odběratel s tímto přechodem práva převzetím povinnosti uzavřením této Smlouvy výslovně souhlasí.</w:t>
      </w:r>
    </w:p>
    <w:p w:rsidR="002F38A4" w:rsidRDefault="00C37E89">
      <w:pPr>
        <w:pStyle w:val="Zkladntext1"/>
        <w:numPr>
          <w:ilvl w:val="0"/>
          <w:numId w:val="11"/>
        </w:numPr>
        <w:shd w:val="clear" w:color="auto" w:fill="auto"/>
        <w:tabs>
          <w:tab w:val="left" w:pos="1904"/>
        </w:tabs>
        <w:spacing w:line="276" w:lineRule="auto"/>
        <w:ind w:left="1620"/>
        <w:jc w:val="left"/>
      </w:pPr>
      <w:r>
        <w:t>Ostatní a závěrečná ujednání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88"/>
        </w:tabs>
        <w:spacing w:line="276" w:lineRule="auto"/>
      </w:pPr>
      <w:r>
        <w:t xml:space="preserve">Provozovatel doručuje Odběrateli písemnosti zpravidla </w:t>
      </w:r>
      <w:r>
        <w:t>prostřednictvím držitele poš</w:t>
      </w:r>
      <w:r>
        <w:softHyphen/>
        <w:t xml:space="preserve">tovní licence na adresu pro </w:t>
      </w:r>
      <w:proofErr w:type="gramStart"/>
      <w:r>
        <w:t>doručováni</w:t>
      </w:r>
      <w:proofErr w:type="gramEnd"/>
      <w:r>
        <w:t xml:space="preserve"> uvedenou v záhlaví této Smlouvy, na poslední známou adresu písemně oznámenou Odběratelem Provozovateli podle ustanoveni článku Vlil. odst. 1 této Smlouvy nebo na adresu Odběrného místa, př</w:t>
      </w:r>
      <w:r>
        <w:t xml:space="preserve">ípadně osobně na jakékoliv místo, kde lze Odběratele zastihnout. Písemnost se považuje za doručenou 1 v případě, že </w:t>
      </w:r>
      <w:proofErr w:type="spellStart"/>
      <w:r>
        <w:t>sl</w:t>
      </w:r>
      <w:proofErr w:type="spellEnd"/>
      <w:r>
        <w:t xml:space="preserve"> Odběratel písemnost nevyzvedne ve lhůtě do 15 dnů nebo se vrátí zpět Provozovateli jako nedoručitelná,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88"/>
        </w:tabs>
        <w:spacing w:line="286" w:lineRule="auto"/>
      </w:pPr>
      <w:r>
        <w:t>Záhlaví článků a části v této Smlo</w:t>
      </w:r>
      <w:r>
        <w:t>uvě se uvádějí pouze pro přehlednost a v žádném ohledu neomezují nebo neslouží k výkladu pojmů a ustanovení této Smlouvy.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88"/>
        </w:tabs>
        <w:spacing w:line="276" w:lineRule="auto"/>
      </w:pPr>
      <w:r>
        <w:t>Pokud je v článku I. této Smlouvy uvedeno, že předmětem této Smlouvy je pouze do</w:t>
      </w:r>
      <w:r>
        <w:softHyphen/>
        <w:t>dávka vody nebo pouze odvádění odpadních vod kanaliza</w:t>
      </w:r>
      <w:r>
        <w:t>cí, jsou ustanovení o odvádění odpadních vod kanalizací v prvním případě, respektive ustanovení o dodávce vody v dru</w:t>
      </w:r>
      <w:r>
        <w:softHyphen/>
        <w:t>hém případě neúčinná.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89"/>
        </w:tabs>
        <w:spacing w:line="286" w:lineRule="auto"/>
      </w:pPr>
      <w:r>
        <w:t>Ve všech ostatních otázkách, výslovně neupravených touto Smlouvou, se postupuje podle platných právních předpisů, zej</w:t>
      </w:r>
      <w:r>
        <w:t>ména podle ustanovení zákona o vodovodech a ka</w:t>
      </w:r>
      <w:r>
        <w:softHyphen/>
        <w:t xml:space="preserve">nalizacích a obchodního zákoníku, </w:t>
      </w:r>
      <w:proofErr w:type="gramStart"/>
      <w:r>
        <w:t>je</w:t>
      </w:r>
      <w:proofErr w:type="gramEnd"/>
      <w:r>
        <w:t xml:space="preserve">-li Odběratel podnikatelem ve smyslu příslušných </w:t>
      </w:r>
      <w:proofErr w:type="gramStart"/>
      <w:r>
        <w:t>ustanoveni</w:t>
      </w:r>
      <w:proofErr w:type="gramEnd"/>
      <w:r>
        <w:t xml:space="preserve"> platných právních předpisů, jinak podle ustanovení občanského zákoníku.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88"/>
        </w:tabs>
        <w:spacing w:line="286" w:lineRule="auto"/>
      </w:pPr>
      <w:r>
        <w:t>Tato Smlouva je vyhotovena ve dvou vyhoto</w:t>
      </w:r>
      <w:r>
        <w:t>veních, z nichž každá Smluvní strana ob</w:t>
      </w:r>
      <w:r>
        <w:softHyphen/>
        <w:t>drží jedno.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88"/>
        </w:tabs>
        <w:spacing w:line="276" w:lineRule="auto"/>
      </w:pPr>
      <w:r>
        <w:t>Změnu Smlouvy lze provést pouze písemným dodatkem uzavřeným oprávněnými zástupci obou Smluvních stran.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94"/>
        </w:tabs>
      </w:pPr>
      <w:r>
        <w:t>Pokud jakýkoliv závazek vyplývajíc z této 5mlouvy avšak netvořící její podstatnou ná</w:t>
      </w:r>
      <w:r>
        <w:softHyphen/>
        <w:t>ležitost je nebo</w:t>
      </w:r>
      <w:r>
        <w:t xml:space="preserve"> se stane neplatným nebo nevymahatelným jako celek nebo jeho Část, Je plně oddělitelným od ostatních ustanoveni této Smlouvy a taková neplatnost nebo nevymahatelnost nebude mít žádný vliv na platnost a vy </w:t>
      </w:r>
      <w:proofErr w:type="spellStart"/>
      <w:r>
        <w:t>mahatelnost</w:t>
      </w:r>
      <w:proofErr w:type="spellEnd"/>
      <w:r>
        <w:t xml:space="preserve"> jakýchkoliv ostat</w:t>
      </w:r>
      <w:r>
        <w:softHyphen/>
        <w:t>ních závazků z této S</w:t>
      </w:r>
      <w:r>
        <w:t xml:space="preserve">mlouvy. Smluvní strany se zavazují v rámci této Smlouvy nahradit formou dodatku k této Smlouvě tento neplatný nebo nevymahatelný oddělený závazek takovým novým platným a vymahatelným závazkem, jehož předmět bude </w:t>
      </w:r>
      <w:r>
        <w:rPr>
          <w:sz w:val="11"/>
          <w:szCs w:val="11"/>
        </w:rPr>
        <w:t xml:space="preserve">v </w:t>
      </w:r>
      <w:r>
        <w:t>nejvyšší možné míře odpovídat předmětu pův</w:t>
      </w:r>
      <w:r>
        <w:t>odního odděleného závazku. Pokud však jakýkoliv závazek vyplývající z této Smlouvy a tvořící její podstatnou náležitost je nebo kdykoliv se stane neplatným nebo nevymahatelným jako celek nebo jeho část, Smluvní strany nahradí neplatný nebo nevymahatelný zá</w:t>
      </w:r>
      <w:r>
        <w:t>vazek v rámci nově smlouvy takovým novým platným a vymahatelným závazkem, jehož předmět bude v nejvyšší možné míře odpoví</w:t>
      </w:r>
      <w:r>
        <w:softHyphen/>
        <w:t xml:space="preserve">dat předmětu původního závazku </w:t>
      </w:r>
      <w:proofErr w:type="gramStart"/>
      <w:r>
        <w:t>obsaženém</w:t>
      </w:r>
      <w:proofErr w:type="gramEnd"/>
      <w:r>
        <w:t xml:space="preserve"> v této Smlouvě.</w:t>
      </w:r>
    </w:p>
    <w:p w:rsidR="002F38A4" w:rsidRDefault="00C37E89">
      <w:pPr>
        <w:pStyle w:val="Zkladntext1"/>
        <w:numPr>
          <w:ilvl w:val="0"/>
          <w:numId w:val="15"/>
        </w:numPr>
        <w:shd w:val="clear" w:color="auto" w:fill="auto"/>
        <w:tabs>
          <w:tab w:val="left" w:pos="289"/>
        </w:tabs>
        <w:spacing w:line="276" w:lineRule="auto"/>
        <w:sectPr w:rsidR="002F38A4">
          <w:footnotePr>
            <w:numRestart w:val="eachPage"/>
          </w:footnotePr>
          <w:pgSz w:w="12240" w:h="20160"/>
          <w:pgMar w:top="787" w:right="763" w:bottom="787" w:left="955" w:header="0" w:footer="3" w:gutter="0"/>
          <w:cols w:num="2" w:space="245"/>
          <w:noEndnote/>
          <w:docGrid w:linePitch="360"/>
        </w:sectPr>
      </w:pPr>
      <w:r>
        <w:t xml:space="preserve">Obě Smluvní strany tímto prohlašují a zaručují, že </w:t>
      </w:r>
      <w:r>
        <w:t>veškerá ustanovení, termíny a podmínky této Smlouvy byly dohodnuty Smluvními stranami svobodně, určitě a vážně, nikoliv pod nátlakem nebo za nápadně nevýhodných podmínek, na důkaz čehož připojuji své podpisy k této Smlouvě.</w:t>
      </w:r>
    </w:p>
    <w:p w:rsidR="002F38A4" w:rsidRDefault="00C37E8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497840</wp:posOffset>
            </wp:positionH>
            <wp:positionV relativeFrom="paragraph">
              <wp:posOffset>12700</wp:posOffset>
            </wp:positionV>
            <wp:extent cx="6675120" cy="50609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67512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847090</wp:posOffset>
            </wp:positionV>
            <wp:extent cx="3121025" cy="271907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12102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3863340</wp:posOffset>
            </wp:positionH>
            <wp:positionV relativeFrom="paragraph">
              <wp:posOffset>664210</wp:posOffset>
            </wp:positionV>
            <wp:extent cx="1475105" cy="31115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7510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3863340</wp:posOffset>
            </wp:positionH>
            <wp:positionV relativeFrom="paragraph">
              <wp:posOffset>1200785</wp:posOffset>
            </wp:positionV>
            <wp:extent cx="3194050" cy="95123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19405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3856990</wp:posOffset>
            </wp:positionH>
            <wp:positionV relativeFrom="paragraph">
              <wp:posOffset>2468880</wp:posOffset>
            </wp:positionV>
            <wp:extent cx="2127250" cy="1103630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12725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line="360" w:lineRule="exact"/>
      </w:pPr>
    </w:p>
    <w:p w:rsidR="002F38A4" w:rsidRDefault="002F38A4">
      <w:pPr>
        <w:spacing w:after="572" w:line="14" w:lineRule="exact"/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pgSz w:w="12417" w:h="20724"/>
          <w:pgMar w:top="1770" w:right="1120" w:bottom="5535" w:left="573" w:header="0" w:footer="3" w:gutter="0"/>
          <w:cols w:space="720"/>
          <w:noEndnote/>
          <w:docGrid w:linePitch="360"/>
        </w:sectPr>
      </w:pPr>
    </w:p>
    <w:p w:rsidR="002F38A4" w:rsidRDefault="002F38A4">
      <w:pPr>
        <w:spacing w:line="161" w:lineRule="exact"/>
        <w:rPr>
          <w:sz w:val="13"/>
          <w:szCs w:val="13"/>
        </w:rPr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503" w:right="0" w:bottom="4033" w:left="0" w:header="0" w:footer="3" w:gutter="0"/>
          <w:cols w:space="720"/>
          <w:noEndnote/>
          <w:docGrid w:linePitch="360"/>
        </w:sectPr>
      </w:pPr>
    </w:p>
    <w:p w:rsidR="002F38A4" w:rsidRDefault="00C37E89">
      <w:pPr>
        <w:pStyle w:val="Zkladntext20"/>
        <w:shd w:val="clear" w:color="auto" w:fill="auto"/>
        <w:spacing w:line="240" w:lineRule="auto"/>
        <w:jc w:val="left"/>
      </w:pPr>
      <w:r>
        <w:lastRenderedPageBreak/>
        <w:t xml:space="preserve">Adresa pro </w:t>
      </w:r>
      <w:proofErr w:type="gramStart"/>
      <w:r>
        <w:t>doručováni</w:t>
      </w:r>
      <w:proofErr w:type="gramEnd"/>
      <w:r>
        <w:t>:</w:t>
      </w:r>
    </w:p>
    <w:p w:rsidR="002F38A4" w:rsidRDefault="00C37E89">
      <w:pPr>
        <w:pStyle w:val="Zkladntext20"/>
        <w:shd w:val="clear" w:color="auto" w:fill="auto"/>
        <w:spacing w:after="60" w:line="240" w:lineRule="auto"/>
      </w:pPr>
      <w:r>
        <w:t>Střední odborná Škola Luhačovice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1123"/>
        <w:gridCol w:w="720"/>
        <w:gridCol w:w="1507"/>
        <w:gridCol w:w="2683"/>
      </w:tblGrid>
      <w:tr w:rsidR="002F38A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70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Ulice: Masarykova</w:t>
            </w:r>
          </w:p>
        </w:tc>
        <w:tc>
          <w:tcPr>
            <w:tcW w:w="112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3B3C44"/>
              </w:rPr>
              <w:t>Č.p.</w:t>
            </w:r>
            <w:proofErr w:type="gramEnd"/>
            <w:r>
              <w:rPr>
                <w:rFonts w:ascii="Arial" w:eastAsia="Arial" w:hAnsi="Arial" w:cs="Arial"/>
                <w:color w:val="3B3C44"/>
              </w:rPr>
              <w:t>: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101</w:t>
            </w:r>
          </w:p>
        </w:tc>
        <w:tc>
          <w:tcPr>
            <w:tcW w:w="2683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left="1040"/>
              <w:jc w:val="left"/>
            </w:pPr>
            <w:proofErr w:type="spellStart"/>
            <w:r>
              <w:rPr>
                <w:rFonts w:ascii="Arial" w:eastAsia="Arial" w:hAnsi="Arial" w:cs="Arial"/>
                <w:color w:val="5A5A61"/>
              </w:rPr>
              <w:t>čo</w:t>
            </w:r>
            <w:proofErr w:type="spellEnd"/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70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Část obce: Luhačovice</w:t>
            </w:r>
          </w:p>
        </w:tc>
        <w:tc>
          <w:tcPr>
            <w:tcW w:w="112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</w:pPr>
            <w:r>
              <w:rPr>
                <w:rFonts w:ascii="Arial" w:eastAsia="Arial" w:hAnsi="Arial" w:cs="Arial"/>
                <w:color w:val="5A5A61"/>
              </w:rPr>
              <w:t>Obec: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Luhačovice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left="1040"/>
              <w:jc w:val="left"/>
            </w:pPr>
            <w:r>
              <w:rPr>
                <w:rFonts w:ascii="Arial" w:eastAsia="Arial" w:hAnsi="Arial" w:cs="Arial"/>
                <w:color w:val="5A5A61"/>
              </w:rPr>
              <w:t xml:space="preserve">Stát </w:t>
            </w:r>
            <w:r>
              <w:rPr>
                <w:rFonts w:ascii="Arial" w:eastAsia="Arial" w:hAnsi="Arial" w:cs="Arial"/>
                <w:color w:val="3B3C44"/>
              </w:rPr>
              <w:t>Česká republika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70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Dodací pošta 76326 Luhačovice</w:t>
            </w:r>
          </w:p>
        </w:tc>
        <w:tc>
          <w:tcPr>
            <w:tcW w:w="112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70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Tel: 577 131 067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200"/>
              <w:jc w:val="right"/>
            </w:pPr>
            <w:r>
              <w:rPr>
                <w:rFonts w:ascii="Arial" w:eastAsia="Arial" w:hAnsi="Arial" w:cs="Arial"/>
                <w:color w:val="3B3C44"/>
              </w:rPr>
              <w:t>Mobil:</w:t>
            </w:r>
          </w:p>
        </w:tc>
        <w:tc>
          <w:tcPr>
            <w:tcW w:w="720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180"/>
              <w:jc w:val="right"/>
            </w:pPr>
            <w:proofErr w:type="spellStart"/>
            <w:r>
              <w:rPr>
                <w:rFonts w:ascii="Arial" w:eastAsia="Arial" w:hAnsi="Arial" w:cs="Arial"/>
                <w:color w:val="5A5A61"/>
              </w:rPr>
              <w:t>E-Mail</w:t>
            </w:r>
            <w:proofErr w:type="spellEnd"/>
            <w:r>
              <w:rPr>
                <w:rFonts w:ascii="Arial" w:eastAsia="Arial" w:hAnsi="Arial" w:cs="Arial"/>
                <w:color w:val="5A5A61"/>
              </w:rPr>
              <w:t xml:space="preserve"> </w:t>
            </w:r>
            <w:hyperlink r:id="rId18" w:history="1">
              <w:r>
                <w:rPr>
                  <w:rFonts w:ascii="Arial" w:eastAsia="Arial" w:hAnsi="Arial" w:cs="Arial"/>
                  <w:color w:val="3B3C44"/>
                  <w:lang w:val="en-US" w:eastAsia="en-US" w:bidi="en-US"/>
                </w:rPr>
                <w:t>vedeni@sostuhac.cz</w:t>
              </w:r>
            </w:hyperlink>
          </w:p>
        </w:tc>
      </w:tr>
    </w:tbl>
    <w:p w:rsidR="002F38A4" w:rsidRDefault="002F38A4">
      <w:pPr>
        <w:spacing w:after="166" w:line="14" w:lineRule="exact"/>
      </w:pPr>
    </w:p>
    <w:p w:rsidR="002F38A4" w:rsidRDefault="00C37E89">
      <w:pPr>
        <w:pStyle w:val="Zkladntext20"/>
        <w:shd w:val="clear" w:color="auto" w:fill="auto"/>
        <w:ind w:left="1420"/>
        <w:jc w:val="left"/>
      </w:pPr>
      <w:r>
        <w:t xml:space="preserve">Provozovatel a Odběratel budou dále společně označováni </w:t>
      </w:r>
      <w:proofErr w:type="gramStart"/>
      <w:r>
        <w:t>Jako .Smluvní</w:t>
      </w:r>
      <w:proofErr w:type="gramEnd"/>
      <w:r>
        <w:t xml:space="preserve"> strany, samostatně pak každý jen jako .</w:t>
      </w:r>
      <w:proofErr w:type="spellStart"/>
      <w:r>
        <w:t>Smluvni</w:t>
      </w:r>
      <w:proofErr w:type="spellEnd"/>
      <w:r>
        <w:t xml:space="preserve"> strana"</w:t>
      </w:r>
    </w:p>
    <w:p w:rsidR="002F38A4" w:rsidRDefault="00C37E89">
      <w:pPr>
        <w:pStyle w:val="Zkladntext20"/>
        <w:shd w:val="clear" w:color="auto" w:fill="auto"/>
        <w:spacing w:after="180"/>
      </w:pPr>
      <w:r>
        <w:t xml:space="preserve">Pro účely Fakturace vodného a stočného za dodávku </w:t>
      </w:r>
      <w:r>
        <w:t xml:space="preserve">vody a/nebo odváděni odpadních vod poskytnutých Odběrateli přede dnem účinnosti této Smlouvy </w:t>
      </w:r>
      <w:proofErr w:type="spellStart"/>
      <w:r>
        <w:t>Smluvni</w:t>
      </w:r>
      <w:proofErr w:type="spellEnd"/>
      <w:r>
        <w:t xml:space="preserve"> strany činí nesporným, že předmět této Smlouvy byl plněn již přede dnem účinnosti této Smlouvy a to s následujícími údaji</w:t>
      </w:r>
    </w:p>
    <w:p w:rsidR="002F38A4" w:rsidRDefault="00C37E89">
      <w:pPr>
        <w:pStyle w:val="Zkladntext20"/>
        <w:shd w:val="clear" w:color="auto" w:fill="auto"/>
        <w:tabs>
          <w:tab w:val="left" w:pos="1906"/>
        </w:tabs>
      </w:pPr>
      <w:proofErr w:type="spellStart"/>
      <w:r>
        <w:t>Plněníposkytnutoodedne</w:t>
      </w:r>
      <w:proofErr w:type="spellEnd"/>
      <w:r>
        <w:t>:</w:t>
      </w:r>
      <w:r>
        <w:tab/>
      </w:r>
      <w:proofErr w:type="gramStart"/>
      <w:r>
        <w:t>23.10.201</w:t>
      </w:r>
      <w:r>
        <w:t>2</w:t>
      </w:r>
      <w:proofErr w:type="gramEnd"/>
    </w:p>
    <w:p w:rsidR="002F38A4" w:rsidRDefault="00C37E89">
      <w:pPr>
        <w:pStyle w:val="Zkladntext20"/>
        <w:shd w:val="clear" w:color="auto" w:fill="auto"/>
        <w:spacing w:after="60"/>
        <w:jc w:val="left"/>
      </w:pPr>
      <w:r>
        <w:t>Čísla / stavy měřidel:</w:t>
      </w:r>
    </w:p>
    <w:p w:rsidR="002F38A4" w:rsidRDefault="00C37E89">
      <w:pPr>
        <w:pStyle w:val="Zkladntext20"/>
        <w:shd w:val="clear" w:color="auto" w:fill="auto"/>
        <w:tabs>
          <w:tab w:val="left" w:pos="3136"/>
          <w:tab w:val="left" w:pos="4005"/>
        </w:tabs>
        <w:ind w:left="1600"/>
      </w:pPr>
      <w:r>
        <w:t>20318592</w:t>
      </w:r>
      <w:r>
        <w:tab/>
        <w:t>/</w:t>
      </w:r>
      <w:r>
        <w:tab/>
        <w:t>8528 M3</w:t>
      </w:r>
    </w:p>
    <w:p w:rsidR="002F38A4" w:rsidRDefault="00C37E89">
      <w:pPr>
        <w:pStyle w:val="Zkladntext20"/>
        <w:shd w:val="clear" w:color="auto" w:fill="auto"/>
        <w:spacing w:after="180"/>
        <w:jc w:val="left"/>
      </w:pPr>
      <w:r>
        <w:t>Smluvní sírany dále prohlašují, že toto plnění nebylo v rozporu s oprávněnými zájmy žádné ze Smluvních stran a považují je za plnění podle této Smlouvy</w:t>
      </w:r>
    </w:p>
    <w:p w:rsidR="002F38A4" w:rsidRDefault="00C37E89">
      <w:pPr>
        <w:pStyle w:val="Nadpis50"/>
        <w:keepNext/>
        <w:keepLines/>
        <w:numPr>
          <w:ilvl w:val="0"/>
          <w:numId w:val="16"/>
        </w:numPr>
        <w:shd w:val="clear" w:color="auto" w:fill="auto"/>
        <w:tabs>
          <w:tab w:val="left" w:pos="2348"/>
        </w:tabs>
        <w:spacing w:after="180"/>
        <w:ind w:left="2020"/>
      </w:pPr>
      <w:r>
        <w:t xml:space="preserve">Předmět smlouvy, odběrné místo, dodávka vody a odvádění </w:t>
      </w:r>
      <w:r>
        <w:t>odpadních vod</w:t>
      </w:r>
    </w:p>
    <w:p w:rsidR="002F38A4" w:rsidRDefault="00C37E89">
      <w:pPr>
        <w:pStyle w:val="Zkladntext20"/>
        <w:numPr>
          <w:ilvl w:val="0"/>
          <w:numId w:val="17"/>
        </w:numPr>
        <w:shd w:val="clear" w:color="auto" w:fill="auto"/>
        <w:tabs>
          <w:tab w:val="left" w:pos="354"/>
        </w:tabs>
        <w:spacing w:after="160" w:line="240" w:lineRule="auto"/>
        <w:jc w:val="left"/>
      </w:pPr>
      <w:r>
        <w:t>Předmětem této smlouvy je úprava vztahů, práv a povinností Smluvních stran při:</w:t>
      </w:r>
    </w:p>
    <w:p w:rsidR="002F38A4" w:rsidRDefault="00C37E89">
      <w:pPr>
        <w:pStyle w:val="Zkladntext20"/>
        <w:shd w:val="clear" w:color="auto" w:fill="auto"/>
        <w:tabs>
          <w:tab w:val="left" w:pos="5141"/>
        </w:tabs>
        <w:spacing w:after="120" w:line="240" w:lineRule="auto"/>
        <w:ind w:left="1680"/>
      </w:pPr>
      <w:r>
        <w:t>i Dodávce vody z vodovodu</w:t>
      </w:r>
      <w:r>
        <w:tab/>
        <w:t>y/j Odvádění odpadních vod</w:t>
      </w:r>
    </w:p>
    <w:p w:rsidR="002F38A4" w:rsidRDefault="00C37E89">
      <w:pPr>
        <w:pStyle w:val="Zkladntext20"/>
        <w:shd w:val="clear" w:color="auto" w:fill="auto"/>
        <w:tabs>
          <w:tab w:val="left" w:pos="3637"/>
        </w:tabs>
        <w:spacing w:after="120" w:line="240" w:lineRule="auto"/>
        <w:ind w:left="320"/>
      </w:pPr>
      <w:r>
        <w:t>Účel dodávky vody a odvádění odpadních vod:</w:t>
      </w:r>
      <w:r>
        <w:tab/>
        <w:t>školství ■ Střední škola a učiliště ■ neznámo</w:t>
      </w:r>
    </w:p>
    <w:p w:rsidR="002F38A4" w:rsidRDefault="00C37E89">
      <w:pPr>
        <w:pStyle w:val="Zkladntext20"/>
        <w:numPr>
          <w:ilvl w:val="0"/>
          <w:numId w:val="17"/>
        </w:numPr>
        <w:shd w:val="clear" w:color="auto" w:fill="auto"/>
        <w:tabs>
          <w:tab w:val="left" w:pos="354"/>
        </w:tabs>
        <w:spacing w:after="200" w:line="240" w:lineRule="auto"/>
        <w:jc w:val="left"/>
      </w:pPr>
      <w:r>
        <w:rPr>
          <w:noProof/>
          <w:lang w:bidi="ar-SA"/>
        </w:rPr>
        <w:drawing>
          <wp:anchor distT="0" distB="18415" distL="457200" distR="0" simplePos="0" relativeHeight="125829403" behindDoc="0" locked="0" layoutInCell="1" allowOverlap="1">
            <wp:simplePos x="0" y="0"/>
            <wp:positionH relativeFrom="page">
              <wp:posOffset>4051935</wp:posOffset>
            </wp:positionH>
            <wp:positionV relativeFrom="paragraph">
              <wp:posOffset>12700</wp:posOffset>
            </wp:positionV>
            <wp:extent cx="2523490" cy="652145"/>
            <wp:effectExtent l="0" t="0" r="0" b="0"/>
            <wp:wrapTight wrapText="left">
              <wp:wrapPolygon edited="0">
                <wp:start x="4383" y="0"/>
                <wp:lineTo x="21600" y="0"/>
                <wp:lineTo x="21600" y="21600"/>
                <wp:lineTo x="0" y="21600"/>
                <wp:lineTo x="0" y="6864"/>
                <wp:lineTo x="4383" y="6864"/>
                <wp:lineTo x="4383" y="0"/>
              </wp:wrapPolygon>
            </wp:wrapTight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52349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390525</wp:posOffset>
                </wp:positionV>
                <wp:extent cx="323215" cy="292735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proofErr w:type="gramStart"/>
                            <w:r>
                              <w:t>č.p.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Obec: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83.05000000000001pt;margin-top:30.75pt;width:25.449999999999999pt;height:23.050000000000001pt;z-index:-12582934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č.p.: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Obec: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Smluvni</w:t>
      </w:r>
      <w:proofErr w:type="spellEnd"/>
      <w:r>
        <w:t xml:space="preserve"> strany se dohodly, že místem stavby nebo pozemku připojeným přípojkou na vodovod a kanalizaci (dále jen “Odběrné </w:t>
      </w:r>
      <w:proofErr w:type="gramStart"/>
      <w:r>
        <w:t>mís(p") je</w:t>
      </w:r>
      <w:proofErr w:type="gramEnd"/>
      <w:r>
        <w:t>:</w:t>
      </w:r>
    </w:p>
    <w:p w:rsidR="002F38A4" w:rsidRDefault="00C37E89">
      <w:pPr>
        <w:pStyle w:val="Zkladntext20"/>
        <w:shd w:val="clear" w:color="auto" w:fill="auto"/>
        <w:tabs>
          <w:tab w:val="left" w:pos="2348"/>
        </w:tabs>
        <w:spacing w:after="160" w:line="240" w:lineRule="auto"/>
        <w:ind w:left="320"/>
      </w:pPr>
      <w:r>
        <w:t>Adresa Odběrného místa</w:t>
      </w:r>
      <w:r>
        <w:tab/>
        <w:t>Evidenční číslo OM 400101131</w:t>
      </w:r>
    </w:p>
    <w:p w:rsidR="002F38A4" w:rsidRDefault="00C37E89">
      <w:pPr>
        <w:pStyle w:val="Zkladntext20"/>
        <w:shd w:val="clear" w:color="auto" w:fill="auto"/>
        <w:spacing w:after="120" w:line="410" w:lineRule="auto"/>
        <w:ind w:left="320" w:right="3100"/>
        <w:jc w:val="left"/>
      </w:pPr>
      <w:r>
        <w:rPr>
          <w:color w:val="5A5A61"/>
        </w:rPr>
        <w:t xml:space="preserve">Ulice </w:t>
      </w:r>
      <w:r>
        <w:t xml:space="preserve">Masarykova </w:t>
      </w:r>
      <w:r>
        <w:rPr>
          <w:color w:val="5A5A61"/>
        </w:rPr>
        <w:t xml:space="preserve">Část obce: </w:t>
      </w:r>
      <w:r>
        <w:t>Luhačovice</w:t>
      </w:r>
    </w:p>
    <w:p w:rsidR="002F38A4" w:rsidRDefault="00C37E89">
      <w:pPr>
        <w:pStyle w:val="Zkladntext20"/>
        <w:numPr>
          <w:ilvl w:val="0"/>
          <w:numId w:val="17"/>
        </w:numPr>
        <w:shd w:val="clear" w:color="auto" w:fill="auto"/>
        <w:tabs>
          <w:tab w:val="left" w:pos="354"/>
        </w:tabs>
        <w:spacing w:after="12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4485005</wp:posOffset>
                </wp:positionH>
                <wp:positionV relativeFrom="paragraph">
                  <wp:posOffset>177800</wp:posOffset>
                </wp:positionV>
                <wp:extent cx="981710" cy="118745"/>
                <wp:effectExtent l="0" t="0" r="0" b="0"/>
                <wp:wrapSquare wrapText="lef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Umístění </w:t>
                            </w:r>
                            <w:proofErr w:type="gramStart"/>
                            <w:r>
                              <w:t>měřidla : WC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53.14999999999998pt;margin-top:14.pt;width:77.299999999999997pt;height:9.3499999999999996pt;z-index:-12582934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Umístění měřidla : WC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Smluvní</w:t>
      </w:r>
      <w:r>
        <w:t xml:space="preserve"> Strany se dohodly, že množství dodané vody bude zjišťováno:</w:t>
      </w:r>
    </w:p>
    <w:p w:rsidR="002F38A4" w:rsidRDefault="00C37E89">
      <w:pPr>
        <w:pStyle w:val="Zkladntext20"/>
        <w:shd w:val="clear" w:color="auto" w:fill="auto"/>
        <w:spacing w:after="120" w:line="240" w:lineRule="auto"/>
        <w:ind w:left="460" w:firstLine="20"/>
        <w:jc w:val="left"/>
      </w:pPr>
      <w:r>
        <w:t>měřidlem</w:t>
      </w:r>
    </w:p>
    <w:p w:rsidR="002F38A4" w:rsidRDefault="00C37E89">
      <w:pPr>
        <w:pStyle w:val="Zkladntext20"/>
        <w:numPr>
          <w:ilvl w:val="0"/>
          <w:numId w:val="17"/>
        </w:numPr>
        <w:shd w:val="clear" w:color="auto" w:fill="auto"/>
        <w:tabs>
          <w:tab w:val="left" w:pos="354"/>
        </w:tabs>
        <w:spacing w:line="240" w:lineRule="auto"/>
      </w:pPr>
      <w:proofErr w:type="spellStart"/>
      <w:r>
        <w:t>Smluvni</w:t>
      </w:r>
      <w:proofErr w:type="spellEnd"/>
      <w:r>
        <w:t xml:space="preserve"> strany se dohodly, že množství odváděných odpadních vod bude stanoveno:</w:t>
      </w:r>
    </w:p>
    <w:p w:rsidR="002F38A4" w:rsidRDefault="00C37E89">
      <w:pPr>
        <w:pStyle w:val="Zkladntext20"/>
        <w:shd w:val="clear" w:color="auto" w:fill="auto"/>
        <w:spacing w:after="120" w:line="240" w:lineRule="auto"/>
        <w:ind w:left="460" w:firstLine="20"/>
        <w:jc w:val="left"/>
      </w:pPr>
      <w:r>
        <w:rPr>
          <w:b/>
          <w:bCs/>
        </w:rPr>
        <w:t>ve výší dodané vody</w:t>
      </w:r>
      <w:r>
        <w:br w:type="page"/>
      </w:r>
    </w:p>
    <w:p w:rsidR="002F38A4" w:rsidRDefault="00C37E89">
      <w:pPr>
        <w:pStyle w:val="Nadpis50"/>
        <w:keepNext/>
        <w:keepLines/>
        <w:shd w:val="clear" w:color="auto" w:fill="auto"/>
        <w:ind w:left="394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08" behindDoc="0" locked="0" layoutInCell="1" allowOverlap="1">
            <wp:simplePos x="0" y="0"/>
            <wp:positionH relativeFrom="page">
              <wp:posOffset>45085</wp:posOffset>
            </wp:positionH>
            <wp:positionV relativeFrom="margin">
              <wp:posOffset>0</wp:posOffset>
            </wp:positionV>
            <wp:extent cx="219710" cy="9320530"/>
            <wp:effectExtent l="0" t="0" r="0" b="0"/>
            <wp:wrapSquare wrapText="bothSides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19710" cy="932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596900" distL="114300" distR="114300" simplePos="0" relativeHeight="125829409" behindDoc="0" locked="0" layoutInCell="1" allowOverlap="1">
            <wp:simplePos x="0" y="0"/>
            <wp:positionH relativeFrom="page">
              <wp:posOffset>6607175</wp:posOffset>
            </wp:positionH>
            <wp:positionV relativeFrom="margin">
              <wp:posOffset>33655</wp:posOffset>
            </wp:positionV>
            <wp:extent cx="1170305" cy="316865"/>
            <wp:effectExtent l="0" t="0" r="0" b="0"/>
            <wp:wrapTopAndBottom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17030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ookmark10"/>
      <w:r>
        <w:t>Způsob likvidace srážkových vod:</w:t>
      </w:r>
      <w:bookmarkEnd w:id="8"/>
    </w:p>
    <w:p w:rsidR="002F38A4" w:rsidRDefault="00C37E89">
      <w:pPr>
        <w:pStyle w:val="Zkladntext20"/>
        <w:shd w:val="clear" w:color="auto" w:fill="auto"/>
        <w:spacing w:before="100" w:after="140" w:line="259" w:lineRule="auto"/>
        <w:ind w:right="620"/>
      </w:pPr>
      <w:r>
        <w:rPr>
          <w:noProof/>
          <w:lang w:bidi="ar-SA"/>
        </w:rPr>
        <mc:AlternateContent>
          <mc:Choice Requires="wps">
            <w:drawing>
              <wp:anchor distT="25400" distB="841375" distL="114300" distR="114300" simplePos="0" relativeHeight="125829410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margin">
                  <wp:posOffset>1264920</wp:posOffset>
                </wp:positionV>
                <wp:extent cx="6845935" cy="194183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1941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8"/>
                              <w:gridCol w:w="1704"/>
                              <w:gridCol w:w="2126"/>
                              <w:gridCol w:w="2126"/>
                              <w:gridCol w:w="4536"/>
                            </w:tblGrid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tblHeader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Druh plochy: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Plocha (m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Odtokový součinitel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Redukovaná plocha (m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)</w:t>
                                  </w:r>
                                </w:p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(plocha krát odtokový součinitel)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8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zastavěné plochy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2F38A4"/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69" w:lineRule="auto"/>
                                    <w:ind w:left="320" w:firstLine="2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 xml:space="preserve">těžce propustné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A5A61"/>
                                      <w:sz w:val="11"/>
                                      <w:szCs w:val="11"/>
                                    </w:rPr>
                                    <w:t>zpevněné plochy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62" w:lineRule="auto"/>
                                    <w:ind w:left="320" w:firstLine="20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lehce propustné zpevněné plochy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0,40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plochy kryté vegetaci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0,05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624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Součet redukovaných ploch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24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Dlouhodobý srážkový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 xml:space="preserve"> úhrn (v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mírok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624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62" w:lineRule="auto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 xml:space="preserve">Roční množství odváděných srážkových vod Q v m’ = součet redukovaných ploch v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>nrPkrát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5A5A61"/>
                                    </w:rPr>
                                    <w:t xml:space="preserve"> dlouhodobý srážkový úhrn v m/rak.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00000" w:rsidRDefault="00C37E8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40" type="#_x0000_t202" style="position:absolute;left:0;text-align:left;margin-left:44.1pt;margin-top:99.6pt;width:539.05pt;height:152.9pt;z-index:125829410;visibility:visible;mso-wrap-style:square;mso-wrap-distance-left:9pt;mso-wrap-distance-top:2pt;mso-wrap-distance-right:9pt;mso-wrap-distance-bottom:66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8"/>
                        <w:gridCol w:w="1704"/>
                        <w:gridCol w:w="2126"/>
                        <w:gridCol w:w="2126"/>
                        <w:gridCol w:w="4536"/>
                      </w:tblGrid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tblHeader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Druh plochy: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Plocha (m</w:t>
                            </w:r>
                            <w:r>
                              <w:rPr>
                                <w:rFonts w:ascii="Arial" w:eastAsia="Arial" w:hAnsi="Arial" w:cs="Arial"/>
                                <w:color w:val="5A5A6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Odtokový součinitel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Redukovaná plocha (m</w:t>
                            </w:r>
                            <w:r>
                              <w:rPr>
                                <w:rFonts w:ascii="Arial" w:eastAsia="Arial" w:hAnsi="Arial" w:cs="Arial"/>
                                <w:color w:val="3B3C4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)</w:t>
                            </w:r>
                          </w:p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(plocha krát odtokový součinitel)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28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zastavěné plochy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O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28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2F38A4"/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69" w:lineRule="auto"/>
                              <w:ind w:left="320" w:firstLine="2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 xml:space="preserve">těžce propustné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A5A61"/>
                                <w:sz w:val="11"/>
                                <w:szCs w:val="11"/>
                              </w:rPr>
                              <w:t>zpevněné plochy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62" w:lineRule="auto"/>
                              <w:ind w:left="320" w:firstLine="2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lehce propustné zpevněné plochy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0,40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plochy kryté vegetaci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0,05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624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Součet redukovaných ploch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624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Dlouhodobý srážkový</w:t>
                            </w: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 xml:space="preserve"> úhrn (v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mírok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624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62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 xml:space="preserve">Roční množství odváděných srážkových vod Q v m’ = součet redukovaných ploch v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>nrPkrát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5A5A61"/>
                              </w:rPr>
                              <w:t xml:space="preserve"> dlouhodobý srážkový úhrn v m/rak.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00000" w:rsidRDefault="00C37E89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2" behindDoc="0" locked="0" layoutInCell="1" allowOverlap="1">
                <wp:simplePos x="0" y="0"/>
                <wp:positionH relativeFrom="page">
                  <wp:posOffset>563245</wp:posOffset>
                </wp:positionH>
                <wp:positionV relativeFrom="margin">
                  <wp:posOffset>3227705</wp:posOffset>
                </wp:positionV>
                <wp:extent cx="292735" cy="11874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38A4" w:rsidRDefault="00C37E89">
                            <w:pPr>
                              <w:pStyle w:val="Titulektabulky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5A5A61"/>
                                <w:sz w:val="13"/>
                                <w:szCs w:val="13"/>
                              </w:rPr>
                              <w:t>i toho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4.350000000000001pt;margin-top:254.15000000000001pt;width:23.050000000000001pt;height:9.3499999999999996pt;z-index:-125829341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 w:val="0"/>
                          <w:bCs w:val="0"/>
                          <w:color w:val="5A5A61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i toho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04720" distB="0" distL="120650" distR="114300" simplePos="0" relativeHeight="125829414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margin">
                  <wp:posOffset>3444240</wp:posOffset>
                </wp:positionV>
                <wp:extent cx="6839585" cy="60325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35"/>
                              <w:gridCol w:w="4536"/>
                            </w:tblGrid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tblHeader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 xml:space="preserve">Podlí vypočteného množství,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který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 xml:space="preserve"> nabývá účinnosti podpisem této smlouvy: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F38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6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71" w:lineRule="auto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Podif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 xml:space="preserve"> vypočteného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 xml:space="preserve">množství, který nabude účinnosti dnem, kdy odběrateli bude zákonem stanovena povinnost platit za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odváděni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 xml:space="preserve"> všech srážkových vod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38A4" w:rsidRDefault="00C37E89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B3C4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00000" w:rsidRDefault="00C37E8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42" type="#_x0000_t202" style="position:absolute;left:0;text-align:left;margin-left:44.55pt;margin-top:271.2pt;width:538.55pt;height:47.5pt;z-index:125829414;visibility:visible;mso-wrap-style:square;mso-wrap-distance-left:9.5pt;mso-wrap-distance-top:173.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35"/>
                        <w:gridCol w:w="4536"/>
                      </w:tblGrid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tblHeader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 xml:space="preserve">Podlí vypočteného množství,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který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 xml:space="preserve"> nabývá účinnosti podpisem této smlouvy: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  <w:tr w:rsidR="002F38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6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Podif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 xml:space="preserve"> vypočteného </w:t>
                            </w: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 xml:space="preserve">množství, který nabude účinnosti dnem, kdy odběrateli bude zákonem stanovena povinnost platit za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odváděni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 xml:space="preserve"> všech srážkových vod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38A4" w:rsidRDefault="00C37E89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3B3C4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00000" w:rsidRDefault="00C37E89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Smluvní strany se dohodly, že Provozovatel je oprávněn údaj o hodnotě dlouhodobého srážkového </w:t>
      </w:r>
      <w:r>
        <w:rPr>
          <w:color w:val="5A5A61"/>
        </w:rPr>
        <w:t xml:space="preserve">úhrnu </w:t>
      </w:r>
      <w:r>
        <w:t xml:space="preserve">použitý pro výpočet </w:t>
      </w:r>
      <w:r>
        <w:rPr>
          <w:b/>
          <w:bCs/>
          <w:color w:val="5A5A61"/>
          <w:sz w:val="11"/>
          <w:szCs w:val="11"/>
        </w:rPr>
        <w:t xml:space="preserve">množství srážkových vod odváděných </w:t>
      </w:r>
      <w:r>
        <w:rPr>
          <w:color w:val="5A5A61"/>
        </w:rPr>
        <w:t xml:space="preserve">do kanalizace pra viděné aktualizovat na </w:t>
      </w:r>
      <w:r>
        <w:t xml:space="preserve">základě statistických </w:t>
      </w:r>
      <w:r>
        <w:rPr>
          <w:color w:val="5A5A61"/>
        </w:rPr>
        <w:t xml:space="preserve">údajů </w:t>
      </w:r>
      <w:r>
        <w:t xml:space="preserve">poskytnutých Českým hydrometeorologickým ústavem nebo jakoukoliv jinou organizací jej nahrazující tak, aby </w:t>
      </w:r>
      <w:proofErr w:type="spellStart"/>
      <w:r>
        <w:t>úda|e</w:t>
      </w:r>
      <w:proofErr w:type="spellEnd"/>
      <w:r>
        <w:t xml:space="preserve"> obsažené v této tabulce nebyly starší n</w:t>
      </w:r>
      <w:r>
        <w:t xml:space="preserve">ež 10 let. Změna údaje o hodnotě dlouhodobého srážkového </w:t>
      </w:r>
      <w:proofErr w:type="spellStart"/>
      <w:r>
        <w:t>lihmu</w:t>
      </w:r>
      <w:proofErr w:type="spellEnd"/>
      <w:r>
        <w:t xml:space="preserve"> obsaženého v této tabulce </w:t>
      </w:r>
      <w:r>
        <w:rPr>
          <w:color w:val="5A5A61"/>
        </w:rPr>
        <w:t xml:space="preserve">není </w:t>
      </w:r>
      <w:r>
        <w:t xml:space="preserve">považována za </w:t>
      </w:r>
      <w:r>
        <w:rPr>
          <w:color w:val="5A5A61"/>
        </w:rPr>
        <w:t xml:space="preserve">změnu </w:t>
      </w:r>
      <w:r>
        <w:t xml:space="preserve">této </w:t>
      </w:r>
      <w:r>
        <w:rPr>
          <w:color w:val="5A5A61"/>
        </w:rPr>
        <w:t xml:space="preserve">Smlouvy </w:t>
      </w:r>
      <w:r>
        <w:rPr>
          <w:b/>
          <w:bCs/>
          <w:color w:val="5A5A61"/>
          <w:sz w:val="11"/>
          <w:szCs w:val="11"/>
        </w:rPr>
        <w:t xml:space="preserve">Platné hodnoty dlouhodobých </w:t>
      </w:r>
      <w:proofErr w:type="spellStart"/>
      <w:r>
        <w:rPr>
          <w:b/>
          <w:bCs/>
          <w:color w:val="5A5A61"/>
          <w:sz w:val="11"/>
          <w:szCs w:val="11"/>
        </w:rPr>
        <w:t>srážkovýcn</w:t>
      </w:r>
      <w:proofErr w:type="spellEnd"/>
      <w:r>
        <w:rPr>
          <w:b/>
          <w:bCs/>
          <w:color w:val="5A5A61"/>
          <w:sz w:val="11"/>
          <w:szCs w:val="11"/>
        </w:rPr>
        <w:t xml:space="preserve"> </w:t>
      </w:r>
      <w:r>
        <w:rPr>
          <w:color w:val="5A5A61"/>
        </w:rPr>
        <w:t xml:space="preserve">úhrnů budou </w:t>
      </w:r>
      <w:r>
        <w:t xml:space="preserve">uveřejněny prostřednictvím vlastních internetových stránek </w:t>
      </w:r>
      <w:proofErr w:type="spellStart"/>
      <w:r>
        <w:t>Piovozovatele</w:t>
      </w:r>
      <w:proofErr w:type="spellEnd"/>
      <w:r>
        <w:t xml:space="preserve"> nebo </w:t>
      </w:r>
      <w:r>
        <w:t xml:space="preserve">jiným v místě </w:t>
      </w:r>
      <w:r>
        <w:rPr>
          <w:color w:val="5A5A61"/>
        </w:rPr>
        <w:t xml:space="preserve">obvyklým </w:t>
      </w:r>
      <w:r>
        <w:t xml:space="preserve">způsobem a </w:t>
      </w:r>
      <w:r>
        <w:rPr>
          <w:color w:val="5A5A61"/>
        </w:rPr>
        <w:t xml:space="preserve">budou </w:t>
      </w:r>
      <w:r>
        <w:t>k dispozici na pracovištích Provozovatele (zákaznická a provozní střediska).</w:t>
      </w:r>
    </w:p>
    <w:p w:rsidR="002F38A4" w:rsidRDefault="00C37E89">
      <w:pPr>
        <w:pStyle w:val="Nadpis60"/>
        <w:keepNext/>
        <w:keepLines/>
        <w:shd w:val="clear" w:color="auto" w:fill="auto"/>
        <w:spacing w:after="140"/>
        <w:ind w:left="300" w:hanging="300"/>
        <w:jc w:val="both"/>
      </w:pPr>
      <w:bookmarkStart w:id="9" w:name="bookmark11"/>
      <w:r>
        <w:rPr>
          <w:color w:val="5A5A61"/>
        </w:rPr>
        <w:t xml:space="preserve">(5) Smluvní </w:t>
      </w:r>
      <w:r>
        <w:t xml:space="preserve">strany </w:t>
      </w:r>
      <w:r>
        <w:rPr>
          <w:color w:val="5A5A61"/>
        </w:rPr>
        <w:t xml:space="preserve">se dohodly, </w:t>
      </w:r>
      <w:r>
        <w:t xml:space="preserve">že </w:t>
      </w:r>
      <w:r>
        <w:rPr>
          <w:color w:val="5A5A61"/>
        </w:rPr>
        <w:t xml:space="preserve">limit </w:t>
      </w:r>
      <w:r>
        <w:t>množství dodávané vody a přípustné míry znečištění odváděných odpadních vod budou:</w:t>
      </w:r>
      <w:bookmarkEnd w:id="9"/>
    </w:p>
    <w:p w:rsidR="002F38A4" w:rsidRDefault="00C37E89">
      <w:pPr>
        <w:pStyle w:val="Zkladntext20"/>
        <w:shd w:val="clear" w:color="auto" w:fill="auto"/>
        <w:spacing w:after="0" w:line="432" w:lineRule="auto"/>
        <w:ind w:right="6480"/>
        <w:jc w:val="left"/>
        <w:rPr>
          <w:sz w:val="14"/>
          <w:szCs w:val="14"/>
        </w:rPr>
      </w:pPr>
      <w:r>
        <w:rPr>
          <w:color w:val="5A5A61"/>
        </w:rPr>
        <w:t>Limit množství d</w:t>
      </w:r>
      <w:r>
        <w:rPr>
          <w:color w:val="5A5A61"/>
        </w:rPr>
        <w:t xml:space="preserve">odávané vody je dán </w:t>
      </w:r>
      <w:r>
        <w:t xml:space="preserve">profitem </w:t>
      </w:r>
      <w:r>
        <w:rPr>
          <w:color w:val="5A5A61"/>
        </w:rPr>
        <w:t xml:space="preserve">přípony </w:t>
      </w:r>
      <w:r>
        <w:t xml:space="preserve">a </w:t>
      </w:r>
      <w:r>
        <w:rPr>
          <w:color w:val="5A5A61"/>
        </w:rPr>
        <w:t xml:space="preserve">kapacitou vodoměru </w:t>
      </w:r>
      <w:r>
        <w:rPr>
          <w:sz w:val="14"/>
          <w:szCs w:val="14"/>
        </w:rPr>
        <w:t xml:space="preserve">Profil </w:t>
      </w:r>
      <w:r>
        <w:rPr>
          <w:color w:val="5A5A61"/>
          <w:sz w:val="14"/>
          <w:szCs w:val="14"/>
        </w:rPr>
        <w:t>přípojky;</w:t>
      </w:r>
    </w:p>
    <w:p w:rsidR="002F38A4" w:rsidRDefault="00C37E89">
      <w:pPr>
        <w:pStyle w:val="Zkladntext30"/>
        <w:shd w:val="clear" w:color="auto" w:fill="auto"/>
        <w:spacing w:after="200" w:line="240" w:lineRule="auto"/>
      </w:pPr>
      <w:r>
        <w:rPr>
          <w:b w:val="0"/>
          <w:bCs w:val="0"/>
          <w:color w:val="3B3C44"/>
          <w:sz w:val="13"/>
          <w:szCs w:val="13"/>
        </w:rPr>
        <w:t xml:space="preserve">Míra </w:t>
      </w:r>
      <w:r>
        <w:rPr>
          <w:b w:val="0"/>
          <w:bCs w:val="0"/>
          <w:color w:val="5A5A61"/>
          <w:sz w:val="13"/>
          <w:szCs w:val="13"/>
        </w:rPr>
        <w:t xml:space="preserve">množství </w:t>
      </w:r>
      <w:r>
        <w:rPr>
          <w:b w:val="0"/>
          <w:bCs w:val="0"/>
          <w:color w:val="3B3C44"/>
          <w:sz w:val="13"/>
          <w:szCs w:val="13"/>
        </w:rPr>
        <w:t xml:space="preserve">vypouštěna </w:t>
      </w:r>
      <w:r>
        <w:rPr>
          <w:color w:val="3B3C44"/>
        </w:rPr>
        <w:t xml:space="preserve">odpadni </w:t>
      </w:r>
      <w:proofErr w:type="spellStart"/>
      <w:r>
        <w:rPr>
          <w:color w:val="3B3C44"/>
        </w:rPr>
        <w:t>vadyje</w:t>
      </w:r>
      <w:proofErr w:type="spellEnd"/>
      <w:r>
        <w:rPr>
          <w:color w:val="3B3C44"/>
        </w:rPr>
        <w:t xml:space="preserve"> dána profilem přípojky</w:t>
      </w:r>
    </w:p>
    <w:p w:rsidR="002F38A4" w:rsidRDefault="00C37E89">
      <w:pPr>
        <w:pStyle w:val="Zkladntext20"/>
        <w:shd w:val="clear" w:color="auto" w:fill="auto"/>
        <w:spacing w:after="220" w:line="271" w:lineRule="auto"/>
        <w:ind w:right="620"/>
      </w:pPr>
      <w:r>
        <w:rPr>
          <w:color w:val="5A5A61"/>
        </w:rPr>
        <w:t xml:space="preserve">Přípustné míry množství </w:t>
      </w:r>
      <w:r>
        <w:t>a znečištěni vypouštěné odpadní vody jsou stanoveny v souladu s Kanalizačním řádem, není-</w:t>
      </w:r>
      <w:proofErr w:type="spellStart"/>
      <w:r>
        <w:t>ll</w:t>
      </w:r>
      <w:proofErr w:type="spellEnd"/>
      <w:r>
        <w:t xml:space="preserve"> v této Smlouvě stanoveno </w:t>
      </w:r>
      <w:r>
        <w:rPr>
          <w:color w:val="5A5A61"/>
        </w:rPr>
        <w:t xml:space="preserve">jinak </w:t>
      </w:r>
      <w:r>
        <w:t xml:space="preserve">Bilance znečištěni vy </w:t>
      </w:r>
      <w:r>
        <w:rPr>
          <w:color w:val="5A5A61"/>
        </w:rPr>
        <w:t xml:space="preserve">pouštěných odpadních </w:t>
      </w:r>
      <w:r>
        <w:t xml:space="preserve">vod </w:t>
      </w:r>
      <w:r>
        <w:rPr>
          <w:color w:val="5A5A61"/>
        </w:rPr>
        <w:t xml:space="preserve">je </w:t>
      </w:r>
      <w:r>
        <w:t xml:space="preserve">dána </w:t>
      </w:r>
      <w:r>
        <w:rPr>
          <w:color w:val="5A5A61"/>
        </w:rPr>
        <w:t xml:space="preserve">součinem průměrného denního množství odváděných odpadních </w:t>
      </w:r>
      <w:r>
        <w:t xml:space="preserve">vod </w:t>
      </w:r>
      <w:r>
        <w:rPr>
          <w:color w:val="5A5A61"/>
        </w:rPr>
        <w:t xml:space="preserve">a nejvyšší </w:t>
      </w:r>
      <w:r>
        <w:t>přípu</w:t>
      </w:r>
      <w:r>
        <w:t xml:space="preserve">stné míry </w:t>
      </w:r>
      <w:r>
        <w:rPr>
          <w:color w:val="5A5A61"/>
        </w:rPr>
        <w:t>znečištění.</w:t>
      </w:r>
    </w:p>
    <w:p w:rsidR="002F38A4" w:rsidRDefault="00C37E89">
      <w:pPr>
        <w:pStyle w:val="Nadpis50"/>
        <w:keepNext/>
        <w:keepLines/>
        <w:numPr>
          <w:ilvl w:val="0"/>
          <w:numId w:val="18"/>
        </w:numPr>
        <w:shd w:val="clear" w:color="auto" w:fill="auto"/>
        <w:tabs>
          <w:tab w:val="left" w:pos="4779"/>
        </w:tabs>
        <w:spacing w:after="100"/>
        <w:ind w:left="4500"/>
      </w:pPr>
      <w:bookmarkStart w:id="10" w:name="bookmark12"/>
      <w:r>
        <w:t>Platební podmínky</w:t>
      </w:r>
      <w:bookmarkEnd w:id="10"/>
    </w:p>
    <w:p w:rsidR="002F38A4" w:rsidRDefault="00C37E89">
      <w:pPr>
        <w:pStyle w:val="Zkladntext20"/>
        <w:shd w:val="clear" w:color="auto" w:fill="auto"/>
        <w:spacing w:line="240" w:lineRule="auto"/>
        <w:ind w:right="980"/>
        <w:jc w:val="left"/>
      </w:pPr>
      <w:r>
        <w:rPr>
          <w:b/>
          <w:bCs/>
          <w:color w:val="5A5A61"/>
          <w:sz w:val="11"/>
          <w:szCs w:val="11"/>
        </w:rPr>
        <w:t xml:space="preserve">Smluvní </w:t>
      </w:r>
      <w:r>
        <w:rPr>
          <w:b/>
          <w:bCs/>
          <w:sz w:val="11"/>
          <w:szCs w:val="11"/>
        </w:rPr>
        <w:t xml:space="preserve">strany se dohodly, že </w:t>
      </w:r>
      <w:r>
        <w:rPr>
          <w:b/>
          <w:bCs/>
          <w:color w:val="5A5A61"/>
          <w:sz w:val="11"/>
          <w:szCs w:val="11"/>
        </w:rPr>
        <w:t xml:space="preserve">vodné </w:t>
      </w:r>
      <w:r>
        <w:rPr>
          <w:b/>
          <w:bCs/>
          <w:sz w:val="11"/>
          <w:szCs w:val="11"/>
        </w:rPr>
        <w:t xml:space="preserve">a </w:t>
      </w:r>
      <w:r>
        <w:t xml:space="preserve">stočné hradí Odběratel Provozovateli </w:t>
      </w:r>
      <w:r>
        <w:rPr>
          <w:color w:val="5A5A61"/>
        </w:rPr>
        <w:t xml:space="preserve">formou </w:t>
      </w:r>
      <w:r>
        <w:t xml:space="preserve">pravidelných zálohových plateb a konečného vyúčtován vodného </w:t>
      </w:r>
      <w:r>
        <w:rPr>
          <w:color w:val="5A5A61"/>
        </w:rPr>
        <w:t xml:space="preserve">a stočného podle skutečné spotřeby nebo formou pravidelných </w:t>
      </w:r>
      <w:r>
        <w:t xml:space="preserve">plateb </w:t>
      </w:r>
      <w:proofErr w:type="spellStart"/>
      <w:r>
        <w:rPr>
          <w:color w:val="5A5A61"/>
        </w:rPr>
        <w:t>nenl-lt</w:t>
      </w:r>
      <w:proofErr w:type="spellEnd"/>
      <w:r>
        <w:rPr>
          <w:color w:val="5A5A61"/>
        </w:rPr>
        <w:t xml:space="preserve"> </w:t>
      </w:r>
      <w:r>
        <w:t>množství dodávané vody a/nebo odváděných odpadních vod měřeno, následovně:</w:t>
      </w:r>
    </w:p>
    <w:p w:rsidR="002F38A4" w:rsidRDefault="00C37E89">
      <w:pPr>
        <w:pStyle w:val="Zkladntext20"/>
        <w:shd w:val="clear" w:color="auto" w:fill="auto"/>
        <w:tabs>
          <w:tab w:val="left" w:pos="6000"/>
        </w:tabs>
        <w:ind w:left="300" w:hanging="300"/>
      </w:pPr>
      <w:r>
        <w:rPr>
          <w:color w:val="5A5A61"/>
        </w:rPr>
        <w:t>Sjednaná výše zálohové platby:</w:t>
      </w:r>
      <w:r>
        <w:rPr>
          <w:color w:val="5A5A61"/>
        </w:rPr>
        <w:tab/>
        <w:t xml:space="preserve">Četnost </w:t>
      </w:r>
      <w:r>
        <w:t xml:space="preserve">zálohových </w:t>
      </w:r>
      <w:r>
        <w:rPr>
          <w:color w:val="5A5A61"/>
        </w:rPr>
        <w:t>plateb:</w:t>
      </w:r>
    </w:p>
    <w:p w:rsidR="002F38A4" w:rsidRDefault="00C37E89">
      <w:pPr>
        <w:pStyle w:val="Zkladntext20"/>
        <w:shd w:val="clear" w:color="auto" w:fill="auto"/>
        <w:tabs>
          <w:tab w:val="left" w:pos="2856"/>
        </w:tabs>
        <w:ind w:left="300" w:hanging="300"/>
      </w:pPr>
      <w:r>
        <w:rPr>
          <w:color w:val="5A5A61"/>
        </w:rPr>
        <w:t xml:space="preserve">Četnost odečtu </w:t>
      </w:r>
      <w:r>
        <w:t>a konečného vyúčtováni:</w:t>
      </w:r>
      <w:r>
        <w:tab/>
        <w:t>měsíc</w:t>
      </w:r>
    </w:p>
    <w:p w:rsidR="002F38A4" w:rsidRDefault="00C37E89">
      <w:pPr>
        <w:pStyle w:val="Zkladntext20"/>
        <w:shd w:val="clear" w:color="auto" w:fill="auto"/>
        <w:ind w:left="300" w:hanging="300"/>
      </w:pPr>
      <w:r>
        <w:rPr>
          <w:color w:val="5A5A61"/>
        </w:rPr>
        <w:t xml:space="preserve">Datum splatnosti záloh </w:t>
      </w:r>
      <w:r>
        <w:t xml:space="preserve">je </w:t>
      </w:r>
      <w:r>
        <w:rPr>
          <w:color w:val="5A5A61"/>
        </w:rPr>
        <w:t xml:space="preserve">dáno předpisem. </w:t>
      </w:r>
      <w:proofErr w:type="spellStart"/>
      <w:r>
        <w:t>Oatum</w:t>
      </w:r>
      <w:proofErr w:type="spellEnd"/>
      <w:r>
        <w:t xml:space="preserve"> splatnosti faktur kone</w:t>
      </w:r>
      <w:r>
        <w:t>čného vyúčtování je do 14 dní od data odeslání daňového dokladu.</w:t>
      </w:r>
    </w:p>
    <w:p w:rsidR="002F38A4" w:rsidRDefault="00C37E89">
      <w:pPr>
        <w:pStyle w:val="Zkladntext20"/>
        <w:shd w:val="clear" w:color="auto" w:fill="auto"/>
        <w:tabs>
          <w:tab w:val="left" w:pos="5352"/>
        </w:tabs>
        <w:ind w:left="300" w:hanging="300"/>
      </w:pPr>
      <w:r>
        <w:rPr>
          <w:color w:val="5A5A61"/>
        </w:rPr>
        <w:t>Způsob úhrady zálohových plateb:</w:t>
      </w:r>
      <w:r>
        <w:rPr>
          <w:color w:val="5A5A61"/>
        </w:rPr>
        <w:tab/>
      </w:r>
      <w:r>
        <w:t>Na základě vystaveného daňového dokladu nebo plánu záloh</w:t>
      </w:r>
    </w:p>
    <w:p w:rsidR="002F38A4" w:rsidRDefault="00C37E89">
      <w:pPr>
        <w:pStyle w:val="Zkladntext20"/>
        <w:shd w:val="clear" w:color="auto" w:fill="auto"/>
        <w:tabs>
          <w:tab w:val="left" w:pos="5352"/>
        </w:tabs>
        <w:ind w:left="300" w:hanging="300"/>
        <w:rPr>
          <w:sz w:val="11"/>
          <w:szCs w:val="11"/>
        </w:rPr>
      </w:pPr>
      <w:r>
        <w:t xml:space="preserve">Faktura (daňový doklad), úhrada nedoplatku po </w:t>
      </w:r>
      <w:proofErr w:type="gramStart"/>
      <w:r>
        <w:t>zúčtováni</w:t>
      </w:r>
      <w:proofErr w:type="gramEnd"/>
      <w:r>
        <w:t xml:space="preserve"> záloh bude prováděna:</w:t>
      </w:r>
      <w:r>
        <w:tab/>
        <w:t xml:space="preserve">Inkasní příkaz z c. </w:t>
      </w:r>
      <w:r>
        <w:rPr>
          <w:b/>
          <w:bCs/>
          <w:sz w:val="11"/>
          <w:szCs w:val="11"/>
        </w:rPr>
        <w:t>účt</w:t>
      </w:r>
      <w:r>
        <w:rPr>
          <w:b/>
          <w:bCs/>
          <w:sz w:val="11"/>
          <w:szCs w:val="11"/>
        </w:rPr>
        <w:t>u 13834661/0100</w:t>
      </w:r>
    </w:p>
    <w:p w:rsidR="002F38A4" w:rsidRDefault="00C37E89">
      <w:pPr>
        <w:pStyle w:val="Zkladntext20"/>
        <w:shd w:val="clear" w:color="auto" w:fill="auto"/>
        <w:tabs>
          <w:tab w:val="left" w:pos="2856"/>
        </w:tabs>
        <w:ind w:left="300" w:hanging="300"/>
      </w:pPr>
      <w:r>
        <w:rPr>
          <w:color w:val="5A5A61"/>
        </w:rPr>
        <w:t xml:space="preserve">Elektronický </w:t>
      </w:r>
      <w:r>
        <w:t xml:space="preserve">přenos </w:t>
      </w:r>
      <w:proofErr w:type="spellStart"/>
      <w:r>
        <w:t>účelních</w:t>
      </w:r>
      <w:proofErr w:type="spellEnd"/>
      <w:r>
        <w:t xml:space="preserve"> dokladů:</w:t>
      </w:r>
      <w:r>
        <w:tab/>
        <w:t>nesjednán</w:t>
      </w:r>
    </w:p>
    <w:p w:rsidR="002F38A4" w:rsidRDefault="00C37E89">
      <w:pPr>
        <w:pStyle w:val="Zkladntext20"/>
        <w:shd w:val="clear" w:color="auto" w:fill="auto"/>
        <w:spacing w:after="160"/>
        <w:jc w:val="left"/>
      </w:pPr>
      <w:proofErr w:type="spellStart"/>
      <w:r>
        <w:rPr>
          <w:color w:val="5A5A61"/>
        </w:rPr>
        <w:t>Nerti-li</w:t>
      </w:r>
      <w:proofErr w:type="spellEnd"/>
      <w:r>
        <w:rPr>
          <w:color w:val="5A5A61"/>
        </w:rPr>
        <w:t xml:space="preserve"> v této smlouvě stanoveno </w:t>
      </w:r>
      <w:r>
        <w:t xml:space="preserve">jinak, </w:t>
      </w:r>
      <w:proofErr w:type="gramStart"/>
      <w:r>
        <w:rPr>
          <w:b/>
          <w:bCs/>
          <w:color w:val="5A5A61"/>
          <w:sz w:val="11"/>
          <w:szCs w:val="11"/>
        </w:rPr>
        <w:t>bude</w:t>
      </w:r>
      <w:proofErr w:type="gramEnd"/>
      <w:r>
        <w:rPr>
          <w:b/>
          <w:bCs/>
          <w:color w:val="5A5A61"/>
          <w:sz w:val="11"/>
          <w:szCs w:val="11"/>
        </w:rPr>
        <w:t xml:space="preserve"> přeplatek </w:t>
      </w:r>
      <w:r>
        <w:rPr>
          <w:b/>
          <w:bCs/>
          <w:sz w:val="11"/>
          <w:szCs w:val="11"/>
        </w:rPr>
        <w:t xml:space="preserve">konečného </w:t>
      </w:r>
      <w:proofErr w:type="gramStart"/>
      <w:r>
        <w:rPr>
          <w:b/>
          <w:bCs/>
          <w:sz w:val="11"/>
          <w:szCs w:val="11"/>
        </w:rPr>
        <w:t>vyúčtováni</w:t>
      </w:r>
      <w:proofErr w:type="gramEnd"/>
      <w:r>
        <w:rPr>
          <w:b/>
          <w:bCs/>
          <w:sz w:val="11"/>
          <w:szCs w:val="11"/>
        </w:rPr>
        <w:t xml:space="preserve"> </w:t>
      </w:r>
      <w:proofErr w:type="spellStart"/>
      <w:r>
        <w:rPr>
          <w:b/>
          <w:bCs/>
          <w:color w:val="5A5A61"/>
          <w:sz w:val="11"/>
          <w:szCs w:val="11"/>
        </w:rPr>
        <w:t>voOného</w:t>
      </w:r>
      <w:proofErr w:type="spellEnd"/>
      <w:r>
        <w:rPr>
          <w:b/>
          <w:bCs/>
          <w:color w:val="5A5A61"/>
          <w:sz w:val="11"/>
          <w:szCs w:val="11"/>
        </w:rPr>
        <w:t xml:space="preserve"> </w:t>
      </w:r>
      <w:r>
        <w:t xml:space="preserve">a stočného za předcházející zúčtovací </w:t>
      </w:r>
      <w:proofErr w:type="spellStart"/>
      <w:r>
        <w:t>obdcbl</w:t>
      </w:r>
      <w:proofErr w:type="spellEnd"/>
      <w:r>
        <w:t xml:space="preserve"> vypořádán na základě dohody Smluvních stran, jinak použit na ú</w:t>
      </w:r>
      <w:r>
        <w:t>hradu vodného a stočného v dalším zúčtovacím období</w:t>
      </w:r>
    </w:p>
    <w:p w:rsidR="002F38A4" w:rsidRDefault="00C37E89">
      <w:pPr>
        <w:pStyle w:val="Zkladntext20"/>
        <w:shd w:val="clear" w:color="auto" w:fill="auto"/>
        <w:ind w:left="300" w:hanging="300"/>
      </w:pPr>
      <w:r>
        <w:t>Přeplatek konečného vyúčtováni vodného a stočného za předcházející zúčtovací období vrátí provozovatel odběrateli</w:t>
      </w:r>
    </w:p>
    <w:p w:rsidR="002F38A4" w:rsidRDefault="00C37E89">
      <w:pPr>
        <w:pStyle w:val="Zkladntext20"/>
        <w:shd w:val="clear" w:color="auto" w:fill="auto"/>
        <w:tabs>
          <w:tab w:val="left" w:pos="4703"/>
        </w:tabs>
        <w:spacing w:after="200"/>
        <w:ind w:left="300" w:hanging="300"/>
      </w:pPr>
      <w:r>
        <w:rPr>
          <w:color w:val="5A5A61"/>
        </w:rPr>
        <w:t xml:space="preserve">Způsob vrácení přeplatků </w:t>
      </w:r>
      <w:r>
        <w:t xml:space="preserve">z </w:t>
      </w:r>
      <w:r>
        <w:rPr>
          <w:color w:val="5A5A61"/>
        </w:rPr>
        <w:t xml:space="preserve">faktur </w:t>
      </w:r>
      <w:r>
        <w:t>Převodní příkaz</w:t>
      </w:r>
      <w:r>
        <w:tab/>
        <w:t>na č. účtu 13834661/0100</w:t>
      </w:r>
    </w:p>
    <w:p w:rsidR="002F38A4" w:rsidRDefault="00C37E89">
      <w:pPr>
        <w:pStyle w:val="Nadpis50"/>
        <w:keepNext/>
        <w:keepLines/>
        <w:shd w:val="clear" w:color="auto" w:fill="auto"/>
        <w:spacing w:after="160"/>
        <w:ind w:left="2080"/>
      </w:pPr>
      <w:bookmarkStart w:id="11" w:name="bookmark13"/>
      <w:r>
        <w:t xml:space="preserve">lil. Podmínky </w:t>
      </w:r>
      <w:r>
        <w:t>dodávky vody z vodovodu a odvádění odpadních vod kanalizaci</w:t>
      </w:r>
      <w:bookmarkEnd w:id="11"/>
    </w:p>
    <w:p w:rsidR="002F38A4" w:rsidRDefault="00C37E89">
      <w:pPr>
        <w:pStyle w:val="Zkladntext20"/>
        <w:numPr>
          <w:ilvl w:val="0"/>
          <w:numId w:val="19"/>
        </w:numPr>
        <w:shd w:val="clear" w:color="auto" w:fill="auto"/>
        <w:tabs>
          <w:tab w:val="left" w:pos="303"/>
        </w:tabs>
        <w:ind w:left="300" w:right="620" w:hanging="300"/>
      </w:pPr>
      <w:r>
        <w:t xml:space="preserve">Provozovatel se zavazuje za podmínek stanovených </w:t>
      </w:r>
      <w:proofErr w:type="spellStart"/>
      <w:r>
        <w:t>ooecně</w:t>
      </w:r>
      <w:proofErr w:type="spellEnd"/>
      <w:r>
        <w:t xml:space="preserve"> závaznými právními předpisy a touto Smlouvou dodávat Odběrateli ve sjednaném Odběrném místě z vodovodu pitnou vodu v jakostí předepsané platnými právními předpisy a odvádět kanalizaci odpadní vody vzn</w:t>
      </w:r>
      <w:r>
        <w:t xml:space="preserve">iklé nakládáním s takto dodanou vodou, srážkové vody a odpadni </w:t>
      </w:r>
      <w:r>
        <w:rPr>
          <w:color w:val="5A5A61"/>
        </w:rPr>
        <w:t xml:space="preserve">vody </w:t>
      </w:r>
      <w:proofErr w:type="spellStart"/>
      <w:r>
        <w:t>ziskané</w:t>
      </w:r>
      <w:proofErr w:type="spellEnd"/>
      <w:r>
        <w:t xml:space="preserve"> z </w:t>
      </w:r>
      <w:r>
        <w:rPr>
          <w:color w:val="5A5A61"/>
        </w:rPr>
        <w:t xml:space="preserve">jiných </w:t>
      </w:r>
      <w:r>
        <w:t>zdrojů</w:t>
      </w:r>
    </w:p>
    <w:p w:rsidR="002F38A4" w:rsidRDefault="00C37E89">
      <w:pPr>
        <w:pStyle w:val="Zkladntext20"/>
        <w:numPr>
          <w:ilvl w:val="0"/>
          <w:numId w:val="19"/>
        </w:numPr>
        <w:shd w:val="clear" w:color="auto" w:fill="auto"/>
        <w:tabs>
          <w:tab w:val="left" w:pos="303"/>
        </w:tabs>
        <w:spacing w:line="271" w:lineRule="auto"/>
        <w:ind w:left="300" w:right="620" w:hanging="300"/>
      </w:pPr>
      <w:r>
        <w:t xml:space="preserve">Odběratel se zavazuje platit Provozovateli vodné a stočné v souladu </w:t>
      </w:r>
      <w:r>
        <w:rPr>
          <w:i/>
          <w:iCs/>
        </w:rPr>
        <w:t>a za</w:t>
      </w:r>
      <w:r>
        <w:t xml:space="preserve"> podmínek stanovených touto Smlouvou K vodnému a stočnému je Provozovatel oprávněn připočíta</w:t>
      </w:r>
      <w:r>
        <w:t>t DPH v souladu s platnými právními předpisy.</w:t>
      </w:r>
    </w:p>
    <w:p w:rsidR="002F38A4" w:rsidRDefault="00C37E89">
      <w:pPr>
        <w:pStyle w:val="Zkladntext20"/>
        <w:numPr>
          <w:ilvl w:val="0"/>
          <w:numId w:val="19"/>
        </w:numPr>
        <w:shd w:val="clear" w:color="auto" w:fill="auto"/>
        <w:tabs>
          <w:tab w:val="left" w:pos="303"/>
        </w:tabs>
        <w:spacing w:after="360" w:line="266" w:lineRule="auto"/>
        <w:ind w:left="300" w:hanging="300"/>
        <w:rPr>
          <w:sz w:val="14"/>
          <w:szCs w:val="14"/>
        </w:rPr>
      </w:pPr>
      <w:r>
        <w:t>Nedohodnou-</w:t>
      </w:r>
      <w:proofErr w:type="spellStart"/>
      <w:r>
        <w:t>ll</w:t>
      </w:r>
      <w:proofErr w:type="spellEnd"/>
      <w:r>
        <w:t xml:space="preserve"> se Smluvní strany </w:t>
      </w:r>
      <w:proofErr w:type="spellStart"/>
      <w:r>
        <w:t>jiiak</w:t>
      </w:r>
      <w:proofErr w:type="spellEnd"/>
      <w:r>
        <w:t>. |</w:t>
      </w:r>
      <w:proofErr w:type="spellStart"/>
      <w:r>
        <w:t>sou</w:t>
      </w:r>
      <w:proofErr w:type="spellEnd"/>
      <w:r>
        <w:t xml:space="preserve"> povinny si poskytovat vzájemná plnění za podmínek stanovených touto Smlouvou ode dne její </w:t>
      </w:r>
      <w:r>
        <w:rPr>
          <w:sz w:val="14"/>
          <w:szCs w:val="14"/>
        </w:rPr>
        <w:t>účinnosti,</w:t>
      </w:r>
    </w:p>
    <w:p w:rsidR="002F38A4" w:rsidRDefault="00C37E89">
      <w:pPr>
        <w:pStyle w:val="Nadpis50"/>
        <w:keepNext/>
        <w:keepLines/>
        <w:shd w:val="clear" w:color="auto" w:fill="auto"/>
        <w:ind w:left="4000"/>
      </w:pPr>
      <w:bookmarkStart w:id="12" w:name="bookmark14"/>
      <w:r>
        <w:rPr>
          <w:color w:val="86868E"/>
        </w:rPr>
        <w:t>IV. Prohlášeni smluvních stran</w:t>
      </w:r>
      <w:bookmarkEnd w:id="12"/>
    </w:p>
    <w:p w:rsidR="002F38A4" w:rsidRDefault="00C37E89">
      <w:pPr>
        <w:pStyle w:val="Zkladntext20"/>
        <w:numPr>
          <w:ilvl w:val="0"/>
          <w:numId w:val="20"/>
        </w:numPr>
        <w:shd w:val="clear" w:color="auto" w:fill="auto"/>
        <w:tabs>
          <w:tab w:val="left" w:pos="303"/>
        </w:tabs>
        <w:spacing w:line="271" w:lineRule="auto"/>
        <w:ind w:left="300" w:right="620" w:hanging="300"/>
      </w:pPr>
      <w:r>
        <w:rPr>
          <w:color w:val="5A5A61"/>
        </w:rPr>
        <w:t xml:space="preserve">Provozovatel prohlašuje, </w:t>
      </w:r>
      <w:r>
        <w:t>že je pro</w:t>
      </w:r>
      <w:r>
        <w:t xml:space="preserve">vozovatelem vodovodů a kanalizaci pro veřejnou potřebu a osobou oprávněnou k </w:t>
      </w:r>
      <w:proofErr w:type="gramStart"/>
      <w:r>
        <w:t>provozováni</w:t>
      </w:r>
      <w:proofErr w:type="gramEnd"/>
      <w:r>
        <w:t xml:space="preserve"> </w:t>
      </w:r>
      <w:r>
        <w:rPr>
          <w:b/>
          <w:bCs/>
          <w:sz w:val="11"/>
          <w:szCs w:val="11"/>
        </w:rPr>
        <w:t xml:space="preserve">vodovodů a kanalizaci ve smyslu </w:t>
      </w:r>
      <w:r>
        <w:t xml:space="preserve">příslušných ustanovení platných právních předpisů. Provozovatel dále prohlašuje, </w:t>
      </w:r>
      <w:r>
        <w:rPr>
          <w:color w:val="5A5A61"/>
        </w:rPr>
        <w:t xml:space="preserve">že byl </w:t>
      </w:r>
      <w:r>
        <w:t xml:space="preserve">k uzavření této </w:t>
      </w:r>
      <w:r>
        <w:rPr>
          <w:color w:val="5A5A61"/>
        </w:rPr>
        <w:t xml:space="preserve">Smlouvy 2mocněn vlastníkem </w:t>
      </w:r>
      <w:r>
        <w:t>vodo</w:t>
      </w:r>
      <w:r>
        <w:t xml:space="preserve">vodů </w:t>
      </w:r>
      <w:r>
        <w:rPr>
          <w:sz w:val="14"/>
          <w:szCs w:val="14"/>
        </w:rPr>
        <w:t xml:space="preserve">a </w:t>
      </w:r>
      <w:r>
        <w:t xml:space="preserve">kanalizací </w:t>
      </w:r>
      <w:r>
        <w:rPr>
          <w:color w:val="5A5A61"/>
        </w:rPr>
        <w:t xml:space="preserve">pra veřejnou potřebu </w:t>
      </w:r>
      <w:r>
        <w:t xml:space="preserve">a že </w:t>
      </w:r>
      <w:r>
        <w:rPr>
          <w:color w:val="5A5A61"/>
        </w:rPr>
        <w:t xml:space="preserve">je </w:t>
      </w:r>
      <w:r>
        <w:t xml:space="preserve">ve vztahu k Odběrateli osobou odpovědnou za dodávky vody z vodovodu a odvádění odpadních vod </w:t>
      </w:r>
      <w:proofErr w:type="spellStart"/>
      <w:r>
        <w:t>kanalizacf.Dalši</w:t>
      </w:r>
      <w:proofErr w:type="spellEnd"/>
      <w:r>
        <w:t xml:space="preserve"> Informace o vlastníkovi </w:t>
      </w:r>
      <w:r>
        <w:rPr>
          <w:b/>
          <w:bCs/>
          <w:sz w:val="11"/>
          <w:szCs w:val="11"/>
        </w:rPr>
        <w:t>vodovodů a kanalizací pro veřejnou potřebu, termínech pravidelných odečtů m</w:t>
      </w:r>
      <w:r>
        <w:rPr>
          <w:b/>
          <w:bCs/>
          <w:sz w:val="11"/>
          <w:szCs w:val="11"/>
        </w:rPr>
        <w:t xml:space="preserve">ěřidel a </w:t>
      </w:r>
      <w:r>
        <w:t xml:space="preserve">jakosti pitné vody </w:t>
      </w:r>
      <w:r>
        <w:rPr>
          <w:color w:val="5A5A61"/>
        </w:rPr>
        <w:t xml:space="preserve">jsou </w:t>
      </w:r>
      <w:r>
        <w:t>uvedeny na webových stránkách Provozovatele.</w:t>
      </w:r>
    </w:p>
    <w:p w:rsidR="002F38A4" w:rsidRDefault="00C37E89">
      <w:pPr>
        <w:pStyle w:val="Zkladntext20"/>
        <w:numPr>
          <w:ilvl w:val="0"/>
          <w:numId w:val="20"/>
        </w:numPr>
        <w:shd w:val="clear" w:color="auto" w:fill="auto"/>
        <w:tabs>
          <w:tab w:val="left" w:pos="303"/>
        </w:tabs>
        <w:spacing w:after="0" w:line="240" w:lineRule="auto"/>
        <w:ind w:left="300" w:right="620" w:hanging="300"/>
        <w:sectPr w:rsidR="002F38A4">
          <w:footnotePr>
            <w:numRestart w:val="eachPage"/>
          </w:footnotePr>
          <w:type w:val="continuous"/>
          <w:pgSz w:w="12417" w:h="20724"/>
          <w:pgMar w:top="503" w:right="173" w:bottom="4033" w:left="872" w:header="0" w:footer="3" w:gutter="0"/>
          <w:cols w:space="720"/>
          <w:noEndnote/>
          <w:docGrid w:linePitch="360"/>
        </w:sectPr>
      </w:pPr>
      <w:r>
        <w:rPr>
          <w:color w:val="5A5A61"/>
        </w:rPr>
        <w:t xml:space="preserve">Smluvní strany prohlašuji, </w:t>
      </w:r>
      <w:r>
        <w:t xml:space="preserve">že veškeré údaje uvedené v této Smlouvě jsou pravdivé a správné Odběratel dále prohlašuje, že splňuje všechny podmínky stanovené zákonem o </w:t>
      </w:r>
      <w:r>
        <w:lastRenderedPageBreak/>
        <w:t xml:space="preserve">vodovodech a kanalizacích pro </w:t>
      </w:r>
      <w:proofErr w:type="gramStart"/>
      <w:r>
        <w:t>připojeni</w:t>
      </w:r>
      <w:proofErr w:type="gramEnd"/>
      <w:r>
        <w:t xml:space="preserve"> na vodovod </w:t>
      </w:r>
      <w:r>
        <w:rPr>
          <w:color w:val="5A5A61"/>
        </w:rPr>
        <w:t xml:space="preserve">3 </w:t>
      </w:r>
      <w:r>
        <w:t>kanalizaci</w:t>
      </w:r>
    </w:p>
    <w:p w:rsidR="002F38A4" w:rsidRDefault="002F38A4">
      <w:pPr>
        <w:spacing w:before="13" w:after="13" w:line="240" w:lineRule="exact"/>
        <w:rPr>
          <w:sz w:val="19"/>
          <w:szCs w:val="19"/>
        </w:rPr>
      </w:pP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512" w:right="0" w:bottom="512" w:left="0" w:header="0" w:footer="3" w:gutter="0"/>
          <w:cols w:space="720"/>
          <w:noEndnote/>
          <w:docGrid w:linePitch="360"/>
        </w:sectPr>
      </w:pPr>
    </w:p>
    <w:p w:rsidR="002F38A4" w:rsidRDefault="00C37E89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556895</wp:posOffset>
            </wp:positionH>
            <wp:positionV relativeFrom="paragraph">
              <wp:posOffset>12700</wp:posOffset>
            </wp:positionV>
            <wp:extent cx="438785" cy="170815"/>
            <wp:effectExtent l="0" t="0" r="0" b="0"/>
            <wp:wrapNone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3878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type w:val="continuous"/>
          <w:pgSz w:w="12417" w:h="20724"/>
          <w:pgMar w:top="512" w:right="103" w:bottom="512" w:left="141" w:header="0" w:footer="3" w:gutter="0"/>
          <w:cols w:space="720"/>
          <w:noEndnote/>
          <w:docGrid w:linePitch="360"/>
        </w:sectPr>
      </w:pPr>
    </w:p>
    <w:p w:rsidR="002F38A4" w:rsidRDefault="00C37E89">
      <w:pPr>
        <w:spacing w:after="543" w:line="14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175260</wp:posOffset>
            </wp:positionH>
            <wp:positionV relativeFrom="paragraph">
              <wp:posOffset>12700</wp:posOffset>
            </wp:positionV>
            <wp:extent cx="3620770" cy="353695"/>
            <wp:effectExtent l="0" t="0" r="0" b="0"/>
            <wp:wrapNone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62077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8A4" w:rsidRDefault="002F38A4">
      <w:pPr>
        <w:spacing w:line="14" w:lineRule="exact"/>
        <w:sectPr w:rsidR="002F38A4">
          <w:footnotePr>
            <w:numRestart w:val="eachPage"/>
          </w:footnotePr>
          <w:pgSz w:w="12417" w:h="20724"/>
          <w:pgMar w:top="201" w:right="559" w:bottom="201" w:left="276" w:header="0" w:footer="3" w:gutter="0"/>
          <w:cols w:space="720"/>
          <w:noEndnote/>
          <w:docGrid w:linePitch="360"/>
        </w:sectPr>
      </w:pPr>
    </w:p>
    <w:p w:rsidR="002F38A4" w:rsidRDefault="00C37E89">
      <w:pPr>
        <w:spacing w:line="14" w:lineRule="exact"/>
      </w:pPr>
      <w:r>
        <w:rPr>
          <w:noProof/>
          <w:lang w:bidi="ar-SA"/>
        </w:rPr>
        <w:lastRenderedPageBreak/>
        <w:drawing>
          <wp:anchor distT="38100" distB="254000" distL="114300" distR="114300" simplePos="0" relativeHeight="125829416" behindDoc="0" locked="0" layoutInCell="1" allowOverlap="1">
            <wp:simplePos x="0" y="0"/>
            <wp:positionH relativeFrom="page">
              <wp:posOffset>175260</wp:posOffset>
            </wp:positionH>
            <wp:positionV relativeFrom="paragraph">
              <wp:posOffset>9887585</wp:posOffset>
            </wp:positionV>
            <wp:extent cx="7357745" cy="2444750"/>
            <wp:effectExtent l="0" t="0" r="0" b="0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735774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8A4" w:rsidRDefault="00C37E89">
      <w:pPr>
        <w:pStyle w:val="Zkladntext1"/>
        <w:numPr>
          <w:ilvl w:val="0"/>
          <w:numId w:val="21"/>
        </w:numPr>
        <w:shd w:val="clear" w:color="auto" w:fill="auto"/>
        <w:tabs>
          <w:tab w:val="left" w:pos="696"/>
        </w:tabs>
        <w:ind w:left="460"/>
        <w:jc w:val="left"/>
      </w:pPr>
      <w:r>
        <w:rPr>
          <w:color w:val="5A5A61"/>
        </w:rPr>
        <w:t xml:space="preserve">Způsob </w:t>
      </w:r>
      <w:r>
        <w:rPr>
          <w:color w:val="3B3C44"/>
        </w:rPr>
        <w:t>zjišťování množství dodané vody a odváděných odpadních vod</w:t>
      </w:r>
    </w:p>
    <w:p w:rsidR="002F38A4" w:rsidRDefault="00C37E89">
      <w:pPr>
        <w:pStyle w:val="Zkladntext1"/>
        <w:numPr>
          <w:ilvl w:val="0"/>
          <w:numId w:val="22"/>
        </w:numPr>
        <w:shd w:val="clear" w:color="auto" w:fill="auto"/>
        <w:tabs>
          <w:tab w:val="left" w:pos="284"/>
        </w:tabs>
      </w:pPr>
      <w:proofErr w:type="spellStart"/>
      <w:r>
        <w:rPr>
          <w:color w:val="5A5A61"/>
        </w:rPr>
        <w:t>Smluvni</w:t>
      </w:r>
      <w:proofErr w:type="spellEnd"/>
      <w:r>
        <w:rPr>
          <w:color w:val="5A5A61"/>
        </w:rPr>
        <w:t xml:space="preserve"> strany se dohodly, že množství dodané vody, množství vypouštěných odpad</w:t>
      </w:r>
      <w:r>
        <w:rPr>
          <w:color w:val="5A5A61"/>
        </w:rPr>
        <w:softHyphen/>
        <w:t xml:space="preserve">ních vod a odváděných srážkových vod bude </w:t>
      </w:r>
      <w:proofErr w:type="spellStart"/>
      <w:r>
        <w:rPr>
          <w:color w:val="5A5A61"/>
        </w:rPr>
        <w:t>z</w:t>
      </w:r>
      <w:r>
        <w:rPr>
          <w:color w:val="86868E"/>
        </w:rPr>
        <w:t>ji</w:t>
      </w:r>
      <w:r>
        <w:rPr>
          <w:color w:val="5A5A61"/>
        </w:rPr>
        <w:t>šfováno</w:t>
      </w:r>
      <w:proofErr w:type="spellEnd"/>
      <w:r>
        <w:rPr>
          <w:color w:val="5A5A61"/>
        </w:rPr>
        <w:t xml:space="preserve"> </w:t>
      </w:r>
      <w:r>
        <w:rPr>
          <w:color w:val="5A5A61"/>
        </w:rPr>
        <w:t>Provozovatelem způsobem sta</w:t>
      </w:r>
      <w:r>
        <w:rPr>
          <w:color w:val="5A5A61"/>
        </w:rPr>
        <w:softHyphen/>
        <w:t xml:space="preserve">noveným v článku I, této Smlouvy. Množství dodané vody, vypouštěných odpadních vod a odváděných srážkových vod zjištěné způsobem stanoveným v článku I. této Smlouvy je podkladem pro </w:t>
      </w:r>
      <w:proofErr w:type="gramStart"/>
      <w:r>
        <w:rPr>
          <w:color w:val="5A5A61"/>
        </w:rPr>
        <w:t>vyúčtováni</w:t>
      </w:r>
      <w:proofErr w:type="gramEnd"/>
      <w:r>
        <w:rPr>
          <w:color w:val="5A5A61"/>
        </w:rPr>
        <w:t xml:space="preserve"> dodávky vody a vyúčtování odvádění </w:t>
      </w:r>
      <w:r>
        <w:rPr>
          <w:color w:val="5A5A61"/>
        </w:rPr>
        <w:t>odpadních vod (faktu</w:t>
      </w:r>
      <w:r>
        <w:rPr>
          <w:color w:val="5A5A61"/>
        </w:rPr>
        <w:softHyphen/>
        <w:t>raci vodného a stočného).</w:t>
      </w:r>
    </w:p>
    <w:p w:rsidR="002F38A4" w:rsidRDefault="00C37E89">
      <w:pPr>
        <w:pStyle w:val="Zkladntext1"/>
        <w:numPr>
          <w:ilvl w:val="0"/>
          <w:numId w:val="22"/>
        </w:numPr>
        <w:shd w:val="clear" w:color="auto" w:fill="auto"/>
        <w:tabs>
          <w:tab w:val="left" w:pos="303"/>
        </w:tabs>
      </w:pPr>
      <w:r>
        <w:rPr>
          <w:color w:val="5A5A61"/>
        </w:rPr>
        <w:t xml:space="preserve">Není-li množství </w:t>
      </w:r>
      <w:proofErr w:type="spellStart"/>
      <w:r>
        <w:rPr>
          <w:color w:val="5A5A61"/>
        </w:rPr>
        <w:t>vypoušléných</w:t>
      </w:r>
      <w:proofErr w:type="spellEnd"/>
      <w:r>
        <w:rPr>
          <w:color w:val="5A5A61"/>
        </w:rPr>
        <w:t xml:space="preserve"> odpadních vod měřeno, předpokládá se, že Odběratel, který odebírá vodu z vodovodu, vypouští do kanalizace takové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vody, které podle odečtu na vodoměru nebo podle výpočtu v</w:t>
      </w:r>
      <w:r>
        <w:rPr>
          <w:color w:val="5A5A61"/>
        </w:rPr>
        <w:t xml:space="preserve"> souladu s platnými právními předpisy z vodo</w:t>
      </w:r>
      <w:r>
        <w:rPr>
          <w:color w:val="5A5A61"/>
        </w:rPr>
        <w:softHyphen/>
        <w:t xml:space="preserve">vodu odebral, s připočtením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odvedených srážkových vod (množství odváděných srážkových vod bude stanoveno způsobem uvedeným v Článku I. této Smlouvy), není-li Odběratel osvobozen od povinnosti platit za </w:t>
      </w:r>
      <w:r>
        <w:rPr>
          <w:color w:val="5A5A61"/>
        </w:rPr>
        <w:t>odvádění srážkových vod a množství odve</w:t>
      </w:r>
      <w:r>
        <w:rPr>
          <w:color w:val="5A5A61"/>
        </w:rPr>
        <w:softHyphen/>
        <w:t xml:space="preserve">dené vody získané z jiných zdrojů. Takto zjištěné množství vypouštěných odpadních vod je podkladem pro vyúčtování stočného (fakturací </w:t>
      </w:r>
      <w:proofErr w:type="spellStart"/>
      <w:r>
        <w:rPr>
          <w:color w:val="5A5A61"/>
        </w:rPr>
        <w:t>stočněho</w:t>
      </w:r>
      <w:proofErr w:type="spellEnd"/>
      <w:r>
        <w:rPr>
          <w:color w:val="5A5A61"/>
        </w:rPr>
        <w:t>).</w:t>
      </w:r>
    </w:p>
    <w:p w:rsidR="002F38A4" w:rsidRDefault="00C37E89">
      <w:pPr>
        <w:pStyle w:val="Zkladntext1"/>
        <w:numPr>
          <w:ilvl w:val="0"/>
          <w:numId w:val="22"/>
        </w:numPr>
        <w:shd w:val="clear" w:color="auto" w:fill="auto"/>
        <w:tabs>
          <w:tab w:val="left" w:pos="284"/>
        </w:tabs>
      </w:pPr>
      <w:r>
        <w:rPr>
          <w:color w:val="5A5A61"/>
        </w:rPr>
        <w:t>Jestliže Odběratel vodu dodanou vodovodem zčásti spotřebuje bez vypuště</w:t>
      </w:r>
      <w:r>
        <w:rPr>
          <w:color w:val="5A5A61"/>
        </w:rPr>
        <w:t xml:space="preserve">ní do kanalizace a toto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je prokazatelné větší než 30 m</w:t>
      </w:r>
      <w:r>
        <w:rPr>
          <w:color w:val="5A5A61"/>
          <w:vertAlign w:val="superscript"/>
        </w:rPr>
        <w:t>3</w:t>
      </w:r>
      <w:r>
        <w:rPr>
          <w:color w:val="5A5A61"/>
        </w:rPr>
        <w:t xml:space="preserve"> za </w:t>
      </w:r>
      <w:proofErr w:type="gramStart"/>
      <w:r>
        <w:rPr>
          <w:color w:val="5A5A61"/>
          <w:sz w:val="14"/>
          <w:szCs w:val="14"/>
        </w:rPr>
        <w:t>rak</w:t>
      </w:r>
      <w:proofErr w:type="gramEnd"/>
      <w:r>
        <w:rPr>
          <w:color w:val="5A5A61"/>
          <w:sz w:val="14"/>
          <w:szCs w:val="14"/>
        </w:rPr>
        <w:t xml:space="preserve">, </w:t>
      </w:r>
      <w:r>
        <w:rPr>
          <w:color w:val="5A5A61"/>
        </w:rPr>
        <w:t xml:space="preserve">zjistí se množství odpadních a srážkových vod odváděných do kanalizace buď měřením, </w:t>
      </w:r>
      <w:r>
        <w:rPr>
          <w:color w:val="5A5A61"/>
          <w:sz w:val="14"/>
          <w:szCs w:val="14"/>
        </w:rPr>
        <w:t xml:space="preserve">nebo </w:t>
      </w:r>
      <w:r>
        <w:rPr>
          <w:color w:val="5A5A61"/>
        </w:rPr>
        <w:t xml:space="preserve">odborným výpočtem podle technických údajů předložených Odběratelem </w:t>
      </w:r>
      <w:r>
        <w:rPr>
          <w:i/>
          <w:iCs/>
          <w:color w:val="5A5A61"/>
        </w:rPr>
        <w:t>a</w:t>
      </w:r>
      <w:r>
        <w:rPr>
          <w:color w:val="5A5A61"/>
        </w:rPr>
        <w:t xml:space="preserve"> ověřených Provozovate</w:t>
      </w:r>
      <w:r>
        <w:rPr>
          <w:color w:val="5A5A61"/>
        </w:rPr>
        <w:softHyphen/>
      </w:r>
      <w:r>
        <w:rPr>
          <w:color w:val="5A5A61"/>
        </w:rPr>
        <w:t>lem, pokud se předem Provozovatel s Odběratelem nedohodli jinak. Nebude-li množství spotřebované dodané vody nevypouštěné do kanalizace měřeno vodoměrem Odběratele umístěným na samostatné odbočce, je Odběratel povinen prokázat Provozovateli množ</w:t>
      </w:r>
      <w:r>
        <w:rPr>
          <w:color w:val="5A5A61"/>
        </w:rPr>
        <w:softHyphen/>
        <w:t>ství spotř</w:t>
      </w:r>
      <w:r>
        <w:rPr>
          <w:color w:val="5A5A61"/>
        </w:rPr>
        <w:t xml:space="preserve">ebované dodané vody nevypouštěné do kanalizace jiným vhodným způsobem tak, aby bylo možné provést odborný </w:t>
      </w:r>
      <w:proofErr w:type="gramStart"/>
      <w:r>
        <w:rPr>
          <w:color w:val="5A5A61"/>
        </w:rPr>
        <w:t>vypočet</w:t>
      </w:r>
      <w:proofErr w:type="gramEnd"/>
      <w:r>
        <w:rPr>
          <w:color w:val="5A5A61"/>
        </w:rPr>
        <w:softHyphen/>
      </w:r>
    </w:p>
    <w:p w:rsidR="002F38A4" w:rsidRDefault="00C37E89">
      <w:pPr>
        <w:pStyle w:val="Zkladntext1"/>
        <w:shd w:val="clear" w:color="auto" w:fill="auto"/>
      </w:pPr>
      <w:r>
        <w:rPr>
          <w:color w:val="5A5A61"/>
        </w:rPr>
        <w:t xml:space="preserve">la) Odběratel je povinen umožnit Provozovateli přístup k vodoměru, zejména </w:t>
      </w:r>
      <w:r>
        <w:rPr>
          <w:color w:val="5A5A61"/>
          <w:sz w:val="14"/>
          <w:szCs w:val="14"/>
        </w:rPr>
        <w:t xml:space="preserve">za </w:t>
      </w:r>
      <w:r>
        <w:rPr>
          <w:color w:val="5A5A61"/>
        </w:rPr>
        <w:t>účelem provedení odečtu z vodoměru a kontroly, opravy nebo výmě</w:t>
      </w:r>
      <w:r>
        <w:rPr>
          <w:color w:val="5A5A61"/>
        </w:rPr>
        <w:t>ny vodoměru, chránit vodo</w:t>
      </w:r>
      <w:r>
        <w:rPr>
          <w:color w:val="5A5A61"/>
        </w:rPr>
        <w:softHyphen/>
        <w:t xml:space="preserve">měr před poškozením, včetně </w:t>
      </w:r>
      <w:proofErr w:type="spellStart"/>
      <w:r>
        <w:rPr>
          <w:color w:val="5A5A61"/>
        </w:rPr>
        <w:t>zařizenl</w:t>
      </w:r>
      <w:proofErr w:type="spellEnd"/>
      <w:r>
        <w:rPr>
          <w:color w:val="5A5A61"/>
        </w:rPr>
        <w:t xml:space="preserve"> pro dálkový odečet, montážní plomby a plomby prokazující úřední ověření vodoměru podle obecně závazných právních předpisů, a bez zbytečného odkladu oznámit Provozovateli závady v měření. Jakýko</w:t>
      </w:r>
      <w:r>
        <w:rPr>
          <w:color w:val="5A5A61"/>
        </w:rPr>
        <w:t>liv zásah do vodomě</w:t>
      </w:r>
      <w:r>
        <w:rPr>
          <w:color w:val="5A5A61"/>
        </w:rPr>
        <w:softHyphen/>
        <w:t>ru je nepřípustný a Provozovatel má právo zajistit jednotlivé části vodoměru proti neo</w:t>
      </w:r>
      <w:r>
        <w:rPr>
          <w:color w:val="5A5A61"/>
        </w:rPr>
        <w:softHyphen/>
        <w:t xml:space="preserve">právněné manipulaci. Je-li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vypouštěných odpadních a odváděných srážkových vod měřeno měřicím zařízením Odběratele, je Provozovatel oprávněn </w:t>
      </w:r>
      <w:r>
        <w:rPr>
          <w:color w:val="5A5A61"/>
        </w:rPr>
        <w:t>průběžně kontro</w:t>
      </w:r>
      <w:r>
        <w:rPr>
          <w:color w:val="5A5A61"/>
        </w:rPr>
        <w:softHyphen/>
        <w:t xml:space="preserve">lovat funkčnost </w:t>
      </w:r>
      <w:r>
        <w:rPr>
          <w:color w:val="3B3C44"/>
        </w:rPr>
        <w:t xml:space="preserve">a </w:t>
      </w:r>
      <w:r>
        <w:rPr>
          <w:color w:val="5A5A61"/>
        </w:rPr>
        <w:t xml:space="preserve">správnost měřicího zařízeni </w:t>
      </w:r>
      <w:r>
        <w:rPr>
          <w:color w:val="3B3C44"/>
        </w:rPr>
        <w:t xml:space="preserve">a </w:t>
      </w:r>
      <w:r>
        <w:rPr>
          <w:color w:val="5A5A61"/>
        </w:rPr>
        <w:t>Odběratel je povinen umožnit Provozo</w:t>
      </w:r>
      <w:r>
        <w:rPr>
          <w:color w:val="5A5A61"/>
        </w:rPr>
        <w:softHyphen/>
        <w:t xml:space="preserve">vateli přístup </w:t>
      </w:r>
      <w:r>
        <w:rPr>
          <w:color w:val="3B3C44"/>
        </w:rPr>
        <w:t xml:space="preserve">k </w:t>
      </w:r>
      <w:r>
        <w:rPr>
          <w:color w:val="5A5A61"/>
        </w:rPr>
        <w:t xml:space="preserve">tomuto měřicímu zařízeni. </w:t>
      </w:r>
      <w:r>
        <w:rPr>
          <w:color w:val="3B3C44"/>
        </w:rPr>
        <w:t xml:space="preserve">Přistup k </w:t>
      </w:r>
      <w:r>
        <w:rPr>
          <w:color w:val="5A5A61"/>
        </w:rPr>
        <w:t>vodoměru nebo měřicímu zařízení Odběratele je Odběratel povinen umožnit Provozovateli v nezbytném rozs</w:t>
      </w:r>
      <w:r>
        <w:rPr>
          <w:color w:val="5A5A61"/>
        </w:rPr>
        <w:t xml:space="preserve">ahu a tak, aby byly </w:t>
      </w:r>
      <w:proofErr w:type="spellStart"/>
      <w:r>
        <w:rPr>
          <w:color w:val="5A5A61"/>
        </w:rPr>
        <w:t>dod</w:t>
      </w:r>
      <w:proofErr w:type="spellEnd"/>
      <w:r>
        <w:rPr>
          <w:color w:val="5A5A61"/>
        </w:rPr>
        <w:t xml:space="preserve"> </w:t>
      </w:r>
      <w:proofErr w:type="spellStart"/>
      <w:r>
        <w:rPr>
          <w:color w:val="5A5A61"/>
        </w:rPr>
        <w:t>rženy</w:t>
      </w:r>
      <w:proofErr w:type="spellEnd"/>
      <w:r>
        <w:rPr>
          <w:color w:val="5A5A61"/>
        </w:rPr>
        <w:t xml:space="preserve"> </w:t>
      </w:r>
      <w:proofErr w:type="spellStart"/>
      <w:r>
        <w:rPr>
          <w:color w:val="5A5A61"/>
        </w:rPr>
        <w:t>poža</w:t>
      </w:r>
      <w:proofErr w:type="spellEnd"/>
      <w:r>
        <w:rPr>
          <w:color w:val="5A5A61"/>
        </w:rPr>
        <w:t xml:space="preserve"> dávky </w:t>
      </w:r>
      <w:proofErr w:type="gramStart"/>
      <w:r>
        <w:rPr>
          <w:color w:val="5A5A61"/>
        </w:rPr>
        <w:t>bez peč</w:t>
      </w:r>
      <w:proofErr w:type="gramEnd"/>
      <w:r>
        <w:rPr>
          <w:color w:val="5A5A61"/>
        </w:rPr>
        <w:t xml:space="preserve"> </w:t>
      </w:r>
      <w:proofErr w:type="spellStart"/>
      <w:r>
        <w:rPr>
          <w:color w:val="5A5A61"/>
        </w:rPr>
        <w:t>nosti</w:t>
      </w:r>
      <w:proofErr w:type="spellEnd"/>
      <w:r>
        <w:rPr>
          <w:color w:val="5A5A61"/>
        </w:rPr>
        <w:t xml:space="preserve"> </w:t>
      </w:r>
      <w:r>
        <w:rPr>
          <w:color w:val="3B3C44"/>
        </w:rPr>
        <w:t xml:space="preserve">a </w:t>
      </w:r>
      <w:r>
        <w:rPr>
          <w:color w:val="5A5A61"/>
        </w:rPr>
        <w:t xml:space="preserve">och </w:t>
      </w:r>
      <w:proofErr w:type="spellStart"/>
      <w:r>
        <w:rPr>
          <w:color w:val="5A5A61"/>
        </w:rPr>
        <w:t>ra</w:t>
      </w:r>
      <w:proofErr w:type="spellEnd"/>
      <w:r>
        <w:rPr>
          <w:color w:val="5A5A61"/>
        </w:rPr>
        <w:t xml:space="preserve"> </w:t>
      </w:r>
      <w:proofErr w:type="spellStart"/>
      <w:r>
        <w:rPr>
          <w:color w:val="3B3C44"/>
        </w:rPr>
        <w:t>ny</w:t>
      </w:r>
      <w:proofErr w:type="spellEnd"/>
      <w:r>
        <w:rPr>
          <w:color w:val="3B3C44"/>
        </w:rPr>
        <w:t xml:space="preserve"> </w:t>
      </w:r>
      <w:proofErr w:type="spellStart"/>
      <w:r>
        <w:rPr>
          <w:color w:val="3B3C44"/>
        </w:rPr>
        <w:t>zd</w:t>
      </w:r>
      <w:proofErr w:type="spellEnd"/>
      <w:r>
        <w:rPr>
          <w:color w:val="3B3C44"/>
        </w:rPr>
        <w:t xml:space="preserve"> </w:t>
      </w:r>
      <w:proofErr w:type="spellStart"/>
      <w:r>
        <w:rPr>
          <w:color w:val="3B3C44"/>
        </w:rPr>
        <w:t>ravi</w:t>
      </w:r>
      <w:proofErr w:type="spellEnd"/>
      <w:r>
        <w:rPr>
          <w:color w:val="3B3C44"/>
        </w:rPr>
        <w:t xml:space="preserve"> </w:t>
      </w:r>
      <w:r>
        <w:rPr>
          <w:color w:val="5A5A61"/>
        </w:rPr>
        <w:t xml:space="preserve">p </w:t>
      </w:r>
      <w:proofErr w:type="spellStart"/>
      <w:r>
        <w:rPr>
          <w:color w:val="5A5A61"/>
        </w:rPr>
        <w:t>ři</w:t>
      </w:r>
      <w:proofErr w:type="spellEnd"/>
      <w:r>
        <w:rPr>
          <w:color w:val="5A5A61"/>
        </w:rPr>
        <w:t xml:space="preserve"> </w:t>
      </w:r>
      <w:proofErr w:type="spellStart"/>
      <w:r>
        <w:rPr>
          <w:color w:val="5A5A61"/>
        </w:rPr>
        <w:t>prá</w:t>
      </w:r>
      <w:proofErr w:type="spellEnd"/>
      <w:r>
        <w:rPr>
          <w:color w:val="5A5A61"/>
        </w:rPr>
        <w:t xml:space="preserve"> </w:t>
      </w:r>
      <w:proofErr w:type="spellStart"/>
      <w:r>
        <w:rPr>
          <w:color w:val="5A5A61"/>
        </w:rPr>
        <w:t>ci</w:t>
      </w:r>
      <w:proofErr w:type="spellEnd"/>
      <w:r>
        <w:rPr>
          <w:color w:val="5A5A61"/>
        </w:rPr>
        <w:t xml:space="preserve"> </w:t>
      </w:r>
      <w:r>
        <w:rPr>
          <w:color w:val="3B3C44"/>
        </w:rPr>
        <w:t xml:space="preserve">sta </w:t>
      </w:r>
      <w:r>
        <w:rPr>
          <w:color w:val="5A5A61"/>
        </w:rPr>
        <w:t xml:space="preserve">noven ě o </w:t>
      </w:r>
      <w:proofErr w:type="spellStart"/>
      <w:r>
        <w:rPr>
          <w:color w:val="5A5A61"/>
        </w:rPr>
        <w:t>bec</w:t>
      </w:r>
      <w:proofErr w:type="spellEnd"/>
      <w:r>
        <w:rPr>
          <w:color w:val="5A5A61"/>
        </w:rPr>
        <w:t xml:space="preserve"> ně závaz</w:t>
      </w:r>
      <w:r>
        <w:rPr>
          <w:color w:val="5A5A61"/>
        </w:rPr>
        <w:softHyphen/>
        <w:t>nými právními předpisy,</w:t>
      </w:r>
    </w:p>
    <w:p w:rsidR="002F38A4" w:rsidRDefault="00C37E89">
      <w:pPr>
        <w:pStyle w:val="Zkladntext30"/>
        <w:numPr>
          <w:ilvl w:val="0"/>
          <w:numId w:val="23"/>
        </w:numPr>
        <w:shd w:val="clear" w:color="auto" w:fill="auto"/>
        <w:tabs>
          <w:tab w:val="left" w:pos="303"/>
        </w:tabs>
        <w:spacing w:line="360" w:lineRule="auto"/>
      </w:pPr>
      <w:proofErr w:type="spellStart"/>
      <w:r>
        <w:rPr>
          <w:color w:val="86868E"/>
        </w:rPr>
        <w:t>PwvMOWrtd</w:t>
      </w:r>
      <w:proofErr w:type="spellEnd"/>
      <w:r>
        <w:rPr>
          <w:color w:val="86868E"/>
        </w:rPr>
        <w:t xml:space="preserve"> Je </w:t>
      </w:r>
      <w:r>
        <w:rPr>
          <w:rFonts w:ascii="Calibri" w:eastAsia="Calibri" w:hAnsi="Calibri" w:cs="Calibri"/>
          <w:color w:val="5A5A61"/>
          <w:sz w:val="14"/>
          <w:szCs w:val="14"/>
        </w:rPr>
        <w:t xml:space="preserve">oprávněn provát </w:t>
      </w:r>
      <w:r>
        <w:rPr>
          <w:color w:val="86868E"/>
        </w:rPr>
        <w:t xml:space="preserve">odečet z vodoměru dálkovým přístupem prostřednictvím pověřeně </w:t>
      </w:r>
      <w:proofErr w:type="spellStart"/>
      <w:r>
        <w:rPr>
          <w:color w:val="86868E"/>
        </w:rPr>
        <w:t>o»oby</w:t>
      </w:r>
      <w:proofErr w:type="spellEnd"/>
      <w:r>
        <w:rPr>
          <w:color w:val="86868E"/>
        </w:rPr>
        <w:t xml:space="preserve">. </w:t>
      </w:r>
      <w:proofErr w:type="spellStart"/>
      <w:r>
        <w:rPr>
          <w:color w:val="86868E"/>
        </w:rPr>
        <w:t>Provorzovetel</w:t>
      </w:r>
      <w:proofErr w:type="spellEnd"/>
      <w:r>
        <w:rPr>
          <w:color w:val="86868E"/>
        </w:rPr>
        <w:t xml:space="preserve"> je oprávněn stanovit termín jeho </w:t>
      </w:r>
      <w:proofErr w:type="spellStart"/>
      <w:r>
        <w:rPr>
          <w:color w:val="86868E"/>
        </w:rPr>
        <w:t>odeftu</w:t>
      </w:r>
      <w:proofErr w:type="spellEnd"/>
      <w:r>
        <w:rPr>
          <w:color w:val="86868E"/>
        </w:rPr>
        <w:t xml:space="preserve"> pověřenou osobou, Pokud nejsou Odběrně místo nebo vodoměr v době odečtu přístupně, je Provozovatel oprávněn stanovit termín náhradníh</w:t>
      </w:r>
      <w:r>
        <w:rPr>
          <w:color w:val="86868E"/>
        </w:rPr>
        <w:t xml:space="preserve">o odečtu z vodoměru nebo zanechat na </w:t>
      </w:r>
      <w:r>
        <w:rPr>
          <w:rFonts w:ascii="Calibri" w:eastAsia="Calibri" w:hAnsi="Calibri" w:cs="Calibri"/>
          <w:color w:val="86868E"/>
          <w:sz w:val="14"/>
          <w:szCs w:val="14"/>
        </w:rPr>
        <w:t xml:space="preserve">Odběrném </w:t>
      </w:r>
      <w:r>
        <w:rPr>
          <w:color w:val="86868E"/>
        </w:rPr>
        <w:t xml:space="preserve">místě </w:t>
      </w:r>
      <w:proofErr w:type="spellStart"/>
      <w:r>
        <w:rPr>
          <w:color w:val="86868E"/>
        </w:rPr>
        <w:t>zvláttnl</w:t>
      </w:r>
      <w:proofErr w:type="spellEnd"/>
      <w:r>
        <w:rPr>
          <w:color w:val="86868E"/>
        </w:rPr>
        <w:t xml:space="preserve"> tiskopis. V tomto případě je Odběratel povinen oznámit Provozovatel) na takovém </w:t>
      </w:r>
      <w:proofErr w:type="spellStart"/>
      <w:r>
        <w:rPr>
          <w:color w:val="86868E"/>
        </w:rPr>
        <w:t>zvtářtním</w:t>
      </w:r>
      <w:proofErr w:type="spellEnd"/>
      <w:r>
        <w:rPr>
          <w:color w:val="86868E"/>
        </w:rPr>
        <w:t xml:space="preserve"> tiskopise přesný stav vodoměru do 3 dnů ode dne zanechání takového tiskopisu na Odběrném místě.</w:t>
      </w:r>
    </w:p>
    <w:p w:rsidR="002F38A4" w:rsidRDefault="00C37E89">
      <w:pPr>
        <w:pStyle w:val="Zkladntext1"/>
        <w:numPr>
          <w:ilvl w:val="0"/>
          <w:numId w:val="23"/>
        </w:numPr>
        <w:shd w:val="clear" w:color="auto" w:fill="auto"/>
        <w:tabs>
          <w:tab w:val="left" w:pos="284"/>
        </w:tabs>
      </w:pPr>
      <w:proofErr w:type="spellStart"/>
      <w:r>
        <w:rPr>
          <w:color w:val="5A5A61"/>
        </w:rPr>
        <w:t>Neumožnl-li</w:t>
      </w:r>
      <w:proofErr w:type="spellEnd"/>
      <w:r>
        <w:rPr>
          <w:color w:val="5A5A61"/>
        </w:rPr>
        <w:t xml:space="preserve"> </w:t>
      </w:r>
      <w:r>
        <w:rPr>
          <w:color w:val="3B3C44"/>
        </w:rPr>
        <w:t xml:space="preserve">Odběratel </w:t>
      </w:r>
      <w:r>
        <w:rPr>
          <w:color w:val="5A5A61"/>
        </w:rPr>
        <w:t xml:space="preserve">Provozovateli </w:t>
      </w:r>
      <w:r>
        <w:rPr>
          <w:color w:val="3B3C44"/>
        </w:rPr>
        <w:t xml:space="preserve">přistup k vodoměru nebo měřicímu </w:t>
      </w:r>
      <w:proofErr w:type="spellStart"/>
      <w:r>
        <w:rPr>
          <w:color w:val="5A5A61"/>
        </w:rPr>
        <w:t>zařizenl</w:t>
      </w:r>
      <w:proofErr w:type="spellEnd"/>
      <w:r>
        <w:rPr>
          <w:color w:val="5A5A61"/>
        </w:rPr>
        <w:t xml:space="preserve"> </w:t>
      </w:r>
      <w:r>
        <w:rPr>
          <w:color w:val="3B3C44"/>
        </w:rPr>
        <w:t>Od</w:t>
      </w:r>
      <w:r>
        <w:rPr>
          <w:color w:val="3B3C44"/>
        </w:rPr>
        <w:softHyphen/>
        <w:t xml:space="preserve">běratele </w:t>
      </w:r>
      <w:r>
        <w:rPr>
          <w:color w:val="5A5A61"/>
        </w:rPr>
        <w:t xml:space="preserve">za </w:t>
      </w:r>
      <w:r>
        <w:rPr>
          <w:color w:val="3B3C44"/>
        </w:rPr>
        <w:t xml:space="preserve">podmínek stanovených v této částí smlouvy ani po </w:t>
      </w:r>
      <w:proofErr w:type="spellStart"/>
      <w:r>
        <w:rPr>
          <w:color w:val="3B3C44"/>
        </w:rPr>
        <w:t>pisemné</w:t>
      </w:r>
      <w:proofErr w:type="spellEnd"/>
      <w:r>
        <w:rPr>
          <w:color w:val="3B3C44"/>
        </w:rPr>
        <w:t xml:space="preserve"> výzvě doručené </w:t>
      </w:r>
      <w:r>
        <w:rPr>
          <w:color w:val="5A5A61"/>
        </w:rPr>
        <w:t xml:space="preserve">nebo </w:t>
      </w:r>
      <w:r>
        <w:rPr>
          <w:color w:val="3B3C44"/>
        </w:rPr>
        <w:t xml:space="preserve">jiným, v místě obvyklým </w:t>
      </w:r>
      <w:r>
        <w:rPr>
          <w:color w:val="5A5A61"/>
        </w:rPr>
        <w:t xml:space="preserve">způsobem, </w:t>
      </w:r>
      <w:r>
        <w:rPr>
          <w:color w:val="3B3C44"/>
        </w:rPr>
        <w:t>oznámené Odběrateli, je Provozovatel opráv</w:t>
      </w:r>
      <w:r>
        <w:rPr>
          <w:color w:val="3B3C44"/>
        </w:rPr>
        <w:softHyphen/>
      </w:r>
      <w:r>
        <w:rPr>
          <w:color w:val="5A5A61"/>
        </w:rPr>
        <w:t xml:space="preserve">něnu </w:t>
      </w:r>
      <w:r>
        <w:rPr>
          <w:color w:val="3B3C44"/>
        </w:rPr>
        <w:t>soul</w:t>
      </w:r>
      <w:r>
        <w:rPr>
          <w:color w:val="3B3C44"/>
        </w:rPr>
        <w:t xml:space="preserve">adu </w:t>
      </w:r>
      <w:r>
        <w:rPr>
          <w:color w:val="5A5A61"/>
        </w:rPr>
        <w:t xml:space="preserve">s </w:t>
      </w:r>
      <w:r>
        <w:rPr>
          <w:color w:val="3B3C44"/>
        </w:rPr>
        <w:t xml:space="preserve">obecně </w:t>
      </w:r>
      <w:r>
        <w:rPr>
          <w:color w:val="5A5A61"/>
        </w:rPr>
        <w:t xml:space="preserve">závaznými </w:t>
      </w:r>
      <w:r>
        <w:rPr>
          <w:color w:val="3B3C44"/>
        </w:rPr>
        <w:t xml:space="preserve">právními předpisy přerušit nebo omezit dodávku vody a </w:t>
      </w:r>
      <w:r>
        <w:rPr>
          <w:color w:val="5A5A61"/>
        </w:rPr>
        <w:t xml:space="preserve">odvádění odpadních </w:t>
      </w:r>
      <w:r>
        <w:rPr>
          <w:color w:val="3B3C44"/>
        </w:rPr>
        <w:t>vod.</w:t>
      </w:r>
    </w:p>
    <w:p w:rsidR="002F38A4" w:rsidRDefault="00C37E89">
      <w:pPr>
        <w:pStyle w:val="Zkladntext1"/>
        <w:numPr>
          <w:ilvl w:val="0"/>
          <w:numId w:val="23"/>
        </w:numPr>
        <w:shd w:val="clear" w:color="auto" w:fill="auto"/>
        <w:tabs>
          <w:tab w:val="left" w:pos="284"/>
        </w:tabs>
        <w:spacing w:after="180" w:line="286" w:lineRule="auto"/>
      </w:pPr>
      <w:r>
        <w:rPr>
          <w:color w:val="5A5A61"/>
        </w:rPr>
        <w:t xml:space="preserve">Vlastníkem vodoměru je vlastník vodovodu, s </w:t>
      </w:r>
      <w:r>
        <w:rPr>
          <w:color w:val="3B3C44"/>
        </w:rPr>
        <w:t xml:space="preserve">výjimkou případů, kdy přede dnem </w:t>
      </w:r>
      <w:proofErr w:type="gramStart"/>
      <w:r>
        <w:rPr>
          <w:color w:val="5A5A61"/>
        </w:rPr>
        <w:t>nabyti</w:t>
      </w:r>
      <w:proofErr w:type="gramEnd"/>
      <w:r>
        <w:rPr>
          <w:color w:val="5A5A61"/>
        </w:rPr>
        <w:t xml:space="preserve"> účinnosti zákona o vodovodech a kanalizacích se prokazatelně </w:t>
      </w:r>
      <w:r>
        <w:rPr>
          <w:color w:val="3B3C44"/>
        </w:rPr>
        <w:t>stal vlast</w:t>
      </w:r>
      <w:r>
        <w:rPr>
          <w:color w:val="3B3C44"/>
        </w:rPr>
        <w:t xml:space="preserve">níkem </w:t>
      </w:r>
      <w:r>
        <w:rPr>
          <w:color w:val="5A5A61"/>
        </w:rPr>
        <w:t xml:space="preserve">vodoměru Provozovatel. Další podmínky měřeni </w:t>
      </w:r>
      <w:r>
        <w:rPr>
          <w:color w:val="3B3C44"/>
        </w:rPr>
        <w:t xml:space="preserve">a </w:t>
      </w:r>
      <w:r>
        <w:rPr>
          <w:color w:val="5A5A61"/>
        </w:rPr>
        <w:t xml:space="preserve">způsobu zjišťování </w:t>
      </w:r>
      <w:r>
        <w:rPr>
          <w:color w:val="3B3C44"/>
        </w:rPr>
        <w:t xml:space="preserve">dodávané vody a </w:t>
      </w:r>
      <w:r>
        <w:rPr>
          <w:color w:val="5A5A61"/>
        </w:rPr>
        <w:t xml:space="preserve">odváděných odpadních vod jsou upraveny zákonem o vodovodech a kanalizacích a </w:t>
      </w:r>
      <w:r>
        <w:rPr>
          <w:color w:val="3B3C44"/>
        </w:rPr>
        <w:t>pro</w:t>
      </w:r>
      <w:r>
        <w:rPr>
          <w:color w:val="3B3C44"/>
        </w:rPr>
        <w:softHyphen/>
      </w:r>
      <w:r>
        <w:rPr>
          <w:color w:val="5A5A61"/>
        </w:rPr>
        <w:t>váděcími předpisy k tomuto zákonu.</w:t>
      </w:r>
    </w:p>
    <w:p w:rsidR="002F38A4" w:rsidRDefault="00C37E89">
      <w:pPr>
        <w:pStyle w:val="Zkladntext1"/>
        <w:numPr>
          <w:ilvl w:val="0"/>
          <w:numId w:val="21"/>
        </w:numPr>
        <w:shd w:val="clear" w:color="auto" w:fill="auto"/>
        <w:tabs>
          <w:tab w:val="left" w:pos="1354"/>
        </w:tabs>
        <w:spacing w:line="360" w:lineRule="auto"/>
        <w:ind w:left="1060"/>
        <w:jc w:val="left"/>
      </w:pPr>
      <w:r>
        <w:rPr>
          <w:color w:val="3B3C44"/>
        </w:rPr>
        <w:t>Způsob stanovení vodného a stočného, fakturace</w:t>
      </w:r>
    </w:p>
    <w:p w:rsidR="002F38A4" w:rsidRDefault="00C37E89">
      <w:pPr>
        <w:pStyle w:val="Zkladntext1"/>
        <w:numPr>
          <w:ilvl w:val="0"/>
          <w:numId w:val="24"/>
        </w:numPr>
        <w:shd w:val="clear" w:color="auto" w:fill="auto"/>
        <w:tabs>
          <w:tab w:val="left" w:pos="284"/>
        </w:tabs>
      </w:pPr>
      <w:r>
        <w:rPr>
          <w:color w:val="5A5A61"/>
        </w:rPr>
        <w:t xml:space="preserve">Cena </w:t>
      </w:r>
      <w:r>
        <w:rPr>
          <w:color w:val="5A5A61"/>
        </w:rPr>
        <w:t>a forma vodného a stočného bude stanovena podle cenových předpisů a roz</w:t>
      </w:r>
      <w:r>
        <w:rPr>
          <w:color w:val="5A5A61"/>
        </w:rPr>
        <w:softHyphen/>
        <w:t>hodnutí vlastníka vodovodu a kanalizace na příslušné cenové období, kterým je zpravidla období 12 měsíců. Cena a forma vodného a stočného budou uveřejněny prostřednictvím obecních úřad</w:t>
      </w:r>
      <w:r>
        <w:rPr>
          <w:color w:val="5A5A61"/>
        </w:rPr>
        <w:t>ů, regionálních informačních médii, pracovišť (zákaznická a provozní stře</w:t>
      </w:r>
      <w:r>
        <w:rPr>
          <w:color w:val="5A5A61"/>
        </w:rPr>
        <w:softHyphen/>
        <w:t>diska), vlastních internetových stránek Provozovatele nebo jiným v místě obvyklým způ</w:t>
      </w:r>
      <w:r>
        <w:rPr>
          <w:color w:val="5A5A61"/>
        </w:rPr>
        <w:softHyphen/>
        <w:t>sobem,</w:t>
      </w:r>
    </w:p>
    <w:p w:rsidR="002F38A4" w:rsidRDefault="00C37E89">
      <w:pPr>
        <w:pStyle w:val="Zkladntext1"/>
        <w:numPr>
          <w:ilvl w:val="0"/>
          <w:numId w:val="24"/>
        </w:numPr>
        <w:shd w:val="clear" w:color="auto" w:fill="auto"/>
        <w:tabs>
          <w:tab w:val="left" w:pos="284"/>
        </w:tabs>
        <w:spacing w:line="286" w:lineRule="auto"/>
      </w:pPr>
      <w:r>
        <w:rPr>
          <w:color w:val="5A5A61"/>
        </w:rPr>
        <w:t xml:space="preserve">Změna cen a formy vodného a stočného není považována za změnu </w:t>
      </w:r>
      <w:proofErr w:type="spellStart"/>
      <w:r>
        <w:rPr>
          <w:color w:val="5A5A61"/>
        </w:rPr>
        <w:t>těto</w:t>
      </w:r>
      <w:proofErr w:type="spellEnd"/>
      <w:r>
        <w:rPr>
          <w:color w:val="5A5A61"/>
        </w:rPr>
        <w:t xml:space="preserve"> Smlouvy. Po</w:t>
      </w:r>
      <w:r>
        <w:rPr>
          <w:color w:val="5A5A61"/>
        </w:rPr>
        <w:softHyphen/>
        <w:t xml:space="preserve">kud dojde </w:t>
      </w:r>
      <w:r>
        <w:rPr>
          <w:color w:val="5A5A61"/>
        </w:rPr>
        <w:t xml:space="preserve">ke změně ceny nebo formy vodného a stočného v průběhu zúčtovacího </w:t>
      </w:r>
      <w:proofErr w:type="spellStart"/>
      <w:r>
        <w:rPr>
          <w:color w:val="5A5A61"/>
        </w:rPr>
        <w:t>obdobi</w:t>
      </w:r>
      <w:proofErr w:type="spellEnd"/>
      <w:r>
        <w:rPr>
          <w:color w:val="5A5A61"/>
        </w:rPr>
        <w:t xml:space="preserve">, rozdělí Provozovatel spotřebu vody v </w:t>
      </w:r>
      <w:proofErr w:type="spellStart"/>
      <w:r>
        <w:rPr>
          <w:color w:val="5A5A61"/>
        </w:rPr>
        <w:t>poméru</w:t>
      </w:r>
      <w:proofErr w:type="spellEnd"/>
      <w:r>
        <w:rPr>
          <w:color w:val="5A5A61"/>
        </w:rPr>
        <w:t xml:space="preserve"> doby platnosti původní a nově výše ceny nebo formy vodného a stočného.</w:t>
      </w:r>
    </w:p>
    <w:p w:rsidR="002F38A4" w:rsidRDefault="00C37E89">
      <w:pPr>
        <w:pStyle w:val="Zkladntext1"/>
        <w:numPr>
          <w:ilvl w:val="0"/>
          <w:numId w:val="24"/>
        </w:numPr>
        <w:shd w:val="clear" w:color="auto" w:fill="auto"/>
        <w:tabs>
          <w:tab w:val="left" w:pos="294"/>
        </w:tabs>
        <w:spacing w:line="286" w:lineRule="auto"/>
      </w:pPr>
      <w:r>
        <w:rPr>
          <w:color w:val="5A5A61"/>
        </w:rPr>
        <w:t>Vodné a stočné má jednosložkovou nebo dvousložkovou formu. Jednoslo</w:t>
      </w:r>
      <w:r>
        <w:rPr>
          <w:color w:val="5A5A61"/>
        </w:rPr>
        <w:t>žková forma vodného a stočného je součinem ceny a množství odebrané nebo vypouštěné odpadni vody a srážkových vod stanoveným v souladu s touto Smlouvou. Dvousložková forma vodného a stočného obsahuje složku, která je součinem ceny podle cenových předpisů a</w:t>
      </w:r>
      <w:r>
        <w:rPr>
          <w:color w:val="5A5A61"/>
        </w:rPr>
        <w:t xml:space="preserve">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odebrané nebo vypouštěné odpadní vody a srážkových vod, a pevnou složku stanovenou v souladu s platnými právními předpisy. </w:t>
      </w:r>
      <w:proofErr w:type="spellStart"/>
      <w:r>
        <w:rPr>
          <w:color w:val="5A5A61"/>
        </w:rPr>
        <w:t>Stanovl-ll</w:t>
      </w:r>
      <w:proofErr w:type="spellEnd"/>
      <w:r>
        <w:rPr>
          <w:color w:val="5A5A61"/>
        </w:rPr>
        <w:t xml:space="preserve"> tak platné právní předpisy, je Provozovatel v případě dvousložkové formy vodného a stočného povinen poskytnout n</w:t>
      </w:r>
      <w:r>
        <w:rPr>
          <w:color w:val="5A5A61"/>
        </w:rPr>
        <w:t>a základě žádosti Odběratele přiměřenou slevu z pevné složky, pokud bude vodovodní nebo kanalizační systém nefunkční po dobu delší než 24 hodin. Je-li stanovena dvouslož</w:t>
      </w:r>
      <w:r>
        <w:rPr>
          <w:color w:val="5A5A61"/>
        </w:rPr>
        <w:softHyphen/>
        <w:t>ková forma vodného a stočného a Odběratel neodebere v příslušném zúčtovacím období dod</w:t>
      </w:r>
      <w:r>
        <w:rPr>
          <w:color w:val="5A5A61"/>
        </w:rPr>
        <w:t xml:space="preserve">ávanou vodu nebo </w:t>
      </w:r>
      <w:proofErr w:type="gramStart"/>
      <w:r>
        <w:rPr>
          <w:color w:val="5A5A61"/>
        </w:rPr>
        <w:t>nevypustí</w:t>
      </w:r>
      <w:proofErr w:type="gramEnd"/>
      <w:r>
        <w:rPr>
          <w:color w:val="5A5A61"/>
        </w:rPr>
        <w:t xml:space="preserve"> žádné </w:t>
      </w:r>
      <w:proofErr w:type="gramStart"/>
      <w:r>
        <w:rPr>
          <w:color w:val="5A5A61"/>
        </w:rPr>
        <w:t>odpadni</w:t>
      </w:r>
      <w:proofErr w:type="gramEnd"/>
      <w:r>
        <w:rPr>
          <w:color w:val="5A5A61"/>
        </w:rPr>
        <w:t xml:space="preserve"> vody, </w:t>
      </w:r>
      <w:r>
        <w:rPr>
          <w:color w:val="86868E"/>
        </w:rPr>
        <w:t xml:space="preserve">je </w:t>
      </w:r>
      <w:r>
        <w:rPr>
          <w:color w:val="5A5A61"/>
        </w:rPr>
        <w:t xml:space="preserve">povinen zaplatit Provozovateli pevnou složku vod </w:t>
      </w:r>
      <w:proofErr w:type="spellStart"/>
      <w:r>
        <w:rPr>
          <w:color w:val="5A5A61"/>
        </w:rPr>
        <w:t>ného</w:t>
      </w:r>
      <w:proofErr w:type="spellEnd"/>
      <w:r>
        <w:rPr>
          <w:color w:val="5A5A61"/>
        </w:rPr>
        <w:t xml:space="preserve"> a stočného.</w:t>
      </w:r>
    </w:p>
    <w:p w:rsidR="002F38A4" w:rsidRDefault="00C37E89">
      <w:pPr>
        <w:pStyle w:val="Zkladntext1"/>
        <w:numPr>
          <w:ilvl w:val="0"/>
          <w:numId w:val="24"/>
        </w:numPr>
        <w:shd w:val="clear" w:color="auto" w:fill="auto"/>
        <w:tabs>
          <w:tab w:val="left" w:pos="284"/>
        </w:tabs>
      </w:pPr>
      <w:r>
        <w:rPr>
          <w:color w:val="5A5A61"/>
        </w:rPr>
        <w:t xml:space="preserve">Provozovatel </w:t>
      </w:r>
      <w:r>
        <w:rPr>
          <w:color w:val="86868E"/>
        </w:rPr>
        <w:t xml:space="preserve">je </w:t>
      </w:r>
      <w:r>
        <w:rPr>
          <w:color w:val="5A5A61"/>
        </w:rPr>
        <w:t>oprávněn platby za dodávku vody a odváděni odpadních vod zúčtovat proti pohledávkám vyplývajícím z této Smlouvy v pořadí pod</w:t>
      </w:r>
      <w:r>
        <w:rPr>
          <w:color w:val="5A5A61"/>
        </w:rPr>
        <w:t xml:space="preserve">le dne jejich splatnosti- Po úhradě všech </w:t>
      </w:r>
      <w:r>
        <w:rPr>
          <w:color w:val="5A5A61"/>
        </w:rPr>
        <w:lastRenderedPageBreak/>
        <w:t xml:space="preserve">pohledávek </w:t>
      </w:r>
      <w:r>
        <w:rPr>
          <w:color w:val="86868E"/>
        </w:rPr>
        <w:t xml:space="preserve">jsou </w:t>
      </w:r>
      <w:r>
        <w:rPr>
          <w:color w:val="5A5A61"/>
        </w:rPr>
        <w:t xml:space="preserve">platby zúčtovány na </w:t>
      </w:r>
      <w:proofErr w:type="gramStart"/>
      <w:r>
        <w:rPr>
          <w:color w:val="5A5A61"/>
        </w:rPr>
        <w:t>příslušenství .</w:t>
      </w:r>
      <w:proofErr w:type="gramEnd"/>
    </w:p>
    <w:p w:rsidR="002F38A4" w:rsidRDefault="00C37E89">
      <w:pPr>
        <w:pStyle w:val="Zkladntext1"/>
        <w:numPr>
          <w:ilvl w:val="0"/>
          <w:numId w:val="24"/>
        </w:numPr>
        <w:shd w:val="clear" w:color="auto" w:fill="auto"/>
        <w:tabs>
          <w:tab w:val="left" w:pos="294"/>
        </w:tabs>
      </w:pPr>
      <w:r>
        <w:rPr>
          <w:color w:val="5A5A61"/>
        </w:rPr>
        <w:t>Provozovatel je oprávněn započíst případný přeplatek Odběratele na uhrazení veške</w:t>
      </w:r>
      <w:r>
        <w:rPr>
          <w:color w:val="5A5A61"/>
        </w:rPr>
        <w:softHyphen/>
        <w:t xml:space="preserve">rých splatných pohledávek na jiných odběrných místech téhož Odběratele. O takto </w:t>
      </w:r>
      <w:r>
        <w:rPr>
          <w:color w:val="5A5A61"/>
        </w:rPr>
        <w:t>pro</w:t>
      </w:r>
      <w:r>
        <w:rPr>
          <w:color w:val="5A5A61"/>
        </w:rPr>
        <w:softHyphen/>
        <w:t>vedených zápočtech bude Provozovatel Odběratele informovat.</w:t>
      </w:r>
    </w:p>
    <w:p w:rsidR="002F38A4" w:rsidRDefault="00C37E89">
      <w:pPr>
        <w:pStyle w:val="Zkladntext1"/>
        <w:numPr>
          <w:ilvl w:val="0"/>
          <w:numId w:val="24"/>
        </w:numPr>
        <w:shd w:val="clear" w:color="auto" w:fill="auto"/>
        <w:tabs>
          <w:tab w:val="left" w:pos="284"/>
        </w:tabs>
        <w:spacing w:line="276" w:lineRule="auto"/>
      </w:pPr>
      <w:r>
        <w:rPr>
          <w:color w:val="5A5A61"/>
        </w:rPr>
        <w:t>Povinnost Odběratele zaplatit Provozovateli peněžité plněni podle této Smlouvy je splněna okamžikem připsání příslušné částky ve prospěch bankovního účtu Provozovate</w:t>
      </w:r>
      <w:r>
        <w:rPr>
          <w:color w:val="5A5A61"/>
        </w:rPr>
        <w:softHyphen/>
        <w:t xml:space="preserve">le uvedeného na příslušné </w:t>
      </w:r>
      <w:r>
        <w:rPr>
          <w:color w:val="5A5A61"/>
        </w:rPr>
        <w:t>poštovní poukázce, faktuře nebo zálohové faktuře označené správným variabilním symbolem (číslem zákaznického účtu) nebo zaplacením takového plněni v hotovosti v místě k tomu určeném Provozovatelem.</w:t>
      </w:r>
    </w:p>
    <w:p w:rsidR="002F38A4" w:rsidRDefault="00C37E89">
      <w:pPr>
        <w:pStyle w:val="Zkladntext1"/>
        <w:numPr>
          <w:ilvl w:val="0"/>
          <w:numId w:val="24"/>
        </w:numPr>
        <w:shd w:val="clear" w:color="auto" w:fill="auto"/>
        <w:tabs>
          <w:tab w:val="left" w:pos="294"/>
        </w:tabs>
        <w:spacing w:after="160"/>
      </w:pPr>
      <w:r>
        <w:rPr>
          <w:color w:val="5A5A61"/>
        </w:rPr>
        <w:t>Provozovatel je oprávněn jednostranně změnit výši a četnos</w:t>
      </w:r>
      <w:r>
        <w:rPr>
          <w:color w:val="5A5A61"/>
        </w:rPr>
        <w:t>t zálohových nebo pra</w:t>
      </w:r>
      <w:r>
        <w:rPr>
          <w:color w:val="5A5A61"/>
        </w:rPr>
        <w:softHyphen/>
        <w:t xml:space="preserve">videlných plateb a četnost konečného vyúčtování podle článku </w:t>
      </w:r>
      <w:r>
        <w:rPr>
          <w:color w:val="86868E"/>
        </w:rPr>
        <w:t xml:space="preserve">II. </w:t>
      </w:r>
      <w:r>
        <w:rPr>
          <w:color w:val="5A5A61"/>
        </w:rPr>
        <w:t>této Smlouvy tak, aby jejich výše a četnost odpovídala předpokládané výši vodného a stočného placeného Od</w:t>
      </w:r>
      <w:r>
        <w:rPr>
          <w:color w:val="5A5A61"/>
        </w:rPr>
        <w:softHyphen/>
        <w:t>běratelem v následujícím zúčtovacím období. Předpokládanou výši</w:t>
      </w:r>
      <w:r>
        <w:rPr>
          <w:color w:val="5A5A61"/>
        </w:rPr>
        <w:t xml:space="preserve"> vodného a stočné</w:t>
      </w:r>
      <w:r>
        <w:rPr>
          <w:color w:val="5A5A61"/>
        </w:rPr>
        <w:softHyphen/>
        <w:t>ho placeného Odběratelem v následujícím zúčtovacím období stanoví Provozovatel na základě množství vody dodané Odběrateli a množství odpadních vod odvedených pro Odběratele v předcházejícím zúčtovacím období a na základě platné ceny a for</w:t>
      </w:r>
      <w:r>
        <w:rPr>
          <w:color w:val="5A5A61"/>
        </w:rPr>
        <w:t>my vod</w:t>
      </w:r>
      <w:r>
        <w:rPr>
          <w:color w:val="5A5A61"/>
        </w:rPr>
        <w:softHyphen/>
        <w:t xml:space="preserve">ného a stočného. </w:t>
      </w:r>
      <w:proofErr w:type="spellStart"/>
      <w:r>
        <w:rPr>
          <w:color w:val="5A5A61"/>
        </w:rPr>
        <w:t>Smluvni</w:t>
      </w:r>
      <w:proofErr w:type="spellEnd"/>
      <w:r>
        <w:rPr>
          <w:color w:val="5A5A61"/>
        </w:rPr>
        <w:t xml:space="preserve"> strany se mohou dohodnout na snížení výše a četnosti zálo</w:t>
      </w:r>
      <w:r>
        <w:rPr>
          <w:color w:val="5A5A61"/>
        </w:rPr>
        <w:softHyphen/>
        <w:t>hových nebo pravidelných plateb a četnosti konečného vyúčtování podle článku II. této Smlouvy, prokáže-li Odběratel Provozovateli, že v následujícím zúčtovacím období</w:t>
      </w:r>
      <w:r>
        <w:rPr>
          <w:color w:val="5A5A61"/>
        </w:rPr>
        <w:t xml:space="preserve"> dojde k podstatnému </w:t>
      </w:r>
      <w:proofErr w:type="gramStart"/>
      <w:r>
        <w:rPr>
          <w:color w:val="5A5A61"/>
        </w:rPr>
        <w:t>sníženi</w:t>
      </w:r>
      <w:proofErr w:type="gramEnd"/>
      <w:r>
        <w:rPr>
          <w:color w:val="5A5A61"/>
        </w:rPr>
        <w:t xml:space="preserve"> předpokládané výše vodného a stočného placeného Odběrate</w:t>
      </w:r>
      <w:r>
        <w:rPr>
          <w:color w:val="5A5A61"/>
        </w:rPr>
        <w:softHyphen/>
        <w:t>lem. V takových případech je Provozovatel oprávněn provést kontrolní odečet vodoměru a měřícího zařízení Odběratele, je-li množství vypouštěných odpadních a odváděných sr</w:t>
      </w:r>
      <w:r>
        <w:rPr>
          <w:color w:val="5A5A61"/>
        </w:rPr>
        <w:t>ážkových vod měřeno.</w:t>
      </w:r>
    </w:p>
    <w:p w:rsidR="002F38A4" w:rsidRDefault="00C37E89">
      <w:pPr>
        <w:pStyle w:val="Zkladntext1"/>
        <w:numPr>
          <w:ilvl w:val="0"/>
          <w:numId w:val="21"/>
        </w:numPr>
        <w:shd w:val="clear" w:color="auto" w:fill="auto"/>
        <w:tabs>
          <w:tab w:val="left" w:pos="1822"/>
        </w:tabs>
        <w:ind w:left="1500"/>
        <w:jc w:val="left"/>
      </w:pPr>
      <w:r>
        <w:rPr>
          <w:color w:val="5A5A61"/>
        </w:rPr>
        <w:t>Odpovědnost za vady, reklamace</w:t>
      </w:r>
    </w:p>
    <w:p w:rsidR="002F38A4" w:rsidRDefault="00C37E89">
      <w:pPr>
        <w:pStyle w:val="Zkladntext1"/>
        <w:numPr>
          <w:ilvl w:val="0"/>
          <w:numId w:val="25"/>
        </w:numPr>
        <w:shd w:val="clear" w:color="auto" w:fill="auto"/>
        <w:tabs>
          <w:tab w:val="left" w:pos="284"/>
        </w:tabs>
        <w:spacing w:line="276" w:lineRule="auto"/>
      </w:pPr>
      <w:r>
        <w:rPr>
          <w:color w:val="5A5A61"/>
        </w:rPr>
        <w:t>Odběratel je oprávněn uplatnit vůči Provozovateli práva zodpovědnosti za vady v sou</w:t>
      </w:r>
      <w:r>
        <w:rPr>
          <w:color w:val="5A5A61"/>
        </w:rPr>
        <w:softHyphen/>
        <w:t>ladu s obecně závaznými právními předpisy a Reklamačním řádem Provozovatele, Odbě</w:t>
      </w:r>
      <w:r>
        <w:rPr>
          <w:color w:val="5A5A61"/>
        </w:rPr>
        <w:softHyphen/>
        <w:t>ratel tímto prohlašuje, že byl s Rekla</w:t>
      </w:r>
      <w:r>
        <w:rPr>
          <w:color w:val="5A5A61"/>
        </w:rPr>
        <w:t>mačním řadem Provozovatele seznámen.</w:t>
      </w:r>
    </w:p>
    <w:p w:rsidR="002F38A4" w:rsidRDefault="00C37E89">
      <w:pPr>
        <w:pStyle w:val="Zkladntext1"/>
        <w:numPr>
          <w:ilvl w:val="0"/>
          <w:numId w:val="25"/>
        </w:numPr>
        <w:shd w:val="clear" w:color="auto" w:fill="auto"/>
        <w:tabs>
          <w:tab w:val="left" w:pos="284"/>
        </w:tabs>
        <w:spacing w:line="276" w:lineRule="auto"/>
      </w:pPr>
      <w:r>
        <w:rPr>
          <w:color w:val="5A5A61"/>
        </w:rPr>
        <w:t xml:space="preserve">Jakost pitné </w:t>
      </w:r>
      <w:proofErr w:type="spellStart"/>
      <w:r>
        <w:rPr>
          <w:color w:val="5A5A61"/>
        </w:rPr>
        <w:t>vodyje</w:t>
      </w:r>
      <w:proofErr w:type="spellEnd"/>
      <w:r>
        <w:rPr>
          <w:color w:val="5A5A61"/>
        </w:rPr>
        <w:t xml:space="preserve"> určena platnými právními předpisy, kterými se stanoví požadavky na zdravotní nezávadnost pitné vody a rozsah a četnost její kontroly.</w:t>
      </w:r>
    </w:p>
    <w:p w:rsidR="002F38A4" w:rsidRDefault="00C37E89">
      <w:pPr>
        <w:pStyle w:val="Zkladntext1"/>
        <w:numPr>
          <w:ilvl w:val="0"/>
          <w:numId w:val="25"/>
        </w:numPr>
        <w:shd w:val="clear" w:color="auto" w:fill="auto"/>
        <w:tabs>
          <w:tab w:val="left" w:pos="284"/>
        </w:tabs>
        <w:spacing w:line="276" w:lineRule="auto"/>
      </w:pPr>
      <w:r>
        <w:rPr>
          <w:color w:val="5A5A61"/>
        </w:rPr>
        <w:t>Orgán ochrany veřejného zdrav! může povolit na časově omezenou do</w:t>
      </w:r>
      <w:r>
        <w:rPr>
          <w:color w:val="5A5A61"/>
        </w:rPr>
        <w:t xml:space="preserve">bu </w:t>
      </w:r>
      <w:proofErr w:type="gramStart"/>
      <w:r>
        <w:rPr>
          <w:color w:val="5A5A61"/>
        </w:rPr>
        <w:t>užiti</w:t>
      </w:r>
      <w:proofErr w:type="gramEnd"/>
      <w:r>
        <w:rPr>
          <w:color w:val="5A5A61"/>
        </w:rPr>
        <w:t xml:space="preserve"> vody která nesplňuje mezní hodnoty ukazatelů vody pitné, s výjimkou mikrobiologických ukazatelů. Podle místních podmínek mohou být stanoveny odchylné provozně závazné parametry jakosti a tlaku s přihlédnutím k technologickým podmínkám vodárenských</w:t>
      </w:r>
      <w:r>
        <w:rPr>
          <w:color w:val="5A5A61"/>
        </w:rPr>
        <w:t xml:space="preserve"> zařízeni a to na časové vymezenou dobu. V takovém případě budou dotčené ukazatele kvality vody posuzovány ve vztahu k maximálním hodnotám dotčených ukazatelů stano</w:t>
      </w:r>
      <w:r>
        <w:rPr>
          <w:color w:val="5A5A61"/>
        </w:rPr>
        <w:softHyphen/>
        <w:t>vených v rozhodnutí orgánu ochrany veřej něh o zdraví.</w:t>
      </w:r>
    </w:p>
    <w:p w:rsidR="002F38A4" w:rsidRDefault="00C37E89">
      <w:pPr>
        <w:pStyle w:val="Zkladntext30"/>
        <w:numPr>
          <w:ilvl w:val="0"/>
          <w:numId w:val="25"/>
        </w:numPr>
        <w:shd w:val="clear" w:color="auto" w:fill="auto"/>
        <w:tabs>
          <w:tab w:val="left" w:pos="294"/>
        </w:tabs>
      </w:pPr>
      <w:proofErr w:type="spellStart"/>
      <w:r>
        <w:t>Vznlknou-ll</w:t>
      </w:r>
      <w:proofErr w:type="spellEnd"/>
      <w:r>
        <w:t xml:space="preserve"> chyby nebo omyly </w:t>
      </w:r>
      <w:proofErr w:type="spellStart"/>
      <w:r>
        <w:t>pfi</w:t>
      </w:r>
      <w:proofErr w:type="spellEnd"/>
      <w:r>
        <w:t xml:space="preserve"> účt</w:t>
      </w:r>
      <w:r>
        <w:t>ováni vodného nebo stočného nesprávným ode</w:t>
      </w:r>
      <w:r>
        <w:softHyphen/>
        <w:t xml:space="preserve">čteni, použitím nesprávné ceny </w:t>
      </w:r>
      <w:proofErr w:type="spellStart"/>
      <w:r>
        <w:t>vodnéhfte</w:t>
      </w:r>
      <w:proofErr w:type="spellEnd"/>
      <w:r>
        <w:t xml:space="preserve"> stočného, početní chybou apod., máji Odběra</w:t>
      </w:r>
      <w:r>
        <w:softHyphen/>
        <w:t xml:space="preserve">tel e </w:t>
      </w:r>
      <w:proofErr w:type="spellStart"/>
      <w:r>
        <w:t>Proyojovetel</w:t>
      </w:r>
      <w:proofErr w:type="spellEnd"/>
      <w:r>
        <w:t xml:space="preserve"> právo ne vyrovnáni nesprávně účtovaných částek. Odběratel </w:t>
      </w:r>
      <w:r>
        <w:rPr>
          <w:rFonts w:ascii="Calibri" w:eastAsia="Calibri" w:hAnsi="Calibri" w:cs="Calibri"/>
          <w:sz w:val="14"/>
          <w:szCs w:val="14"/>
        </w:rPr>
        <w:t xml:space="preserve">je povinen </w:t>
      </w:r>
      <w:r>
        <w:t xml:space="preserve">uplatnit </w:t>
      </w:r>
      <w:proofErr w:type="spellStart"/>
      <w:r>
        <w:t>reldemed</w:t>
      </w:r>
      <w:proofErr w:type="spellEnd"/>
      <w:r>
        <w:t xml:space="preserve"> nesprávné účtovaných č</w:t>
      </w:r>
      <w:r>
        <w:t xml:space="preserve">ástek bez zbytečného odkladu poté, co měl možnost takovou vadu zjistit, a </w:t>
      </w:r>
      <w:proofErr w:type="spellStart"/>
      <w:r>
        <w:t>tp</w:t>
      </w:r>
      <w:proofErr w:type="spellEnd"/>
      <w:r>
        <w:t xml:space="preserve"> písemné nebo </w:t>
      </w:r>
      <w:proofErr w:type="spellStart"/>
      <w:r>
        <w:t>osobné</w:t>
      </w:r>
      <w:proofErr w:type="spellEnd"/>
      <w:r>
        <w:t xml:space="preserve"> v zákaznickém středisku Provo</w:t>
      </w:r>
      <w:r>
        <w:softHyphen/>
        <w:t xml:space="preserve">zovatele. </w:t>
      </w:r>
      <w:proofErr w:type="spellStart"/>
      <w:r>
        <w:t>NeuplatflWI</w:t>
      </w:r>
      <w:proofErr w:type="spellEnd"/>
      <w:r>
        <w:t xml:space="preserve"> však Odběratel reklamaci nesprávné účtovaných částek </w:t>
      </w:r>
      <w:proofErr w:type="spellStart"/>
      <w:r>
        <w:t>nejpozdějl</w:t>
      </w:r>
      <w:proofErr w:type="spellEnd"/>
      <w:r>
        <w:t xml:space="preserve"> do dne splatnosti příslušné faktury, Je pov</w:t>
      </w:r>
      <w:r>
        <w:t>inen takovou fakturu uhradit.</w:t>
      </w:r>
    </w:p>
    <w:p w:rsidR="002F38A4" w:rsidRDefault="00C37E89">
      <w:pPr>
        <w:pStyle w:val="Zkladntext1"/>
        <w:numPr>
          <w:ilvl w:val="0"/>
          <w:numId w:val="25"/>
        </w:numPr>
        <w:shd w:val="clear" w:color="auto" w:fill="auto"/>
        <w:tabs>
          <w:tab w:val="left" w:pos="294"/>
        </w:tabs>
        <w:spacing w:after="160" w:line="286" w:lineRule="auto"/>
      </w:pPr>
      <w:r>
        <w:rPr>
          <w:color w:val="5A5A61"/>
        </w:rPr>
        <w:t>Provozovatel reklamaci přezkoumá a výsledek písemně oznámí Odběrateli ve lhůtě 30 dnů ode dne, kdy reklamaci obdržel. Je-li na základě reklamace vystavena opravná faktura, považuje se současně za informaci o výsledku reklamace</w:t>
      </w:r>
      <w:r>
        <w:rPr>
          <w:color w:val="5A5A61"/>
        </w:rPr>
        <w:t>.</w:t>
      </w:r>
    </w:p>
    <w:p w:rsidR="002F38A4" w:rsidRDefault="00C37E89">
      <w:pPr>
        <w:pStyle w:val="Zkladntext1"/>
        <w:shd w:val="clear" w:color="auto" w:fill="auto"/>
        <w:jc w:val="center"/>
      </w:pPr>
      <w:r>
        <w:rPr>
          <w:color w:val="5A5A61"/>
        </w:rPr>
        <w:t>Vlil. Další práva a povinnosti Smluvních stran</w:t>
      </w:r>
    </w:p>
    <w:p w:rsidR="002F38A4" w:rsidRDefault="00C37E89">
      <w:pPr>
        <w:pStyle w:val="Zkladntext1"/>
        <w:numPr>
          <w:ilvl w:val="0"/>
          <w:numId w:val="26"/>
        </w:numPr>
        <w:shd w:val="clear" w:color="auto" w:fill="auto"/>
        <w:tabs>
          <w:tab w:val="left" w:pos="284"/>
        </w:tabs>
        <w:spacing w:line="276" w:lineRule="auto"/>
      </w:pPr>
      <w:r>
        <w:rPr>
          <w:color w:val="5A5A61"/>
        </w:rPr>
        <w:t xml:space="preserve">Odběratel se zavazuje bez zbytečného odkladu, </w:t>
      </w:r>
      <w:proofErr w:type="spellStart"/>
      <w:r>
        <w:rPr>
          <w:color w:val="5A5A61"/>
        </w:rPr>
        <w:t>nej</w:t>
      </w:r>
      <w:proofErr w:type="spellEnd"/>
      <w:r>
        <w:rPr>
          <w:color w:val="5A5A61"/>
        </w:rPr>
        <w:t xml:space="preserve"> později však ve lhůtě 15 dnů ode dne účinnosti změny, oznámit Provozovateli písemně každou změnu skutečností rozhod</w:t>
      </w:r>
      <w:r>
        <w:rPr>
          <w:color w:val="5A5A61"/>
        </w:rPr>
        <w:softHyphen/>
        <w:t>ných pro plnění, jež je předmětem této Sm</w:t>
      </w:r>
      <w:r>
        <w:rPr>
          <w:color w:val="5A5A61"/>
        </w:rPr>
        <w:t>louvy.</w:t>
      </w:r>
    </w:p>
    <w:p w:rsidR="002F38A4" w:rsidRDefault="00C37E89">
      <w:pPr>
        <w:pStyle w:val="Zkladntext1"/>
        <w:numPr>
          <w:ilvl w:val="0"/>
          <w:numId w:val="26"/>
        </w:numPr>
        <w:shd w:val="clear" w:color="auto" w:fill="auto"/>
        <w:tabs>
          <w:tab w:val="left" w:pos="284"/>
        </w:tabs>
        <w:spacing w:line="286" w:lineRule="auto"/>
      </w:pPr>
      <w:r>
        <w:rPr>
          <w:color w:val="5A5A61"/>
        </w:rPr>
        <w:t xml:space="preserve">Provozovatel je oprávněn provádět kontrolu </w:t>
      </w:r>
      <w:proofErr w:type="spellStart"/>
      <w:r>
        <w:rPr>
          <w:color w:val="5A5A61"/>
        </w:rPr>
        <w:t>miry</w:t>
      </w:r>
      <w:proofErr w:type="spellEnd"/>
      <w:r>
        <w:rPr>
          <w:color w:val="5A5A61"/>
        </w:rPr>
        <w:t xml:space="preserve"> znečištění odpadních vod podle pod</w:t>
      </w:r>
      <w:r>
        <w:rPr>
          <w:color w:val="5A5A61"/>
        </w:rPr>
        <w:softHyphen/>
        <w:t>mínek platného Kanalizačního rádu, případné povolení vodoprávního úřadu. K výzvě Od</w:t>
      </w:r>
      <w:r>
        <w:rPr>
          <w:color w:val="5A5A61"/>
        </w:rPr>
        <w:softHyphen/>
        <w:t xml:space="preserve">běratele je Provozovatel povinen poskytnout Odběrateli informace o jakosti pitné </w:t>
      </w:r>
      <w:r>
        <w:rPr>
          <w:color w:val="5A5A61"/>
        </w:rPr>
        <w:t xml:space="preserve">vody, povolené míře znečištění odpadní vody a povinnostech Smluvních stran vyplývajících z Kanalizačního řádu, včetně závazných hodnot ukazatelů míry </w:t>
      </w:r>
      <w:proofErr w:type="gramStart"/>
      <w:r>
        <w:rPr>
          <w:color w:val="5A5A61"/>
        </w:rPr>
        <w:t>znečištěni</w:t>
      </w:r>
      <w:proofErr w:type="gramEnd"/>
      <w:r>
        <w:rPr>
          <w:color w:val="5A5A61"/>
        </w:rPr>
        <w:t xml:space="preserve"> odpadni vody.</w:t>
      </w:r>
    </w:p>
    <w:p w:rsidR="002F38A4" w:rsidRDefault="00C37E89">
      <w:pPr>
        <w:pStyle w:val="Zkladntext1"/>
        <w:numPr>
          <w:ilvl w:val="0"/>
          <w:numId w:val="26"/>
        </w:numPr>
        <w:shd w:val="clear" w:color="auto" w:fill="auto"/>
        <w:tabs>
          <w:tab w:val="left" w:pos="294"/>
        </w:tabs>
        <w:spacing w:line="276" w:lineRule="auto"/>
      </w:pPr>
      <w:r>
        <w:rPr>
          <w:color w:val="5A5A61"/>
        </w:rPr>
        <w:t xml:space="preserve">S údaji poskytnutými Odběratelem bude nakládáno v souladu se zákonem č. 101/2000 </w:t>
      </w:r>
      <w:proofErr w:type="spellStart"/>
      <w:proofErr w:type="gramStart"/>
      <w:r>
        <w:rPr>
          <w:color w:val="5A5A61"/>
        </w:rPr>
        <w:t>Sb</w:t>
      </w:r>
      <w:proofErr w:type="spellEnd"/>
      <w:r>
        <w:rPr>
          <w:color w:val="5A5A61"/>
        </w:rPr>
        <w:t>,, o ochraně</w:t>
      </w:r>
      <w:proofErr w:type="gramEnd"/>
      <w:r>
        <w:rPr>
          <w:color w:val="5A5A61"/>
        </w:rPr>
        <w:t xml:space="preserve"> osobních údajů, v platném znění. Odběratel tímto dává souhlas s využitím podrobností elektronického kontaktu poskytnutého Provozovateli za účelem </w:t>
      </w:r>
      <w:proofErr w:type="spellStart"/>
      <w:r>
        <w:rPr>
          <w:color w:val="5A5A61"/>
        </w:rPr>
        <w:t>Siření</w:t>
      </w:r>
      <w:proofErr w:type="spellEnd"/>
      <w:r>
        <w:rPr>
          <w:color w:val="5A5A61"/>
        </w:rPr>
        <w:t xml:space="preserve"> obchodních sdělení elektronickými prostředky.</w:t>
      </w:r>
    </w:p>
    <w:p w:rsidR="002F38A4" w:rsidRDefault="00C37E89">
      <w:pPr>
        <w:pStyle w:val="Zkladntext1"/>
        <w:numPr>
          <w:ilvl w:val="0"/>
          <w:numId w:val="26"/>
        </w:numPr>
        <w:shd w:val="clear" w:color="auto" w:fill="auto"/>
        <w:tabs>
          <w:tab w:val="left" w:pos="294"/>
        </w:tabs>
      </w:pPr>
      <w:r>
        <w:rPr>
          <w:color w:val="5A5A61"/>
        </w:rPr>
        <w:t>Byl-</w:t>
      </w:r>
      <w:proofErr w:type="spellStart"/>
      <w:r>
        <w:rPr>
          <w:color w:val="5A5A61"/>
        </w:rPr>
        <w:t>lt</w:t>
      </w:r>
      <w:proofErr w:type="spellEnd"/>
      <w:r>
        <w:rPr>
          <w:color w:val="5A5A61"/>
        </w:rPr>
        <w:t xml:space="preserve"> Smluvními stranami dohodnut elektro</w:t>
      </w:r>
      <w:r>
        <w:rPr>
          <w:color w:val="5A5A61"/>
        </w:rPr>
        <w:t xml:space="preserve">nický přenos účetních dokladů, budou </w:t>
      </w:r>
      <w:proofErr w:type="spellStart"/>
      <w:r>
        <w:rPr>
          <w:color w:val="5A5A61"/>
        </w:rPr>
        <w:t>tytodoklady</w:t>
      </w:r>
      <w:proofErr w:type="spellEnd"/>
      <w:r>
        <w:rPr>
          <w:color w:val="5A5A61"/>
        </w:rPr>
        <w:t xml:space="preserve"> doručovány Odběrateli na emailovou adresu uvedenou v záhlaví této Smlou</w:t>
      </w:r>
      <w:r>
        <w:rPr>
          <w:color w:val="5A5A61"/>
        </w:rPr>
        <w:softHyphen/>
        <w:t>vy nebo na jakoukoliv jinou adresu, kterou Provozovateli oznámí podle odst. 1 výše.</w:t>
      </w:r>
    </w:p>
    <w:p w:rsidR="002F38A4" w:rsidRDefault="00C37E89">
      <w:pPr>
        <w:pStyle w:val="Zkladntext1"/>
        <w:numPr>
          <w:ilvl w:val="0"/>
          <w:numId w:val="26"/>
        </w:numPr>
        <w:shd w:val="clear" w:color="auto" w:fill="auto"/>
        <w:tabs>
          <w:tab w:val="left" w:pos="284"/>
        </w:tabs>
        <w:spacing w:line="286" w:lineRule="auto"/>
      </w:pPr>
      <w:r>
        <w:rPr>
          <w:color w:val="5A5A61"/>
        </w:rPr>
        <w:t>Smluvní strany se dohodly, že v důvodných případech</w:t>
      </w:r>
      <w:r>
        <w:rPr>
          <w:color w:val="5A5A61"/>
        </w:rPr>
        <w:t xml:space="preserve"> je Odběratel povinen umožnit Provozovateli na základě jeho výzvy </w:t>
      </w:r>
      <w:r>
        <w:rPr>
          <w:i/>
          <w:iCs/>
          <w:color w:val="5A5A61"/>
        </w:rPr>
        <w:t>v</w:t>
      </w:r>
      <w:r>
        <w:rPr>
          <w:color w:val="5A5A61"/>
        </w:rPr>
        <w:t xml:space="preserve"> nezbytném rozsahu přístup k vodovodní a kanali</w:t>
      </w:r>
      <w:r>
        <w:rPr>
          <w:color w:val="5A5A61"/>
        </w:rPr>
        <w:softHyphen/>
        <w:t>zační přípojce nebo zařízení vnitřního vodovodu a vnitřní kanalizace, zejména za účelem zjišťování neoprávněného odběru vody nebo neoprávněné</w:t>
      </w:r>
      <w:r>
        <w:rPr>
          <w:color w:val="5A5A61"/>
        </w:rPr>
        <w:t>ho vypouštěni odpadních vod.</w:t>
      </w:r>
      <w:r>
        <w:br w:type="page"/>
      </w:r>
    </w:p>
    <w:p w:rsidR="002F38A4" w:rsidRDefault="00C37E89">
      <w:pPr>
        <w:pStyle w:val="Zkladntext1"/>
        <w:shd w:val="clear" w:color="auto" w:fill="auto"/>
        <w:spacing w:line="276" w:lineRule="auto"/>
        <w:rPr>
          <w:sz w:val="15"/>
          <w:szCs w:val="15"/>
        </w:rPr>
      </w:pPr>
      <w:r>
        <w:rPr>
          <w:noProof/>
          <w:lang w:bidi="ar-SA"/>
        </w:rPr>
        <w:lastRenderedPageBreak/>
        <w:drawing>
          <wp:anchor distT="0" distB="152400" distL="114300" distR="114300" simplePos="0" relativeHeight="125829417" behindDoc="0" locked="0" layoutInCell="1" allowOverlap="1">
            <wp:simplePos x="0" y="0"/>
            <wp:positionH relativeFrom="page">
              <wp:posOffset>7157720</wp:posOffset>
            </wp:positionH>
            <wp:positionV relativeFrom="margin">
              <wp:posOffset>57150</wp:posOffset>
            </wp:positionV>
            <wp:extent cx="609600" cy="255905"/>
            <wp:effectExtent l="0" t="0" r="0" b="0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0960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6868E"/>
        </w:rPr>
        <w:t xml:space="preserve">kontroly provozování zařízení vnitřního vodovodu a vnitřní kanalizace a plnění podmínek stanovených touto Smlouvou nebo obecně závaznými právními předpisy. </w:t>
      </w:r>
      <w:proofErr w:type="gramStart"/>
      <w:r>
        <w:rPr>
          <w:color w:val="86868E"/>
        </w:rPr>
        <w:t>Neumožní-li</w:t>
      </w:r>
      <w:proofErr w:type="gramEnd"/>
      <w:r>
        <w:rPr>
          <w:color w:val="86868E"/>
        </w:rPr>
        <w:t xml:space="preserve"> Od</w:t>
      </w:r>
      <w:r>
        <w:rPr>
          <w:color w:val="86868E"/>
        </w:rPr>
        <w:softHyphen/>
        <w:t xml:space="preserve">běratel Provozovateli </w:t>
      </w:r>
      <w:proofErr w:type="gramStart"/>
      <w:r>
        <w:rPr>
          <w:color w:val="86868E"/>
        </w:rPr>
        <w:t>přistup</w:t>
      </w:r>
      <w:proofErr w:type="gramEnd"/>
      <w:r>
        <w:rPr>
          <w:color w:val="86868E"/>
        </w:rPr>
        <w:t xml:space="preserve"> k přípojce nebo zařízeni</w:t>
      </w:r>
      <w:r>
        <w:rPr>
          <w:color w:val="86868E"/>
        </w:rPr>
        <w:t xml:space="preserve"> vnitřního vodovodu a vnitřní kana</w:t>
      </w:r>
      <w:r>
        <w:rPr>
          <w:color w:val="86868E"/>
        </w:rPr>
        <w:softHyphen/>
        <w:t>lizace za podmínek stanovených v tomto odstavci ani po písemné výzvě doručené nebo jiným, v místě obvyklým způsobem, oznámené Odběrateli, je Provozovatel oprávněn v sou</w:t>
      </w:r>
      <w:r>
        <w:rPr>
          <w:color w:val="86868E"/>
        </w:rPr>
        <w:softHyphen/>
        <w:t xml:space="preserve">ladu s obecně závazným i právními předpisy přerušit </w:t>
      </w:r>
      <w:r>
        <w:rPr>
          <w:color w:val="86868E"/>
        </w:rPr>
        <w:t xml:space="preserve">nebo omezit dodávku vody a odvádění </w:t>
      </w:r>
      <w:proofErr w:type="spellStart"/>
      <w:r>
        <w:rPr>
          <w:b/>
          <w:bCs/>
          <w:color w:val="9FA0A5"/>
          <w:sz w:val="15"/>
          <w:szCs w:val="15"/>
        </w:rPr>
        <w:t>odpadnkhuodL</w:t>
      </w:r>
      <w:proofErr w:type="spellEnd"/>
    </w:p>
    <w:p w:rsidR="002F38A4" w:rsidRDefault="00C37E89">
      <w:pPr>
        <w:pStyle w:val="Zkladntext1"/>
        <w:numPr>
          <w:ilvl w:val="0"/>
          <w:numId w:val="26"/>
        </w:numPr>
        <w:shd w:val="clear" w:color="auto" w:fill="auto"/>
        <w:tabs>
          <w:tab w:val="left" w:pos="284"/>
        </w:tabs>
      </w:pPr>
      <w:r>
        <w:rPr>
          <w:color w:val="86868E"/>
        </w:rPr>
        <w:t>Odběratel je povinen provozovat vnitřní vodovod a vnitřní kanalizaci takovým způso</w:t>
      </w:r>
      <w:r>
        <w:rPr>
          <w:color w:val="86868E"/>
        </w:rPr>
        <w:softHyphen/>
      </w:r>
      <w:r>
        <w:rPr>
          <w:color w:val="86868E"/>
        </w:rPr>
        <w:t xml:space="preserve">bem, aby nedošlo k </w:t>
      </w:r>
      <w:proofErr w:type="gramStart"/>
      <w:r>
        <w:rPr>
          <w:color w:val="86868E"/>
        </w:rPr>
        <w:t>ohroženi</w:t>
      </w:r>
      <w:proofErr w:type="gramEnd"/>
      <w:r>
        <w:rPr>
          <w:color w:val="86868E"/>
        </w:rPr>
        <w:t xml:space="preserve"> kvality vody ve vodovodu. Odběratel je povinen provozovat vnitřní vodovod a vnitřní kanalizaci v souladu s technickými požadavky na vnitřní vodovod a vnitřní kanalizaci, zejména </w:t>
      </w:r>
      <w:r>
        <w:rPr>
          <w:color w:val="5A5A61"/>
        </w:rPr>
        <w:t xml:space="preserve">ve </w:t>
      </w:r>
      <w:r>
        <w:rPr>
          <w:color w:val="86868E"/>
        </w:rPr>
        <w:t xml:space="preserve">vztahu k </w:t>
      </w:r>
      <w:proofErr w:type="gramStart"/>
      <w:r>
        <w:rPr>
          <w:color w:val="86868E"/>
        </w:rPr>
        <w:t>používáni</w:t>
      </w:r>
      <w:proofErr w:type="gramEnd"/>
      <w:r>
        <w:rPr>
          <w:color w:val="86868E"/>
        </w:rPr>
        <w:t xml:space="preserve"> materiálů pro vnitřní rozvod</w:t>
      </w:r>
      <w:r>
        <w:rPr>
          <w:color w:val="86868E"/>
        </w:rPr>
        <w:t xml:space="preserve"> a ve vzta</w:t>
      </w:r>
      <w:r>
        <w:rPr>
          <w:color w:val="86868E"/>
        </w:rPr>
        <w:softHyphen/>
        <w:t xml:space="preserve">hu k propojením zakázaným na základě obecně závazných právních předpisů. Odběratel je dále povinen </w:t>
      </w:r>
      <w:r>
        <w:rPr>
          <w:color w:val="5A5A61"/>
        </w:rPr>
        <w:t xml:space="preserve">řídit </w:t>
      </w:r>
      <w:r>
        <w:rPr>
          <w:color w:val="86868E"/>
        </w:rPr>
        <w:t>se při vypouštěni odpadních vod platným Kanalizačním řádem a respek</w:t>
      </w:r>
      <w:r>
        <w:rPr>
          <w:color w:val="86868E"/>
        </w:rPr>
        <w:softHyphen/>
        <w:t>tovat závazné hodnoty ukazatelů míry znečištění odpadní vody v tomto Kan</w:t>
      </w:r>
      <w:r>
        <w:rPr>
          <w:color w:val="86868E"/>
        </w:rPr>
        <w:t xml:space="preserve">alizačním řádu uvedené. Odběratel je dále povinen </w:t>
      </w:r>
      <w:r>
        <w:rPr>
          <w:color w:val="5A5A61"/>
        </w:rPr>
        <w:t xml:space="preserve">v </w:t>
      </w:r>
      <w:r>
        <w:rPr>
          <w:color w:val="86868E"/>
        </w:rPr>
        <w:t>místě a rozsahu stanoveném Kanalizačním řádem kontrolovat míru znečištění vypouštěných odpadních vod do kanalizace a doručit Provo</w:t>
      </w:r>
      <w:r>
        <w:rPr>
          <w:color w:val="86868E"/>
        </w:rPr>
        <w:softHyphen/>
        <w:t xml:space="preserve">zovateli v originále nebo ověřené kopii protokol </w:t>
      </w:r>
      <w:r>
        <w:rPr>
          <w:color w:val="9FA0A5"/>
        </w:rPr>
        <w:t xml:space="preserve">o </w:t>
      </w:r>
      <w:r>
        <w:rPr>
          <w:color w:val="86868E"/>
        </w:rPr>
        <w:t>výsledcích takové kont</w:t>
      </w:r>
      <w:r>
        <w:rPr>
          <w:color w:val="86868E"/>
        </w:rPr>
        <w:t>roly provedené k tomu oprávněnou osobou do 30 dnů ode dne doručení takového protokolu Odběrateli. Ne provede-</w:t>
      </w:r>
      <w:proofErr w:type="spellStart"/>
      <w:r>
        <w:rPr>
          <w:color w:val="86868E"/>
        </w:rPr>
        <w:t>fl</w:t>
      </w:r>
      <w:proofErr w:type="spellEnd"/>
      <w:r>
        <w:rPr>
          <w:color w:val="86868E"/>
        </w:rPr>
        <w:t xml:space="preserve"> Odběratel tuto kontrolu v souladu 5 Kanalizačním řádem, je Provozovatel Opráv</w:t>
      </w:r>
      <w:r>
        <w:rPr>
          <w:color w:val="86868E"/>
        </w:rPr>
        <w:softHyphen/>
        <w:t xml:space="preserve">něn provést takovou kontrolu sám nebo prostřednictvím třetí osoby </w:t>
      </w:r>
      <w:r>
        <w:rPr>
          <w:color w:val="86868E"/>
        </w:rPr>
        <w:t xml:space="preserve">a výsledek takové </w:t>
      </w:r>
      <w:proofErr w:type="spellStart"/>
      <w:r>
        <w:rPr>
          <w:color w:val="86868E"/>
        </w:rPr>
        <w:t>kon</w:t>
      </w:r>
      <w:proofErr w:type="spellEnd"/>
      <w:r>
        <w:rPr>
          <w:color w:val="86868E"/>
        </w:rPr>
        <w:t xml:space="preserve"> troty použít jako podklad pro případné stanovení smluvní pokuty dle čl. IX této Smlouvy. Odběratel je v takovém případě povinen uhradit Provozovateli náklady takové kontroly.</w:t>
      </w:r>
    </w:p>
    <w:p w:rsidR="002F38A4" w:rsidRDefault="00C37E89">
      <w:pPr>
        <w:pStyle w:val="Zkladntext1"/>
        <w:numPr>
          <w:ilvl w:val="0"/>
          <w:numId w:val="26"/>
        </w:numPr>
        <w:shd w:val="clear" w:color="auto" w:fill="auto"/>
        <w:tabs>
          <w:tab w:val="left" w:pos="284"/>
        </w:tabs>
        <w:spacing w:line="286" w:lineRule="auto"/>
      </w:pPr>
      <w:r>
        <w:rPr>
          <w:color w:val="86868E"/>
        </w:rPr>
        <w:t>Vodoměr ke zjišťování množství odebírané vody a měřící zaří</w:t>
      </w:r>
      <w:r>
        <w:rPr>
          <w:color w:val="86868E"/>
        </w:rPr>
        <w:t>zení Odběratele ke zjišťování množství vypouštěných odpadních a odváděných srážkových vod podléhá úřednímu ověření podle platných právních předpisů a toto ověřování je povinen zajistit v případě vodoměru na své náklady Provozovatel a v případě měřicího zař</w:t>
      </w:r>
      <w:r>
        <w:rPr>
          <w:color w:val="86868E"/>
        </w:rPr>
        <w:t xml:space="preserve">ízení Odběratele ke </w:t>
      </w:r>
      <w:proofErr w:type="gramStart"/>
      <w:r>
        <w:rPr>
          <w:color w:val="86868E"/>
        </w:rPr>
        <w:t>zjišťováni</w:t>
      </w:r>
      <w:proofErr w:type="gramEnd"/>
      <w:r>
        <w:rPr>
          <w:color w:val="86868E"/>
        </w:rPr>
        <w:t xml:space="preserve"> množství vypouštěných odpadních a odváděných srážkových vod Odběratel. Dodávky a služby souvi</w:t>
      </w:r>
      <w:r>
        <w:rPr>
          <w:color w:val="86868E"/>
        </w:rPr>
        <w:softHyphen/>
        <w:t xml:space="preserve">sející se zřízením, provozem a zrušením měřicího </w:t>
      </w:r>
      <w:proofErr w:type="gramStart"/>
      <w:r>
        <w:rPr>
          <w:color w:val="86868E"/>
        </w:rPr>
        <w:t>zařízeni</w:t>
      </w:r>
      <w:proofErr w:type="gramEnd"/>
      <w:r>
        <w:rPr>
          <w:color w:val="86868E"/>
        </w:rPr>
        <w:t xml:space="preserve"> ve vlastnictví Odběratele provede Provozovatel za úplatu a v rozsahu </w:t>
      </w:r>
      <w:r>
        <w:rPr>
          <w:color w:val="86868E"/>
          <w:sz w:val="14"/>
          <w:szCs w:val="14"/>
        </w:rPr>
        <w:t>a za</w:t>
      </w:r>
      <w:r>
        <w:rPr>
          <w:color w:val="86868E"/>
          <w:sz w:val="14"/>
          <w:szCs w:val="14"/>
        </w:rPr>
        <w:t xml:space="preserve"> </w:t>
      </w:r>
      <w:r>
        <w:rPr>
          <w:color w:val="86868E"/>
        </w:rPr>
        <w:t>podmínek stanovených dohodou Smluvních stran.</w:t>
      </w:r>
    </w:p>
    <w:p w:rsidR="002F38A4" w:rsidRDefault="00C37E89">
      <w:pPr>
        <w:pStyle w:val="Zkladntext1"/>
        <w:shd w:val="clear" w:color="auto" w:fill="auto"/>
        <w:spacing w:after="160" w:line="276" w:lineRule="auto"/>
      </w:pPr>
      <w:r>
        <w:rPr>
          <w:color w:val="86868E"/>
        </w:rPr>
        <w:t xml:space="preserve">18) Provozovatel může vodoměr kdykoliv opravit nebo vyměnit Odběratel je povinen tyto činnosti umožnit a v případech potřeby poskytnout potřebnou součinnost. Odběratel nebo jím pověřená osoba má právo být při </w:t>
      </w:r>
      <w:r>
        <w:rPr>
          <w:color w:val="86868E"/>
        </w:rPr>
        <w:t xml:space="preserve">výměně vodoměru přítomen a ověřit si stav měřidla a neporušenost plomb. Pokud tohoto svého práva Odběratel nevyužije, nemůže později </w:t>
      </w:r>
      <w:proofErr w:type="gramStart"/>
      <w:r>
        <w:rPr>
          <w:color w:val="86868E"/>
        </w:rPr>
        <w:t>provedeni</w:t>
      </w:r>
      <w:proofErr w:type="gramEnd"/>
      <w:r>
        <w:rPr>
          <w:color w:val="86868E"/>
        </w:rPr>
        <w:t xml:space="preserve"> těchto úkonů zpochybňovat.</w:t>
      </w:r>
    </w:p>
    <w:p w:rsidR="002F38A4" w:rsidRDefault="00C37E89">
      <w:pPr>
        <w:pStyle w:val="Zkladntext1"/>
        <w:numPr>
          <w:ilvl w:val="0"/>
          <w:numId w:val="27"/>
        </w:numPr>
        <w:shd w:val="clear" w:color="auto" w:fill="auto"/>
        <w:tabs>
          <w:tab w:val="left" w:pos="1764"/>
        </w:tabs>
        <w:spacing w:line="264" w:lineRule="auto"/>
        <w:ind w:left="1480"/>
        <w:jc w:val="left"/>
      </w:pPr>
      <w:r>
        <w:rPr>
          <w:color w:val="86868E"/>
          <w:sz w:val="14"/>
          <w:szCs w:val="14"/>
        </w:rPr>
        <w:t xml:space="preserve">Zajištění </w:t>
      </w:r>
      <w:r>
        <w:rPr>
          <w:color w:val="5A5A61"/>
        </w:rPr>
        <w:t xml:space="preserve">závazků </w:t>
      </w:r>
      <w:r>
        <w:rPr>
          <w:color w:val="86868E"/>
        </w:rPr>
        <w:t>Smluvních stran</w:t>
      </w:r>
    </w:p>
    <w:p w:rsidR="002F38A4" w:rsidRDefault="00C37E89">
      <w:pPr>
        <w:pStyle w:val="Zkladntext1"/>
        <w:numPr>
          <w:ilvl w:val="0"/>
          <w:numId w:val="28"/>
        </w:numPr>
        <w:shd w:val="clear" w:color="auto" w:fill="auto"/>
        <w:tabs>
          <w:tab w:val="left" w:pos="279"/>
        </w:tabs>
        <w:spacing w:line="286" w:lineRule="auto"/>
      </w:pPr>
      <w:r>
        <w:rPr>
          <w:color w:val="86868E"/>
        </w:rPr>
        <w:t>Pro případ prodleni kterékoliv Smluvní strany s plně</w:t>
      </w:r>
      <w:r>
        <w:rPr>
          <w:color w:val="86868E"/>
        </w:rPr>
        <w:t xml:space="preserve">ním peněžitého závazku podle této Smlouvy, se povinná Smluvní strana zavazuje zaplatit oprávněné Smluvní straně 2a každý den prodlení úrok z prodlení </w:t>
      </w:r>
      <w:r>
        <w:rPr>
          <w:color w:val="86868E"/>
          <w:sz w:val="11"/>
          <w:szCs w:val="11"/>
        </w:rPr>
        <w:t xml:space="preserve">ve </w:t>
      </w:r>
      <w:r>
        <w:rPr>
          <w:color w:val="86868E"/>
        </w:rPr>
        <w:t>výši stanovené v souladu s platnými právními předpisy.</w:t>
      </w:r>
    </w:p>
    <w:p w:rsidR="002F38A4" w:rsidRDefault="00C37E89">
      <w:pPr>
        <w:pStyle w:val="Zkladntext1"/>
        <w:numPr>
          <w:ilvl w:val="0"/>
          <w:numId w:val="28"/>
        </w:numPr>
        <w:shd w:val="clear" w:color="auto" w:fill="auto"/>
        <w:tabs>
          <w:tab w:val="left" w:pos="284"/>
        </w:tabs>
      </w:pPr>
      <w:r>
        <w:rPr>
          <w:color w:val="86868E"/>
        </w:rPr>
        <w:t xml:space="preserve">Pro případ prodleni kterékoliv Smluvní strany s </w:t>
      </w:r>
      <w:r>
        <w:rPr>
          <w:color w:val="86868E"/>
        </w:rPr>
        <w:t>plněním peněžitého závazku si Smluv</w:t>
      </w:r>
      <w:r>
        <w:rPr>
          <w:color w:val="86868E"/>
        </w:rPr>
        <w:softHyphen/>
        <w:t xml:space="preserve">ní strany sjednávají, vedle povinnosti zaplatit oprávněné Smluvní straně úrok z prodlení podle odstavce 1 výše, povinnost zaplatit oprávněné Smluvní straně smluvní pokutu </w:t>
      </w:r>
      <w:r>
        <w:rPr>
          <w:color w:val="5A5A61"/>
        </w:rPr>
        <w:t xml:space="preserve">ve </w:t>
      </w:r>
      <w:r>
        <w:rPr>
          <w:color w:val="86868E"/>
        </w:rPr>
        <w:t>výši 0,05 % z dlužné částky za každý den prodl</w:t>
      </w:r>
      <w:r>
        <w:rPr>
          <w:color w:val="86868E"/>
        </w:rPr>
        <w:t xml:space="preserve">ení. Ustanovení tohoto odstavce neplatí v případě, kdy Odběratel je fyzickou osobou, která při uzavírání a </w:t>
      </w:r>
      <w:proofErr w:type="gramStart"/>
      <w:r>
        <w:rPr>
          <w:color w:val="86868E"/>
        </w:rPr>
        <w:t>plněni</w:t>
      </w:r>
      <w:proofErr w:type="gramEnd"/>
      <w:r>
        <w:rPr>
          <w:color w:val="86868E"/>
        </w:rPr>
        <w:t xml:space="preserve"> této </w:t>
      </w:r>
      <w:r>
        <w:rPr>
          <w:color w:val="5A5A61"/>
        </w:rPr>
        <w:t xml:space="preserve">Smlouvy </w:t>
      </w:r>
      <w:r>
        <w:rPr>
          <w:color w:val="86868E"/>
        </w:rPr>
        <w:t>nejedná v rámci své obchodní nebo jiné podnikatelské činnosti.</w:t>
      </w:r>
    </w:p>
    <w:p w:rsidR="002F38A4" w:rsidRDefault="00C37E89">
      <w:pPr>
        <w:pStyle w:val="Zkladntext1"/>
        <w:numPr>
          <w:ilvl w:val="0"/>
          <w:numId w:val="28"/>
        </w:numPr>
        <w:shd w:val="clear" w:color="auto" w:fill="auto"/>
        <w:tabs>
          <w:tab w:val="left" w:pos="284"/>
        </w:tabs>
      </w:pPr>
      <w:r>
        <w:rPr>
          <w:color w:val="86868E"/>
        </w:rPr>
        <w:t>Odběratel se zavazuje bez ohledu na zavinění zaplatit Provozovatel</w:t>
      </w:r>
      <w:r>
        <w:rPr>
          <w:color w:val="86868E"/>
        </w:rPr>
        <w:t>i smluvní pokutu ve výši škody vzniklé Provozovateli, nejméně však ve výši 5.000,- Kč, za každý zjištěný pří</w:t>
      </w:r>
      <w:r>
        <w:rPr>
          <w:color w:val="86868E"/>
        </w:rPr>
        <w:softHyphen/>
        <w:t xml:space="preserve">pad neoprávněného odběru </w:t>
      </w:r>
      <w:r>
        <w:rPr>
          <w:color w:val="5A5A61"/>
        </w:rPr>
        <w:t xml:space="preserve">vody </w:t>
      </w:r>
      <w:r>
        <w:rPr>
          <w:color w:val="86868E"/>
        </w:rPr>
        <w:t>nebo neoprávněného vypouštění odpadních vod.</w:t>
      </w:r>
    </w:p>
    <w:p w:rsidR="002F38A4" w:rsidRDefault="00C37E89">
      <w:pPr>
        <w:pStyle w:val="Zkladntext1"/>
        <w:numPr>
          <w:ilvl w:val="0"/>
          <w:numId w:val="28"/>
        </w:numPr>
        <w:shd w:val="clear" w:color="auto" w:fill="auto"/>
        <w:tabs>
          <w:tab w:val="left" w:pos="288"/>
        </w:tabs>
        <w:spacing w:line="286" w:lineRule="auto"/>
      </w:pPr>
      <w:r>
        <w:rPr>
          <w:color w:val="86868E"/>
        </w:rPr>
        <w:t>Odběratel se zavazuje bez ohledu na zavinění zaplatit Provozovateli smlu</w:t>
      </w:r>
      <w:r>
        <w:rPr>
          <w:color w:val="86868E"/>
        </w:rPr>
        <w:t xml:space="preserve">vní pokutu ve výši 5.000,- Kč za každý případ poškození vodoměru včetně zařízení </w:t>
      </w:r>
      <w:r>
        <w:rPr>
          <w:color w:val="5A5A61"/>
        </w:rPr>
        <w:t xml:space="preserve">pro </w:t>
      </w:r>
      <w:r>
        <w:rPr>
          <w:color w:val="86868E"/>
        </w:rPr>
        <w:t>dálkový ode</w:t>
      </w:r>
      <w:r>
        <w:rPr>
          <w:color w:val="86868E"/>
        </w:rPr>
        <w:softHyphen/>
        <w:t>čet, montážní plomby a plomby prokazující úřední ověření vodoměru, jakož i za každý případ porušení své povinnosti podle čl. Vlil. odst. I. této Smlouvy,</w:t>
      </w:r>
    </w:p>
    <w:p w:rsidR="002F38A4" w:rsidRDefault="00C37E89">
      <w:pPr>
        <w:pStyle w:val="Zkladntext1"/>
        <w:numPr>
          <w:ilvl w:val="0"/>
          <w:numId w:val="28"/>
        </w:numPr>
        <w:shd w:val="clear" w:color="auto" w:fill="auto"/>
        <w:tabs>
          <w:tab w:val="left" w:pos="288"/>
        </w:tabs>
        <w:spacing w:line="288" w:lineRule="auto"/>
      </w:pPr>
      <w:r>
        <w:rPr>
          <w:color w:val="86868E"/>
        </w:rPr>
        <w:t>5mtuv</w:t>
      </w:r>
      <w:r>
        <w:rPr>
          <w:color w:val="86868E"/>
        </w:rPr>
        <w:t xml:space="preserve">ni pokuty podle </w:t>
      </w:r>
      <w:r>
        <w:rPr>
          <w:color w:val="5A5A61"/>
        </w:rPr>
        <w:t xml:space="preserve">tohoto </w:t>
      </w:r>
      <w:r>
        <w:rPr>
          <w:color w:val="86868E"/>
        </w:rPr>
        <w:t xml:space="preserve">článku jsou splatné bez zbytečného odkladu poté, co povinná Smluvní strana obdrží písemnou </w:t>
      </w:r>
      <w:r>
        <w:rPr>
          <w:color w:val="5A5A61"/>
        </w:rPr>
        <w:t xml:space="preserve">výzvu </w:t>
      </w:r>
      <w:r>
        <w:rPr>
          <w:color w:val="86868E"/>
        </w:rPr>
        <w:t xml:space="preserve">oprávněné Smluvní strany k jejich </w:t>
      </w:r>
      <w:r>
        <w:rPr>
          <w:color w:val="5A5A61"/>
        </w:rPr>
        <w:t>za</w:t>
      </w:r>
      <w:r>
        <w:rPr>
          <w:color w:val="5A5A61"/>
        </w:rPr>
        <w:softHyphen/>
      </w:r>
      <w:r>
        <w:rPr>
          <w:color w:val="86868E"/>
        </w:rPr>
        <w:t>placení.</w:t>
      </w:r>
    </w:p>
    <w:p w:rsidR="002F38A4" w:rsidRDefault="00C37E89">
      <w:pPr>
        <w:pStyle w:val="Zkladntext1"/>
        <w:shd w:val="clear" w:color="auto" w:fill="auto"/>
        <w:spacing w:after="180" w:line="276" w:lineRule="auto"/>
      </w:pPr>
      <w:r>
        <w:rPr>
          <w:color w:val="86868E"/>
        </w:rPr>
        <w:t xml:space="preserve">(6} Zaplacením smluvní pokuty podle tohoto článku není dotčeno </w:t>
      </w:r>
      <w:r>
        <w:rPr>
          <w:color w:val="5A5A61"/>
        </w:rPr>
        <w:t xml:space="preserve">právo </w:t>
      </w:r>
      <w:r>
        <w:rPr>
          <w:color w:val="86868E"/>
        </w:rPr>
        <w:t xml:space="preserve">oprávněné </w:t>
      </w:r>
      <w:proofErr w:type="spellStart"/>
      <w:r>
        <w:rPr>
          <w:color w:val="86868E"/>
        </w:rPr>
        <w:t>Sm</w:t>
      </w:r>
      <w:proofErr w:type="spellEnd"/>
      <w:r>
        <w:rPr>
          <w:color w:val="86868E"/>
        </w:rPr>
        <w:t xml:space="preserve"> </w:t>
      </w:r>
      <w:proofErr w:type="spellStart"/>
      <w:r>
        <w:rPr>
          <w:color w:val="86868E"/>
        </w:rPr>
        <w:t>luvní</w:t>
      </w:r>
      <w:proofErr w:type="spellEnd"/>
      <w:r>
        <w:rPr>
          <w:color w:val="86868E"/>
        </w:rPr>
        <w:t xml:space="preserve"> st</w:t>
      </w:r>
      <w:r>
        <w:rPr>
          <w:color w:val="86868E"/>
        </w:rPr>
        <w:t>rany na náhradu škody, včetně náhrady škody přesahující smluvní pokutu. Od</w:t>
      </w:r>
      <w:r>
        <w:rPr>
          <w:color w:val="86868E"/>
        </w:rPr>
        <w:softHyphen/>
        <w:t xml:space="preserve">běratel odpovídá za škodu, kterou způsobil Provozovateli zaviněným porušením právní povinnosti; touto </w:t>
      </w:r>
      <w:r>
        <w:rPr>
          <w:color w:val="5A5A61"/>
        </w:rPr>
        <w:t xml:space="preserve">škodou </w:t>
      </w:r>
      <w:r>
        <w:rPr>
          <w:color w:val="86868E"/>
        </w:rPr>
        <w:t>jsou i náklady, které vznikly Provozovateli v souvislosti se zjišťo</w:t>
      </w:r>
      <w:r>
        <w:rPr>
          <w:color w:val="86868E"/>
        </w:rPr>
        <w:softHyphen/>
        <w:t>vání</w:t>
      </w:r>
      <w:r>
        <w:rPr>
          <w:color w:val="86868E"/>
        </w:rPr>
        <w:t xml:space="preserve">m neoprávněného odběru vody nebo neoprávněného vypouštění odpadních </w:t>
      </w:r>
      <w:r>
        <w:rPr>
          <w:color w:val="5A5A61"/>
        </w:rPr>
        <w:t>vod.</w:t>
      </w:r>
    </w:p>
    <w:p w:rsidR="002F38A4" w:rsidRDefault="00C37E89">
      <w:pPr>
        <w:pStyle w:val="Zkladntext1"/>
        <w:numPr>
          <w:ilvl w:val="0"/>
          <w:numId w:val="27"/>
        </w:numPr>
        <w:shd w:val="clear" w:color="auto" w:fill="auto"/>
        <w:tabs>
          <w:tab w:val="left" w:pos="1764"/>
        </w:tabs>
        <w:spacing w:line="305" w:lineRule="auto"/>
        <w:ind w:left="1480"/>
        <w:jc w:val="left"/>
        <w:rPr>
          <w:sz w:val="14"/>
          <w:szCs w:val="14"/>
        </w:rPr>
      </w:pPr>
      <w:r>
        <w:rPr>
          <w:b/>
          <w:bCs/>
          <w:color w:val="5A5A61"/>
          <w:sz w:val="14"/>
          <w:szCs w:val="14"/>
        </w:rPr>
        <w:t>Doba platností a ukončení Smlouvy</w:t>
      </w:r>
    </w:p>
    <w:p w:rsidR="002F38A4" w:rsidRDefault="00C37E89">
      <w:pPr>
        <w:pStyle w:val="Zkladntext1"/>
        <w:numPr>
          <w:ilvl w:val="0"/>
          <w:numId w:val="29"/>
        </w:numPr>
        <w:shd w:val="clear" w:color="auto" w:fill="auto"/>
        <w:tabs>
          <w:tab w:val="left" w:pos="279"/>
        </w:tabs>
        <w:spacing w:line="293" w:lineRule="auto"/>
      </w:pPr>
      <w:r>
        <w:rPr>
          <w:color w:val="5A5A61"/>
        </w:rPr>
        <w:t xml:space="preserve">Tato </w:t>
      </w:r>
      <w:r>
        <w:rPr>
          <w:color w:val="86868E"/>
        </w:rPr>
        <w:t xml:space="preserve">Smlouva nabývá </w:t>
      </w:r>
      <w:r>
        <w:rPr>
          <w:color w:val="5A5A61"/>
        </w:rPr>
        <w:t xml:space="preserve">účinnosti </w:t>
      </w:r>
      <w:r>
        <w:rPr>
          <w:color w:val="86868E"/>
        </w:rPr>
        <w:t xml:space="preserve">dnem podpisu Smluvních </w:t>
      </w:r>
      <w:r>
        <w:rPr>
          <w:color w:val="5A5A61"/>
        </w:rPr>
        <w:t xml:space="preserve">stran a </w:t>
      </w:r>
      <w:r>
        <w:rPr>
          <w:color w:val="86868E"/>
        </w:rPr>
        <w:t>uzavírá se na dobu neurčitou.</w:t>
      </w:r>
    </w:p>
    <w:p w:rsidR="002F38A4" w:rsidRDefault="00C37E89">
      <w:pPr>
        <w:pStyle w:val="Zkladntext1"/>
        <w:numPr>
          <w:ilvl w:val="0"/>
          <w:numId w:val="29"/>
        </w:numPr>
        <w:shd w:val="clear" w:color="auto" w:fill="auto"/>
        <w:tabs>
          <w:tab w:val="left" w:pos="288"/>
        </w:tabs>
        <w:spacing w:after="440"/>
      </w:pPr>
      <w:r>
        <w:rPr>
          <w:color w:val="86868E"/>
        </w:rPr>
        <w:t xml:space="preserve">Tuto </w:t>
      </w:r>
      <w:proofErr w:type="spellStart"/>
      <w:r>
        <w:rPr>
          <w:color w:val="86868E"/>
        </w:rPr>
        <w:t>smouvu</w:t>
      </w:r>
      <w:proofErr w:type="spellEnd"/>
      <w:r>
        <w:rPr>
          <w:color w:val="86868E"/>
        </w:rPr>
        <w:t xml:space="preserve"> je Odběratel oprávněn </w:t>
      </w:r>
      <w:r>
        <w:rPr>
          <w:color w:val="5A5A61"/>
        </w:rPr>
        <w:t xml:space="preserve">jednostranně </w:t>
      </w:r>
      <w:r>
        <w:rPr>
          <w:color w:val="86868E"/>
        </w:rPr>
        <w:t>písemně vyp</w:t>
      </w:r>
      <w:r>
        <w:rPr>
          <w:color w:val="86868E"/>
        </w:rPr>
        <w:t xml:space="preserve">ovědět </w:t>
      </w:r>
      <w:r>
        <w:rPr>
          <w:color w:val="5A5A61"/>
        </w:rPr>
        <w:t xml:space="preserve">s </w:t>
      </w:r>
      <w:r>
        <w:rPr>
          <w:color w:val="86868E"/>
        </w:rPr>
        <w:t xml:space="preserve">výpovědní lhůtou </w:t>
      </w:r>
      <w:r>
        <w:rPr>
          <w:color w:val="5A5A61"/>
        </w:rPr>
        <w:t xml:space="preserve">jeden měsíc. </w:t>
      </w:r>
      <w:r>
        <w:rPr>
          <w:color w:val="86868E"/>
        </w:rPr>
        <w:t xml:space="preserve">Výpovědní </w:t>
      </w:r>
      <w:proofErr w:type="spellStart"/>
      <w:r>
        <w:rPr>
          <w:color w:val="86868E"/>
        </w:rPr>
        <w:t>íhůta</w:t>
      </w:r>
      <w:proofErr w:type="spellEnd"/>
      <w:r>
        <w:rPr>
          <w:color w:val="86868E"/>
        </w:rPr>
        <w:t xml:space="preserve"> </w:t>
      </w:r>
      <w:r>
        <w:rPr>
          <w:color w:val="5A5A61"/>
        </w:rPr>
        <w:t xml:space="preserve">začíná </w:t>
      </w:r>
      <w:r>
        <w:rPr>
          <w:color w:val="86868E"/>
        </w:rPr>
        <w:t xml:space="preserve">běžet první den kalendářního </w:t>
      </w:r>
      <w:r>
        <w:rPr>
          <w:color w:val="5A5A61"/>
        </w:rPr>
        <w:t xml:space="preserve">měsíce </w:t>
      </w:r>
      <w:r>
        <w:rPr>
          <w:color w:val="86868E"/>
        </w:rPr>
        <w:t>násle</w:t>
      </w:r>
      <w:r>
        <w:rPr>
          <w:color w:val="86868E"/>
        </w:rPr>
        <w:softHyphen/>
      </w:r>
      <w:r>
        <w:rPr>
          <w:color w:val="5A5A61"/>
        </w:rPr>
        <w:t xml:space="preserve">dujícího po </w:t>
      </w:r>
      <w:r>
        <w:rPr>
          <w:color w:val="86868E"/>
        </w:rPr>
        <w:t xml:space="preserve">doručení výpovědi </w:t>
      </w:r>
      <w:r>
        <w:rPr>
          <w:color w:val="5A5A61"/>
        </w:rPr>
        <w:t xml:space="preserve">druhé Smluvní </w:t>
      </w:r>
      <w:r>
        <w:rPr>
          <w:color w:val="86868E"/>
        </w:rPr>
        <w:t>straně.</w:t>
      </w:r>
    </w:p>
    <w:p w:rsidR="002F38A4" w:rsidRDefault="00C37E89">
      <w:pPr>
        <w:pStyle w:val="Zkladntext1"/>
        <w:numPr>
          <w:ilvl w:val="0"/>
          <w:numId w:val="29"/>
        </w:numPr>
        <w:shd w:val="clear" w:color="auto" w:fill="auto"/>
        <w:tabs>
          <w:tab w:val="left" w:pos="284"/>
        </w:tabs>
        <w:spacing w:line="276" w:lineRule="auto"/>
        <w:jc w:val="left"/>
      </w:pPr>
      <w:r>
        <w:rPr>
          <w:color w:val="86868E"/>
        </w:rPr>
        <w:t xml:space="preserve">Kterákoliv ze Smluvních stran </w:t>
      </w:r>
      <w:r>
        <w:rPr>
          <w:color w:val="9FA0A5"/>
          <w:sz w:val="14"/>
          <w:szCs w:val="14"/>
        </w:rPr>
        <w:t xml:space="preserve">je </w:t>
      </w:r>
      <w:r>
        <w:rPr>
          <w:color w:val="86868E"/>
        </w:rPr>
        <w:t xml:space="preserve">oprávněna od této Smlouvy </w:t>
      </w:r>
      <w:r>
        <w:rPr>
          <w:color w:val="9FA0A5"/>
        </w:rPr>
        <w:t xml:space="preserve">odstoupit </w:t>
      </w:r>
      <w:r>
        <w:rPr>
          <w:color w:val="86868E"/>
        </w:rPr>
        <w:t xml:space="preserve">jen </w:t>
      </w:r>
      <w:r>
        <w:rPr>
          <w:color w:val="5A5A61"/>
        </w:rPr>
        <w:t xml:space="preserve">v </w:t>
      </w:r>
      <w:proofErr w:type="spellStart"/>
      <w:r>
        <w:rPr>
          <w:color w:val="86868E"/>
        </w:rPr>
        <w:t>připa</w:t>
      </w:r>
      <w:proofErr w:type="spellEnd"/>
      <w:r>
        <w:rPr>
          <w:color w:val="86868E"/>
        </w:rPr>
        <w:t xml:space="preserve"> </w:t>
      </w:r>
      <w:r>
        <w:rPr>
          <w:color w:val="9FA0A5"/>
        </w:rPr>
        <w:t xml:space="preserve">dech </w:t>
      </w:r>
      <w:r>
        <w:rPr>
          <w:color w:val="86868E"/>
        </w:rPr>
        <w:t xml:space="preserve">stanovených obecně závaznými právními předpisy. </w:t>
      </w:r>
      <w:r>
        <w:rPr>
          <w:color w:val="9FA0A5"/>
        </w:rPr>
        <w:t xml:space="preserve">Tato Smlouva </w:t>
      </w:r>
      <w:r>
        <w:rPr>
          <w:color w:val="86868E"/>
        </w:rPr>
        <w:t>zaniká též odpoje</w:t>
      </w:r>
      <w:r>
        <w:rPr>
          <w:color w:val="86868E"/>
        </w:rPr>
        <w:softHyphen/>
        <w:t xml:space="preserve">ním vodovodní a/nebo </w:t>
      </w:r>
      <w:r>
        <w:rPr>
          <w:color w:val="9FA0A5"/>
        </w:rPr>
        <w:t xml:space="preserve">kanalizační </w:t>
      </w:r>
      <w:r>
        <w:rPr>
          <w:color w:val="86868E"/>
        </w:rPr>
        <w:t xml:space="preserve">přípojky od </w:t>
      </w:r>
      <w:r>
        <w:rPr>
          <w:color w:val="9FA0A5"/>
        </w:rPr>
        <w:t xml:space="preserve">vodovodu nebo </w:t>
      </w:r>
      <w:r>
        <w:rPr>
          <w:color w:val="86868E"/>
        </w:rPr>
        <w:t>kanalizace.</w:t>
      </w:r>
    </w:p>
    <w:p w:rsidR="002F38A4" w:rsidRDefault="00C37E89">
      <w:pPr>
        <w:pStyle w:val="Zkladntext1"/>
        <w:numPr>
          <w:ilvl w:val="0"/>
          <w:numId w:val="29"/>
        </w:numPr>
        <w:shd w:val="clear" w:color="auto" w:fill="auto"/>
        <w:tabs>
          <w:tab w:val="left" w:pos="284"/>
        </w:tabs>
        <w:spacing w:line="286" w:lineRule="auto"/>
      </w:pPr>
      <w:r>
        <w:rPr>
          <w:color w:val="86868E"/>
        </w:rPr>
        <w:t xml:space="preserve">Uzavřením </w:t>
      </w:r>
      <w:r>
        <w:rPr>
          <w:color w:val="9FA0A5"/>
        </w:rPr>
        <w:t xml:space="preserve">nově smlouvy </w:t>
      </w:r>
      <w:r>
        <w:rPr>
          <w:color w:val="86868E"/>
        </w:rPr>
        <w:t xml:space="preserve">o dodávce </w:t>
      </w:r>
      <w:r>
        <w:rPr>
          <w:color w:val="9FA0A5"/>
        </w:rPr>
        <w:t xml:space="preserve">vody a </w:t>
      </w:r>
      <w:r>
        <w:rPr>
          <w:color w:val="86868E"/>
        </w:rPr>
        <w:t xml:space="preserve">odvádění odpadních vod mezi </w:t>
      </w:r>
      <w:r>
        <w:rPr>
          <w:color w:val="9FA0A5"/>
        </w:rPr>
        <w:t xml:space="preserve">Smluvními </w:t>
      </w:r>
      <w:r>
        <w:rPr>
          <w:color w:val="86868E"/>
        </w:rPr>
        <w:t xml:space="preserve">stranami </w:t>
      </w:r>
      <w:r>
        <w:rPr>
          <w:color w:val="9FA0A5"/>
        </w:rPr>
        <w:t xml:space="preserve">pro Odběrné </w:t>
      </w:r>
      <w:r>
        <w:rPr>
          <w:color w:val="86868E"/>
        </w:rPr>
        <w:t xml:space="preserve">místo uvedené </w:t>
      </w:r>
      <w:r>
        <w:rPr>
          <w:color w:val="9FA0A5"/>
        </w:rPr>
        <w:t xml:space="preserve">v článku I. </w:t>
      </w:r>
      <w:r>
        <w:rPr>
          <w:color w:val="86868E"/>
        </w:rPr>
        <w:t xml:space="preserve">této Smlouvy se tato </w:t>
      </w:r>
      <w:r>
        <w:rPr>
          <w:color w:val="9FA0A5"/>
        </w:rPr>
        <w:t xml:space="preserve">Smlouva </w:t>
      </w:r>
      <w:r>
        <w:rPr>
          <w:color w:val="86868E"/>
        </w:rPr>
        <w:t xml:space="preserve">považuje </w:t>
      </w:r>
      <w:r>
        <w:rPr>
          <w:b/>
          <w:bCs/>
          <w:color w:val="9FA0A5"/>
        </w:rPr>
        <w:t>za ukončenou.</w:t>
      </w:r>
    </w:p>
    <w:p w:rsidR="002F38A4" w:rsidRDefault="00C37E89">
      <w:pPr>
        <w:pStyle w:val="Zkladntext1"/>
        <w:numPr>
          <w:ilvl w:val="0"/>
          <w:numId w:val="29"/>
        </w:numPr>
        <w:shd w:val="clear" w:color="auto" w:fill="auto"/>
        <w:tabs>
          <w:tab w:val="left" w:pos="288"/>
        </w:tabs>
        <w:spacing w:line="286" w:lineRule="auto"/>
      </w:pPr>
      <w:r>
        <w:rPr>
          <w:color w:val="86868E"/>
        </w:rPr>
        <w:t xml:space="preserve">Smluvní strany se </w:t>
      </w:r>
      <w:r>
        <w:rPr>
          <w:color w:val="9FA0A5"/>
        </w:rPr>
        <w:t xml:space="preserve">dohodly, že pro </w:t>
      </w:r>
      <w:r>
        <w:rPr>
          <w:color w:val="86868E"/>
        </w:rPr>
        <w:t xml:space="preserve">případ, že Odběratel </w:t>
      </w:r>
      <w:r>
        <w:rPr>
          <w:color w:val="9FA0A5"/>
        </w:rPr>
        <w:t>tuto Smlouvu</w:t>
      </w:r>
      <w:r>
        <w:rPr>
          <w:color w:val="9FA0A5"/>
        </w:rPr>
        <w:t xml:space="preserve"> řádné neukončí </w:t>
      </w:r>
      <w:r>
        <w:rPr>
          <w:color w:val="86868E"/>
        </w:rPr>
        <w:t xml:space="preserve">v souvislosti </w:t>
      </w:r>
      <w:r>
        <w:rPr>
          <w:color w:val="9FA0A5"/>
        </w:rPr>
        <w:t xml:space="preserve">se </w:t>
      </w:r>
      <w:r>
        <w:rPr>
          <w:color w:val="86868E"/>
        </w:rPr>
        <w:t xml:space="preserve">změnou vlastnictví připojené </w:t>
      </w:r>
      <w:r>
        <w:rPr>
          <w:color w:val="9FA0A5"/>
        </w:rPr>
        <w:t xml:space="preserve">nemovitostí </w:t>
      </w:r>
      <w:r>
        <w:rPr>
          <w:color w:val="86868E"/>
        </w:rPr>
        <w:t xml:space="preserve">(Odběrného místa) </w:t>
      </w:r>
      <w:r>
        <w:rPr>
          <w:color w:val="9FA0A5"/>
        </w:rPr>
        <w:t xml:space="preserve">dohodou </w:t>
      </w:r>
      <w:r>
        <w:rPr>
          <w:color w:val="86868E"/>
        </w:rPr>
        <w:t xml:space="preserve">s Provozovatelem, zaniká tato Smlouva dnem, kdy </w:t>
      </w:r>
      <w:r>
        <w:rPr>
          <w:color w:val="9FA0A5"/>
        </w:rPr>
        <w:t xml:space="preserve">nový </w:t>
      </w:r>
      <w:r>
        <w:rPr>
          <w:color w:val="86868E"/>
        </w:rPr>
        <w:t xml:space="preserve">vlastník </w:t>
      </w:r>
      <w:r>
        <w:rPr>
          <w:color w:val="9FA0A5"/>
        </w:rPr>
        <w:t xml:space="preserve">připojené nemovitosti </w:t>
      </w:r>
      <w:r>
        <w:rPr>
          <w:color w:val="86868E"/>
        </w:rPr>
        <w:t xml:space="preserve">prokáže </w:t>
      </w:r>
      <w:r>
        <w:rPr>
          <w:color w:val="9FA0A5"/>
        </w:rPr>
        <w:t xml:space="preserve">Provozovateli </w:t>
      </w:r>
      <w:r>
        <w:rPr>
          <w:color w:val="86868E"/>
        </w:rPr>
        <w:t xml:space="preserve">nabytí vlastnického práva </w:t>
      </w:r>
      <w:r>
        <w:rPr>
          <w:color w:val="9FA0A5"/>
        </w:rPr>
        <w:t xml:space="preserve">k </w:t>
      </w:r>
      <w:r>
        <w:rPr>
          <w:color w:val="9FA0A5"/>
          <w:sz w:val="14"/>
          <w:szCs w:val="14"/>
        </w:rPr>
        <w:t xml:space="preserve">ní </w:t>
      </w:r>
      <w:r>
        <w:rPr>
          <w:color w:val="86868E"/>
        </w:rPr>
        <w:t xml:space="preserve">a uzavře novou </w:t>
      </w:r>
      <w:r>
        <w:rPr>
          <w:color w:val="9FA0A5"/>
        </w:rPr>
        <w:t xml:space="preserve">smlouvu </w:t>
      </w:r>
      <w:r>
        <w:rPr>
          <w:color w:val="9FA0A5"/>
          <w:sz w:val="14"/>
          <w:szCs w:val="14"/>
        </w:rPr>
        <w:t xml:space="preserve">o </w:t>
      </w:r>
      <w:r>
        <w:rPr>
          <w:color w:val="86868E"/>
        </w:rPr>
        <w:t xml:space="preserve">dodávce vody a odváděni odpadních vod k </w:t>
      </w:r>
      <w:r>
        <w:rPr>
          <w:color w:val="9FA0A5"/>
        </w:rPr>
        <w:t>témuž Odběrnému místu.</w:t>
      </w:r>
    </w:p>
    <w:p w:rsidR="002F38A4" w:rsidRDefault="00C37E89">
      <w:pPr>
        <w:pStyle w:val="Zkladntext1"/>
        <w:numPr>
          <w:ilvl w:val="0"/>
          <w:numId w:val="29"/>
        </w:numPr>
        <w:shd w:val="clear" w:color="auto" w:fill="auto"/>
        <w:tabs>
          <w:tab w:val="left" w:pos="293"/>
        </w:tabs>
      </w:pPr>
      <w:r>
        <w:rPr>
          <w:color w:val="86868E"/>
        </w:rPr>
        <w:t xml:space="preserve">Smluvní strany </w:t>
      </w:r>
      <w:r>
        <w:rPr>
          <w:color w:val="9FA0A5"/>
        </w:rPr>
        <w:t xml:space="preserve">se dohodly, že při jakémkoliv ukončeni této Smlouvy, je Odběratel </w:t>
      </w:r>
      <w:r>
        <w:rPr>
          <w:color w:val="86868E"/>
        </w:rPr>
        <w:t xml:space="preserve">povinen na své náklady </w:t>
      </w:r>
      <w:r>
        <w:rPr>
          <w:color w:val="9FA0A5"/>
        </w:rPr>
        <w:t xml:space="preserve">umožnit Provozovateli provést konečný </w:t>
      </w:r>
      <w:r>
        <w:rPr>
          <w:color w:val="86868E"/>
        </w:rPr>
        <w:t xml:space="preserve">odečet </w:t>
      </w:r>
      <w:r>
        <w:rPr>
          <w:color w:val="9FA0A5"/>
        </w:rPr>
        <w:t>vodoměru a kon</w:t>
      </w:r>
      <w:r>
        <w:rPr>
          <w:color w:val="9FA0A5"/>
        </w:rPr>
        <w:softHyphen/>
      </w:r>
      <w:r>
        <w:rPr>
          <w:color w:val="86868E"/>
        </w:rPr>
        <w:t xml:space="preserve">trolu </w:t>
      </w:r>
      <w:r>
        <w:rPr>
          <w:color w:val="9FA0A5"/>
        </w:rPr>
        <w:t>měřicího zaří</w:t>
      </w:r>
      <w:r>
        <w:rPr>
          <w:color w:val="9FA0A5"/>
        </w:rPr>
        <w:t xml:space="preserve">zeni Odběratele, </w:t>
      </w:r>
      <w:r>
        <w:rPr>
          <w:color w:val="86868E"/>
        </w:rPr>
        <w:t xml:space="preserve">je-li </w:t>
      </w:r>
      <w:r>
        <w:rPr>
          <w:color w:val="9FA0A5"/>
        </w:rPr>
        <w:t xml:space="preserve">množství </w:t>
      </w:r>
      <w:r>
        <w:rPr>
          <w:color w:val="86868E"/>
        </w:rPr>
        <w:t xml:space="preserve">vypouštěných </w:t>
      </w:r>
      <w:r>
        <w:rPr>
          <w:color w:val="9FA0A5"/>
        </w:rPr>
        <w:t>odpadních vod a odvá</w:t>
      </w:r>
      <w:r>
        <w:rPr>
          <w:color w:val="9FA0A5"/>
        </w:rPr>
        <w:softHyphen/>
      </w:r>
      <w:r>
        <w:rPr>
          <w:color w:val="86868E"/>
        </w:rPr>
        <w:t xml:space="preserve">děných </w:t>
      </w:r>
      <w:r>
        <w:rPr>
          <w:color w:val="9FA0A5"/>
        </w:rPr>
        <w:t xml:space="preserve">srážkových vod měřeno Pokud bezprostředně </w:t>
      </w:r>
      <w:r>
        <w:rPr>
          <w:color w:val="86868E"/>
        </w:rPr>
        <w:t xml:space="preserve">po skončení </w:t>
      </w:r>
      <w:r>
        <w:rPr>
          <w:color w:val="9FA0A5"/>
        </w:rPr>
        <w:t>této Smlouvy nena</w:t>
      </w:r>
      <w:r>
        <w:rPr>
          <w:color w:val="9FA0A5"/>
        </w:rPr>
        <w:softHyphen/>
      </w:r>
      <w:r>
        <w:rPr>
          <w:color w:val="86868E"/>
        </w:rPr>
        <w:t xml:space="preserve">bude </w:t>
      </w:r>
      <w:r>
        <w:rPr>
          <w:color w:val="9FA0A5"/>
        </w:rPr>
        <w:t xml:space="preserve">účinnosti obdobná smlouva o dodávce </w:t>
      </w:r>
      <w:r>
        <w:rPr>
          <w:color w:val="86868E"/>
        </w:rPr>
        <w:t xml:space="preserve">vody </w:t>
      </w:r>
      <w:r>
        <w:rPr>
          <w:color w:val="9FA0A5"/>
        </w:rPr>
        <w:t xml:space="preserve">a </w:t>
      </w:r>
      <w:r>
        <w:rPr>
          <w:color w:val="86868E"/>
        </w:rPr>
        <w:t xml:space="preserve">odváděni </w:t>
      </w:r>
      <w:r>
        <w:rPr>
          <w:color w:val="9FA0A5"/>
        </w:rPr>
        <w:t xml:space="preserve">odpadních vod vztahující </w:t>
      </w:r>
      <w:r>
        <w:rPr>
          <w:color w:val="86868E"/>
        </w:rPr>
        <w:t xml:space="preserve">se k </w:t>
      </w:r>
      <w:r>
        <w:rPr>
          <w:color w:val="9FA0A5"/>
        </w:rPr>
        <w:t xml:space="preserve">témuž </w:t>
      </w:r>
      <w:r>
        <w:rPr>
          <w:color w:val="86868E"/>
        </w:rPr>
        <w:t xml:space="preserve">Odběrnému </w:t>
      </w:r>
      <w:r>
        <w:rPr>
          <w:color w:val="9FA0A5"/>
        </w:rPr>
        <w:t xml:space="preserve">místu. </w:t>
      </w:r>
      <w:proofErr w:type="gramStart"/>
      <w:r>
        <w:rPr>
          <w:color w:val="86868E"/>
          <w:sz w:val="14"/>
          <w:szCs w:val="14"/>
        </w:rPr>
        <w:t>j</w:t>
      </w:r>
      <w:r>
        <w:rPr>
          <w:color w:val="86868E"/>
          <w:sz w:val="14"/>
          <w:szCs w:val="14"/>
        </w:rPr>
        <w:t>e</w:t>
      </w:r>
      <w:proofErr w:type="gramEnd"/>
      <w:r>
        <w:rPr>
          <w:color w:val="86868E"/>
          <w:sz w:val="14"/>
          <w:szCs w:val="14"/>
        </w:rPr>
        <w:t xml:space="preserve"> </w:t>
      </w:r>
      <w:r>
        <w:rPr>
          <w:color w:val="9FA0A5"/>
        </w:rPr>
        <w:t xml:space="preserve">Odběratel </w:t>
      </w:r>
      <w:r>
        <w:rPr>
          <w:color w:val="86868E"/>
        </w:rPr>
        <w:t xml:space="preserve">povinen </w:t>
      </w:r>
      <w:r>
        <w:rPr>
          <w:color w:val="9FA0A5"/>
        </w:rPr>
        <w:t xml:space="preserve">na </w:t>
      </w:r>
      <w:r>
        <w:rPr>
          <w:color w:val="86868E"/>
        </w:rPr>
        <w:t xml:space="preserve">své </w:t>
      </w:r>
      <w:r>
        <w:rPr>
          <w:color w:val="9FA0A5"/>
        </w:rPr>
        <w:t xml:space="preserve">náklady umožnit </w:t>
      </w:r>
      <w:r>
        <w:rPr>
          <w:color w:val="86868E"/>
        </w:rPr>
        <w:t>Provozova</w:t>
      </w:r>
      <w:r>
        <w:rPr>
          <w:color w:val="86868E"/>
        </w:rPr>
        <w:softHyphen/>
      </w:r>
      <w:r>
        <w:rPr>
          <w:color w:val="9FA0A5"/>
        </w:rPr>
        <w:t xml:space="preserve">teli také </w:t>
      </w:r>
      <w:r>
        <w:rPr>
          <w:color w:val="86868E"/>
        </w:rPr>
        <w:t xml:space="preserve">připadnou </w:t>
      </w:r>
      <w:r>
        <w:rPr>
          <w:color w:val="9FA0A5"/>
        </w:rPr>
        <w:t xml:space="preserve">demontáž vodoměru </w:t>
      </w:r>
      <w:r>
        <w:rPr>
          <w:color w:val="86868E"/>
        </w:rPr>
        <w:t xml:space="preserve">a další </w:t>
      </w:r>
      <w:r>
        <w:rPr>
          <w:color w:val="9FA0A5"/>
        </w:rPr>
        <w:t xml:space="preserve">činnosti nezbytné </w:t>
      </w:r>
      <w:r>
        <w:rPr>
          <w:color w:val="86868E"/>
        </w:rPr>
        <w:t xml:space="preserve">k </w:t>
      </w:r>
      <w:r>
        <w:rPr>
          <w:color w:val="9FA0A5"/>
        </w:rPr>
        <w:t xml:space="preserve">ukončení </w:t>
      </w:r>
      <w:r>
        <w:rPr>
          <w:color w:val="86868E"/>
        </w:rPr>
        <w:t xml:space="preserve">dodávky vody a odvádění </w:t>
      </w:r>
      <w:r>
        <w:rPr>
          <w:color w:val="9FA0A5"/>
        </w:rPr>
        <w:t xml:space="preserve">odpadních vod. Ukončí-li </w:t>
      </w:r>
      <w:r>
        <w:rPr>
          <w:color w:val="86868E"/>
        </w:rPr>
        <w:t xml:space="preserve">Odběratel </w:t>
      </w:r>
      <w:r>
        <w:rPr>
          <w:color w:val="9FA0A5"/>
        </w:rPr>
        <w:t xml:space="preserve">tuto Smlouvu </w:t>
      </w:r>
      <w:r>
        <w:rPr>
          <w:color w:val="86868E"/>
        </w:rPr>
        <w:t xml:space="preserve">výpovědi </w:t>
      </w:r>
      <w:r>
        <w:rPr>
          <w:color w:val="9FA0A5"/>
        </w:rPr>
        <w:t xml:space="preserve">podle </w:t>
      </w:r>
      <w:proofErr w:type="spellStart"/>
      <w:r>
        <w:rPr>
          <w:color w:val="9FA0A5"/>
        </w:rPr>
        <w:t>odst</w:t>
      </w:r>
      <w:proofErr w:type="spellEnd"/>
      <w:r>
        <w:rPr>
          <w:color w:val="9FA0A5"/>
        </w:rPr>
        <w:t xml:space="preserve"> </w:t>
      </w:r>
      <w:r>
        <w:rPr>
          <w:color w:val="86868E"/>
        </w:rPr>
        <w:t xml:space="preserve">2 tohoto </w:t>
      </w:r>
      <w:r>
        <w:rPr>
          <w:color w:val="9FA0A5"/>
        </w:rPr>
        <w:t xml:space="preserve">článku, Je </w:t>
      </w:r>
      <w:r>
        <w:rPr>
          <w:color w:val="86868E"/>
        </w:rPr>
        <w:t>Provozovatel sou</w:t>
      </w:r>
      <w:r>
        <w:rPr>
          <w:color w:val="86868E"/>
        </w:rPr>
        <w:t xml:space="preserve">časné </w:t>
      </w:r>
      <w:r>
        <w:rPr>
          <w:color w:val="9FA0A5"/>
        </w:rPr>
        <w:t xml:space="preserve">oprávněn provést </w:t>
      </w:r>
      <w:r>
        <w:rPr>
          <w:color w:val="86868E"/>
        </w:rPr>
        <w:t xml:space="preserve">odpojení </w:t>
      </w:r>
      <w:r>
        <w:rPr>
          <w:color w:val="9FA0A5"/>
        </w:rPr>
        <w:t>vodovodní nebo kanalizační přípojky.</w:t>
      </w:r>
    </w:p>
    <w:p w:rsidR="002F38A4" w:rsidRDefault="00C37E89">
      <w:pPr>
        <w:pStyle w:val="Zkladntext1"/>
        <w:numPr>
          <w:ilvl w:val="0"/>
          <w:numId w:val="29"/>
        </w:numPr>
        <w:shd w:val="clear" w:color="auto" w:fill="auto"/>
        <w:tabs>
          <w:tab w:val="left" w:pos="288"/>
        </w:tabs>
        <w:spacing w:after="160"/>
      </w:pPr>
      <w:r>
        <w:rPr>
          <w:color w:val="86868E"/>
        </w:rPr>
        <w:t xml:space="preserve">V </w:t>
      </w:r>
      <w:r>
        <w:rPr>
          <w:color w:val="9FA0A5"/>
        </w:rPr>
        <w:t xml:space="preserve">případě, </w:t>
      </w:r>
      <w:proofErr w:type="gramStart"/>
      <w:r>
        <w:rPr>
          <w:color w:val="86868E"/>
        </w:rPr>
        <w:t>ze Provozovatel</w:t>
      </w:r>
      <w:proofErr w:type="gramEnd"/>
      <w:r>
        <w:rPr>
          <w:color w:val="86868E"/>
        </w:rPr>
        <w:t xml:space="preserve"> </w:t>
      </w:r>
      <w:r>
        <w:rPr>
          <w:color w:val="9FA0A5"/>
        </w:rPr>
        <w:t xml:space="preserve">za dobu </w:t>
      </w:r>
      <w:r>
        <w:rPr>
          <w:color w:val="86868E"/>
        </w:rPr>
        <w:t xml:space="preserve">trvání této Smlouvy </w:t>
      </w:r>
      <w:r>
        <w:rPr>
          <w:color w:val="9FA0A5"/>
        </w:rPr>
        <w:t xml:space="preserve">pozbude právo </w:t>
      </w:r>
      <w:r>
        <w:rPr>
          <w:color w:val="86868E"/>
        </w:rPr>
        <w:t xml:space="preserve">uzavírat </w:t>
      </w:r>
      <w:r>
        <w:rPr>
          <w:color w:val="9FA0A5"/>
        </w:rPr>
        <w:t xml:space="preserve">s odběrateli smluvní </w:t>
      </w:r>
      <w:r>
        <w:rPr>
          <w:color w:val="86868E"/>
        </w:rPr>
        <w:t xml:space="preserve">vztahy jejíchž </w:t>
      </w:r>
      <w:r>
        <w:rPr>
          <w:color w:val="9FA0A5"/>
        </w:rPr>
        <w:t xml:space="preserve">předmětem je </w:t>
      </w:r>
      <w:r>
        <w:rPr>
          <w:color w:val="86868E"/>
        </w:rPr>
        <w:t xml:space="preserve">dodávka vody a/nebo </w:t>
      </w:r>
      <w:r>
        <w:rPr>
          <w:color w:val="9FA0A5"/>
        </w:rPr>
        <w:t xml:space="preserve">odváděni odpadních </w:t>
      </w:r>
      <w:r>
        <w:rPr>
          <w:color w:val="86868E"/>
        </w:rPr>
        <w:t>vod, přechá</w:t>
      </w:r>
      <w:r>
        <w:rPr>
          <w:color w:val="86868E"/>
        </w:rPr>
        <w:softHyphen/>
      </w:r>
      <w:r>
        <w:rPr>
          <w:color w:val="86868E"/>
        </w:rPr>
        <w:t xml:space="preserve">zejí práva </w:t>
      </w:r>
      <w:r>
        <w:rPr>
          <w:color w:val="5A5A61"/>
        </w:rPr>
        <w:t xml:space="preserve">a </w:t>
      </w:r>
      <w:r>
        <w:rPr>
          <w:color w:val="86868E"/>
        </w:rPr>
        <w:t xml:space="preserve">povinností z </w:t>
      </w:r>
      <w:r>
        <w:rPr>
          <w:color w:val="9FA0A5"/>
        </w:rPr>
        <w:t xml:space="preserve">této Smlouvy </w:t>
      </w:r>
      <w:r>
        <w:rPr>
          <w:color w:val="86868E"/>
        </w:rPr>
        <w:t xml:space="preserve">na vlastníka </w:t>
      </w:r>
      <w:r>
        <w:rPr>
          <w:color w:val="9FA0A5"/>
        </w:rPr>
        <w:t xml:space="preserve">vodovodu </w:t>
      </w:r>
      <w:r>
        <w:rPr>
          <w:color w:val="86868E"/>
        </w:rPr>
        <w:t xml:space="preserve">a </w:t>
      </w:r>
      <w:r>
        <w:rPr>
          <w:color w:val="9FA0A5"/>
          <w:sz w:val="14"/>
          <w:szCs w:val="14"/>
        </w:rPr>
        <w:t xml:space="preserve">kanalizace </w:t>
      </w:r>
      <w:r>
        <w:rPr>
          <w:color w:val="9FA0A5"/>
        </w:rPr>
        <w:t xml:space="preserve">a </w:t>
      </w:r>
      <w:r>
        <w:rPr>
          <w:color w:val="86868E"/>
        </w:rPr>
        <w:t xml:space="preserve">Odběratel </w:t>
      </w:r>
      <w:r>
        <w:rPr>
          <w:color w:val="9FA0A5"/>
        </w:rPr>
        <w:t xml:space="preserve">s tímto </w:t>
      </w:r>
      <w:r>
        <w:rPr>
          <w:color w:val="86868E"/>
        </w:rPr>
        <w:t>přechodem práv a převzetím povinnosti uzavřením teto Smlouvy výslovně souhlasí.</w:t>
      </w:r>
    </w:p>
    <w:p w:rsidR="002F38A4" w:rsidRDefault="00C37E89">
      <w:pPr>
        <w:pStyle w:val="Zkladntext1"/>
        <w:shd w:val="clear" w:color="auto" w:fill="auto"/>
        <w:jc w:val="center"/>
      </w:pPr>
      <w:r>
        <w:rPr>
          <w:color w:val="86868E"/>
        </w:rPr>
        <w:t>XI. Ostatní a závěrečná ujednáni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88"/>
        </w:tabs>
        <w:spacing w:line="276" w:lineRule="auto"/>
      </w:pPr>
      <w:r>
        <w:rPr>
          <w:color w:val="86868E"/>
        </w:rPr>
        <w:t xml:space="preserve">Provozovatel doručuje Odběrateli písemností </w:t>
      </w:r>
      <w:r>
        <w:rPr>
          <w:color w:val="9FA0A5"/>
        </w:rPr>
        <w:t>zprav</w:t>
      </w:r>
      <w:r>
        <w:rPr>
          <w:color w:val="9FA0A5"/>
        </w:rPr>
        <w:t xml:space="preserve">idla prostřednictvím </w:t>
      </w:r>
      <w:r>
        <w:rPr>
          <w:color w:val="86868E"/>
        </w:rPr>
        <w:t>držitele poš</w:t>
      </w:r>
      <w:r>
        <w:rPr>
          <w:color w:val="86868E"/>
        </w:rPr>
        <w:softHyphen/>
        <w:t xml:space="preserve">tovní licence na adresu </w:t>
      </w:r>
      <w:r>
        <w:rPr>
          <w:color w:val="9FA0A5"/>
        </w:rPr>
        <w:t xml:space="preserve">pro </w:t>
      </w:r>
      <w:r>
        <w:rPr>
          <w:color w:val="86868E"/>
        </w:rPr>
        <w:t xml:space="preserve">doručování uvedenou v záhlaví </w:t>
      </w:r>
      <w:r>
        <w:rPr>
          <w:color w:val="9FA0A5"/>
        </w:rPr>
        <w:t xml:space="preserve">této </w:t>
      </w:r>
      <w:r>
        <w:rPr>
          <w:color w:val="86868E"/>
        </w:rPr>
        <w:t xml:space="preserve">Smlouvy, na </w:t>
      </w:r>
      <w:r>
        <w:rPr>
          <w:color w:val="9FA0A5"/>
        </w:rPr>
        <w:t xml:space="preserve">poslední </w:t>
      </w:r>
      <w:r>
        <w:rPr>
          <w:color w:val="86868E"/>
        </w:rPr>
        <w:t xml:space="preserve">známou adresu </w:t>
      </w:r>
      <w:r>
        <w:rPr>
          <w:color w:val="9FA0A5"/>
        </w:rPr>
        <w:t xml:space="preserve">písemně </w:t>
      </w:r>
      <w:r>
        <w:rPr>
          <w:color w:val="86868E"/>
        </w:rPr>
        <w:t xml:space="preserve">oznámenou Odběratelem </w:t>
      </w:r>
      <w:r>
        <w:rPr>
          <w:color w:val="9FA0A5"/>
        </w:rPr>
        <w:t xml:space="preserve">Provozovateli </w:t>
      </w:r>
      <w:r>
        <w:rPr>
          <w:color w:val="86868E"/>
        </w:rPr>
        <w:t xml:space="preserve">podle </w:t>
      </w:r>
      <w:r>
        <w:rPr>
          <w:color w:val="9FA0A5"/>
        </w:rPr>
        <w:t xml:space="preserve">ustanovení </w:t>
      </w:r>
      <w:r>
        <w:rPr>
          <w:color w:val="86868E"/>
        </w:rPr>
        <w:t xml:space="preserve">článku Vlil. odst. </w:t>
      </w:r>
      <w:r>
        <w:rPr>
          <w:color w:val="9FA0A5"/>
        </w:rPr>
        <w:t xml:space="preserve">1 </w:t>
      </w:r>
      <w:r>
        <w:rPr>
          <w:color w:val="86868E"/>
        </w:rPr>
        <w:t xml:space="preserve">této Smlouvy nebo </w:t>
      </w:r>
      <w:r>
        <w:rPr>
          <w:color w:val="9FA0A5"/>
        </w:rPr>
        <w:t xml:space="preserve">na adresu </w:t>
      </w:r>
      <w:r>
        <w:rPr>
          <w:color w:val="86868E"/>
        </w:rPr>
        <w:t>Odběrného míst</w:t>
      </w:r>
      <w:r>
        <w:rPr>
          <w:color w:val="86868E"/>
        </w:rPr>
        <w:t xml:space="preserve">a, </w:t>
      </w:r>
      <w:r>
        <w:rPr>
          <w:color w:val="9FA0A5"/>
        </w:rPr>
        <w:t xml:space="preserve">případně osobně </w:t>
      </w:r>
      <w:r>
        <w:rPr>
          <w:color w:val="86868E"/>
        </w:rPr>
        <w:t xml:space="preserve">na </w:t>
      </w:r>
      <w:r>
        <w:rPr>
          <w:color w:val="9FA0A5"/>
        </w:rPr>
        <w:t xml:space="preserve">jakékoliv místo, </w:t>
      </w:r>
      <w:r>
        <w:rPr>
          <w:color w:val="86868E"/>
        </w:rPr>
        <w:t xml:space="preserve">kde lze Odběratele </w:t>
      </w:r>
      <w:r>
        <w:rPr>
          <w:color w:val="9FA0A5"/>
        </w:rPr>
        <w:t xml:space="preserve">zastihnout </w:t>
      </w:r>
      <w:r>
        <w:rPr>
          <w:color w:val="86868E"/>
        </w:rPr>
        <w:t xml:space="preserve">Písemnost </w:t>
      </w:r>
      <w:proofErr w:type="gramStart"/>
      <w:r>
        <w:rPr>
          <w:color w:val="9FA0A5"/>
        </w:rPr>
        <w:t>se</w:t>
      </w:r>
      <w:proofErr w:type="gramEnd"/>
      <w:r>
        <w:rPr>
          <w:color w:val="9FA0A5"/>
        </w:rPr>
        <w:t xml:space="preserve"> považuje </w:t>
      </w:r>
      <w:r>
        <w:rPr>
          <w:color w:val="86868E"/>
        </w:rPr>
        <w:t xml:space="preserve">za </w:t>
      </w:r>
      <w:r>
        <w:rPr>
          <w:color w:val="9FA0A5"/>
        </w:rPr>
        <w:t xml:space="preserve">doručenou i </w:t>
      </w:r>
      <w:r>
        <w:rPr>
          <w:color w:val="86868E"/>
        </w:rPr>
        <w:t xml:space="preserve">v </w:t>
      </w:r>
      <w:r>
        <w:rPr>
          <w:color w:val="9FA0A5"/>
        </w:rPr>
        <w:t xml:space="preserve">případě, </w:t>
      </w:r>
      <w:r>
        <w:rPr>
          <w:color w:val="86868E"/>
        </w:rPr>
        <w:t xml:space="preserve">že </w:t>
      </w:r>
      <w:r>
        <w:rPr>
          <w:color w:val="9FA0A5"/>
        </w:rPr>
        <w:t xml:space="preserve">si </w:t>
      </w:r>
      <w:r>
        <w:rPr>
          <w:color w:val="86868E"/>
        </w:rPr>
        <w:t xml:space="preserve">Odběratel písemnost nevyzvedne ve lhůtě do </w:t>
      </w:r>
      <w:r>
        <w:rPr>
          <w:color w:val="9FA0A5"/>
        </w:rPr>
        <w:t xml:space="preserve">15 dnů nebo </w:t>
      </w:r>
      <w:r>
        <w:rPr>
          <w:color w:val="86868E"/>
        </w:rPr>
        <w:t>se vrátí zpět Provozovateli jako nedoručitelná.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88"/>
        </w:tabs>
        <w:spacing w:line="286" w:lineRule="auto"/>
        <w:jc w:val="left"/>
      </w:pPr>
      <w:r>
        <w:rPr>
          <w:color w:val="86868E"/>
        </w:rPr>
        <w:t xml:space="preserve">Záhlaví Článků a částí v této Smlouvě se uvádějí </w:t>
      </w:r>
      <w:r>
        <w:rPr>
          <w:color w:val="9FA0A5"/>
        </w:rPr>
        <w:t xml:space="preserve">pouze </w:t>
      </w:r>
      <w:r>
        <w:rPr>
          <w:color w:val="86868E"/>
        </w:rPr>
        <w:t xml:space="preserve">pro přehlednost a v žádném ohledu </w:t>
      </w:r>
      <w:r>
        <w:rPr>
          <w:color w:val="9FA0A5"/>
        </w:rPr>
        <w:t xml:space="preserve">neomezují nebo </w:t>
      </w:r>
      <w:r>
        <w:rPr>
          <w:color w:val="86868E"/>
        </w:rPr>
        <w:t xml:space="preserve">neslouží k výkladu </w:t>
      </w:r>
      <w:r>
        <w:rPr>
          <w:color w:val="9FA0A5"/>
        </w:rPr>
        <w:t xml:space="preserve">pojmů </w:t>
      </w:r>
      <w:r>
        <w:rPr>
          <w:color w:val="86868E"/>
        </w:rPr>
        <w:t xml:space="preserve">a ustanovení této </w:t>
      </w:r>
      <w:r>
        <w:rPr>
          <w:color w:val="9FA0A5"/>
        </w:rPr>
        <w:t>Smlouvy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93"/>
        </w:tabs>
        <w:spacing w:line="276" w:lineRule="auto"/>
      </w:pPr>
      <w:r>
        <w:rPr>
          <w:color w:val="86868E"/>
        </w:rPr>
        <w:t xml:space="preserve">Pokud </w:t>
      </w:r>
      <w:r>
        <w:rPr>
          <w:color w:val="9FA0A5"/>
        </w:rPr>
        <w:t xml:space="preserve">je </w:t>
      </w:r>
      <w:r>
        <w:rPr>
          <w:color w:val="86868E"/>
        </w:rPr>
        <w:t xml:space="preserve">v článku I, této Smlouvy uvedeno, že předmětem této </w:t>
      </w:r>
      <w:r>
        <w:rPr>
          <w:color w:val="9FA0A5"/>
        </w:rPr>
        <w:t xml:space="preserve">Smlouvy je pouze </w:t>
      </w:r>
      <w:r>
        <w:rPr>
          <w:color w:val="86868E"/>
        </w:rPr>
        <w:t>do</w:t>
      </w:r>
      <w:r>
        <w:rPr>
          <w:color w:val="86868E"/>
        </w:rPr>
        <w:softHyphen/>
        <w:t>dávka vody nebo pouz</w:t>
      </w:r>
      <w:r>
        <w:rPr>
          <w:color w:val="86868E"/>
        </w:rPr>
        <w:t xml:space="preserve">e odváděni </w:t>
      </w:r>
      <w:r>
        <w:rPr>
          <w:color w:val="9FA0A5"/>
        </w:rPr>
        <w:t xml:space="preserve">odpadních </w:t>
      </w:r>
      <w:r>
        <w:rPr>
          <w:color w:val="86868E"/>
        </w:rPr>
        <w:t xml:space="preserve">vod kanalizaci, </w:t>
      </w:r>
      <w:r>
        <w:rPr>
          <w:color w:val="9FA0A5"/>
        </w:rPr>
        <w:t xml:space="preserve">jsou </w:t>
      </w:r>
      <w:r>
        <w:rPr>
          <w:color w:val="86868E"/>
        </w:rPr>
        <w:t xml:space="preserve">ustanoveni </w:t>
      </w:r>
      <w:r>
        <w:rPr>
          <w:color w:val="9FA0A5"/>
        </w:rPr>
        <w:t xml:space="preserve">o </w:t>
      </w:r>
      <w:r>
        <w:rPr>
          <w:color w:val="86868E"/>
        </w:rPr>
        <w:t xml:space="preserve">odvádění odpadních vod kanalizací v prvním případě, respektive ustanovení </w:t>
      </w:r>
      <w:r>
        <w:rPr>
          <w:color w:val="9FA0A5"/>
        </w:rPr>
        <w:t xml:space="preserve">o </w:t>
      </w:r>
      <w:r>
        <w:rPr>
          <w:color w:val="86868E"/>
        </w:rPr>
        <w:t>dodávce vody v dru</w:t>
      </w:r>
      <w:r>
        <w:rPr>
          <w:color w:val="86868E"/>
        </w:rPr>
        <w:softHyphen/>
        <w:t>hém případě neúčinná.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84"/>
        </w:tabs>
        <w:spacing w:line="286" w:lineRule="auto"/>
      </w:pPr>
      <w:r>
        <w:rPr>
          <w:color w:val="86868E"/>
        </w:rPr>
        <w:t>Ve všech ostatních otázkách, výslovné neupravených touto Smlouvou, se postupuje podl</w:t>
      </w:r>
      <w:r>
        <w:rPr>
          <w:color w:val="86868E"/>
        </w:rPr>
        <w:t xml:space="preserve">e platných právních předpisů, zejména </w:t>
      </w:r>
      <w:r>
        <w:rPr>
          <w:color w:val="9FA0A5"/>
        </w:rPr>
        <w:t xml:space="preserve">podle </w:t>
      </w:r>
      <w:r>
        <w:rPr>
          <w:color w:val="86868E"/>
        </w:rPr>
        <w:t xml:space="preserve">ustanovení zákona </w:t>
      </w:r>
      <w:r>
        <w:rPr>
          <w:color w:val="9FA0A5"/>
        </w:rPr>
        <w:t xml:space="preserve">o </w:t>
      </w:r>
      <w:r>
        <w:rPr>
          <w:color w:val="86868E"/>
        </w:rPr>
        <w:t xml:space="preserve">vodovodech a </w:t>
      </w:r>
      <w:proofErr w:type="spellStart"/>
      <w:r>
        <w:rPr>
          <w:color w:val="86868E"/>
        </w:rPr>
        <w:t>ka</w:t>
      </w:r>
      <w:proofErr w:type="spellEnd"/>
      <w:r>
        <w:rPr>
          <w:color w:val="86868E"/>
        </w:rPr>
        <w:t xml:space="preserve"> </w:t>
      </w:r>
      <w:proofErr w:type="spellStart"/>
      <w:r>
        <w:rPr>
          <w:color w:val="86868E"/>
        </w:rPr>
        <w:t>nalízacích</w:t>
      </w:r>
      <w:proofErr w:type="spellEnd"/>
      <w:r>
        <w:rPr>
          <w:color w:val="86868E"/>
        </w:rPr>
        <w:t xml:space="preserve"> </w:t>
      </w:r>
      <w:r>
        <w:rPr>
          <w:color w:val="5A5A61"/>
        </w:rPr>
        <w:t xml:space="preserve">a </w:t>
      </w:r>
      <w:r>
        <w:rPr>
          <w:color w:val="86868E"/>
        </w:rPr>
        <w:t xml:space="preserve">obchodního zákoníku, </w:t>
      </w:r>
      <w:r>
        <w:rPr>
          <w:color w:val="9FA0A5"/>
        </w:rPr>
        <w:t xml:space="preserve">je-li </w:t>
      </w:r>
      <w:r>
        <w:rPr>
          <w:color w:val="86868E"/>
        </w:rPr>
        <w:t xml:space="preserve">Odběratel podnikatelem ve </w:t>
      </w:r>
      <w:r>
        <w:rPr>
          <w:color w:val="9FA0A5"/>
        </w:rPr>
        <w:t xml:space="preserve">smyslu </w:t>
      </w:r>
      <w:r>
        <w:rPr>
          <w:color w:val="86868E"/>
        </w:rPr>
        <w:t>příslušných ustanovení platných právních předpisů, jinak podle ustanovení občanského zákoníku.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84"/>
        </w:tabs>
        <w:spacing w:line="276" w:lineRule="auto"/>
        <w:jc w:val="left"/>
        <w:rPr>
          <w:sz w:val="14"/>
          <w:szCs w:val="14"/>
        </w:rPr>
      </w:pPr>
      <w:r>
        <w:rPr>
          <w:color w:val="5A5A61"/>
        </w:rPr>
        <w:t xml:space="preserve">Tato </w:t>
      </w:r>
      <w:proofErr w:type="gramStart"/>
      <w:r>
        <w:rPr>
          <w:color w:val="86868E"/>
        </w:rPr>
        <w:t>Sml</w:t>
      </w:r>
      <w:r>
        <w:rPr>
          <w:color w:val="86868E"/>
        </w:rPr>
        <w:t>ouvaje</w:t>
      </w:r>
      <w:proofErr w:type="gramEnd"/>
      <w:r>
        <w:rPr>
          <w:color w:val="86868E"/>
        </w:rPr>
        <w:t xml:space="preserve"> vyhotovena </w:t>
      </w:r>
      <w:r>
        <w:rPr>
          <w:color w:val="5A5A61"/>
        </w:rPr>
        <w:t xml:space="preserve">ve dvou </w:t>
      </w:r>
      <w:r>
        <w:rPr>
          <w:color w:val="86868E"/>
        </w:rPr>
        <w:t xml:space="preserve">vyhotoveních, </w:t>
      </w:r>
      <w:r>
        <w:rPr>
          <w:color w:val="9FA0A5"/>
        </w:rPr>
        <w:t xml:space="preserve">z nichž </w:t>
      </w:r>
      <w:r>
        <w:rPr>
          <w:color w:val="86868E"/>
        </w:rPr>
        <w:t xml:space="preserve">každá Smluvní strana </w:t>
      </w:r>
      <w:r>
        <w:rPr>
          <w:color w:val="9FA0A5"/>
        </w:rPr>
        <w:t>ob</w:t>
      </w:r>
      <w:r>
        <w:rPr>
          <w:color w:val="9FA0A5"/>
        </w:rPr>
        <w:softHyphen/>
      </w:r>
      <w:r>
        <w:rPr>
          <w:color w:val="86868E"/>
          <w:sz w:val="14"/>
          <w:szCs w:val="14"/>
        </w:rPr>
        <w:t>drž! Jedno.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84"/>
        </w:tabs>
        <w:spacing w:line="276" w:lineRule="auto"/>
        <w:jc w:val="left"/>
      </w:pPr>
      <w:r>
        <w:rPr>
          <w:color w:val="86868E"/>
        </w:rPr>
        <w:t xml:space="preserve">Změnu Smlouvy lze provést pouze písemným dodatkem uzavřeným oprávněnými zástupci obou Smluvních </w:t>
      </w:r>
      <w:r>
        <w:rPr>
          <w:color w:val="9FA0A5"/>
        </w:rPr>
        <w:t>stran.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98"/>
        </w:tabs>
      </w:pPr>
      <w:r>
        <w:rPr>
          <w:color w:val="86868E"/>
        </w:rPr>
        <w:t xml:space="preserve">Pokud jakýkoliv závazek vyplývající z </w:t>
      </w:r>
      <w:r>
        <w:rPr>
          <w:color w:val="5A5A61"/>
        </w:rPr>
        <w:t xml:space="preserve">této </w:t>
      </w:r>
      <w:r>
        <w:rPr>
          <w:color w:val="86868E"/>
        </w:rPr>
        <w:t xml:space="preserve">Smlouvy avšak netvořící </w:t>
      </w:r>
      <w:r>
        <w:rPr>
          <w:color w:val="9FA0A5"/>
        </w:rPr>
        <w:t xml:space="preserve">její </w:t>
      </w:r>
      <w:r>
        <w:rPr>
          <w:color w:val="86868E"/>
        </w:rPr>
        <w:t xml:space="preserve">podstatnou </w:t>
      </w:r>
      <w:r>
        <w:rPr>
          <w:color w:val="9FA0A5"/>
        </w:rPr>
        <w:t>ná</w:t>
      </w:r>
      <w:r>
        <w:rPr>
          <w:color w:val="9FA0A5"/>
        </w:rPr>
        <w:softHyphen/>
      </w:r>
      <w:r>
        <w:rPr>
          <w:color w:val="86868E"/>
        </w:rPr>
        <w:t xml:space="preserve">ležitost je nebo se </w:t>
      </w:r>
      <w:r>
        <w:rPr>
          <w:color w:val="5A5A61"/>
        </w:rPr>
        <w:t xml:space="preserve">stane </w:t>
      </w:r>
      <w:r>
        <w:rPr>
          <w:color w:val="86868E"/>
        </w:rPr>
        <w:t xml:space="preserve">neplatným nebo nevymahatelným jako celek nebo jeho Část, je plně oddělitelným od ostatních ustanovení této Smlouvy </w:t>
      </w:r>
      <w:r>
        <w:rPr>
          <w:color w:val="5A5A61"/>
        </w:rPr>
        <w:t xml:space="preserve">a </w:t>
      </w:r>
      <w:r>
        <w:rPr>
          <w:color w:val="86868E"/>
        </w:rPr>
        <w:t>taková neplatnost nebo nevymahatelnost nebude mít žádný vliv na platnost a vymahatelnost jakýc</w:t>
      </w:r>
      <w:r>
        <w:rPr>
          <w:color w:val="86868E"/>
        </w:rPr>
        <w:t>hkoliv ostat</w:t>
      </w:r>
      <w:r>
        <w:rPr>
          <w:color w:val="86868E"/>
        </w:rPr>
        <w:softHyphen/>
        <w:t xml:space="preserve">ních závazků z této Smlouvy. Smluvní strany se zavazují v rámci této Smlouvy nahradit </w:t>
      </w:r>
      <w:r>
        <w:rPr>
          <w:color w:val="9FA0A5"/>
          <w:sz w:val="14"/>
          <w:szCs w:val="14"/>
        </w:rPr>
        <w:t xml:space="preserve">formou </w:t>
      </w:r>
      <w:r>
        <w:rPr>
          <w:color w:val="86868E"/>
        </w:rPr>
        <w:t xml:space="preserve">dodatku </w:t>
      </w:r>
      <w:r>
        <w:rPr>
          <w:color w:val="5A5A61"/>
        </w:rPr>
        <w:t xml:space="preserve">k </w:t>
      </w:r>
      <w:r>
        <w:rPr>
          <w:color w:val="86868E"/>
          <w:sz w:val="14"/>
          <w:szCs w:val="14"/>
        </w:rPr>
        <w:t xml:space="preserve">této </w:t>
      </w:r>
      <w:r>
        <w:rPr>
          <w:color w:val="86868E"/>
        </w:rPr>
        <w:t xml:space="preserve">Smlouvě tento neplatný nebo </w:t>
      </w:r>
      <w:r>
        <w:rPr>
          <w:color w:val="9FA0A5"/>
        </w:rPr>
        <w:t xml:space="preserve">nevymahatelný </w:t>
      </w:r>
      <w:r>
        <w:rPr>
          <w:color w:val="5A5A61"/>
        </w:rPr>
        <w:t xml:space="preserve">oddělený </w:t>
      </w:r>
      <w:r>
        <w:rPr>
          <w:color w:val="86868E"/>
        </w:rPr>
        <w:t xml:space="preserve">závazek takovým novým platným a vymahatelným závazkem, jehož předmět bude v nejvyšší možné míře odpovídat předmětu původního odděleného závazku. </w:t>
      </w:r>
      <w:r>
        <w:rPr>
          <w:color w:val="5A5A61"/>
        </w:rPr>
        <w:t xml:space="preserve">Pokud </w:t>
      </w:r>
      <w:r>
        <w:rPr>
          <w:color w:val="86868E"/>
        </w:rPr>
        <w:t xml:space="preserve">však jakýkoliv </w:t>
      </w:r>
      <w:r>
        <w:rPr>
          <w:color w:val="5A5A61"/>
        </w:rPr>
        <w:t xml:space="preserve">závazek </w:t>
      </w:r>
      <w:r>
        <w:rPr>
          <w:color w:val="86868E"/>
        </w:rPr>
        <w:t xml:space="preserve">vyplývající z této Smlouvy a tvořící </w:t>
      </w:r>
      <w:r>
        <w:rPr>
          <w:color w:val="9FA0A5"/>
        </w:rPr>
        <w:t xml:space="preserve">její </w:t>
      </w:r>
      <w:r>
        <w:rPr>
          <w:color w:val="86868E"/>
        </w:rPr>
        <w:t xml:space="preserve">podstatnou náležitost je nebo kdykoliv </w:t>
      </w:r>
      <w:r>
        <w:rPr>
          <w:color w:val="5A5A61"/>
        </w:rPr>
        <w:t>s</w:t>
      </w:r>
      <w:r>
        <w:rPr>
          <w:color w:val="5A5A61"/>
        </w:rPr>
        <w:t xml:space="preserve">e </w:t>
      </w:r>
      <w:r>
        <w:rPr>
          <w:color w:val="86868E"/>
        </w:rPr>
        <w:t xml:space="preserve">stane neplatným nebo nevymahatelným jako celek nebo </w:t>
      </w:r>
      <w:r>
        <w:rPr>
          <w:color w:val="86868E"/>
          <w:sz w:val="14"/>
          <w:szCs w:val="14"/>
        </w:rPr>
        <w:t xml:space="preserve">jeho </w:t>
      </w:r>
      <w:r>
        <w:rPr>
          <w:color w:val="86868E"/>
        </w:rPr>
        <w:t xml:space="preserve">část. Smluvní strany nahradí neplatný nebo nevymahatelný </w:t>
      </w:r>
      <w:r>
        <w:rPr>
          <w:color w:val="5A5A61"/>
        </w:rPr>
        <w:t xml:space="preserve">závazek v rámci </w:t>
      </w:r>
      <w:r>
        <w:rPr>
          <w:color w:val="86868E"/>
        </w:rPr>
        <w:t xml:space="preserve">nové smlouvy </w:t>
      </w:r>
      <w:r>
        <w:rPr>
          <w:color w:val="5A5A61"/>
        </w:rPr>
        <w:t xml:space="preserve">takovým </w:t>
      </w:r>
      <w:r>
        <w:rPr>
          <w:color w:val="86868E"/>
        </w:rPr>
        <w:t xml:space="preserve">novým platným a vymahatelným závazkem, jehož </w:t>
      </w:r>
      <w:r>
        <w:rPr>
          <w:color w:val="5A5A61"/>
        </w:rPr>
        <w:t xml:space="preserve">předmět </w:t>
      </w:r>
      <w:r>
        <w:rPr>
          <w:color w:val="86868E"/>
        </w:rPr>
        <w:t xml:space="preserve">bude v nejvyšší možné </w:t>
      </w:r>
      <w:proofErr w:type="spellStart"/>
      <w:r>
        <w:rPr>
          <w:color w:val="5A5A61"/>
        </w:rPr>
        <w:t>miře</w:t>
      </w:r>
      <w:proofErr w:type="spellEnd"/>
      <w:r>
        <w:rPr>
          <w:color w:val="5A5A61"/>
        </w:rPr>
        <w:t xml:space="preserve"> </w:t>
      </w:r>
      <w:r>
        <w:rPr>
          <w:color w:val="86868E"/>
        </w:rPr>
        <w:t>odpoví</w:t>
      </w:r>
      <w:r>
        <w:rPr>
          <w:color w:val="86868E"/>
        </w:rPr>
        <w:softHyphen/>
        <w:t xml:space="preserve">dat </w:t>
      </w:r>
      <w:r>
        <w:rPr>
          <w:color w:val="5A5A61"/>
        </w:rPr>
        <w:t xml:space="preserve">předmětu </w:t>
      </w:r>
      <w:r>
        <w:rPr>
          <w:color w:val="86868E"/>
        </w:rPr>
        <w:t>pův</w:t>
      </w:r>
      <w:r>
        <w:rPr>
          <w:color w:val="86868E"/>
        </w:rPr>
        <w:t xml:space="preserve">odního závazku </w:t>
      </w:r>
      <w:proofErr w:type="gramStart"/>
      <w:r>
        <w:rPr>
          <w:color w:val="86868E"/>
        </w:rPr>
        <w:t>obsaženém</w:t>
      </w:r>
      <w:proofErr w:type="gramEnd"/>
      <w:r>
        <w:rPr>
          <w:color w:val="86868E"/>
        </w:rPr>
        <w:t xml:space="preserve"> </w:t>
      </w:r>
      <w:r>
        <w:rPr>
          <w:color w:val="5A5A61"/>
        </w:rPr>
        <w:t xml:space="preserve">v </w:t>
      </w:r>
      <w:r>
        <w:rPr>
          <w:color w:val="86868E"/>
        </w:rPr>
        <w:t>této Smlouvě.</w:t>
      </w:r>
    </w:p>
    <w:p w:rsidR="002F38A4" w:rsidRDefault="00C37E89">
      <w:pPr>
        <w:pStyle w:val="Zkladntext1"/>
        <w:numPr>
          <w:ilvl w:val="0"/>
          <w:numId w:val="30"/>
        </w:numPr>
        <w:shd w:val="clear" w:color="auto" w:fill="auto"/>
        <w:tabs>
          <w:tab w:val="left" w:pos="284"/>
        </w:tabs>
        <w:spacing w:after="0"/>
      </w:pPr>
      <w:r>
        <w:rPr>
          <w:color w:val="5A5A61"/>
        </w:rPr>
        <w:t xml:space="preserve">Obě </w:t>
      </w:r>
      <w:r>
        <w:rPr>
          <w:color w:val="86868E"/>
        </w:rPr>
        <w:t xml:space="preserve">Smluvní strany </w:t>
      </w:r>
      <w:r>
        <w:rPr>
          <w:color w:val="5A5A61"/>
        </w:rPr>
        <w:t xml:space="preserve">tímto </w:t>
      </w:r>
      <w:r>
        <w:rPr>
          <w:color w:val="86868E"/>
        </w:rPr>
        <w:t xml:space="preserve">prohlašuji a zaručují, že </w:t>
      </w:r>
      <w:r>
        <w:rPr>
          <w:color w:val="5A5A61"/>
        </w:rPr>
        <w:t xml:space="preserve">veškerá </w:t>
      </w:r>
      <w:r>
        <w:rPr>
          <w:color w:val="86868E"/>
        </w:rPr>
        <w:t xml:space="preserve">ustanovení, termíny </w:t>
      </w:r>
      <w:r>
        <w:rPr>
          <w:color w:val="5A5A61"/>
        </w:rPr>
        <w:t xml:space="preserve">a </w:t>
      </w:r>
      <w:r>
        <w:rPr>
          <w:color w:val="86868E"/>
        </w:rPr>
        <w:t xml:space="preserve">podmínky této Smlouvy </w:t>
      </w:r>
      <w:r>
        <w:rPr>
          <w:color w:val="5A5A61"/>
        </w:rPr>
        <w:t xml:space="preserve">byly </w:t>
      </w:r>
      <w:r>
        <w:rPr>
          <w:color w:val="86868E"/>
        </w:rPr>
        <w:t xml:space="preserve">dohodnuty Smluvními </w:t>
      </w:r>
      <w:r>
        <w:rPr>
          <w:color w:val="5A5A61"/>
        </w:rPr>
        <w:t xml:space="preserve">stranami </w:t>
      </w:r>
      <w:r>
        <w:rPr>
          <w:color w:val="86868E"/>
        </w:rPr>
        <w:t xml:space="preserve">svobodné, určité </w:t>
      </w:r>
      <w:r>
        <w:rPr>
          <w:color w:val="5A5A61"/>
        </w:rPr>
        <w:t xml:space="preserve">a vážně, </w:t>
      </w:r>
      <w:r>
        <w:rPr>
          <w:color w:val="86868E"/>
        </w:rPr>
        <w:t xml:space="preserve">nikoliv pod </w:t>
      </w:r>
      <w:r>
        <w:rPr>
          <w:color w:val="5A5A61"/>
        </w:rPr>
        <w:t xml:space="preserve">nátlakem nebo </w:t>
      </w:r>
      <w:r>
        <w:rPr>
          <w:color w:val="86868E"/>
        </w:rPr>
        <w:t xml:space="preserve">za nápadné nevýhodných </w:t>
      </w:r>
      <w:r>
        <w:rPr>
          <w:color w:val="5A5A61"/>
        </w:rPr>
        <w:t xml:space="preserve">podmínek, </w:t>
      </w:r>
      <w:r>
        <w:rPr>
          <w:color w:val="86868E"/>
        </w:rPr>
        <w:t xml:space="preserve">na </w:t>
      </w:r>
      <w:r>
        <w:rPr>
          <w:color w:val="5A5A61"/>
        </w:rPr>
        <w:t xml:space="preserve">důkaz </w:t>
      </w:r>
      <w:r>
        <w:rPr>
          <w:color w:val="86868E"/>
        </w:rPr>
        <w:t xml:space="preserve">čehož připojuji své podpisy </w:t>
      </w:r>
      <w:r>
        <w:rPr>
          <w:color w:val="5A5A61"/>
        </w:rPr>
        <w:t xml:space="preserve">k této </w:t>
      </w:r>
      <w:r>
        <w:rPr>
          <w:color w:val="86868E"/>
        </w:rPr>
        <w:t>Smlouvě</w:t>
      </w:r>
    </w:p>
    <w:p w:rsidR="002F38A4" w:rsidRDefault="00C37E89">
      <w:pPr>
        <w:pStyle w:val="Jin0"/>
        <w:shd w:val="clear" w:color="auto" w:fill="auto"/>
        <w:tabs>
          <w:tab w:val="center" w:leader="hyphen" w:pos="4593"/>
          <w:tab w:val="left" w:leader="hyphen" w:pos="5062"/>
        </w:tabs>
        <w:spacing w:after="60" w:line="180" w:lineRule="auto"/>
        <w:rPr>
          <w:sz w:val="17"/>
          <w:szCs w:val="17"/>
        </w:rPr>
      </w:pPr>
      <w:r>
        <w:rPr>
          <w:rFonts w:ascii="Arial" w:eastAsia="Arial" w:hAnsi="Arial" w:cs="Arial"/>
          <w:color w:val="5A5A61"/>
          <w:sz w:val="17"/>
          <w:szCs w:val="17"/>
        </w:rPr>
        <w:t xml:space="preserve">v </w:t>
      </w:r>
      <w:r>
        <w:rPr>
          <w:rFonts w:ascii="Arial" w:eastAsia="Arial" w:hAnsi="Arial" w:cs="Arial"/>
          <w:color w:val="86868E"/>
          <w:sz w:val="17"/>
          <w:szCs w:val="17"/>
        </w:rPr>
        <w:tab/>
        <w:t xml:space="preserve">     „t..„</w:t>
      </w:r>
      <w:r>
        <w:rPr>
          <w:rFonts w:ascii="Arial" w:eastAsia="Arial" w:hAnsi="Arial" w:cs="Arial"/>
          <w:color w:val="86868E"/>
          <w:sz w:val="17"/>
          <w:szCs w:val="17"/>
        </w:rPr>
        <w:tab/>
      </w:r>
    </w:p>
    <w:p w:rsidR="002F38A4" w:rsidRDefault="00C37E89">
      <w:pPr>
        <w:pStyle w:val="Zkladntext1"/>
        <w:shd w:val="clear" w:color="auto" w:fill="auto"/>
        <w:spacing w:line="240" w:lineRule="auto"/>
        <w:sectPr w:rsidR="002F38A4">
          <w:footnotePr>
            <w:numRestart w:val="eachPage"/>
          </w:footnotePr>
          <w:type w:val="continuous"/>
          <w:pgSz w:w="12417" w:h="20724"/>
          <w:pgMar w:top="292" w:right="1020" w:bottom="201" w:left="828" w:header="0" w:footer="3" w:gutter="0"/>
          <w:cols w:num="2" w:space="234"/>
          <w:noEndnote/>
          <w:docGrid w:linePitch="360"/>
        </w:sectPr>
      </w:pPr>
      <w:proofErr w:type="gramStart"/>
      <w:r>
        <w:rPr>
          <w:color w:val="86868E"/>
        </w:rPr>
        <w:t>Provozovatel:....</w:t>
      </w:r>
      <w:proofErr w:type="gramEnd"/>
    </w:p>
    <w:p w:rsidR="002F38A4" w:rsidRDefault="00C37E89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906895" cy="182880"/>
            <wp:effectExtent l="0" t="0" r="0" b="0"/>
            <wp:docPr id="67" name="Picut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690689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8A4" w:rsidRDefault="002F38A4">
      <w:pPr>
        <w:spacing w:after="106" w:line="14" w:lineRule="exact"/>
      </w:pPr>
    </w:p>
    <w:p w:rsidR="002F38A4" w:rsidRDefault="00C37E89">
      <w:pPr>
        <w:pStyle w:val="Zkladntext20"/>
        <w:shd w:val="clear" w:color="auto" w:fill="auto"/>
        <w:spacing w:after="280" w:line="271" w:lineRule="auto"/>
        <w:jc w:val="center"/>
      </w:pPr>
      <w:r>
        <w:t>(dále Jen "</w:t>
      </w:r>
      <w:r>
        <w:t xml:space="preserve">Smlouva") uzavřená v souladu s příslušnými ustanoveními zákona č. 274/2001 </w:t>
      </w:r>
      <w:proofErr w:type="spellStart"/>
      <w:r>
        <w:t>Sb</w:t>
      </w:r>
      <w:proofErr w:type="spellEnd"/>
      <w:r>
        <w:t xml:space="preserve"> v platném znění, o vodovodech a kanalizacích pro veřejnou potřebu (dále jen</w:t>
      </w:r>
      <w:r>
        <w:br/>
        <w:t>"zákon o vodovodech a kanalizacích") mezi následujícími smluvními stranami:</w:t>
      </w:r>
    </w:p>
    <w:p w:rsidR="002F38A4" w:rsidRDefault="00C37E8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06895" cy="2962910"/>
            <wp:effectExtent l="0" t="0" r="0" b="0"/>
            <wp:docPr id="68" name="Picut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690689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8A4" w:rsidRDefault="002F38A4">
      <w:pPr>
        <w:spacing w:after="346" w:line="14" w:lineRule="exact"/>
      </w:pPr>
    </w:p>
    <w:p w:rsidR="002F38A4" w:rsidRDefault="00C37E89">
      <w:pPr>
        <w:pStyle w:val="Zkladntext20"/>
        <w:shd w:val="clear" w:color="auto" w:fill="auto"/>
        <w:spacing w:after="120" w:line="240" w:lineRule="auto"/>
        <w:jc w:val="left"/>
      </w:pPr>
      <w:r>
        <w:t xml:space="preserve">Adresa pro </w:t>
      </w:r>
      <w:proofErr w:type="gramStart"/>
      <w:r>
        <w:t>doručováni</w:t>
      </w:r>
      <w:proofErr w:type="gramEnd"/>
    </w:p>
    <w:p w:rsidR="002F38A4" w:rsidRDefault="00C37E89">
      <w:pPr>
        <w:pStyle w:val="Titulektabulky0"/>
        <w:shd w:val="clear" w:color="auto" w:fill="auto"/>
        <w:rPr>
          <w:sz w:val="11"/>
          <w:szCs w:val="11"/>
        </w:rPr>
      </w:pPr>
      <w:r>
        <w:rPr>
          <w:color w:val="3B3C44"/>
          <w:sz w:val="11"/>
          <w:szCs w:val="11"/>
        </w:rPr>
        <w:t>S</w:t>
      </w:r>
      <w:r>
        <w:rPr>
          <w:color w:val="3B3C44"/>
          <w:sz w:val="11"/>
          <w:szCs w:val="11"/>
        </w:rPr>
        <w:t>třední odborná Škola Luhačovice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1123"/>
        <w:gridCol w:w="725"/>
        <w:gridCol w:w="1517"/>
        <w:gridCol w:w="2698"/>
      </w:tblGrid>
      <w:tr w:rsidR="002F38A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85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Ulice: Masarykova</w:t>
            </w:r>
          </w:p>
        </w:tc>
        <w:tc>
          <w:tcPr>
            <w:tcW w:w="112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color w:val="3B3C44"/>
              </w:rPr>
              <w:t>č.p.</w:t>
            </w:r>
            <w:proofErr w:type="gramEnd"/>
            <w:r>
              <w:rPr>
                <w:rFonts w:ascii="Arial" w:eastAsia="Arial" w:hAnsi="Arial" w:cs="Arial"/>
                <w:color w:val="3B3C44"/>
              </w:rPr>
              <w:t>: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101</w:t>
            </w:r>
          </w:p>
        </w:tc>
        <w:tc>
          <w:tcPr>
            <w:tcW w:w="2698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left="1040"/>
              <w:jc w:val="left"/>
            </w:pPr>
            <w:proofErr w:type="spellStart"/>
            <w:proofErr w:type="gramStart"/>
            <w:r>
              <w:rPr>
                <w:rFonts w:ascii="Arial" w:eastAsia="Arial" w:hAnsi="Arial" w:cs="Arial"/>
                <w:color w:val="3B3C44"/>
              </w:rPr>
              <w:t>Č.o</w:t>
            </w:r>
            <w:proofErr w:type="spellEnd"/>
            <w:r>
              <w:rPr>
                <w:rFonts w:ascii="Arial" w:eastAsia="Arial" w:hAnsi="Arial" w:cs="Arial"/>
                <w:color w:val="3B3C44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3B3C44"/>
              </w:rPr>
              <w:t>: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85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5A5A61"/>
              </w:rPr>
              <w:t xml:space="preserve">část obce: </w:t>
            </w:r>
            <w:r>
              <w:rPr>
                <w:rFonts w:ascii="Arial" w:eastAsia="Arial" w:hAnsi="Arial" w:cs="Arial"/>
                <w:color w:val="3B3C44"/>
              </w:rPr>
              <w:t>Luhačovice</w:t>
            </w:r>
          </w:p>
        </w:tc>
        <w:tc>
          <w:tcPr>
            <w:tcW w:w="112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</w:pPr>
            <w:r>
              <w:rPr>
                <w:rFonts w:ascii="Arial" w:eastAsia="Arial" w:hAnsi="Arial" w:cs="Arial"/>
                <w:color w:val="3B3C44"/>
              </w:rPr>
              <w:t>Obec:</w:t>
            </w:r>
          </w:p>
        </w:tc>
        <w:tc>
          <w:tcPr>
            <w:tcW w:w="1517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Luhačovice</w:t>
            </w:r>
          </w:p>
        </w:tc>
        <w:tc>
          <w:tcPr>
            <w:tcW w:w="2698" w:type="dxa"/>
            <w:shd w:val="clear" w:color="auto" w:fill="FFFFFF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left="1040"/>
              <w:jc w:val="left"/>
            </w:pPr>
            <w:r>
              <w:rPr>
                <w:rFonts w:ascii="Arial" w:eastAsia="Arial" w:hAnsi="Arial" w:cs="Arial"/>
                <w:color w:val="3B3C44"/>
              </w:rPr>
              <w:t>Stát česká republika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85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5A5A61"/>
              </w:rPr>
              <w:t xml:space="preserve">Dodací pošta </w:t>
            </w:r>
            <w:r>
              <w:rPr>
                <w:rFonts w:ascii="Arial" w:eastAsia="Arial" w:hAnsi="Arial" w:cs="Arial"/>
                <w:color w:val="3B3C44"/>
              </w:rPr>
              <w:t>76326 Luhačovice</w:t>
            </w:r>
          </w:p>
        </w:tc>
        <w:tc>
          <w:tcPr>
            <w:tcW w:w="1123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85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5A5A61"/>
              </w:rPr>
              <w:t xml:space="preserve">Tel: </w:t>
            </w:r>
            <w:r>
              <w:rPr>
                <w:rFonts w:ascii="Arial" w:eastAsia="Arial" w:hAnsi="Arial" w:cs="Arial"/>
                <w:color w:val="3B3C44"/>
              </w:rPr>
              <w:t>577131 067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180"/>
              <w:jc w:val="right"/>
            </w:pPr>
            <w:r>
              <w:rPr>
                <w:rFonts w:ascii="Arial" w:eastAsia="Arial" w:hAnsi="Arial" w:cs="Arial"/>
                <w:color w:val="3B3C44"/>
              </w:rPr>
              <w:t>Mobil:</w:t>
            </w:r>
          </w:p>
        </w:tc>
        <w:tc>
          <w:tcPr>
            <w:tcW w:w="725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2F38A4" w:rsidRDefault="002F38A4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ind w:right="180"/>
              <w:jc w:val="right"/>
            </w:pPr>
            <w:proofErr w:type="spellStart"/>
            <w:r>
              <w:rPr>
                <w:rFonts w:ascii="Arial" w:eastAsia="Arial" w:hAnsi="Arial" w:cs="Arial"/>
                <w:color w:val="5A5A61"/>
              </w:rPr>
              <w:t>E-Mail</w:t>
            </w:r>
            <w:proofErr w:type="spellEnd"/>
            <w:r>
              <w:rPr>
                <w:rFonts w:ascii="Arial" w:eastAsia="Arial" w:hAnsi="Arial" w:cs="Arial"/>
                <w:color w:val="5A5A61"/>
              </w:rPr>
              <w:t xml:space="preserve">: </w:t>
            </w:r>
            <w:hyperlink r:id="rId28" w:history="1">
              <w:r>
                <w:rPr>
                  <w:rFonts w:ascii="Arial" w:eastAsia="Arial" w:hAnsi="Arial" w:cs="Arial"/>
                  <w:color w:val="3B3C44"/>
                  <w:lang w:val="en-US" w:eastAsia="en-US" w:bidi="en-US"/>
                </w:rPr>
                <w:t>vedeni@sosluhac.cz</w:t>
              </w:r>
            </w:hyperlink>
          </w:p>
        </w:tc>
      </w:tr>
    </w:tbl>
    <w:p w:rsidR="002F38A4" w:rsidRDefault="002F38A4">
      <w:pPr>
        <w:spacing w:after="166" w:line="14" w:lineRule="exact"/>
      </w:pPr>
    </w:p>
    <w:p w:rsidR="002F38A4" w:rsidRDefault="00C37E89">
      <w:pPr>
        <w:pStyle w:val="Zkladntext20"/>
        <w:shd w:val="clear" w:color="auto" w:fill="auto"/>
        <w:spacing w:after="0" w:line="451" w:lineRule="auto"/>
        <w:jc w:val="center"/>
      </w:pPr>
      <w:r>
        <w:t xml:space="preserve">Provozovatel a Odběratel budou dále společně označováni jako „Smluvní strany", samostatně pak každý jen </w:t>
      </w:r>
      <w:proofErr w:type="gramStart"/>
      <w:r>
        <w:t>jako .Smluvní</w:t>
      </w:r>
      <w:proofErr w:type="gramEnd"/>
      <w:r>
        <w:t xml:space="preserve"> strana"</w:t>
      </w:r>
    </w:p>
    <w:p w:rsidR="002F38A4" w:rsidRDefault="00C37E89">
      <w:pPr>
        <w:pStyle w:val="Zkladntext20"/>
        <w:shd w:val="clear" w:color="auto" w:fill="auto"/>
        <w:spacing w:after="160" w:line="271" w:lineRule="auto"/>
        <w:jc w:val="left"/>
      </w:pPr>
      <w:r>
        <w:t xml:space="preserve">Pro účely fakturace vodného a stočného za dodávku vody a/nebo odváděni odpadních vod poskytnutých Odběrateli přede dnem </w:t>
      </w:r>
      <w:r>
        <w:t>účinnosti této Smlouvy Smluvní strany činí nesporným, že předmět této Smlouvy byl plněn již přede dnem účinnosti této Smlouvy a to s následujícími údaji:</w:t>
      </w:r>
    </w:p>
    <w:p w:rsidR="002F38A4" w:rsidRDefault="00C37E89">
      <w:pPr>
        <w:pStyle w:val="Nadpis60"/>
        <w:keepNext/>
        <w:keepLines/>
        <w:shd w:val="clear" w:color="auto" w:fill="auto"/>
        <w:spacing w:after="120"/>
        <w:ind w:left="0"/>
      </w:pPr>
      <w:bookmarkStart w:id="13" w:name="bookmark15"/>
      <w:r>
        <w:t xml:space="preserve">Plněni poskytnuto ode dne: </w:t>
      </w:r>
      <w:proofErr w:type="gramStart"/>
      <w:r>
        <w:t>26.10.2012</w:t>
      </w:r>
      <w:bookmarkEnd w:id="13"/>
      <w:proofErr w:type="gramEnd"/>
    </w:p>
    <w:p w:rsidR="002F38A4" w:rsidRDefault="00C37E89">
      <w:pPr>
        <w:pStyle w:val="Zkladntext20"/>
        <w:shd w:val="clear" w:color="auto" w:fill="auto"/>
        <w:spacing w:after="60" w:line="240" w:lineRule="auto"/>
        <w:jc w:val="left"/>
      </w:pPr>
      <w:r>
        <w:t>Čísla / stavy měřidel:</w:t>
      </w:r>
    </w:p>
    <w:p w:rsidR="002F38A4" w:rsidRDefault="00C37E89">
      <w:pPr>
        <w:pStyle w:val="Zkladntext20"/>
        <w:shd w:val="clear" w:color="auto" w:fill="auto"/>
        <w:tabs>
          <w:tab w:val="left" w:pos="3126"/>
          <w:tab w:val="left" w:pos="4004"/>
        </w:tabs>
        <w:spacing w:after="120" w:line="240" w:lineRule="auto"/>
        <w:ind w:left="1580"/>
      </w:pPr>
      <w:r>
        <w:t>08936803</w:t>
      </w:r>
      <w:r>
        <w:tab/>
        <w:t>/</w:t>
      </w:r>
      <w:r>
        <w:tab/>
        <w:t>1805 M3</w:t>
      </w:r>
    </w:p>
    <w:p w:rsidR="002F38A4" w:rsidRDefault="00C37E89">
      <w:pPr>
        <w:pStyle w:val="Zkladntext20"/>
        <w:shd w:val="clear" w:color="auto" w:fill="auto"/>
        <w:spacing w:after="0" w:line="530" w:lineRule="auto"/>
        <w:jc w:val="left"/>
      </w:pPr>
      <w:r>
        <w:t xml:space="preserve">Smluvní strany dále </w:t>
      </w:r>
      <w:r>
        <w:t xml:space="preserve">prohlašuji, že toto plnění nebylo v rozporu s oprávněnými zájmy žádné ze Smluvních síran a považuji je za </w:t>
      </w:r>
      <w:proofErr w:type="gramStart"/>
      <w:r>
        <w:t>plněni</w:t>
      </w:r>
      <w:proofErr w:type="gramEnd"/>
      <w:r>
        <w:t xml:space="preserve"> podle této Smlouvy</w:t>
      </w:r>
    </w:p>
    <w:p w:rsidR="002F38A4" w:rsidRDefault="00C37E89">
      <w:pPr>
        <w:pStyle w:val="Nadpis50"/>
        <w:keepNext/>
        <w:keepLines/>
        <w:shd w:val="clear" w:color="auto" w:fill="auto"/>
        <w:spacing w:after="0" w:line="530" w:lineRule="auto"/>
        <w:ind w:left="160"/>
        <w:jc w:val="center"/>
      </w:pPr>
      <w:bookmarkStart w:id="14" w:name="bookmark16"/>
      <w:r>
        <w:t>I. Předmět smlouvy, odběrné místo, dodávka vody a odvádění odpadních vod</w:t>
      </w:r>
      <w:bookmarkEnd w:id="14"/>
    </w:p>
    <w:p w:rsidR="002F38A4" w:rsidRDefault="00C37E89">
      <w:pPr>
        <w:pStyle w:val="Zkladntext20"/>
        <w:numPr>
          <w:ilvl w:val="0"/>
          <w:numId w:val="31"/>
        </w:numPr>
        <w:shd w:val="clear" w:color="auto" w:fill="auto"/>
        <w:tabs>
          <w:tab w:val="left" w:pos="358"/>
        </w:tabs>
        <w:spacing w:after="60" w:line="451" w:lineRule="auto"/>
        <w:jc w:val="left"/>
      </w:pPr>
      <w:r>
        <w:t>Předmětem této smlouvy Je úprava vztahů, práv a pov</w:t>
      </w:r>
      <w:r>
        <w:t>innosti Smluvních stran pří:</w:t>
      </w:r>
    </w:p>
    <w:p w:rsidR="002F38A4" w:rsidRDefault="00C37E89">
      <w:pPr>
        <w:pStyle w:val="Zkladntext20"/>
        <w:shd w:val="clear" w:color="auto" w:fill="auto"/>
        <w:tabs>
          <w:tab w:val="left" w:pos="5101"/>
        </w:tabs>
        <w:spacing w:after="0" w:line="451" w:lineRule="auto"/>
        <w:ind w:left="1480"/>
      </w:pPr>
      <w:r>
        <w:t>| Dodávce vody z vodovodu</w:t>
      </w:r>
      <w:r>
        <w:tab/>
      </w:r>
      <w:r>
        <w:rPr>
          <w:b/>
          <w:bCs/>
          <w:sz w:val="12"/>
          <w:szCs w:val="12"/>
          <w:u w:val="single"/>
        </w:rPr>
        <w:t>[v*</w:t>
      </w:r>
      <w:r>
        <w:t>j Odvádění odpadních vod</w:t>
      </w:r>
    </w:p>
    <w:p w:rsidR="002F38A4" w:rsidRDefault="00C37E89">
      <w:pPr>
        <w:pStyle w:val="Zkladntext20"/>
        <w:shd w:val="clear" w:color="auto" w:fill="auto"/>
        <w:tabs>
          <w:tab w:val="left" w:pos="3626"/>
        </w:tabs>
        <w:spacing w:after="0" w:line="451" w:lineRule="auto"/>
        <w:ind w:left="300"/>
      </w:pPr>
      <w:r>
        <w:t>Účel dodávky vody a odváděni odpadních vod:</w:t>
      </w:r>
      <w:r>
        <w:tab/>
        <w:t>školství - Střední škola a učiliště ■ neznámo</w:t>
      </w:r>
    </w:p>
    <w:p w:rsidR="002F38A4" w:rsidRDefault="00C37E89">
      <w:pPr>
        <w:pStyle w:val="Zkladntext20"/>
        <w:numPr>
          <w:ilvl w:val="0"/>
          <w:numId w:val="31"/>
        </w:numPr>
        <w:shd w:val="clear" w:color="auto" w:fill="auto"/>
        <w:tabs>
          <w:tab w:val="left" w:pos="358"/>
        </w:tabs>
        <w:spacing w:after="80" w:line="451" w:lineRule="auto"/>
        <w:jc w:val="left"/>
      </w:pPr>
      <w:r>
        <w:t xml:space="preserve">Smluvní strany se dohodly, že místem stavby nebo pozemku připojeným přípojkou na </w:t>
      </w:r>
      <w:r>
        <w:t>vodovod a kanalizaci (dále jen “Odběrné místo") Je</w:t>
      </w:r>
    </w:p>
    <w:p w:rsidR="002F38A4" w:rsidRDefault="00C37E89">
      <w:pPr>
        <w:pStyle w:val="Zkladntext20"/>
        <w:shd w:val="clear" w:color="auto" w:fill="auto"/>
        <w:tabs>
          <w:tab w:val="left" w:pos="2383"/>
          <w:tab w:val="left" w:pos="5868"/>
        </w:tabs>
        <w:spacing w:after="0" w:line="451" w:lineRule="auto"/>
        <w:ind w:left="300"/>
      </w:pPr>
      <w:r>
        <w:t>Adresa Odběrného místa:</w:t>
      </w:r>
      <w:r>
        <w:tab/>
        <w:t>Evidenční číslo OM: 400030217</w:t>
      </w:r>
      <w:r>
        <w:tab/>
        <w:t>Upřesnění: Budova školy</w:t>
      </w:r>
    </w:p>
    <w:p w:rsidR="002F38A4" w:rsidRDefault="00C37E89">
      <w:pPr>
        <w:pStyle w:val="Zkladntext20"/>
        <w:shd w:val="clear" w:color="auto" w:fill="auto"/>
        <w:tabs>
          <w:tab w:val="left" w:pos="5101"/>
          <w:tab w:val="left" w:pos="5868"/>
          <w:tab w:val="left" w:pos="9406"/>
        </w:tabs>
        <w:spacing w:after="80" w:line="240" w:lineRule="auto"/>
        <w:ind w:left="300"/>
      </w:pPr>
      <w:r>
        <w:t>Ulice: Masarykova</w:t>
      </w:r>
      <w:r>
        <w:tab/>
      </w:r>
      <w:proofErr w:type="gramStart"/>
      <w:r>
        <w:t>č.p.</w:t>
      </w:r>
      <w:proofErr w:type="gramEnd"/>
      <w:r>
        <w:t>:</w:t>
      </w:r>
      <w:r>
        <w:tab/>
        <w:t>101</w:t>
      </w:r>
      <w:r>
        <w:tab/>
      </w:r>
      <w:proofErr w:type="spellStart"/>
      <w:r>
        <w:t>č,o</w:t>
      </w:r>
      <w:proofErr w:type="spellEnd"/>
      <w:r>
        <w:t>.:</w:t>
      </w:r>
    </w:p>
    <w:p w:rsidR="002F38A4" w:rsidRDefault="00C37E89">
      <w:pPr>
        <w:pStyle w:val="Zkladntext20"/>
        <w:shd w:val="clear" w:color="auto" w:fill="auto"/>
        <w:tabs>
          <w:tab w:val="left" w:pos="5101"/>
          <w:tab w:val="left" w:pos="5868"/>
        </w:tabs>
        <w:spacing w:after="220" w:line="240" w:lineRule="auto"/>
        <w:ind w:left="300"/>
      </w:pPr>
      <w:r>
        <w:t>část obce: Luhačovice</w:t>
      </w:r>
      <w:r>
        <w:tab/>
        <w:t>Obec.</w:t>
      </w:r>
      <w:r>
        <w:tab/>
        <w:t>Luhačovice</w:t>
      </w:r>
    </w:p>
    <w:p w:rsidR="002F38A4" w:rsidRDefault="00C37E89">
      <w:pPr>
        <w:pStyle w:val="Zkladntext20"/>
        <w:numPr>
          <w:ilvl w:val="0"/>
          <w:numId w:val="31"/>
        </w:numPr>
        <w:shd w:val="clear" w:color="auto" w:fill="auto"/>
        <w:tabs>
          <w:tab w:val="left" w:pos="354"/>
        </w:tabs>
        <w:spacing w:after="0" w:line="451" w:lineRule="auto"/>
        <w:jc w:val="left"/>
      </w:pPr>
      <w:r>
        <w:t xml:space="preserve">Smluvní strany se dohodly, že </w:t>
      </w:r>
      <w:proofErr w:type="spellStart"/>
      <w:r>
        <w:t>množstvi</w:t>
      </w:r>
      <w:proofErr w:type="spellEnd"/>
      <w:r>
        <w:t xml:space="preserve"> dodané vody </w:t>
      </w:r>
      <w:r>
        <w:t>bude zjišťováno</w:t>
      </w:r>
    </w:p>
    <w:p w:rsidR="002F38A4" w:rsidRDefault="00C37E89">
      <w:pPr>
        <w:pStyle w:val="Zkladntext20"/>
        <w:shd w:val="clear" w:color="auto" w:fill="auto"/>
        <w:tabs>
          <w:tab w:val="left" w:pos="6531"/>
        </w:tabs>
        <w:spacing w:after="0" w:line="451" w:lineRule="auto"/>
        <w:ind w:left="440"/>
      </w:pPr>
      <w:r>
        <w:t>měřidlem</w:t>
      </w:r>
      <w:r>
        <w:tab/>
        <w:t xml:space="preserve">Umístěni </w:t>
      </w:r>
      <w:proofErr w:type="gramStart"/>
      <w:r>
        <w:t>měřidla : sklep</w:t>
      </w:r>
      <w:proofErr w:type="gramEnd"/>
    </w:p>
    <w:p w:rsidR="002F38A4" w:rsidRDefault="00C37E89">
      <w:pPr>
        <w:pStyle w:val="Zkladntext20"/>
        <w:numPr>
          <w:ilvl w:val="0"/>
          <w:numId w:val="31"/>
        </w:numPr>
        <w:shd w:val="clear" w:color="auto" w:fill="auto"/>
        <w:tabs>
          <w:tab w:val="left" w:pos="354"/>
        </w:tabs>
        <w:spacing w:after="80" w:line="240" w:lineRule="auto"/>
        <w:jc w:val="left"/>
      </w:pPr>
      <w:r>
        <w:t>Smluvní strany se dohodly, že množství odváděných odpadních vod bude stanoveno:</w:t>
      </w:r>
    </w:p>
    <w:p w:rsidR="002F38A4" w:rsidRDefault="00C37E89">
      <w:pPr>
        <w:pStyle w:val="Zkladntext20"/>
        <w:shd w:val="clear" w:color="auto" w:fill="auto"/>
        <w:spacing w:after="0" w:line="240" w:lineRule="auto"/>
        <w:ind w:left="440"/>
      </w:pPr>
      <w:r>
        <w:t xml:space="preserve">jako součet množství vody dodané z vodovodu a množství vody získané z jiných </w:t>
      </w:r>
      <w:proofErr w:type="gramStart"/>
      <w:r>
        <w:t>zdrojů , které</w:t>
      </w:r>
      <w:proofErr w:type="gramEnd"/>
      <w:r>
        <w:t xml:space="preserve"> bude zjišťováno:</w:t>
      </w:r>
    </w:p>
    <w:p w:rsidR="002F38A4" w:rsidRDefault="00C37E89">
      <w:pPr>
        <w:pStyle w:val="Zkladntext20"/>
        <w:shd w:val="clear" w:color="auto" w:fill="auto"/>
        <w:spacing w:after="80" w:line="240" w:lineRule="auto"/>
        <w:ind w:left="520"/>
        <w:jc w:val="left"/>
        <w:sectPr w:rsidR="002F38A4">
          <w:footnotePr>
            <w:numRestart w:val="eachPage"/>
          </w:footnotePr>
          <w:pgSz w:w="12417" w:h="20724"/>
          <w:pgMar w:top="1818" w:right="919" w:bottom="1818" w:left="621" w:header="0" w:footer="3" w:gutter="0"/>
          <w:cols w:space="720"/>
          <w:noEndnote/>
          <w:docGrid w:linePitch="360"/>
        </w:sectPr>
      </w:pPr>
      <w:r>
        <w:t xml:space="preserve">- </w:t>
      </w:r>
      <w:proofErr w:type="spellStart"/>
      <w:r>
        <w:t>výjMčtem</w:t>
      </w:r>
      <w:proofErr w:type="spellEnd"/>
      <w:r>
        <w:t xml:space="preserve"> pro </w:t>
      </w:r>
      <w:proofErr w:type="gramStart"/>
      <w:r>
        <w:t>srážková</w:t>
      </w:r>
      <w:proofErr w:type="gramEnd"/>
      <w:r>
        <w:t xml:space="preserve"> vody</w:t>
      </w:r>
    </w:p>
    <w:p w:rsidR="002F38A4" w:rsidRDefault="00C37E89">
      <w:pPr>
        <w:pStyle w:val="Nadpis50"/>
        <w:keepNext/>
        <w:keepLines/>
        <w:shd w:val="clear" w:color="auto" w:fill="auto"/>
        <w:spacing w:after="160"/>
        <w:ind w:left="0"/>
        <w:jc w:val="center"/>
      </w:pPr>
      <w:bookmarkStart w:id="15" w:name="bookmark17"/>
      <w:r>
        <w:lastRenderedPageBreak/>
        <w:t xml:space="preserve">Výpočet </w:t>
      </w:r>
      <w:proofErr w:type="spellStart"/>
      <w:r>
        <w:t>množstvi</w:t>
      </w:r>
      <w:proofErr w:type="spellEnd"/>
      <w:r>
        <w:t xml:space="preserve"> srážkových vod odváděných do kanalizace v oblasti: Zlín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1694"/>
        <w:gridCol w:w="2136"/>
        <w:gridCol w:w="2117"/>
        <w:gridCol w:w="4526"/>
      </w:tblGrid>
      <w:tr w:rsidR="002F38A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5A5A61"/>
              </w:rPr>
              <w:t>Druh plochy: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Plocha (m</w:t>
            </w:r>
            <w:r>
              <w:rPr>
                <w:rFonts w:ascii="Arial" w:eastAsia="Arial" w:hAnsi="Arial" w:cs="Arial"/>
                <w:color w:val="3B3C4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3B3C4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3B3C4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3B3C44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Odtokový součinitel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Redukovaná plocha (m</w:t>
            </w:r>
            <w:r>
              <w:rPr>
                <w:rFonts w:ascii="Arial" w:eastAsia="Arial" w:hAnsi="Arial" w:cs="Arial"/>
                <w:color w:val="3B3C44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3B3C44"/>
              </w:rPr>
              <w:t>)</w:t>
            </w:r>
          </w:p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(plocha krát odtokový součinitel)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zastavěné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950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0,90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855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2F38A4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5A5A61"/>
              </w:rPr>
              <w:t>těžce propustné zpevněné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0,90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0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B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5A5A61"/>
              </w:rPr>
              <w:t>lehce propustné zpevněné plochy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5A5A61"/>
              </w:rPr>
              <w:t>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0,40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10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plochy kryté vegetaci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5A5A61"/>
              </w:rPr>
              <w:t>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0,05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5A5A61"/>
              </w:rPr>
              <w:t>2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>Součet redukovaných ploch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5A5A61"/>
              </w:rPr>
              <w:t>866.75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5A5A61"/>
              </w:rPr>
              <w:t xml:space="preserve">Dlouhodobý srážkový úhrn </w:t>
            </w:r>
            <w:r>
              <w:rPr>
                <w:rFonts w:ascii="Arial" w:eastAsia="Arial" w:hAnsi="Arial" w:cs="Arial"/>
                <w:color w:val="5A5A61"/>
                <w:sz w:val="15"/>
                <w:szCs w:val="15"/>
              </w:rPr>
              <w:t xml:space="preserve">(v </w:t>
            </w:r>
            <w:r>
              <w:rPr>
                <w:rFonts w:ascii="Arial" w:eastAsia="Arial" w:hAnsi="Arial" w:cs="Arial"/>
                <w:color w:val="5A5A61"/>
              </w:rPr>
              <w:t>m/rok)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5A5A61"/>
              </w:rPr>
              <w:t>0,7613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8A4" w:rsidRDefault="00C37E89">
            <w:pPr>
              <w:pStyle w:val="Jin0"/>
              <w:shd w:val="clear" w:color="auto" w:fill="auto"/>
              <w:spacing w:after="0" w:line="262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 xml:space="preserve">Roční </w:t>
            </w:r>
            <w:proofErr w:type="spellStart"/>
            <w:r>
              <w:rPr>
                <w:rFonts w:ascii="Arial" w:eastAsia="Arial" w:hAnsi="Arial" w:cs="Arial"/>
                <w:color w:val="3B3C44"/>
              </w:rPr>
              <w:t>množstvi</w:t>
            </w:r>
            <w:proofErr w:type="spellEnd"/>
            <w:r>
              <w:rPr>
                <w:rFonts w:ascii="Arial" w:eastAsia="Arial" w:hAnsi="Arial" w:cs="Arial"/>
                <w:color w:val="3B3C44"/>
              </w:rPr>
              <w:t xml:space="preserve"> odváděných srážkových vod Q </w:t>
            </w:r>
            <w:proofErr w:type="spellStart"/>
            <w:r>
              <w:rPr>
                <w:rFonts w:ascii="Arial" w:eastAsia="Arial" w:hAnsi="Arial" w:cs="Arial"/>
                <w:color w:val="3B3C44"/>
              </w:rPr>
              <w:t>vm</w:t>
            </w:r>
            <w:proofErr w:type="spellEnd"/>
            <w:r>
              <w:rPr>
                <w:rFonts w:ascii="Arial" w:eastAsia="Arial" w:hAnsi="Arial" w:cs="Arial"/>
                <w:color w:val="3B3C44"/>
              </w:rPr>
              <w:t>’ = součet redukovaných ploch v m* krát dlouhodobý srážkový úhrn v m/rok.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660</w:t>
            </w:r>
          </w:p>
        </w:tc>
      </w:tr>
    </w:tbl>
    <w:p w:rsidR="002F38A4" w:rsidRDefault="00C37E89">
      <w:pPr>
        <w:pStyle w:val="Titulektabulky0"/>
        <w:shd w:val="clear" w:color="auto" w:fill="auto"/>
        <w:rPr>
          <w:sz w:val="13"/>
          <w:szCs w:val="13"/>
        </w:rPr>
      </w:pPr>
      <w:r>
        <w:rPr>
          <w:b w:val="0"/>
          <w:bCs w:val="0"/>
          <w:i/>
          <w:iCs/>
          <w:color w:val="5A5A61"/>
          <w:sz w:val="13"/>
          <w:szCs w:val="13"/>
        </w:rPr>
        <w:t>z</w:t>
      </w:r>
      <w:r>
        <w:rPr>
          <w:b w:val="0"/>
          <w:bCs w:val="0"/>
          <w:color w:val="5A5A61"/>
          <w:sz w:val="13"/>
          <w:szCs w:val="13"/>
        </w:rPr>
        <w:t xml:space="preserve"> toho</w:t>
      </w:r>
    </w:p>
    <w:p w:rsidR="002F38A4" w:rsidRDefault="002F38A4">
      <w:pPr>
        <w:spacing w:after="12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4522"/>
      </w:tblGrid>
      <w:tr w:rsidR="002F38A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 xml:space="preserve">Podíl vypočteného </w:t>
            </w:r>
            <w:proofErr w:type="spellStart"/>
            <w:r>
              <w:rPr>
                <w:rFonts w:ascii="Arial" w:eastAsia="Arial" w:hAnsi="Arial" w:cs="Arial"/>
                <w:color w:val="3B3C44"/>
              </w:rPr>
              <w:t>množstvi</w:t>
            </w:r>
            <w:proofErr w:type="spellEnd"/>
            <w:r>
              <w:rPr>
                <w:rFonts w:ascii="Arial" w:eastAsia="Arial" w:hAnsi="Arial" w:cs="Arial"/>
                <w:color w:val="3B3C44"/>
              </w:rPr>
              <w:t>, který nabývá účinnosti podpisem této smlouvy: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660</w:t>
            </w:r>
          </w:p>
        </w:tc>
      </w:tr>
      <w:tr w:rsidR="002F38A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54" w:lineRule="auto"/>
              <w:jc w:val="left"/>
            </w:pPr>
            <w:r>
              <w:rPr>
                <w:rFonts w:ascii="Arial" w:eastAsia="Arial" w:hAnsi="Arial" w:cs="Arial"/>
                <w:color w:val="3B3C44"/>
              </w:rPr>
              <w:t xml:space="preserve">Podlí vypočteného množství, </w:t>
            </w:r>
            <w:proofErr w:type="gramStart"/>
            <w:r>
              <w:rPr>
                <w:rFonts w:ascii="Arial" w:eastAsia="Arial" w:hAnsi="Arial" w:cs="Arial"/>
                <w:color w:val="3B3C44"/>
              </w:rPr>
              <w:t>který</w:t>
            </w:r>
            <w:proofErr w:type="gramEnd"/>
            <w:r>
              <w:rPr>
                <w:rFonts w:ascii="Arial" w:eastAsia="Arial" w:hAnsi="Arial" w:cs="Arial"/>
                <w:color w:val="3B3C44"/>
              </w:rPr>
              <w:t xml:space="preserve"> nabude účinností dnem, kdy odběrateli bude zákonem </w:t>
            </w:r>
            <w:r>
              <w:rPr>
                <w:rFonts w:ascii="Arial" w:eastAsia="Arial" w:hAnsi="Arial" w:cs="Arial"/>
                <w:color w:val="3B3C44"/>
              </w:rPr>
              <w:t>stanovena povinnost platit za odváděni všech srážkových vod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8A4" w:rsidRDefault="00C37E89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3B3C44"/>
              </w:rPr>
              <w:t>0</w:t>
            </w:r>
          </w:p>
        </w:tc>
      </w:tr>
    </w:tbl>
    <w:p w:rsidR="002F38A4" w:rsidRDefault="002F38A4">
      <w:pPr>
        <w:spacing w:after="66" w:line="14" w:lineRule="exact"/>
      </w:pPr>
    </w:p>
    <w:p w:rsidR="002F38A4" w:rsidRDefault="00C37E89">
      <w:pPr>
        <w:pStyle w:val="Zkladntext20"/>
        <w:shd w:val="clear" w:color="auto" w:fill="auto"/>
        <w:spacing w:after="120" w:line="259" w:lineRule="auto"/>
      </w:pPr>
      <w:r>
        <w:rPr>
          <w:color w:val="5A5A61"/>
        </w:rPr>
        <w:t xml:space="preserve">Smluvní strany se dohodly, </w:t>
      </w:r>
      <w:r>
        <w:t xml:space="preserve">že Provozovatel je oprávněn údaj </w:t>
      </w:r>
      <w:r>
        <w:rPr>
          <w:color w:val="5A5A61"/>
        </w:rPr>
        <w:t xml:space="preserve">o </w:t>
      </w:r>
      <w:proofErr w:type="spellStart"/>
      <w:r>
        <w:rPr>
          <w:color w:val="5A5A61"/>
        </w:rPr>
        <w:t>hodnoté</w:t>
      </w:r>
      <w:proofErr w:type="spellEnd"/>
      <w:r>
        <w:rPr>
          <w:color w:val="5A5A61"/>
        </w:rPr>
        <w:t xml:space="preserve"> </w:t>
      </w:r>
      <w:r>
        <w:t xml:space="preserve">dlouhodobého srážkového </w:t>
      </w:r>
      <w:r>
        <w:rPr>
          <w:color w:val="5A5A61"/>
        </w:rPr>
        <w:t xml:space="preserve">úhrnu </w:t>
      </w:r>
      <w:r>
        <w:t xml:space="preserve">použitý </w:t>
      </w:r>
      <w:r>
        <w:rPr>
          <w:color w:val="5A5A61"/>
        </w:rPr>
        <w:t xml:space="preserve">pro </w:t>
      </w:r>
      <w:r>
        <w:t xml:space="preserve">výpočet množství srážkových vod </w:t>
      </w:r>
      <w:r>
        <w:rPr>
          <w:color w:val="5A5A61"/>
        </w:rPr>
        <w:t xml:space="preserve">odváděných do kanalizace pravidelně </w:t>
      </w:r>
      <w:r>
        <w:t xml:space="preserve">aktualizovat na základě statistických údajů poskytnutých Českým hydrometeorologickým ústavem nebo jakoukoliv jinou organizaci </w:t>
      </w:r>
      <w:r>
        <w:rPr>
          <w:color w:val="5A5A61"/>
        </w:rPr>
        <w:t xml:space="preserve">jej nahrazující tak, aby údaje obsažené </w:t>
      </w:r>
      <w:r>
        <w:t xml:space="preserve">v této tabulce nebyly </w:t>
      </w:r>
      <w:r>
        <w:rPr>
          <w:color w:val="5A5A61"/>
        </w:rPr>
        <w:t xml:space="preserve">starší než </w:t>
      </w:r>
      <w:r>
        <w:t>50 tet. Změna údaje o hodnotě dlouhodobého srážkového úhr</w:t>
      </w:r>
      <w:r>
        <w:t xml:space="preserve">nu obsaženého v této tabulce </w:t>
      </w:r>
      <w:proofErr w:type="gramStart"/>
      <w:r>
        <w:rPr>
          <w:color w:val="5A5A61"/>
        </w:rPr>
        <w:t>není</w:t>
      </w:r>
      <w:proofErr w:type="gramEnd"/>
      <w:r>
        <w:rPr>
          <w:color w:val="5A5A61"/>
        </w:rPr>
        <w:t xml:space="preserve"> považována </w:t>
      </w:r>
      <w:r>
        <w:t xml:space="preserve">za </w:t>
      </w:r>
      <w:r>
        <w:rPr>
          <w:color w:val="5A5A61"/>
        </w:rPr>
        <w:t xml:space="preserve">změnu této Smlouvy </w:t>
      </w:r>
      <w:r>
        <w:t xml:space="preserve">Platné hodnoty </w:t>
      </w:r>
      <w:r>
        <w:rPr>
          <w:color w:val="5A5A61"/>
        </w:rPr>
        <w:t xml:space="preserve">dlouhodobých </w:t>
      </w:r>
      <w:r>
        <w:t xml:space="preserve">srážkových úhrnů </w:t>
      </w:r>
      <w:proofErr w:type="gramStart"/>
      <w:r>
        <w:t>budou</w:t>
      </w:r>
      <w:proofErr w:type="gramEnd"/>
      <w:r>
        <w:t xml:space="preserve"> uveřejněny prostřednictvím vlastních internetových stránek Provozovatele </w:t>
      </w:r>
      <w:r>
        <w:rPr>
          <w:color w:val="5A5A61"/>
        </w:rPr>
        <w:t xml:space="preserve">nebo jiným </w:t>
      </w:r>
      <w:r>
        <w:t xml:space="preserve">v místě </w:t>
      </w:r>
      <w:r>
        <w:rPr>
          <w:color w:val="5A5A61"/>
        </w:rPr>
        <w:t xml:space="preserve">obvyklým </w:t>
      </w:r>
      <w:r>
        <w:t xml:space="preserve">způsobem a budou k dispozici na </w:t>
      </w:r>
      <w:r>
        <w:rPr>
          <w:color w:val="5A5A61"/>
        </w:rPr>
        <w:t>praco</w:t>
      </w:r>
      <w:r>
        <w:rPr>
          <w:color w:val="5A5A61"/>
        </w:rPr>
        <w:t xml:space="preserve">vištích </w:t>
      </w:r>
      <w:r>
        <w:t>Provozovatele (zákaznická a provozní střediska)</w:t>
      </w:r>
    </w:p>
    <w:p w:rsidR="002F38A4" w:rsidRDefault="00C37E89">
      <w:pPr>
        <w:pStyle w:val="Nadpis60"/>
        <w:keepNext/>
        <w:keepLines/>
        <w:shd w:val="clear" w:color="auto" w:fill="auto"/>
        <w:spacing w:after="140"/>
        <w:ind w:left="300" w:hanging="300"/>
        <w:jc w:val="both"/>
      </w:pPr>
      <w:bookmarkStart w:id="16" w:name="bookmark18"/>
      <w:r>
        <w:rPr>
          <w:color w:val="5A5A61"/>
        </w:rPr>
        <w:t xml:space="preserve">(5) </w:t>
      </w:r>
      <w:r>
        <w:t xml:space="preserve">Smluvní strany se </w:t>
      </w:r>
      <w:r>
        <w:rPr>
          <w:color w:val="5A5A61"/>
        </w:rPr>
        <w:t xml:space="preserve">dohodly, </w:t>
      </w:r>
      <w:r>
        <w:t xml:space="preserve">že limit množství dodávané vody a přípustné </w:t>
      </w:r>
      <w:r>
        <w:rPr>
          <w:color w:val="5A5A61"/>
        </w:rPr>
        <w:t xml:space="preserve">míry </w:t>
      </w:r>
      <w:r>
        <w:t>znečištěni odváděných odpadních vod budou:</w:t>
      </w:r>
      <w:bookmarkEnd w:id="16"/>
    </w:p>
    <w:p w:rsidR="002F38A4" w:rsidRDefault="00C37E89">
      <w:pPr>
        <w:pStyle w:val="Zkladntext20"/>
        <w:shd w:val="clear" w:color="auto" w:fill="auto"/>
        <w:spacing w:after="0" w:line="432" w:lineRule="auto"/>
        <w:ind w:right="5880"/>
        <w:jc w:val="left"/>
      </w:pPr>
      <w:r>
        <w:rPr>
          <w:color w:val="5A5A61"/>
        </w:rPr>
        <w:t xml:space="preserve">Limit </w:t>
      </w:r>
      <w:r>
        <w:t xml:space="preserve">množství </w:t>
      </w:r>
      <w:r>
        <w:rPr>
          <w:color w:val="5A5A61"/>
        </w:rPr>
        <w:t xml:space="preserve">dodávané vody je dán </w:t>
      </w:r>
      <w:r>
        <w:t xml:space="preserve">profilem přípojky a kapacitou vodoměru </w:t>
      </w:r>
      <w:r>
        <w:rPr>
          <w:color w:val="5A5A61"/>
        </w:rPr>
        <w:t>Pr</w:t>
      </w:r>
      <w:r>
        <w:rPr>
          <w:color w:val="5A5A61"/>
        </w:rPr>
        <w:t>ofil přípojky</w:t>
      </w:r>
    </w:p>
    <w:p w:rsidR="002F38A4" w:rsidRDefault="00C37E89">
      <w:pPr>
        <w:pStyle w:val="Zkladntext20"/>
        <w:shd w:val="clear" w:color="auto" w:fill="auto"/>
        <w:spacing w:after="80" w:line="432" w:lineRule="auto"/>
      </w:pPr>
      <w:r>
        <w:rPr>
          <w:color w:val="5A5A61"/>
        </w:rPr>
        <w:t xml:space="preserve">Mira </w:t>
      </w:r>
      <w:proofErr w:type="spellStart"/>
      <w:r>
        <w:rPr>
          <w:color w:val="5A5A61"/>
        </w:rPr>
        <w:t>množstvi</w:t>
      </w:r>
      <w:proofErr w:type="spellEnd"/>
      <w:r>
        <w:rPr>
          <w:color w:val="5A5A61"/>
        </w:rPr>
        <w:t xml:space="preserve"> vypouštěné </w:t>
      </w:r>
      <w:r>
        <w:t xml:space="preserve">odpadni vody je dána profilem </w:t>
      </w:r>
      <w:r>
        <w:rPr>
          <w:color w:val="5A5A61"/>
        </w:rPr>
        <w:t>přípojky</w:t>
      </w:r>
    </w:p>
    <w:p w:rsidR="002F38A4" w:rsidRDefault="00C37E89">
      <w:pPr>
        <w:pStyle w:val="Zkladntext20"/>
        <w:shd w:val="clear" w:color="auto" w:fill="auto"/>
        <w:spacing w:after="220"/>
      </w:pPr>
      <w:r>
        <w:rPr>
          <w:color w:val="5A5A61"/>
        </w:rPr>
        <w:t xml:space="preserve">Přípustné míry </w:t>
      </w:r>
      <w:r>
        <w:t xml:space="preserve">množství a </w:t>
      </w:r>
      <w:proofErr w:type="gramStart"/>
      <w:r>
        <w:t>znečištěni</w:t>
      </w:r>
      <w:proofErr w:type="gramEnd"/>
      <w:r>
        <w:t xml:space="preserve"> </w:t>
      </w:r>
      <w:r>
        <w:rPr>
          <w:color w:val="5A5A61"/>
        </w:rPr>
        <w:t xml:space="preserve">vypouštěné </w:t>
      </w:r>
      <w:r>
        <w:t xml:space="preserve">odpadni vody </w:t>
      </w:r>
      <w:r>
        <w:rPr>
          <w:color w:val="5A5A61"/>
        </w:rPr>
        <w:t xml:space="preserve">jsou </w:t>
      </w:r>
      <w:r>
        <w:t xml:space="preserve">stanoveny v souladu s </w:t>
      </w:r>
      <w:r>
        <w:rPr>
          <w:color w:val="5A5A61"/>
        </w:rPr>
        <w:t>Kanalizačním řádem, není-</w:t>
      </w:r>
      <w:proofErr w:type="spellStart"/>
      <w:r>
        <w:rPr>
          <w:color w:val="5A5A61"/>
        </w:rPr>
        <w:t>ll</w:t>
      </w:r>
      <w:proofErr w:type="spellEnd"/>
      <w:r>
        <w:rPr>
          <w:color w:val="5A5A61"/>
        </w:rPr>
        <w:t xml:space="preserve"> </w:t>
      </w:r>
      <w:r>
        <w:t xml:space="preserve">v této Smlouvě stanoveno </w:t>
      </w:r>
      <w:r>
        <w:rPr>
          <w:color w:val="5A5A61"/>
        </w:rPr>
        <w:t xml:space="preserve">jinak. </w:t>
      </w:r>
      <w:r>
        <w:t xml:space="preserve">Bilance znečištěni </w:t>
      </w:r>
      <w:r>
        <w:rPr>
          <w:color w:val="5A5A61"/>
        </w:rPr>
        <w:t>vypouštěnýc</w:t>
      </w:r>
      <w:r>
        <w:rPr>
          <w:color w:val="5A5A61"/>
        </w:rPr>
        <w:t xml:space="preserve">h </w:t>
      </w:r>
      <w:r>
        <w:t xml:space="preserve">odpadních vod je dána </w:t>
      </w:r>
      <w:r>
        <w:rPr>
          <w:color w:val="5A5A61"/>
        </w:rPr>
        <w:t xml:space="preserve">součinem průměrného </w:t>
      </w:r>
      <w:r>
        <w:t xml:space="preserve">denního množství odváděných </w:t>
      </w:r>
      <w:r>
        <w:rPr>
          <w:color w:val="5A5A61"/>
        </w:rPr>
        <w:t xml:space="preserve">odpadních vod </w:t>
      </w:r>
      <w:r>
        <w:t>a nejvyšší přípustné míry znečištěni</w:t>
      </w:r>
    </w:p>
    <w:p w:rsidR="002F38A4" w:rsidRDefault="00C37E89">
      <w:pPr>
        <w:pStyle w:val="Nadpis50"/>
        <w:keepNext/>
        <w:keepLines/>
        <w:shd w:val="clear" w:color="auto" w:fill="auto"/>
        <w:spacing w:after="80"/>
        <w:ind w:left="0"/>
        <w:jc w:val="center"/>
      </w:pPr>
      <w:bookmarkStart w:id="17" w:name="bookmark19"/>
      <w:r>
        <w:t>II. Platební podmínky</w:t>
      </w:r>
      <w:bookmarkEnd w:id="17"/>
    </w:p>
    <w:p w:rsidR="002F38A4" w:rsidRDefault="00C37E89">
      <w:pPr>
        <w:pStyle w:val="Zkladntext20"/>
        <w:shd w:val="clear" w:color="auto" w:fill="auto"/>
        <w:spacing w:after="80"/>
        <w:jc w:val="left"/>
      </w:pPr>
      <w:r>
        <w:t xml:space="preserve">Smluvní strany </w:t>
      </w:r>
      <w:r>
        <w:rPr>
          <w:color w:val="5A5A61"/>
        </w:rPr>
        <w:t xml:space="preserve">se dohodly, </w:t>
      </w:r>
      <w:r>
        <w:t xml:space="preserve">že </w:t>
      </w:r>
      <w:r>
        <w:rPr>
          <w:color w:val="5A5A61"/>
        </w:rPr>
        <w:t xml:space="preserve">vodné a </w:t>
      </w:r>
      <w:r>
        <w:t xml:space="preserve">stočné hradí Odběratel Provozovateli </w:t>
      </w:r>
      <w:r>
        <w:rPr>
          <w:color w:val="5A5A61"/>
        </w:rPr>
        <w:t xml:space="preserve">formou </w:t>
      </w:r>
      <w:r>
        <w:t xml:space="preserve">pravidelných zálohových plateb a </w:t>
      </w:r>
      <w:r>
        <w:rPr>
          <w:color w:val="5A5A61"/>
        </w:rPr>
        <w:t xml:space="preserve">konečného </w:t>
      </w:r>
      <w:r>
        <w:t xml:space="preserve">vyúčtováni vodného a stočného podle skutečné </w:t>
      </w:r>
      <w:r>
        <w:rPr>
          <w:color w:val="5A5A61"/>
        </w:rPr>
        <w:t xml:space="preserve">spotřeby nebo formou </w:t>
      </w:r>
      <w:r>
        <w:t>pravidelných plateb, není-</w:t>
      </w:r>
      <w:proofErr w:type="spellStart"/>
      <w:r>
        <w:t>ll</w:t>
      </w:r>
      <w:proofErr w:type="spellEnd"/>
      <w:r>
        <w:t xml:space="preserve"> množství dodávané vody </w:t>
      </w:r>
      <w:proofErr w:type="spellStart"/>
      <w:r>
        <w:t>aínebo</w:t>
      </w:r>
      <w:proofErr w:type="spellEnd"/>
      <w:r>
        <w:t xml:space="preserve"> odváděných odpadních vod měřeno, následovně:</w:t>
      </w:r>
    </w:p>
    <w:p w:rsidR="002F38A4" w:rsidRDefault="00C37E89">
      <w:pPr>
        <w:pStyle w:val="Zkladntext20"/>
        <w:shd w:val="clear" w:color="auto" w:fill="auto"/>
        <w:tabs>
          <w:tab w:val="left" w:pos="5995"/>
        </w:tabs>
        <w:spacing w:after="80"/>
      </w:pPr>
      <w:r>
        <w:rPr>
          <w:color w:val="5A5A61"/>
        </w:rPr>
        <w:t xml:space="preserve">Sjednaná </w:t>
      </w:r>
      <w:r>
        <w:t xml:space="preserve">výše </w:t>
      </w:r>
      <w:r>
        <w:rPr>
          <w:color w:val="5A5A61"/>
        </w:rPr>
        <w:t>zálohové platby:</w:t>
      </w:r>
      <w:r>
        <w:rPr>
          <w:color w:val="5A5A61"/>
        </w:rPr>
        <w:tab/>
      </w:r>
      <w:r>
        <w:t xml:space="preserve">Četnost </w:t>
      </w:r>
      <w:r>
        <w:rPr>
          <w:color w:val="5A5A61"/>
        </w:rPr>
        <w:t>zálo</w:t>
      </w:r>
      <w:r>
        <w:rPr>
          <w:color w:val="5A5A61"/>
        </w:rPr>
        <w:t xml:space="preserve">hových </w:t>
      </w:r>
      <w:r>
        <w:t>plateb:</w:t>
      </w:r>
    </w:p>
    <w:p w:rsidR="002F38A4" w:rsidRDefault="00C37E89">
      <w:pPr>
        <w:pStyle w:val="Zkladntext20"/>
        <w:shd w:val="clear" w:color="auto" w:fill="auto"/>
        <w:tabs>
          <w:tab w:val="left" w:pos="2837"/>
        </w:tabs>
        <w:spacing w:after="80"/>
      </w:pPr>
      <w:r>
        <w:rPr>
          <w:color w:val="5A5A61"/>
        </w:rPr>
        <w:t xml:space="preserve">četnost odečtu a konečného </w:t>
      </w:r>
      <w:r>
        <w:t>vyúčtováni:</w:t>
      </w:r>
      <w:r>
        <w:tab/>
        <w:t>měsíc</w:t>
      </w:r>
    </w:p>
    <w:p w:rsidR="002F38A4" w:rsidRDefault="00C37E89">
      <w:pPr>
        <w:pStyle w:val="Zkladntext20"/>
        <w:shd w:val="clear" w:color="auto" w:fill="auto"/>
        <w:spacing w:after="80"/>
      </w:pPr>
      <w:r>
        <w:rPr>
          <w:color w:val="5A5A61"/>
        </w:rPr>
        <w:t xml:space="preserve">Datum </w:t>
      </w:r>
      <w:r>
        <w:t xml:space="preserve">splatnosti záloh je dáno předpisem. </w:t>
      </w:r>
      <w:r>
        <w:rPr>
          <w:color w:val="5A5A61"/>
        </w:rPr>
        <w:t xml:space="preserve">Datum splatnosti </w:t>
      </w:r>
      <w:r>
        <w:t xml:space="preserve">faktur konečného vyúčtováni je do 14 </w:t>
      </w:r>
      <w:r>
        <w:rPr>
          <w:color w:val="5A5A61"/>
        </w:rPr>
        <w:t xml:space="preserve">dní od </w:t>
      </w:r>
      <w:r>
        <w:t>data odesláni daňového dokladu</w:t>
      </w:r>
    </w:p>
    <w:p w:rsidR="002F38A4" w:rsidRDefault="00C37E89">
      <w:pPr>
        <w:pStyle w:val="Zkladntext20"/>
        <w:shd w:val="clear" w:color="auto" w:fill="auto"/>
        <w:tabs>
          <w:tab w:val="left" w:pos="5342"/>
        </w:tabs>
        <w:spacing w:after="80"/>
      </w:pPr>
      <w:r>
        <w:rPr>
          <w:color w:val="5A5A61"/>
        </w:rPr>
        <w:t xml:space="preserve">Způsob </w:t>
      </w:r>
      <w:r>
        <w:t xml:space="preserve">úhrady zálohových </w:t>
      </w:r>
      <w:r>
        <w:rPr>
          <w:color w:val="5A5A61"/>
        </w:rPr>
        <w:t>plateb:</w:t>
      </w:r>
      <w:r>
        <w:rPr>
          <w:color w:val="5A5A61"/>
        </w:rPr>
        <w:tab/>
      </w:r>
      <w:r>
        <w:t>Na základě vystaveného daňové</w:t>
      </w:r>
      <w:r>
        <w:t>ho dokladu nebo plánu záloh</w:t>
      </w:r>
    </w:p>
    <w:p w:rsidR="002F38A4" w:rsidRDefault="00C37E89">
      <w:pPr>
        <w:pStyle w:val="Zkladntext20"/>
        <w:shd w:val="clear" w:color="auto" w:fill="auto"/>
        <w:tabs>
          <w:tab w:val="left" w:pos="5342"/>
        </w:tabs>
        <w:spacing w:after="80"/>
      </w:pPr>
      <w:r>
        <w:t xml:space="preserve">Faktura (daňový doklad), </w:t>
      </w:r>
      <w:r>
        <w:rPr>
          <w:color w:val="5A5A61"/>
        </w:rPr>
        <w:t xml:space="preserve">úhrada nedoplatku </w:t>
      </w:r>
      <w:r>
        <w:t xml:space="preserve">po </w:t>
      </w:r>
      <w:proofErr w:type="gramStart"/>
      <w:r>
        <w:t>zúčtováni</w:t>
      </w:r>
      <w:proofErr w:type="gramEnd"/>
      <w:r>
        <w:t xml:space="preserve"> záloh bude prováděna:</w:t>
      </w:r>
      <w:r>
        <w:tab/>
        <w:t>Inkasní příkaz z č. účtu 1383466110100</w:t>
      </w:r>
    </w:p>
    <w:p w:rsidR="002F38A4" w:rsidRDefault="00C37E89">
      <w:pPr>
        <w:pStyle w:val="Zkladntext20"/>
        <w:shd w:val="clear" w:color="auto" w:fill="auto"/>
        <w:tabs>
          <w:tab w:val="left" w:pos="2837"/>
        </w:tabs>
        <w:spacing w:after="120"/>
      </w:pPr>
      <w:r>
        <w:t xml:space="preserve">Elektronický </w:t>
      </w:r>
      <w:r>
        <w:rPr>
          <w:color w:val="5A5A61"/>
        </w:rPr>
        <w:t>přenos účetních dokladů:</w:t>
      </w:r>
      <w:r>
        <w:rPr>
          <w:color w:val="5A5A61"/>
        </w:rPr>
        <w:tab/>
      </w:r>
      <w:r>
        <w:t>nesjednán</w:t>
      </w:r>
    </w:p>
    <w:p w:rsidR="002F38A4" w:rsidRDefault="00C37E89">
      <w:pPr>
        <w:pStyle w:val="Zkladntext20"/>
        <w:shd w:val="clear" w:color="auto" w:fill="auto"/>
        <w:spacing w:after="140"/>
      </w:pPr>
      <w:r>
        <w:rPr>
          <w:color w:val="5A5A61"/>
        </w:rPr>
        <w:t>Není-</w:t>
      </w:r>
      <w:proofErr w:type="spellStart"/>
      <w:r>
        <w:rPr>
          <w:color w:val="5A5A61"/>
        </w:rPr>
        <w:t>ll</w:t>
      </w:r>
      <w:proofErr w:type="spellEnd"/>
      <w:r>
        <w:rPr>
          <w:color w:val="5A5A61"/>
        </w:rPr>
        <w:t xml:space="preserve"> v této smlouvě stanoveno </w:t>
      </w:r>
      <w:r>
        <w:t xml:space="preserve">jinak, bude přeplatek </w:t>
      </w:r>
      <w:r>
        <w:rPr>
          <w:color w:val="5A5A61"/>
        </w:rPr>
        <w:t>konečnéh</w:t>
      </w:r>
      <w:r>
        <w:rPr>
          <w:color w:val="5A5A61"/>
        </w:rPr>
        <w:t xml:space="preserve">o </w:t>
      </w:r>
      <w:r>
        <w:t xml:space="preserve">vyúčtování vodného a stočného za předcházející </w:t>
      </w:r>
      <w:r>
        <w:rPr>
          <w:color w:val="5A5A61"/>
        </w:rPr>
        <w:t xml:space="preserve">zúčtovací </w:t>
      </w:r>
      <w:proofErr w:type="spellStart"/>
      <w:r>
        <w:t>obdobi</w:t>
      </w:r>
      <w:proofErr w:type="spellEnd"/>
      <w:r>
        <w:t xml:space="preserve"> vypořádán na základě </w:t>
      </w:r>
      <w:r>
        <w:rPr>
          <w:color w:val="5A5A61"/>
        </w:rPr>
        <w:t xml:space="preserve">dohody Smluvních stran, jinak použit </w:t>
      </w:r>
      <w:r>
        <w:t xml:space="preserve">na úhradu vodného a stočného v </w:t>
      </w:r>
      <w:proofErr w:type="spellStart"/>
      <w:r>
        <w:rPr>
          <w:color w:val="5A5A61"/>
        </w:rPr>
        <w:t>dafšlm</w:t>
      </w:r>
      <w:proofErr w:type="spellEnd"/>
      <w:r>
        <w:rPr>
          <w:color w:val="5A5A61"/>
        </w:rPr>
        <w:t xml:space="preserve"> </w:t>
      </w:r>
      <w:r>
        <w:t xml:space="preserve">zúčtovacím </w:t>
      </w:r>
      <w:proofErr w:type="spellStart"/>
      <w:r>
        <w:t>obdobi</w:t>
      </w:r>
      <w:proofErr w:type="spellEnd"/>
      <w:r>
        <w:t>,</w:t>
      </w:r>
    </w:p>
    <w:p w:rsidR="002F38A4" w:rsidRDefault="00C37E89">
      <w:pPr>
        <w:pStyle w:val="Zkladntext20"/>
        <w:shd w:val="clear" w:color="auto" w:fill="auto"/>
        <w:spacing w:after="80"/>
      </w:pPr>
      <w:r>
        <w:rPr>
          <w:color w:val="5A5A61"/>
        </w:rPr>
        <w:t xml:space="preserve">Přeplatek konečného </w:t>
      </w:r>
      <w:r>
        <w:t xml:space="preserve">vyúčtováni vodného a </w:t>
      </w:r>
      <w:r>
        <w:rPr>
          <w:color w:val="5A5A61"/>
        </w:rPr>
        <w:t xml:space="preserve">stočného </w:t>
      </w:r>
      <w:r>
        <w:t xml:space="preserve">za </w:t>
      </w:r>
      <w:r>
        <w:rPr>
          <w:color w:val="5A5A61"/>
        </w:rPr>
        <w:t xml:space="preserve">předcházející </w:t>
      </w:r>
      <w:r>
        <w:t>zúčtovac</w:t>
      </w:r>
      <w:r>
        <w:t>í období vrátí provozovatel odběrateli.</w:t>
      </w:r>
    </w:p>
    <w:p w:rsidR="002F38A4" w:rsidRDefault="00C37E89">
      <w:pPr>
        <w:pStyle w:val="Zkladntext20"/>
        <w:shd w:val="clear" w:color="auto" w:fill="auto"/>
        <w:tabs>
          <w:tab w:val="left" w:pos="2520"/>
          <w:tab w:val="left" w:pos="4705"/>
        </w:tabs>
        <w:spacing w:after="220"/>
      </w:pPr>
      <w:r>
        <w:rPr>
          <w:color w:val="5A5A61"/>
        </w:rPr>
        <w:t xml:space="preserve">Způsob vráceni </w:t>
      </w:r>
      <w:r>
        <w:t>přeplatků z faktur:</w:t>
      </w:r>
      <w:r>
        <w:tab/>
        <w:t>Převodní příkaz</w:t>
      </w:r>
      <w:r>
        <w:tab/>
        <w:t xml:space="preserve">na </w:t>
      </w:r>
      <w:proofErr w:type="spellStart"/>
      <w:r>
        <w:t>fi</w:t>
      </w:r>
      <w:proofErr w:type="spellEnd"/>
      <w:r>
        <w:t xml:space="preserve">. </w:t>
      </w:r>
      <w:proofErr w:type="gramStart"/>
      <w:r>
        <w:t>účtu</w:t>
      </w:r>
      <w:proofErr w:type="gramEnd"/>
      <w:r>
        <w:t xml:space="preserve"> 13834661/0100</w:t>
      </w:r>
    </w:p>
    <w:p w:rsidR="002F38A4" w:rsidRDefault="00C37E89">
      <w:pPr>
        <w:pStyle w:val="Nadpis50"/>
        <w:keepNext/>
        <w:keepLines/>
        <w:numPr>
          <w:ilvl w:val="0"/>
          <w:numId w:val="18"/>
        </w:numPr>
        <w:shd w:val="clear" w:color="auto" w:fill="auto"/>
        <w:tabs>
          <w:tab w:val="left" w:pos="2409"/>
        </w:tabs>
        <w:ind w:left="2060"/>
      </w:pPr>
      <w:bookmarkStart w:id="18" w:name="bookmark20"/>
      <w:r>
        <w:rPr>
          <w:color w:val="86868E"/>
        </w:rPr>
        <w:t xml:space="preserve">Podmínky dodávky vody z vodovodu a </w:t>
      </w:r>
      <w:proofErr w:type="spellStart"/>
      <w:r>
        <w:rPr>
          <w:color w:val="86868E"/>
        </w:rPr>
        <w:t>odvidinf</w:t>
      </w:r>
      <w:proofErr w:type="spellEnd"/>
      <w:r>
        <w:rPr>
          <w:color w:val="86868E"/>
        </w:rPr>
        <w:t xml:space="preserve"> odpadních vod kanalizací</w:t>
      </w:r>
      <w:bookmarkEnd w:id="18"/>
    </w:p>
    <w:p w:rsidR="002F38A4" w:rsidRDefault="00C37E89">
      <w:pPr>
        <w:pStyle w:val="Zkladntext20"/>
        <w:numPr>
          <w:ilvl w:val="0"/>
          <w:numId w:val="32"/>
        </w:numPr>
        <w:shd w:val="clear" w:color="auto" w:fill="auto"/>
        <w:tabs>
          <w:tab w:val="left" w:pos="311"/>
        </w:tabs>
        <w:spacing w:after="120" w:line="254" w:lineRule="auto"/>
        <w:ind w:left="300" w:hanging="300"/>
      </w:pPr>
      <w:r>
        <w:t xml:space="preserve">Provozovatel </w:t>
      </w:r>
      <w:r>
        <w:rPr>
          <w:color w:val="5A5A61"/>
        </w:rPr>
        <w:t xml:space="preserve">se zavazuje </w:t>
      </w:r>
      <w:r>
        <w:t xml:space="preserve">za podmínek stanovených obecně závaznými </w:t>
      </w:r>
      <w:r>
        <w:rPr>
          <w:color w:val="5A5A61"/>
        </w:rPr>
        <w:t xml:space="preserve">právními </w:t>
      </w:r>
      <w:r>
        <w:t xml:space="preserve">předpisy a touto Smlouvou dodávat </w:t>
      </w:r>
      <w:r>
        <w:rPr>
          <w:color w:val="5A5A61"/>
        </w:rPr>
        <w:t xml:space="preserve">Odběrateli </w:t>
      </w:r>
      <w:r>
        <w:t xml:space="preserve">ve sjednaném Odběrném </w:t>
      </w:r>
      <w:r>
        <w:rPr>
          <w:color w:val="5A5A61"/>
        </w:rPr>
        <w:t xml:space="preserve">místě </w:t>
      </w:r>
      <w:r>
        <w:t xml:space="preserve">z vodovodu </w:t>
      </w:r>
      <w:r>
        <w:rPr>
          <w:color w:val="5A5A61"/>
        </w:rPr>
        <w:t xml:space="preserve">pitnou vodu </w:t>
      </w:r>
      <w:r>
        <w:t xml:space="preserve">v </w:t>
      </w:r>
      <w:r>
        <w:rPr>
          <w:color w:val="5A5A61"/>
        </w:rPr>
        <w:t xml:space="preserve">jakosti </w:t>
      </w:r>
      <w:r>
        <w:t xml:space="preserve">předepsané platnými právními předpisy a odvádět kanalizací odpadni vody </w:t>
      </w:r>
      <w:r>
        <w:rPr>
          <w:color w:val="5A5A61"/>
        </w:rPr>
        <w:t xml:space="preserve">vzniklé </w:t>
      </w:r>
      <w:r>
        <w:t xml:space="preserve">nakládáním s takto dodanou vodou, </w:t>
      </w:r>
      <w:r>
        <w:rPr>
          <w:color w:val="5A5A61"/>
        </w:rPr>
        <w:t xml:space="preserve">srážkově vody a odpadní vody získané </w:t>
      </w:r>
      <w:r>
        <w:t xml:space="preserve">ž </w:t>
      </w:r>
      <w:r>
        <w:rPr>
          <w:color w:val="5A5A61"/>
        </w:rPr>
        <w:t xml:space="preserve">jiných </w:t>
      </w:r>
      <w:r>
        <w:t>zdrojů.</w:t>
      </w:r>
    </w:p>
    <w:p w:rsidR="002F38A4" w:rsidRDefault="00C37E89">
      <w:pPr>
        <w:pStyle w:val="Zkladntext20"/>
        <w:numPr>
          <w:ilvl w:val="0"/>
          <w:numId w:val="32"/>
        </w:numPr>
        <w:shd w:val="clear" w:color="auto" w:fill="auto"/>
        <w:tabs>
          <w:tab w:val="left" w:pos="311"/>
        </w:tabs>
        <w:spacing w:after="0"/>
        <w:ind w:left="300" w:hanging="300"/>
      </w:pPr>
      <w:r>
        <w:rPr>
          <w:color w:val="5A5A61"/>
        </w:rPr>
        <w:t xml:space="preserve">Odběratel </w:t>
      </w:r>
      <w:r>
        <w:t xml:space="preserve">se zavazuje platit Provozovateli vodné </w:t>
      </w:r>
      <w:r>
        <w:rPr>
          <w:color w:val="5A5A61"/>
        </w:rPr>
        <w:t xml:space="preserve">a </w:t>
      </w:r>
      <w:r>
        <w:t xml:space="preserve">stočné v souladu a za podmínek stanovených </w:t>
      </w:r>
      <w:r>
        <w:rPr>
          <w:color w:val="5A5A61"/>
        </w:rPr>
        <w:t xml:space="preserve">touto Smlouvou, </w:t>
      </w:r>
      <w:r>
        <w:t xml:space="preserve">K vodnému a stočnému je Provozovatel </w:t>
      </w:r>
      <w:r>
        <w:rPr>
          <w:color w:val="5A5A61"/>
        </w:rPr>
        <w:t>oprávněn</w:t>
      </w:r>
    </w:p>
    <w:p w:rsidR="002F38A4" w:rsidRDefault="00C37E89">
      <w:pPr>
        <w:pStyle w:val="Zkladntext20"/>
        <w:shd w:val="clear" w:color="auto" w:fill="auto"/>
        <w:tabs>
          <w:tab w:val="left" w:pos="4705"/>
        </w:tabs>
        <w:spacing w:after="80"/>
        <w:ind w:left="300"/>
      </w:pPr>
      <w:r>
        <w:rPr>
          <w:color w:val="5A5A61"/>
        </w:rPr>
        <w:t xml:space="preserve">připočítat </w:t>
      </w:r>
      <w:r>
        <w:t xml:space="preserve">DPH v souladu s platnými právními </w:t>
      </w:r>
      <w:r>
        <w:rPr>
          <w:color w:val="5A5A61"/>
        </w:rPr>
        <w:t>p</w:t>
      </w:r>
      <w:r>
        <w:rPr>
          <w:color w:val="5A5A61"/>
        </w:rPr>
        <w:t>ředpisy</w:t>
      </w:r>
      <w:r>
        <w:rPr>
          <w:color w:val="5A5A61"/>
        </w:rPr>
        <w:tab/>
        <w:t>-</w:t>
      </w:r>
    </w:p>
    <w:p w:rsidR="002F38A4" w:rsidRDefault="00C37E89">
      <w:pPr>
        <w:pStyle w:val="Zkladntext20"/>
        <w:numPr>
          <w:ilvl w:val="0"/>
          <w:numId w:val="32"/>
        </w:numPr>
        <w:shd w:val="clear" w:color="auto" w:fill="auto"/>
        <w:tabs>
          <w:tab w:val="left" w:pos="311"/>
        </w:tabs>
        <w:spacing w:after="340"/>
        <w:ind w:left="300" w:hanging="300"/>
      </w:pPr>
      <w:r>
        <w:rPr>
          <w:color w:val="5A5A61"/>
        </w:rPr>
        <w:t>Nedohodnou-</w:t>
      </w:r>
      <w:proofErr w:type="spellStart"/>
      <w:r>
        <w:rPr>
          <w:color w:val="5A5A61"/>
        </w:rPr>
        <w:t>lt</w:t>
      </w:r>
      <w:proofErr w:type="spellEnd"/>
      <w:r>
        <w:rPr>
          <w:color w:val="5A5A61"/>
        </w:rPr>
        <w:t xml:space="preserve"> </w:t>
      </w:r>
      <w:r>
        <w:t xml:space="preserve">se Smluvní </w:t>
      </w:r>
      <w:r>
        <w:rPr>
          <w:color w:val="5A5A61"/>
        </w:rPr>
        <w:t xml:space="preserve">strany jinak, </w:t>
      </w:r>
      <w:r>
        <w:t xml:space="preserve">jsou </w:t>
      </w:r>
      <w:r>
        <w:rPr>
          <w:color w:val="5A5A61"/>
        </w:rPr>
        <w:t xml:space="preserve">povinny si </w:t>
      </w:r>
      <w:r>
        <w:t xml:space="preserve">poskytovat vzájemná plněni za podmínek stanovených touto Smlouvou ode </w:t>
      </w:r>
      <w:r>
        <w:rPr>
          <w:color w:val="5A5A61"/>
        </w:rPr>
        <w:t>dne její účinnosti.</w:t>
      </w:r>
    </w:p>
    <w:p w:rsidR="002F38A4" w:rsidRDefault="00C37E89">
      <w:pPr>
        <w:pStyle w:val="Nadpis50"/>
        <w:keepNext/>
        <w:keepLines/>
        <w:numPr>
          <w:ilvl w:val="0"/>
          <w:numId w:val="18"/>
        </w:numPr>
        <w:shd w:val="clear" w:color="auto" w:fill="auto"/>
        <w:tabs>
          <w:tab w:val="left" w:pos="4329"/>
        </w:tabs>
        <w:ind w:left="3980"/>
      </w:pPr>
      <w:bookmarkStart w:id="19" w:name="bookmark21"/>
      <w:r>
        <w:t>Prohlášení smluvních stran</w:t>
      </w:r>
      <w:bookmarkEnd w:id="19"/>
    </w:p>
    <w:p w:rsidR="002F38A4" w:rsidRDefault="00C37E89">
      <w:pPr>
        <w:pStyle w:val="Zkladntext20"/>
        <w:numPr>
          <w:ilvl w:val="0"/>
          <w:numId w:val="33"/>
        </w:numPr>
        <w:shd w:val="clear" w:color="auto" w:fill="auto"/>
        <w:tabs>
          <w:tab w:val="left" w:pos="311"/>
        </w:tabs>
        <w:spacing w:after="80" w:line="259" w:lineRule="auto"/>
        <w:ind w:left="300" w:hanging="300"/>
        <w:sectPr w:rsidR="002F38A4">
          <w:footnotePr>
            <w:numRestart w:val="eachPage"/>
          </w:footnotePr>
          <w:pgSz w:w="12417" w:h="20724"/>
          <w:pgMar w:top="1909" w:right="977" w:bottom="1909" w:left="679" w:header="0" w:footer="3" w:gutter="0"/>
          <w:cols w:space="720"/>
          <w:noEndnote/>
          <w:docGrid w:linePitch="360"/>
        </w:sectPr>
      </w:pPr>
      <w:r>
        <w:t>Provozovatel prohlašuje, že je provozovatelem vodo</w:t>
      </w:r>
      <w:r>
        <w:t xml:space="preserve">vodů a kanalizací pro veřejnou potřebu a osobou oprávněnou k </w:t>
      </w:r>
      <w:proofErr w:type="gramStart"/>
      <w:r>
        <w:t>provozováni</w:t>
      </w:r>
      <w:proofErr w:type="gramEnd"/>
      <w:r>
        <w:t xml:space="preserve"> vodovodů a kanalizací ve smyslu příslušných ustanovení platných právních předpisů. Provozovatel dále prohlašuje, že byl k </w:t>
      </w:r>
      <w:proofErr w:type="gramStart"/>
      <w:r>
        <w:t>uzavřeni</w:t>
      </w:r>
      <w:proofErr w:type="gramEnd"/>
      <w:r>
        <w:t xml:space="preserve"> této Smlouvy zmocněn vlastníkem vodovodu a kanalizac</w:t>
      </w:r>
      <w:r>
        <w:t xml:space="preserve">í pro </w:t>
      </w:r>
      <w:r>
        <w:rPr>
          <w:color w:val="5A5A61"/>
        </w:rPr>
        <w:t xml:space="preserve">veřejnou potřebu </w:t>
      </w:r>
      <w:r>
        <w:t xml:space="preserve">a že je ve vztahu k Odběrateli osobou odpovědnou za dodávky vody z vodovodu a odváděni odpadních vod kanalizaci Další informace </w:t>
      </w:r>
      <w:r>
        <w:rPr>
          <w:color w:val="5A5A61"/>
        </w:rPr>
        <w:t xml:space="preserve">o </w:t>
      </w:r>
      <w:r>
        <w:t xml:space="preserve">vlastníkovi vodovodu a kanalizaci pro veřejnou potřebu, terminech pravidelných </w:t>
      </w:r>
      <w:proofErr w:type="spellStart"/>
      <w:r>
        <w:t>odečtú</w:t>
      </w:r>
      <w:proofErr w:type="spellEnd"/>
      <w:r>
        <w:t xml:space="preserve"> měřidel a jakosti</w:t>
      </w:r>
      <w:r>
        <w:t xml:space="preserve"> pitné vody jsou uvedeny na webových stránkách Provozovatele.</w:t>
      </w:r>
    </w:p>
    <w:p w:rsidR="002F38A4" w:rsidRDefault="00C37E89">
      <w:pPr>
        <w:pStyle w:val="Zkladntext1"/>
        <w:shd w:val="clear" w:color="auto" w:fill="auto"/>
        <w:jc w:val="center"/>
      </w:pPr>
      <w:r>
        <w:rPr>
          <w:i/>
          <w:iCs/>
        </w:rPr>
        <w:lastRenderedPageBreak/>
        <w:t>V.</w:t>
      </w:r>
      <w:r>
        <w:t xml:space="preserve"> Způsob zjišťování množství dodané vody a odváděných odpadních vod</w:t>
      </w:r>
    </w:p>
    <w:p w:rsidR="002F38A4" w:rsidRDefault="00C37E89">
      <w:pPr>
        <w:pStyle w:val="Zkladntext1"/>
        <w:shd w:val="clear" w:color="auto" w:fill="auto"/>
      </w:pPr>
      <w:r>
        <w:t>(1} Smluvní strany se dohodly, že množství dodané vody množství vypouštěných odpad</w:t>
      </w:r>
      <w:r>
        <w:softHyphen/>
        <w:t xml:space="preserve">ních vod a odváděných srážkových vod bude </w:t>
      </w:r>
      <w:r>
        <w:t>zjišťováno Provozovatelem způsobem sta</w:t>
      </w:r>
      <w:r>
        <w:softHyphen/>
        <w:t>noveným v článku I. této Smlouvy. Množství dodané vody, vypouštěných odpadních vod a odváděných srážkových vod zjištěné způsobem stanoveným v článku I. této Smlouvy je podkladem pro vyúčtování dodávky vody a vyúčtován</w:t>
      </w:r>
      <w:r>
        <w:t>í odvádění odpadních vod (faktu</w:t>
      </w:r>
      <w:r>
        <w:softHyphen/>
        <w:t>raci vodného a stočného).</w:t>
      </w:r>
    </w:p>
    <w:p w:rsidR="002F38A4" w:rsidRDefault="00C37E89">
      <w:pPr>
        <w:pStyle w:val="Zkladntext1"/>
        <w:numPr>
          <w:ilvl w:val="0"/>
          <w:numId w:val="33"/>
        </w:numPr>
        <w:shd w:val="clear" w:color="auto" w:fill="auto"/>
        <w:tabs>
          <w:tab w:val="left" w:pos="294"/>
        </w:tabs>
      </w:pPr>
      <w:r>
        <w:t>Není-li množství vypouštěných odpadních vod měřeno, předpokládá se, že Odběratel, který odebírá vodu z vodovodu, vy pouští do kanalizace takové množství vody které podle odečtu na vodoměru nebo podl</w:t>
      </w:r>
      <w:r>
        <w:t>e výpočtu v souladu s platnými právními předpisy z vodo</w:t>
      </w:r>
      <w:r>
        <w:softHyphen/>
        <w:t>vodu odebral, s připočtením množství odvedených srážkových vod (množství odváděných srážkových vod bude stanoveno způsobem uvedeným v článku I. této Smlouvy), není-li Odběratel osvobozen od povinnosti</w:t>
      </w:r>
      <w:r>
        <w:t xml:space="preserve"> platit za odvádění srážkových vod a množství odve</w:t>
      </w:r>
      <w:r>
        <w:softHyphen/>
        <w:t xml:space="preserve">dené vody získané z jiných zdrojů. Takto zjištěné množství vypouštěných odpadních vod je podkladem pro </w:t>
      </w:r>
      <w:proofErr w:type="gramStart"/>
      <w:r>
        <w:t>vyúčtováni</w:t>
      </w:r>
      <w:proofErr w:type="gramEnd"/>
      <w:r>
        <w:t xml:space="preserve"> stočného (fakturaci stočného),</w:t>
      </w:r>
    </w:p>
    <w:p w:rsidR="002F38A4" w:rsidRDefault="00C37E89">
      <w:pPr>
        <w:pStyle w:val="Zkladntext1"/>
        <w:numPr>
          <w:ilvl w:val="0"/>
          <w:numId w:val="33"/>
        </w:numPr>
        <w:shd w:val="clear" w:color="auto" w:fill="auto"/>
        <w:tabs>
          <w:tab w:val="left" w:pos="284"/>
        </w:tabs>
      </w:pPr>
      <w:r>
        <w:t xml:space="preserve">Jestliže Odběratel vodu dodanou vodovodem zčásti spotřebuje </w:t>
      </w:r>
      <w:r>
        <w:t>bez vypuštění do kanalizace a toto množství je prokazatelně větší než 30 m</w:t>
      </w:r>
      <w:r>
        <w:rPr>
          <w:vertAlign w:val="superscript"/>
        </w:rPr>
        <w:footnoteReference w:id="4"/>
      </w:r>
      <w:r>
        <w:t xml:space="preserve"> za rok, zjistí se množství odpadních a srážkových vod odváděných do kanalizace buď měřením, nebo odborným výpočtem podle technických údajů předložených Odběratelem a ověřených Provozovate</w:t>
      </w:r>
      <w:r>
        <w:softHyphen/>
        <w:t>lem, pokud se předem Provozovatel s Odběratelem nedohodli jinak. Ne</w:t>
      </w:r>
      <w:r>
        <w:t>bude-li množství spotřebované dodané vody nevypouštěné do kanalizace měřeno vodoměrem Odběratele umístěným na samostatné odbočce, je Odběratel povinen prokázat Provozovateli množ</w:t>
      </w:r>
      <w:r>
        <w:softHyphen/>
        <w:t>ství spotřebované dodané vody nevypouštěné do kanalizace jiným vhodným způsob</w:t>
      </w:r>
      <w:r>
        <w:t>em tak, aby bylo možné provést odborný výpočet,</w:t>
      </w:r>
    </w:p>
    <w:p w:rsidR="002F38A4" w:rsidRDefault="00C37E89">
      <w:pPr>
        <w:pStyle w:val="Zkladntext1"/>
        <w:numPr>
          <w:ilvl w:val="0"/>
          <w:numId w:val="33"/>
        </w:numPr>
        <w:shd w:val="clear" w:color="auto" w:fill="auto"/>
        <w:tabs>
          <w:tab w:val="left" w:pos="284"/>
        </w:tabs>
        <w:spacing w:line="286" w:lineRule="auto"/>
      </w:pPr>
      <w:r>
        <w:t>Odběratel je povinen umožnit Provozovateli přístup k vodoměru, zejména za účelem provedení odečtu z vodoměru a kontroly, opravy nebo výměny vodoměru, chránit vodo</w:t>
      </w:r>
      <w:r>
        <w:softHyphen/>
        <w:t>měr před poškozením, včetně zařízení pro dálk</w:t>
      </w:r>
      <w:r>
        <w:t>ový odečet, montážní plomby a plomby prokazující úřední ověření vodoměru podle obecně závazných právních předpisů, a bez zbytečného odkladu oznámit Provozovateli závady v měření. Jakýkoliv zásah do vodomě</w:t>
      </w:r>
      <w:r>
        <w:softHyphen/>
        <w:t xml:space="preserve">ru je nepřípustný a Provozovatel má právo zajistit </w:t>
      </w:r>
      <w:r>
        <w:t>jednotlivé části vodoměru proti neo</w:t>
      </w:r>
      <w:r>
        <w:softHyphen/>
        <w:t>právněné manipulaci. Je-li množství vypouštěných odpadních a odváděných srážkových vod měřeno měřicím zařízením Odběratele, je Provozovatel oprávněn průběžně kontro</w:t>
      </w:r>
      <w:r>
        <w:softHyphen/>
        <w:t>lovat funkčnost a správnost měřicího zařízení a Odběrat</w:t>
      </w:r>
      <w:r>
        <w:t>el je povinen umožnit Provozo</w:t>
      </w:r>
      <w:r>
        <w:softHyphen/>
        <w:t>vateli přístup k tomuto měřicímu zařízení. Přístup k vodoměru nebo měřicímu zařízení Odběratele je Odběratel povinen umožnit Provozovateli v nezbytném rozsahu a tak, aby byly dodrženy požadavky bezpečností a ochrany zdraví při</w:t>
      </w:r>
      <w:r>
        <w:t xml:space="preserve"> práci stanovené obecně závaz</w:t>
      </w:r>
      <w:r>
        <w:softHyphen/>
        <w:t>nými právními předpisy.</w:t>
      </w:r>
    </w:p>
    <w:p w:rsidR="002F38A4" w:rsidRDefault="00C37E89">
      <w:pPr>
        <w:pStyle w:val="Zkladntext1"/>
        <w:numPr>
          <w:ilvl w:val="0"/>
          <w:numId w:val="33"/>
        </w:numPr>
        <w:shd w:val="clear" w:color="auto" w:fill="auto"/>
        <w:tabs>
          <w:tab w:val="left" w:pos="303"/>
        </w:tabs>
      </w:pPr>
      <w:r>
        <w:t>Provozovatel je oprávněn provádět odečet z vodoměru dálkovým přístupem nebo prostřednictvím pověřené osoby. Provozovatel je oprávněn stanovit termín jeho odečtu pověřenou osobou. Pokud nejsou Odběrné mí</w:t>
      </w:r>
      <w:r>
        <w:t>sto nebo vodoměr v době odečtu přístupné, je Provozovatel oprávněn stanovit termín náhradního odečtu z vodoměru nebo zanechat na Odběrném místě zvláštní tiskopis. V tomto případě je Odběratel povinen oznámit Provozovateli na takovém zvláštním tiskopise pře</w:t>
      </w:r>
      <w:r>
        <w:t>sný stav vodoměru do 3 dnů ode dne zanechání takového tiskopisu na Odběrném místě.</w:t>
      </w:r>
    </w:p>
    <w:p w:rsidR="002F38A4" w:rsidRDefault="00C37E89">
      <w:pPr>
        <w:pStyle w:val="Zkladntext1"/>
        <w:numPr>
          <w:ilvl w:val="0"/>
          <w:numId w:val="33"/>
        </w:numPr>
        <w:shd w:val="clear" w:color="auto" w:fill="auto"/>
        <w:tabs>
          <w:tab w:val="left" w:pos="289"/>
        </w:tabs>
      </w:pPr>
      <w:r>
        <w:t>Neumožní-li Odběratel Provozovateli přístup k vodoměru nebo měřícímu zařízení Od</w:t>
      </w:r>
      <w:r>
        <w:softHyphen/>
        <w:t>běratele za podmínek stanovených v této části smlouvy ani po písemné výzvě doručené nebo jin</w:t>
      </w:r>
      <w:r>
        <w:t>ým, v místě obvyklým způsobem, oznámené Odběrateli, je Provozovatel opráv</w:t>
      </w:r>
      <w:r>
        <w:softHyphen/>
        <w:t>něn v souladu s obecně závaznými právními předpisy přerušit nebo omezit dodávku vody a odvádění odpadních vod.</w:t>
      </w:r>
    </w:p>
    <w:p w:rsidR="002F38A4" w:rsidRDefault="00C37E89">
      <w:pPr>
        <w:pStyle w:val="Zkladntext1"/>
        <w:numPr>
          <w:ilvl w:val="0"/>
          <w:numId w:val="33"/>
        </w:numPr>
        <w:shd w:val="clear" w:color="auto" w:fill="auto"/>
        <w:tabs>
          <w:tab w:val="left" w:pos="289"/>
        </w:tabs>
        <w:spacing w:after="160" w:line="286" w:lineRule="auto"/>
      </w:pPr>
      <w:r>
        <w:t>Vlastníkem vodoměru je vlastník vodovodu, s výjimkou případů, kdy přede</w:t>
      </w:r>
      <w:r>
        <w:t xml:space="preserve"> dnem nabytí účinnosti zákona o vodovodech a kanalizacích se prokazatelně stal vlastníkem vodoměru Provozovatel, Další podmínky měření a způsobu zjišťování dodávané vody a odváděných odpadních vod jsou upraveny zákonem o vodovodech a kanalizacích a pro</w:t>
      </w:r>
      <w:r>
        <w:softHyphen/>
        <w:t>vád</w:t>
      </w:r>
      <w:r>
        <w:t>ěcími předpisy k tomuto zákonu.</w:t>
      </w:r>
    </w:p>
    <w:p w:rsidR="002F38A4" w:rsidRDefault="00C37E89">
      <w:pPr>
        <w:pStyle w:val="Zkladntext1"/>
        <w:shd w:val="clear" w:color="auto" w:fill="auto"/>
        <w:jc w:val="center"/>
      </w:pPr>
      <w:r>
        <w:t>VI. Způsob stanovení vodného a stočného, fakturace</w:t>
      </w:r>
    </w:p>
    <w:p w:rsidR="002F38A4" w:rsidRDefault="00C37E89">
      <w:pPr>
        <w:pStyle w:val="Zkladntext1"/>
        <w:numPr>
          <w:ilvl w:val="0"/>
          <w:numId w:val="34"/>
        </w:numPr>
        <w:shd w:val="clear" w:color="auto" w:fill="auto"/>
        <w:tabs>
          <w:tab w:val="left" w:pos="284"/>
        </w:tabs>
      </w:pPr>
      <w:r>
        <w:t>Cena a forma vodného a stočného bude stanovena podle cenových předpisů a roz</w:t>
      </w:r>
      <w:r>
        <w:softHyphen/>
        <w:t>hodnutí vlastníka vodovodu a kanalizace na příslušné cenové období, kterým je zpravidla období 1</w:t>
      </w:r>
      <w:r>
        <w:t>2 měsíců. Cena a forma vodného a stočného budou uveřejněny prostřednictvím obecních úřadů, regionálních informačních médií, pracovišť (zákaznická a provozní stře</w:t>
      </w:r>
      <w:r>
        <w:softHyphen/>
        <w:t>diska), vlastních internetových stránek Provozovatele nebo jiným v místě obvyklým způ</w:t>
      </w:r>
      <w:r>
        <w:softHyphen/>
        <w:t>sobem.</w:t>
      </w:r>
    </w:p>
    <w:p w:rsidR="002F38A4" w:rsidRDefault="00C37E89">
      <w:pPr>
        <w:pStyle w:val="Zkladntext1"/>
        <w:numPr>
          <w:ilvl w:val="0"/>
          <w:numId w:val="34"/>
        </w:numPr>
        <w:shd w:val="clear" w:color="auto" w:fill="auto"/>
        <w:tabs>
          <w:tab w:val="left" w:pos="284"/>
        </w:tabs>
        <w:spacing w:line="286" w:lineRule="auto"/>
      </w:pPr>
      <w:r>
        <w:t>Změna cen a formy vodného a stočného není považována za změnu této Smlouvy. Po</w:t>
      </w:r>
      <w:r>
        <w:softHyphen/>
        <w:t>kud dojde ke změně ceny nebo formy vodného a stočného v průběhu zúčtovacího období, rozdělí Provozovatel spotřebu vody v poměru doby platnosti původní a nové výše ceny nebo form</w:t>
      </w:r>
      <w:r>
        <w:t xml:space="preserve">y vodného a stočného, ková forma vodného a stočného a Odběratel neodebere v příslušném zúčtovacím období dodávanou vodu nebo nevypustí žádné odpadní </w:t>
      </w:r>
      <w:proofErr w:type="spellStart"/>
      <w:r>
        <w:t>vodyje</w:t>
      </w:r>
      <w:proofErr w:type="spellEnd"/>
      <w:r>
        <w:t xml:space="preserve"> povinen zaplatit Provozovateli pevnou složku vodného a stočného.</w:t>
      </w:r>
    </w:p>
    <w:p w:rsidR="002F38A4" w:rsidRDefault="00C37E89">
      <w:pPr>
        <w:pStyle w:val="Zkladntext1"/>
        <w:numPr>
          <w:ilvl w:val="0"/>
          <w:numId w:val="32"/>
        </w:numPr>
        <w:shd w:val="clear" w:color="auto" w:fill="auto"/>
        <w:tabs>
          <w:tab w:val="left" w:pos="284"/>
        </w:tabs>
      </w:pPr>
      <w:r>
        <w:t xml:space="preserve">Provozovatel je oprávněn platby za </w:t>
      </w:r>
      <w:r>
        <w:t xml:space="preserve">dodávku vody a odvádění odpadních vod zúčtovat proti pohledávkám vyplývajícím z této Smlouvy v pořadí podle dne jejich splatnosti. Po úhradě všech </w:t>
      </w:r>
      <w:r>
        <w:lastRenderedPageBreak/>
        <w:t>pohledávek jsou platby zúčtovány na příslušenství.</w:t>
      </w:r>
    </w:p>
    <w:p w:rsidR="002F38A4" w:rsidRDefault="00C37E89">
      <w:pPr>
        <w:pStyle w:val="Zkladntext1"/>
        <w:numPr>
          <w:ilvl w:val="0"/>
          <w:numId w:val="32"/>
        </w:numPr>
        <w:shd w:val="clear" w:color="auto" w:fill="auto"/>
        <w:tabs>
          <w:tab w:val="left" w:pos="284"/>
        </w:tabs>
        <w:spacing w:line="286" w:lineRule="auto"/>
      </w:pPr>
      <w:r>
        <w:t>Provozovatel je oprávněn započíst případný přeplatek Odběr</w:t>
      </w:r>
      <w:r>
        <w:t>atele na uhrazení veške</w:t>
      </w:r>
      <w:r>
        <w:softHyphen/>
        <w:t>rých splatných pohledávek na jiných odběrných místech téhož Odběratele, O takto pro</w:t>
      </w:r>
      <w:r>
        <w:softHyphen/>
        <w:t>vedených zápočtech bude Provozovatel Odběratele informovat,</w:t>
      </w:r>
    </w:p>
    <w:p w:rsidR="002F38A4" w:rsidRDefault="00C37E89">
      <w:pPr>
        <w:pStyle w:val="Zkladntext1"/>
        <w:numPr>
          <w:ilvl w:val="0"/>
          <w:numId w:val="32"/>
        </w:numPr>
        <w:shd w:val="clear" w:color="auto" w:fill="auto"/>
        <w:tabs>
          <w:tab w:val="left" w:pos="294"/>
        </w:tabs>
        <w:spacing w:line="276" w:lineRule="auto"/>
      </w:pPr>
      <w:r>
        <w:t>Povinnost Odběratele zaplatit Provozovateli peněžité plnění podle této Smlouvy je splněn</w:t>
      </w:r>
      <w:r>
        <w:t>a okamžikem připsání příslušné částky ve prospěch bankovního účtu Provozovate</w:t>
      </w:r>
      <w:r>
        <w:softHyphen/>
        <w:t>le uvedeného na příslušné poštovní poukázce, faktuře nebo zálohové faktuře označené správným variabilním symbolem (číslem zákaznického účtu) nebo zaplacením takového plnění v hot</w:t>
      </w:r>
      <w:r>
        <w:t>ovosti v místě k tomu určeném Provozovatelem.</w:t>
      </w:r>
    </w:p>
    <w:p w:rsidR="002F38A4" w:rsidRDefault="00C37E89">
      <w:pPr>
        <w:pStyle w:val="Zkladntext1"/>
        <w:numPr>
          <w:ilvl w:val="0"/>
          <w:numId w:val="32"/>
        </w:numPr>
        <w:shd w:val="clear" w:color="auto" w:fill="auto"/>
        <w:tabs>
          <w:tab w:val="left" w:pos="303"/>
        </w:tabs>
        <w:spacing w:after="160"/>
      </w:pPr>
      <w:r>
        <w:t>Provozovatel je oprávněn jednostranně změnit výší a četnost zálohových nebo pra</w:t>
      </w:r>
      <w:r>
        <w:softHyphen/>
        <w:t>videlných plateb a četnost konečného vyúčtování podle článku II. této Smlouvy tak, aby jejich výše a četnost odpovídala předpoklád</w:t>
      </w:r>
      <w:r>
        <w:t>ané výší vodného a stočného placeného Od</w:t>
      </w:r>
      <w:r>
        <w:softHyphen/>
        <w:t>běratelem v následujícím zúčtovacím období. Předpokládanou výši vodného a stočné</w:t>
      </w:r>
      <w:r>
        <w:softHyphen/>
        <w:t>ho placeného Odběratelem v následujícím zúčtovacím období stanoví Provozovatel na základě množství vody dodané Odběrateli a množství o</w:t>
      </w:r>
      <w:r>
        <w:t>dpadních vod odvedených pro Odběratele v předcházejícím zúčtovacím období a na základě platné ceny a formy vod</w:t>
      </w:r>
      <w:r>
        <w:softHyphen/>
        <w:t>ného a stočného. Smluvní strany se mohou dohodnout na snížení výše a četnosti zálo</w:t>
      </w:r>
      <w:r>
        <w:softHyphen/>
        <w:t>hových nebo pravidelných plateb a četnosti konečného vyúčtován</w:t>
      </w:r>
      <w:r>
        <w:t>í podle článku II. této Smlouvy, prokáže-li Odběratel Provozovateli, že v následujícím zúčtovacím období dojde k podstatnému snížení předpokládané výše vodného a stočného placeného Odběrate</w:t>
      </w:r>
      <w:r>
        <w:softHyphen/>
        <w:t>lem. V takových případech je Provozovatel oprávněn provést kontrol</w:t>
      </w:r>
      <w:r>
        <w:t>ní odečet vodoměru a měřicího zařízení Odběratele, je-li množství vypouštěných odpadních a odváděných srážkových vod měřeno,</w:t>
      </w:r>
    </w:p>
    <w:p w:rsidR="002F38A4" w:rsidRDefault="00C37E89">
      <w:pPr>
        <w:pStyle w:val="Zkladntext1"/>
        <w:numPr>
          <w:ilvl w:val="0"/>
          <w:numId w:val="5"/>
        </w:numPr>
        <w:shd w:val="clear" w:color="auto" w:fill="auto"/>
        <w:tabs>
          <w:tab w:val="left" w:pos="1827"/>
        </w:tabs>
        <w:ind w:left="1500"/>
        <w:jc w:val="left"/>
      </w:pPr>
      <w:r>
        <w:t>Odpovědnost za vady, reklamace</w:t>
      </w:r>
    </w:p>
    <w:p w:rsidR="002F38A4" w:rsidRDefault="00C37E89">
      <w:pPr>
        <w:pStyle w:val="Zkladntext1"/>
        <w:numPr>
          <w:ilvl w:val="0"/>
          <w:numId w:val="35"/>
        </w:numPr>
        <w:shd w:val="clear" w:color="auto" w:fill="auto"/>
        <w:tabs>
          <w:tab w:val="left" w:pos="284"/>
        </w:tabs>
      </w:pPr>
      <w:r>
        <w:t>Odběratel je oprávněn uplatnit vůči Provozovateli práva z odpovědnosti za vady v sou</w:t>
      </w:r>
      <w:r>
        <w:softHyphen/>
        <w:t>ladu s obecně z</w:t>
      </w:r>
      <w:r>
        <w:t>ávaznými právními předpisy a Reklamačním řádem Provozovatele. Odbě</w:t>
      </w:r>
      <w:r>
        <w:softHyphen/>
        <w:t>ratel tímto prohlašuje, že byl s Reklamačním řádem Provozovatele seznámen.</w:t>
      </w:r>
    </w:p>
    <w:p w:rsidR="002F38A4" w:rsidRDefault="00C37E89">
      <w:pPr>
        <w:pStyle w:val="Zkladntext1"/>
        <w:numPr>
          <w:ilvl w:val="0"/>
          <w:numId w:val="35"/>
        </w:numPr>
        <w:shd w:val="clear" w:color="auto" w:fill="auto"/>
        <w:tabs>
          <w:tab w:val="left" w:pos="284"/>
        </w:tabs>
        <w:spacing w:line="286" w:lineRule="auto"/>
      </w:pPr>
      <w:r>
        <w:t xml:space="preserve">Jakost pitné </w:t>
      </w:r>
      <w:proofErr w:type="spellStart"/>
      <w:r>
        <w:t>vodyje</w:t>
      </w:r>
      <w:proofErr w:type="spellEnd"/>
      <w:r>
        <w:t xml:space="preserve"> určena platnými právními předpisy, kterými se stanoví požadavky na zdravotní nezávadnost pitné</w:t>
      </w:r>
      <w:r>
        <w:t xml:space="preserve"> vody a rozsah a četnost její kontroly,</w:t>
      </w:r>
    </w:p>
    <w:p w:rsidR="002F38A4" w:rsidRDefault="00C37E89">
      <w:pPr>
        <w:pStyle w:val="Zkladntext1"/>
        <w:numPr>
          <w:ilvl w:val="0"/>
          <w:numId w:val="35"/>
        </w:numPr>
        <w:shd w:val="clear" w:color="auto" w:fill="auto"/>
        <w:tabs>
          <w:tab w:val="left" w:pos="284"/>
        </w:tabs>
        <w:spacing w:line="276" w:lineRule="auto"/>
      </w:pPr>
      <w:r>
        <w:t xml:space="preserve">Orgán ochrany veřejného zdraví může povolit na časově omezenou dobu užití vody, která nesplňuje mezní hodnoty ukazatelů vody pitné, s výjimkou mikrobiologických ukazatelů. Podle místních podmínek mohou být stanoveny </w:t>
      </w:r>
      <w:r>
        <w:t>odchylné provozně závazné parametry jakosti a tlaku s přihlédnutím k technologickým podmínkám vodárenských zařízení a to na časově vymezenou dobu. V takovém případě budou dotčené ukazatele kvality vody posuzovány ve vztahu k maximálním hodnotám dotčených u</w:t>
      </w:r>
      <w:r>
        <w:t>kazatelů stano</w:t>
      </w:r>
      <w:r>
        <w:softHyphen/>
        <w:t>vených v rozhodnutí orgánu ochrany veřejného zdraví.</w:t>
      </w:r>
    </w:p>
    <w:p w:rsidR="002F38A4" w:rsidRDefault="00C37E89">
      <w:pPr>
        <w:pStyle w:val="Zkladntext1"/>
        <w:numPr>
          <w:ilvl w:val="0"/>
          <w:numId w:val="35"/>
        </w:numPr>
        <w:shd w:val="clear" w:color="auto" w:fill="auto"/>
        <w:tabs>
          <w:tab w:val="left" w:pos="294"/>
        </w:tabs>
      </w:pPr>
      <w:r>
        <w:t xml:space="preserve">Vzniknou-li chyby nebo omyly při účtování vodného nebo stočného nesprávným ode- </w:t>
      </w:r>
      <w:proofErr w:type="spellStart"/>
      <w:r>
        <w:t>čtem</w:t>
      </w:r>
      <w:proofErr w:type="spellEnd"/>
      <w:r>
        <w:t xml:space="preserve">, použitím nesprávné ceny vodného a stočného, početní chybou </w:t>
      </w:r>
      <w:proofErr w:type="spellStart"/>
      <w:proofErr w:type="gramStart"/>
      <w:r>
        <w:t>apod</w:t>
      </w:r>
      <w:proofErr w:type="spellEnd"/>
      <w:r>
        <w:t>,, mají</w:t>
      </w:r>
      <w:proofErr w:type="gramEnd"/>
      <w:r>
        <w:t xml:space="preserve"> Odběra</w:t>
      </w:r>
      <w:r>
        <w:softHyphen/>
        <w:t>tel a Provozovatel právo</w:t>
      </w:r>
      <w:r>
        <w:t xml:space="preserve"> na vyrovnání nesprávně účtovaných částek. Odběratel je povinen uplatnit reklamaci nesprávně účtovaných částek bez zbytečného odkladu poté, co měl možnost takovou vadu zjistit, a to písemně nebo osobně v zákaznickém středisku Provo</w:t>
      </w:r>
      <w:r>
        <w:softHyphen/>
        <w:t xml:space="preserve">zovatele. </w:t>
      </w:r>
      <w:proofErr w:type="spellStart"/>
      <w:r>
        <w:t>Neuplatní-lí</w:t>
      </w:r>
      <w:proofErr w:type="spellEnd"/>
      <w:r>
        <w:t xml:space="preserve"> v</w:t>
      </w:r>
      <w:r>
        <w:t>šak Odběratel reklamaci nesprávně účtovaných částek nejpozději do dne splatnosti příslušné faktury, je povinen takovou fakturu uhradit.</w:t>
      </w:r>
    </w:p>
    <w:p w:rsidR="002F38A4" w:rsidRDefault="00C37E89">
      <w:pPr>
        <w:pStyle w:val="Zkladntext1"/>
        <w:numPr>
          <w:ilvl w:val="0"/>
          <w:numId w:val="35"/>
        </w:numPr>
        <w:shd w:val="clear" w:color="auto" w:fill="auto"/>
        <w:tabs>
          <w:tab w:val="left" w:pos="289"/>
        </w:tabs>
        <w:spacing w:after="160" w:line="286" w:lineRule="auto"/>
      </w:pPr>
      <w:r>
        <w:t>Provozovatel reklamaci přezkoumá a výsledek písemně oznámí Odběrateli ve lhůtě 30 dnů ode dne, kdy reklamaci obdržel. Je</w:t>
      </w:r>
      <w:r>
        <w:t>-li na základě reklamace vystavena opravná faktura, považuje se současně za informaci o výsledku reklamace.</w:t>
      </w:r>
    </w:p>
    <w:p w:rsidR="002F38A4" w:rsidRDefault="00C37E89">
      <w:pPr>
        <w:pStyle w:val="Zkladntext1"/>
        <w:shd w:val="clear" w:color="auto" w:fill="auto"/>
        <w:jc w:val="center"/>
      </w:pPr>
      <w:r>
        <w:t>VIIL Další práva a povinností Smluvních stran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84"/>
        </w:tabs>
      </w:pPr>
      <w:r>
        <w:t>Odběratel se zavazuje bez zbytečného odkladu, nejpozději však ve lhůtě 15 dnů ode dne účinnosti změny,</w:t>
      </w:r>
      <w:r>
        <w:t xml:space="preserve"> oznámit Provozovateli písemně každou změnu skutečnosti rozhod</w:t>
      </w:r>
      <w:r>
        <w:softHyphen/>
        <w:t xml:space="preserve">ných pro </w:t>
      </w:r>
      <w:proofErr w:type="gramStart"/>
      <w:r>
        <w:t>plnění jež</w:t>
      </w:r>
      <w:proofErr w:type="gramEnd"/>
      <w:r>
        <w:t xml:space="preserve"> je předmětem této Smlouvy,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84"/>
        </w:tabs>
        <w:spacing w:line="286" w:lineRule="auto"/>
      </w:pPr>
      <w:r>
        <w:t>Provozovatel je oprávněn provádět kontrolu míry znečištění odpadních vod podle pod</w:t>
      </w:r>
      <w:r>
        <w:softHyphen/>
        <w:t>mínek platného Kanalizačního řádu, případně povolení vodoprávní</w:t>
      </w:r>
      <w:r>
        <w:t>ho úřadu. K výzvě Od</w:t>
      </w:r>
      <w:r>
        <w:softHyphen/>
        <w:t>běratele je Provozovatel povinen poskytnout Odběrateli informace o jakosti pitné vody, povolené míře znečištění odpadní vody a povinnostech Smluvních stran vyplývajících z Kanalizačního řádu, včetně závazných hodnot ukazatelů míry zneč</w:t>
      </w:r>
      <w:r>
        <w:t>ištění odpadní vody,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84"/>
        </w:tabs>
        <w:spacing w:line="276" w:lineRule="auto"/>
      </w:pPr>
      <w:r>
        <w:t xml:space="preserve">S údaji poskytnutými Odběratelem bude nakládáno v souladu se zákonem Č. 101/2000 Sb., o ochraně osobních údajů, v platném znění. Odběratel tímto dává souhlas s využitím podrobností elektronického kontaktu poskytnutého Provozovateli za </w:t>
      </w:r>
      <w:r>
        <w:t xml:space="preserve">účelem šíření obchodních </w:t>
      </w:r>
      <w:proofErr w:type="spellStart"/>
      <w:r>
        <w:t>sdělění</w:t>
      </w:r>
      <w:proofErr w:type="spellEnd"/>
      <w:r>
        <w:t xml:space="preserve"> elektronickými prostředky.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94"/>
        </w:tabs>
      </w:pPr>
      <w:r>
        <w:t>Byl-</w:t>
      </w:r>
      <w:proofErr w:type="spellStart"/>
      <w:r>
        <w:t>lí</w:t>
      </w:r>
      <w:proofErr w:type="spellEnd"/>
      <w:r>
        <w:t xml:space="preserve"> Smluvními stranami dohodnut elektronický přenos účetních dokladů, budou </w:t>
      </w:r>
      <w:proofErr w:type="spellStart"/>
      <w:r>
        <w:t>tytodoklady</w:t>
      </w:r>
      <w:proofErr w:type="spellEnd"/>
      <w:r>
        <w:t xml:space="preserve"> doručovány Odběratel i na emailovou adresu uvedenou v záhlaví této Smlou</w:t>
      </w:r>
      <w:r>
        <w:softHyphen/>
        <w:t>vy nebo na jakoukoliv jinou adre</w:t>
      </w:r>
      <w:r>
        <w:t>su, kterou Provozovateli oznámí podle odst. 1 výše.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84"/>
        </w:tabs>
        <w:spacing w:line="276" w:lineRule="auto"/>
      </w:pPr>
      <w:r>
        <w:t>Smluvní strany se dohodly, že v důvodných případech je Odběratel povinen umožnit Provozovateli na základě jeho výzvy v nezbytném rozsahu přístup k vodovodní a kanali</w:t>
      </w:r>
      <w:r>
        <w:softHyphen/>
        <w:t>zační přípojce nebo zařízení vnitřního</w:t>
      </w:r>
      <w:r>
        <w:t xml:space="preserve"> vodovodu a vnitřní kanalizace, zejména za účelem zjišťování neoprávněného odběru vody nebo neoprávněného vypouštění odpadních vod,</w:t>
      </w:r>
      <w:r>
        <w:br w:type="page"/>
      </w:r>
      <w:r>
        <w:lastRenderedPageBreak/>
        <w:t>kontroly provozováni zařízeni vnitřního vodovodu a vnitřní kanalizace a plněni podmínek stanovených touto Smlouvou nebo obec</w:t>
      </w:r>
      <w:r>
        <w:t xml:space="preserve">ně závaznými právními předpisy. Neumožní-li Od- </w:t>
      </w:r>
      <w:proofErr w:type="spellStart"/>
      <w:r>
        <w:t>bératei</w:t>
      </w:r>
      <w:proofErr w:type="spellEnd"/>
      <w:r>
        <w:t xml:space="preserve"> Provozovateli přístup k přípojce nebo zařízeni vnitřního vodovodu a vnitřní kana</w:t>
      </w:r>
      <w:r>
        <w:softHyphen/>
        <w:t>lizace za podmínek stanovených v tomto odstává ani po písemné výzvě doručené nebo jiným, v místě obvyklým způsobem, ozn</w:t>
      </w:r>
      <w:r>
        <w:t>ámené Odběrateli, je Provozovatel oprávněn v sou</w:t>
      </w:r>
      <w:r>
        <w:softHyphen/>
        <w:t xml:space="preserve">ladu s </w:t>
      </w:r>
      <w:proofErr w:type="gramStart"/>
      <w:r>
        <w:t>obecné</w:t>
      </w:r>
      <w:proofErr w:type="gramEnd"/>
      <w:r>
        <w:t xml:space="preserve"> závaznými právními předpisy přerušit nebo omezit dodávku vody a odváděni odpadních vod.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84"/>
        </w:tabs>
      </w:pPr>
      <w:r>
        <w:t>Odběratel je povinen provozovat vnitřní vodovod a vnitřní kanalizaci takovým způso</w:t>
      </w:r>
      <w:r>
        <w:softHyphen/>
        <w:t>bem, aby nedošlo k ohr</w:t>
      </w:r>
      <w:r>
        <w:t xml:space="preserve">ožení kvality vody ve vodovodu. Odběratel je povinen provozovat vnitřní vodovod a vnitřní kanalizaci v souladu s technickými požadavky na vnitřní vodovod a vnitřní kanalizaci, zejména ve vztahu k </w:t>
      </w:r>
      <w:proofErr w:type="gramStart"/>
      <w:r>
        <w:t>používáni</w:t>
      </w:r>
      <w:proofErr w:type="gramEnd"/>
      <w:r>
        <w:t xml:space="preserve"> materiálů pro vnitřní rozvod a ve vzta</w:t>
      </w:r>
      <w:r>
        <w:softHyphen/>
        <w:t>hu k propoj</w:t>
      </w:r>
      <w:r>
        <w:t>ením zakázaným na zaklade obecně závazných právních předpisů. Odběratel je dále povinen řídit se při vypouštění odpadních vod platným Kanalizačním řádem a respek</w:t>
      </w:r>
      <w:r>
        <w:softHyphen/>
        <w:t>tovat závazné hodnoty ukazatelů míry znečištění odpadni vody v tomto Kanalizačním řádu uvedené</w:t>
      </w:r>
      <w:r>
        <w:t xml:space="preserve">. Odběratel je dále povinen v miste a rozsahu </w:t>
      </w:r>
      <w:proofErr w:type="gramStart"/>
      <w:r>
        <w:t>stanoveném</w:t>
      </w:r>
      <w:proofErr w:type="gramEnd"/>
      <w:r>
        <w:t xml:space="preserve"> Kanalizačním řádem kontrolovat </w:t>
      </w:r>
      <w:proofErr w:type="spellStart"/>
      <w:r>
        <w:t>miru</w:t>
      </w:r>
      <w:proofErr w:type="spellEnd"/>
      <w:r>
        <w:t xml:space="preserve"> znečištění vypouštěných odpadních vod do kanalizace a doručit Provo</w:t>
      </w:r>
      <w:r>
        <w:softHyphen/>
        <w:t xml:space="preserve">zovateli v originále nebo ověřené kopii protokol o výsledcích takové kontroly provedené k tomu </w:t>
      </w:r>
      <w:r>
        <w:t>oprávněnou osobou do 30 dnů ode dne doručeni takového protokolu Odběrateli. Ne provede-li Odběratel tuto kontrolu v souladu s Kanalizačním řádem, je Provozovatel opráv</w:t>
      </w:r>
      <w:r>
        <w:softHyphen/>
        <w:t>něn provést takovou kontrolu sám nebo prostřednictvím třetí osoby a výsledek lakové kon</w:t>
      </w:r>
      <w:r>
        <w:softHyphen/>
      </w:r>
      <w:r>
        <w:t>troly použít jako podklad pro případné stanoven) smluvní pokuty dle cl IX této Smlouvy. Odběratel je v takovém případě povinen uhradit Provozovateli náklady takové kontroly.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79"/>
        </w:tabs>
      </w:pPr>
      <w:r>
        <w:t xml:space="preserve">Vodoměr ke zjišťováni množství odebírané vody a měřici zařízeni Odběratele ke </w:t>
      </w:r>
      <w:proofErr w:type="gramStart"/>
      <w:r>
        <w:t>zjišťováni</w:t>
      </w:r>
      <w:proofErr w:type="gramEnd"/>
      <w:r>
        <w:t xml:space="preserve"> množství vypouštěných odpadních a odváděných srážkových vod podléhá </w:t>
      </w:r>
      <w:r>
        <w:rPr>
          <w:sz w:val="12"/>
          <w:szCs w:val="12"/>
        </w:rPr>
        <w:t xml:space="preserve">úřednímu ověřeni </w:t>
      </w:r>
      <w:r>
        <w:t>podle platných právních předpisů a toto ověřováni je povinen zajistit v případě vo</w:t>
      </w:r>
      <w:r>
        <w:t xml:space="preserve">doměru na své </w:t>
      </w:r>
      <w:proofErr w:type="spellStart"/>
      <w:r>
        <w:t>nákiady</w:t>
      </w:r>
      <w:proofErr w:type="spellEnd"/>
      <w:r>
        <w:t xml:space="preserve"> Provozovatel a v případě měřicího zařízení Odběratele ke zjišťování </w:t>
      </w:r>
      <w:proofErr w:type="spellStart"/>
      <w:r>
        <w:t>množstvi</w:t>
      </w:r>
      <w:proofErr w:type="spellEnd"/>
      <w:r>
        <w:t xml:space="preserve"> vypouštěných odpadních a odváděných srážkových vod Odběratel. Dodávky a služby </w:t>
      </w:r>
      <w:proofErr w:type="spellStart"/>
      <w:proofErr w:type="gramStart"/>
      <w:r>
        <w:t>sou</w:t>
      </w:r>
      <w:proofErr w:type="spellEnd"/>
      <w:r>
        <w:t xml:space="preserve"> ví</w:t>
      </w:r>
      <w:proofErr w:type="gramEnd"/>
      <w:r>
        <w:t xml:space="preserve"> sející se zřízením, provozem a zrušením měřicího zařízení ve vlastnictv</w:t>
      </w:r>
      <w:r>
        <w:t>í Odběratele provede Provozovatel za úplatu a v rozsahu a za podmínek stanovených dohodou Smluvních stran.</w:t>
      </w:r>
    </w:p>
    <w:p w:rsidR="002F38A4" w:rsidRDefault="00C37E89">
      <w:pPr>
        <w:pStyle w:val="Zkladntext1"/>
        <w:numPr>
          <w:ilvl w:val="0"/>
          <w:numId w:val="36"/>
        </w:numPr>
        <w:shd w:val="clear" w:color="auto" w:fill="auto"/>
        <w:tabs>
          <w:tab w:val="left" w:pos="294"/>
        </w:tabs>
        <w:spacing w:after="160" w:line="276" w:lineRule="auto"/>
      </w:pPr>
      <w:r>
        <w:t>Provozovatel může vodoměr kdykoliv opravit nebo vyměnit. Odběratel je povinen tyto činnosti umožnit a v případech potřeby poskytnout potřebnou součin</w:t>
      </w:r>
      <w:r>
        <w:t xml:space="preserve">nost. Odběratel nebo jím pověřená osoba má právo být při výměně vodoměru přítomen a ověřit </w:t>
      </w:r>
      <w:proofErr w:type="spellStart"/>
      <w:r>
        <w:t>sl</w:t>
      </w:r>
      <w:proofErr w:type="spellEnd"/>
      <w:r>
        <w:t xml:space="preserve"> stav měřidla a neporušenost plomb. Pokud tohoto svého práva Odběratel nevyužije, nemůže později </w:t>
      </w:r>
      <w:proofErr w:type="gramStart"/>
      <w:r>
        <w:t>provedeni</w:t>
      </w:r>
      <w:proofErr w:type="gramEnd"/>
      <w:r>
        <w:t xml:space="preserve"> těchto úkonů zpochybňovat.</w:t>
      </w:r>
    </w:p>
    <w:p w:rsidR="002F38A4" w:rsidRDefault="00C37E89">
      <w:pPr>
        <w:pStyle w:val="Zkladntext1"/>
        <w:numPr>
          <w:ilvl w:val="0"/>
          <w:numId w:val="37"/>
        </w:numPr>
        <w:shd w:val="clear" w:color="auto" w:fill="auto"/>
        <w:tabs>
          <w:tab w:val="left" w:pos="1764"/>
        </w:tabs>
        <w:ind w:left="1460" w:firstLine="20"/>
        <w:jc w:val="left"/>
      </w:pPr>
      <w:r>
        <w:t>Zajištění závazků Smluvních s</w:t>
      </w:r>
      <w:r>
        <w:t>tran</w:t>
      </w:r>
    </w:p>
    <w:p w:rsidR="002F38A4" w:rsidRDefault="00C37E89">
      <w:pPr>
        <w:pStyle w:val="Zkladntext1"/>
        <w:numPr>
          <w:ilvl w:val="0"/>
          <w:numId w:val="38"/>
        </w:numPr>
        <w:shd w:val="clear" w:color="auto" w:fill="auto"/>
        <w:tabs>
          <w:tab w:val="left" w:pos="289"/>
        </w:tabs>
      </w:pPr>
      <w:r>
        <w:t xml:space="preserve">Pro případ prodlení kterékoliv Smluvní strany s plněním peněžitého závazku podle této Smlouvy, se povinná Smluvní strana zavazuje zaplatit oprávněné Smluvní straně za každý den prodlení úrok z </w:t>
      </w:r>
      <w:proofErr w:type="gramStart"/>
      <w:r>
        <w:t>prodleni</w:t>
      </w:r>
      <w:proofErr w:type="gramEnd"/>
      <w:r>
        <w:t xml:space="preserve"> ve výši stanovené v souladu s platnými právními p</w:t>
      </w:r>
      <w:r>
        <w:t>ředpisy.</w:t>
      </w:r>
    </w:p>
    <w:p w:rsidR="002F38A4" w:rsidRDefault="00C37E89">
      <w:pPr>
        <w:pStyle w:val="Zkladntext1"/>
        <w:numPr>
          <w:ilvl w:val="0"/>
          <w:numId w:val="38"/>
        </w:numPr>
        <w:shd w:val="clear" w:color="auto" w:fill="auto"/>
        <w:tabs>
          <w:tab w:val="left" w:pos="289"/>
        </w:tabs>
        <w:spacing w:line="286" w:lineRule="auto"/>
      </w:pPr>
      <w:r>
        <w:t>Pro případ prodleni kterékoliv Smluvní strany s plněním peněžitého závazku si Smluv</w:t>
      </w:r>
      <w:r>
        <w:softHyphen/>
        <w:t>ní strany sjednávají, vedle povinnosti zaplatit oprávněné Smluvní straně úrok z prodlení podle odstavce 1 výše, povinnost zaplatit oprávněné Smluvní straně smluvní</w:t>
      </w:r>
      <w:r>
        <w:t xml:space="preserve"> pokutu ve výši 0,05 % z dlužné částky za každý den prodlení. Ustanoveni tohoto odstavce neplatí v případě, kdy Odběratel je fyzickou osobou, která pří uzavírání a plnění této Smlouvy nejedná v rámci své obchodní nebo jiné podnikatelské Činnosti.</w:t>
      </w:r>
    </w:p>
    <w:p w:rsidR="002F38A4" w:rsidRDefault="00C37E89">
      <w:pPr>
        <w:pStyle w:val="Zkladntext1"/>
        <w:numPr>
          <w:ilvl w:val="0"/>
          <w:numId w:val="38"/>
        </w:numPr>
        <w:shd w:val="clear" w:color="auto" w:fill="auto"/>
        <w:tabs>
          <w:tab w:val="left" w:pos="294"/>
        </w:tabs>
        <w:spacing w:line="276" w:lineRule="auto"/>
      </w:pPr>
      <w:r>
        <w:t>Odběratel</w:t>
      </w:r>
      <w:r>
        <w:t xml:space="preserve"> se zavazuje bez ohledu na </w:t>
      </w:r>
      <w:proofErr w:type="gramStart"/>
      <w:r>
        <w:t>zaviněni</w:t>
      </w:r>
      <w:proofErr w:type="gramEnd"/>
      <w:r>
        <w:t xml:space="preserve"> zaplatit Provozovateli smluvní pokutu ve výši škody vzniklé Provozovateli, nejméně však ve výši 5.000,- Kč, za každý zjištěný pří</w:t>
      </w:r>
      <w:r>
        <w:softHyphen/>
        <w:t>pad neoprávněného odběru vody nebo neoprávněného vypouštění odpadních vod.</w:t>
      </w:r>
    </w:p>
    <w:p w:rsidR="002F38A4" w:rsidRDefault="00C37E89">
      <w:pPr>
        <w:pStyle w:val="Zkladntext1"/>
        <w:shd w:val="clear" w:color="auto" w:fill="auto"/>
        <w:spacing w:line="276" w:lineRule="auto"/>
      </w:pPr>
      <w:r>
        <w:t>{4) Odběratel s</w:t>
      </w:r>
      <w:r>
        <w:t>e zavazuje bez ohledu na zavinění zaplatit Provozovateli smluvní pokutu ve výši 5.000,- Kč za každý případ poškozeni vodoměru včetně zařízeni pro dálkový ode</w:t>
      </w:r>
      <w:r>
        <w:softHyphen/>
        <w:t xml:space="preserve">čet, montážní plomby a plomby prokazující úřední ověření vodoměru, jakož i za každý případ </w:t>
      </w:r>
      <w:proofErr w:type="gramStart"/>
      <w:r>
        <w:t>porušen</w:t>
      </w:r>
      <w:r>
        <w:t>i</w:t>
      </w:r>
      <w:proofErr w:type="gramEnd"/>
      <w:r>
        <w:t xml:space="preserve"> své povinnosti podle čl. Vlil. odst. I. této Smlouvy.</w:t>
      </w:r>
    </w:p>
    <w:p w:rsidR="002F38A4" w:rsidRDefault="00C37E89">
      <w:pPr>
        <w:pStyle w:val="Zkladntext1"/>
        <w:shd w:val="clear" w:color="auto" w:fill="auto"/>
        <w:spacing w:line="286" w:lineRule="auto"/>
      </w:pPr>
      <w:r>
        <w:t xml:space="preserve">{5) </w:t>
      </w:r>
      <w:proofErr w:type="spellStart"/>
      <w:r>
        <w:t>Smfuvní</w:t>
      </w:r>
      <w:proofErr w:type="spellEnd"/>
      <w:r>
        <w:t xml:space="preserve"> pokuty podle tohoto článku jsou splatné bez zbytečného odkladu poté, co povinné Smluvní strana obdrží písemnou výzvu oprávněné Smluvní strany k jejich za</w:t>
      </w:r>
      <w:r>
        <w:softHyphen/>
        <w:t>placení.</w:t>
      </w:r>
    </w:p>
    <w:p w:rsidR="002F38A4" w:rsidRDefault="00C37E89">
      <w:pPr>
        <w:pStyle w:val="Zkladntext1"/>
        <w:numPr>
          <w:ilvl w:val="0"/>
          <w:numId w:val="35"/>
        </w:numPr>
        <w:shd w:val="clear" w:color="auto" w:fill="auto"/>
        <w:tabs>
          <w:tab w:val="left" w:pos="284"/>
        </w:tabs>
        <w:spacing w:after="180" w:line="276" w:lineRule="auto"/>
      </w:pPr>
      <w:r>
        <w:t>Zaplacením smluvní pokuty</w:t>
      </w:r>
      <w:r>
        <w:t xml:space="preserve"> podle tohoto článku není dotčeno právo oprávněné Smluvní strany na náhradu škody, včetně náhrady škody přesahující smluvní pokutu. Od</w:t>
      </w:r>
      <w:r>
        <w:softHyphen/>
        <w:t>běratel odpovídá za škodu, kterou způsobil Provozovateli zaviněným porušením právní povinnosti; touto škodou Jsou i nákla</w:t>
      </w:r>
      <w:r>
        <w:t>dy, které vznikly Provozovateli v souvislosti se zjišťo</w:t>
      </w:r>
      <w:r>
        <w:softHyphen/>
        <w:t>váním neoprávněného odběru vody nebo neoprávněného vypouštěni odpadních vod,</w:t>
      </w:r>
    </w:p>
    <w:p w:rsidR="002F38A4" w:rsidRDefault="00C37E89">
      <w:pPr>
        <w:pStyle w:val="Zkladntext1"/>
        <w:numPr>
          <w:ilvl w:val="0"/>
          <w:numId w:val="37"/>
        </w:numPr>
        <w:shd w:val="clear" w:color="auto" w:fill="auto"/>
        <w:tabs>
          <w:tab w:val="left" w:pos="1764"/>
        </w:tabs>
        <w:ind w:left="1460" w:firstLine="20"/>
        <w:jc w:val="left"/>
      </w:pPr>
      <w:r>
        <w:t>Doba platnosti a ukončeni Smlouvy</w:t>
      </w:r>
    </w:p>
    <w:p w:rsidR="002F38A4" w:rsidRDefault="00C37E89">
      <w:pPr>
        <w:pStyle w:val="Zkladntext1"/>
        <w:numPr>
          <w:ilvl w:val="0"/>
          <w:numId w:val="39"/>
        </w:numPr>
        <w:shd w:val="clear" w:color="auto" w:fill="auto"/>
        <w:tabs>
          <w:tab w:val="left" w:pos="284"/>
        </w:tabs>
        <w:spacing w:line="286" w:lineRule="auto"/>
      </w:pPr>
      <w:r>
        <w:t>Tato Smlouva nabývá účinnosti dnem podpisu Smluvních stran a uzavírá se na dobu neurčitou</w:t>
      </w:r>
      <w:r>
        <w:t>.</w:t>
      </w:r>
    </w:p>
    <w:p w:rsidR="002F38A4" w:rsidRDefault="00C37E89">
      <w:pPr>
        <w:pStyle w:val="Zkladntext1"/>
        <w:numPr>
          <w:ilvl w:val="0"/>
          <w:numId w:val="39"/>
        </w:numPr>
        <w:shd w:val="clear" w:color="auto" w:fill="auto"/>
        <w:tabs>
          <w:tab w:val="left" w:pos="289"/>
        </w:tabs>
        <w:spacing w:after="460"/>
      </w:pPr>
      <w:r>
        <w:t xml:space="preserve">Tuto </w:t>
      </w:r>
      <w:proofErr w:type="spellStart"/>
      <w:r>
        <w:t>smouvu</w:t>
      </w:r>
      <w:proofErr w:type="spellEnd"/>
      <w:r>
        <w:t xml:space="preserve"> je Odběratel oprávněn jednostranné písemné vypovědět s výpovědní lhůtou jeden měsíc. Výpovědní lhůta začíná běžet první den kalendářního měsíce násle</w:t>
      </w:r>
      <w:r>
        <w:softHyphen/>
        <w:t>dujícího po doručení výpovědi druhé Smluvní straně.</w:t>
      </w:r>
    </w:p>
    <w:p w:rsidR="002F38A4" w:rsidRDefault="00C37E89">
      <w:pPr>
        <w:spacing w:line="1" w:lineRule="exact"/>
        <w:rPr>
          <w:sz w:val="2"/>
          <w:szCs w:val="2"/>
        </w:rPr>
      </w:pPr>
      <w:r>
        <w:br w:type="column"/>
      </w:r>
    </w:p>
    <w:p w:rsidR="002F38A4" w:rsidRDefault="00C37E89">
      <w:pPr>
        <w:pStyle w:val="Zkladntext1"/>
        <w:numPr>
          <w:ilvl w:val="0"/>
          <w:numId w:val="39"/>
        </w:numPr>
        <w:shd w:val="clear" w:color="auto" w:fill="auto"/>
        <w:tabs>
          <w:tab w:val="left" w:pos="284"/>
        </w:tabs>
        <w:spacing w:line="286" w:lineRule="auto"/>
      </w:pPr>
      <w:r>
        <w:t>Kterákoliv ze Smluvních stran je oprávněna od této Smlouvy odstoupit jen v přípa</w:t>
      </w:r>
      <w:r>
        <w:softHyphen/>
        <w:t>dech stanovených obecné závaznými právními předpisy. Tato Smlouva zaniká též odpoje</w:t>
      </w:r>
      <w:r>
        <w:softHyphen/>
        <w:t>ním vodovodní a/nebo kanalizační přípojky od v</w:t>
      </w:r>
      <w:r>
        <w:t>odovodu nebo kanalizace.</w:t>
      </w:r>
    </w:p>
    <w:p w:rsidR="002F38A4" w:rsidRDefault="00C37E89">
      <w:pPr>
        <w:pStyle w:val="Zkladntext1"/>
        <w:numPr>
          <w:ilvl w:val="0"/>
          <w:numId w:val="39"/>
        </w:numPr>
        <w:shd w:val="clear" w:color="auto" w:fill="auto"/>
        <w:tabs>
          <w:tab w:val="left" w:pos="284"/>
        </w:tabs>
      </w:pPr>
      <w:r>
        <w:t>Uzavřením nové smlouvy o dodávce vody a odvádění odpadních vod mezi Smluvními stranami pro Odběrné místo uvedené v článku I. této Smlouvy se tato Smlouva považuje za ukončenou.</w:t>
      </w:r>
    </w:p>
    <w:p w:rsidR="002F38A4" w:rsidRDefault="00C37E89">
      <w:pPr>
        <w:pStyle w:val="Zkladntext1"/>
        <w:numPr>
          <w:ilvl w:val="0"/>
          <w:numId w:val="39"/>
        </w:numPr>
        <w:shd w:val="clear" w:color="auto" w:fill="auto"/>
        <w:tabs>
          <w:tab w:val="left" w:pos="284"/>
        </w:tabs>
        <w:spacing w:line="286" w:lineRule="auto"/>
      </w:pPr>
      <w:r>
        <w:t>Smluvní strany se dohodly, že pro případ, že Odběratel</w:t>
      </w:r>
      <w:r>
        <w:t xml:space="preserve"> tuto Smlouvu řádně neukonči v souvislosti se změnou vlastnictví připojené nemovitosti (Odběrného místa) dohodou s Provozovatelem, zaniká tato Smlouva dnem, kdy nový vlastník připojené nemovitosti prokáže Provozovateli </w:t>
      </w:r>
      <w:proofErr w:type="gramStart"/>
      <w:r>
        <w:t>nabyti</w:t>
      </w:r>
      <w:proofErr w:type="gramEnd"/>
      <w:r>
        <w:t xml:space="preserve"> vlastnického práva k ní a uzav</w:t>
      </w:r>
      <w:r>
        <w:t>ře novou smlouvu o dodávce vody a odvádění odpadních vod k témuž Odběrnému místu.</w:t>
      </w:r>
    </w:p>
    <w:p w:rsidR="002F38A4" w:rsidRDefault="00C37E89">
      <w:pPr>
        <w:pStyle w:val="Zkladntext1"/>
        <w:numPr>
          <w:ilvl w:val="0"/>
          <w:numId w:val="39"/>
        </w:numPr>
        <w:shd w:val="clear" w:color="auto" w:fill="auto"/>
        <w:tabs>
          <w:tab w:val="left" w:pos="279"/>
        </w:tabs>
      </w:pPr>
      <w:r>
        <w:t>Smluvní strany se dohodly, že při jakémkoliv ukončeni této Smlouvy, je Odběratel povinen na své náklady umožnit Provozovateli provést konečný odečet vodoměru a kon</w:t>
      </w:r>
      <w:r>
        <w:softHyphen/>
        <w:t>trolu měři</w:t>
      </w:r>
      <w:r>
        <w:t>cího zařízeni Odběratele, je-li množství vypouštěných odpadních vod a odvá</w:t>
      </w:r>
      <w:r>
        <w:softHyphen/>
        <w:t>děných srážkových vod měřeno. Pokud bezprostředně po skončení této Smlouvy nena</w:t>
      </w:r>
      <w:r>
        <w:softHyphen/>
        <w:t>bude účinnosti obdobná smlouva o dodávce vody a odvádění odpadních vod vztahující se k témuž Odběrném</w:t>
      </w:r>
      <w:r>
        <w:t>u místu, je Odběratel povinen na své náklady umožnit Provozova</w:t>
      </w:r>
      <w:r>
        <w:softHyphen/>
        <w:t xml:space="preserve">teli také připadnou demontáž vodoměru a další činnosti nezbytné k ukončení dodávky vody a odvádění odpadních vod. Ukončí-li Odběratel tuto Smlouvu výpovědí podle </w:t>
      </w:r>
      <w:proofErr w:type="spellStart"/>
      <w:r>
        <w:t>odst</w:t>
      </w:r>
      <w:proofErr w:type="spellEnd"/>
      <w:r>
        <w:t>, 2 tohoto článku, je Provo</w:t>
      </w:r>
      <w:r>
        <w:t>zovatel současně oprávněn provést odpojení vodovodní nebo kanalizační přípojky.</w:t>
      </w:r>
    </w:p>
    <w:p w:rsidR="002F38A4" w:rsidRDefault="00C37E89">
      <w:pPr>
        <w:pStyle w:val="Zkladntext1"/>
        <w:numPr>
          <w:ilvl w:val="0"/>
          <w:numId w:val="39"/>
        </w:numPr>
        <w:shd w:val="clear" w:color="auto" w:fill="auto"/>
        <w:tabs>
          <w:tab w:val="left" w:pos="284"/>
        </w:tabs>
        <w:spacing w:after="180" w:line="276" w:lineRule="auto"/>
      </w:pPr>
      <w:r>
        <w:t xml:space="preserve">V případě, že Provozovatel za dobu </w:t>
      </w:r>
      <w:proofErr w:type="gramStart"/>
      <w:r>
        <w:t>trváni</w:t>
      </w:r>
      <w:proofErr w:type="gramEnd"/>
      <w:r>
        <w:t xml:space="preserve"> této Smlouvy pozbude právo uzavírat s odběrateli smluvní vztahy, jejichž předmětem je dodávka vody a/nebo odváděni odpadních vod, přec</w:t>
      </w:r>
      <w:r>
        <w:t>há</w:t>
      </w:r>
      <w:r>
        <w:softHyphen/>
        <w:t>zejí práva a povinnosti z této Smlouvy na vlastníka vodovodu a kanalizace a Odběratel s tímto přechodem práv a převzetím povinností uzavřením této Smlouvy výslovně souhlasí.</w:t>
      </w:r>
    </w:p>
    <w:p w:rsidR="002F38A4" w:rsidRDefault="00C37E89">
      <w:pPr>
        <w:pStyle w:val="Zkladntext1"/>
        <w:numPr>
          <w:ilvl w:val="0"/>
          <w:numId w:val="37"/>
        </w:numPr>
        <w:shd w:val="clear" w:color="auto" w:fill="auto"/>
        <w:tabs>
          <w:tab w:val="left" w:pos="1884"/>
        </w:tabs>
        <w:ind w:left="1540" w:firstLine="60"/>
        <w:jc w:val="left"/>
      </w:pPr>
      <w:r>
        <w:t>Ostatní a závěrečná ujednání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289"/>
        </w:tabs>
        <w:spacing w:line="276" w:lineRule="auto"/>
      </w:pPr>
      <w:r>
        <w:t>Provozovatel doručuje Odběrateli písemností zpravi</w:t>
      </w:r>
      <w:r>
        <w:t xml:space="preserve">dla prostřednictvím držitele </w:t>
      </w:r>
      <w:proofErr w:type="spellStart"/>
      <w:r>
        <w:t>poš</w:t>
      </w:r>
      <w:proofErr w:type="spellEnd"/>
      <w:r>
        <w:t xml:space="preserve"> </w:t>
      </w:r>
      <w:proofErr w:type="spellStart"/>
      <w:r>
        <w:t>tovní</w:t>
      </w:r>
      <w:proofErr w:type="spellEnd"/>
      <w:r>
        <w:t xml:space="preserve"> licence na adresu pro doručování uvedenou v záhlaví této Smlouvy, na poslední známou adresu písemně oznámenou Odběratelem Provozovateli podle </w:t>
      </w:r>
      <w:proofErr w:type="gramStart"/>
      <w:r>
        <w:t>ustanoveni</w:t>
      </w:r>
      <w:proofErr w:type="gramEnd"/>
      <w:r>
        <w:t xml:space="preserve"> článku Vlil. odst. 1 této Smlouvy nebo na adresu Odběrného místa</w:t>
      </w:r>
      <w:r>
        <w:t xml:space="preserve">, případné </w:t>
      </w:r>
      <w:proofErr w:type="spellStart"/>
      <w:r>
        <w:t>osobné</w:t>
      </w:r>
      <w:proofErr w:type="spellEnd"/>
      <w:r>
        <w:t xml:space="preserve"> na jakékoliv místo, kde lze Odběratele zastihnout. Písemnost se považuje za doručenou i v případě, že </w:t>
      </w:r>
      <w:proofErr w:type="spellStart"/>
      <w:r>
        <w:t>sl</w:t>
      </w:r>
      <w:proofErr w:type="spellEnd"/>
      <w:r>
        <w:t xml:space="preserve"> Odběratel písemnost nevyzvedne ve lhůtě do 15 dnů nebo se vrátí zpět Provozovateli jako nedoručitelná.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284"/>
        </w:tabs>
        <w:spacing w:line="286" w:lineRule="auto"/>
      </w:pPr>
      <w:r>
        <w:t xml:space="preserve">Záhlaví článků a částí v této </w:t>
      </w:r>
      <w:r>
        <w:t>Smlouvě se uvádějí pouze pro přehlednost a v žádném ohledu neomezují nebo neslouží k výkladu pojmů a ustanovení této Smlouvy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284"/>
        </w:tabs>
        <w:spacing w:line="276" w:lineRule="auto"/>
        <w:jc w:val="left"/>
      </w:pPr>
      <w:r>
        <w:t>Pokud je v článku I, této Smlouvy uvedeno, že předmětem této Smlouvy je pouze do</w:t>
      </w:r>
      <w:r>
        <w:softHyphen/>
        <w:t>dávka vody nebo pouze odvádění odpadních vod kanal</w:t>
      </w:r>
      <w:r>
        <w:t xml:space="preserve">izaci, jsou ustanovení o </w:t>
      </w:r>
      <w:proofErr w:type="gramStart"/>
      <w:r>
        <w:t>odváděni</w:t>
      </w:r>
      <w:proofErr w:type="gramEnd"/>
      <w:r>
        <w:t xml:space="preserve"> odpadních vod kanalizací v prvním případě, respektive ustanovení o dodávce vody v </w:t>
      </w:r>
      <w:proofErr w:type="spellStart"/>
      <w:r>
        <w:t>dru</w:t>
      </w:r>
      <w:proofErr w:type="spellEnd"/>
      <w:r>
        <w:t xml:space="preserve"> </w:t>
      </w:r>
      <w:proofErr w:type="spellStart"/>
      <w:r>
        <w:t>hém</w:t>
      </w:r>
      <w:proofErr w:type="spellEnd"/>
      <w:r>
        <w:t xml:space="preserve"> případě neúčinná.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279"/>
        </w:tabs>
        <w:spacing w:line="286" w:lineRule="auto"/>
        <w:jc w:val="left"/>
      </w:pPr>
      <w:r>
        <w:t xml:space="preserve">Ve všech ostatních otázkách, výslovné neupravených touto Smlouvou, se postupuje podle platných právních předpisů, </w:t>
      </w:r>
      <w:r>
        <w:t xml:space="preserve">zejména podle ustanovení zákona o vodovodech a </w:t>
      </w:r>
      <w:proofErr w:type="spellStart"/>
      <w:r>
        <w:t>ka</w:t>
      </w:r>
      <w:proofErr w:type="spellEnd"/>
      <w:r>
        <w:t xml:space="preserve"> </w:t>
      </w:r>
      <w:proofErr w:type="spellStart"/>
      <w:r>
        <w:t>nalízacích</w:t>
      </w:r>
      <w:proofErr w:type="spellEnd"/>
      <w:r>
        <w:t xml:space="preserve"> a obchodního zákoníku, je-li Odběratel podnikatelem ve smyslu příslušných ustanovení platných právních předpisů, jinak podle ustanovení občanského zákoníku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289"/>
        </w:tabs>
        <w:spacing w:line="276" w:lineRule="auto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vyhot</w:t>
      </w:r>
      <w:r>
        <w:t xml:space="preserve">oveních, z nichž každá Smluvní strana ob </w:t>
      </w:r>
      <w:proofErr w:type="spellStart"/>
      <w:r>
        <w:t>drži</w:t>
      </w:r>
      <w:proofErr w:type="spellEnd"/>
      <w:r>
        <w:t xml:space="preserve"> jedno.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298"/>
        </w:tabs>
        <w:spacing w:line="286" w:lineRule="auto"/>
      </w:pPr>
      <w:r>
        <w:t>Změnu Smlouvy lze provést pouze písemným dodatkem uzavřeným oprávněnými zástupci obou Smluvních stran.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303"/>
        </w:tabs>
      </w:pPr>
      <w:r>
        <w:t>Pokud jakýkoliv závazek vyplývající z této Smlouvy avšak netvořící její podstatnou ná</w:t>
      </w:r>
      <w:r>
        <w:softHyphen/>
        <w:t>ležitost je ne</w:t>
      </w:r>
      <w:r>
        <w:t xml:space="preserve">bo se stane neplatným nebo nevymahatelným jako celek nebo jeho část. </w:t>
      </w:r>
      <w:proofErr w:type="gramStart"/>
      <w:r>
        <w:t>je</w:t>
      </w:r>
      <w:proofErr w:type="gramEnd"/>
      <w:r>
        <w:t xml:space="preserve"> plně oddělitelným od ostatních ustanovení této Smlouvy a taková neplatnost nebo nevymahatelnost nebude mít žádný vliv na platnost a vymahatelnost jakýchkoliv ostat</w:t>
      </w:r>
      <w:r>
        <w:softHyphen/>
        <w:t xml:space="preserve">ních závazků z této </w:t>
      </w:r>
      <w:r>
        <w:t>Smlouvy. Smluvní strany se zavazují v rámci této Smlouvy nahradit formou dodatku k této Smlouvě tento neplatný nebo nevymahatelný oddělený závazek takovým novým platným a vymahatelným závazkem, jehož předmět bude v nejvyšší možné míře odpovídat předmětu pů</w:t>
      </w:r>
      <w:r>
        <w:t>vodního odděleného závazku. Pokud však jakýkoliv závazek vyplývající z této Smlouvy a tvořící její podstatnou náležitost je nebo kdykoliv se stane neplatným nebo nevymahatelným jako celek nebo Jeho část. Smluvní strany nahradí neplatný nebo nevymahatelný z</w:t>
      </w:r>
      <w:r>
        <w:t>ávazek v rámci nové smlouvy takovým novým platným a vymahatelným závazkem, jehož předmět bude v nejvyšší možné míře odpoví</w:t>
      </w:r>
      <w:r>
        <w:softHyphen/>
        <w:t xml:space="preserve">dat předmětu původního závazku </w:t>
      </w:r>
      <w:proofErr w:type="gramStart"/>
      <w:r>
        <w:t>obsaženém</w:t>
      </w:r>
      <w:proofErr w:type="gramEnd"/>
      <w:r>
        <w:t xml:space="preserve"> v této Smlouvě.</w:t>
      </w:r>
    </w:p>
    <w:p w:rsidR="002F38A4" w:rsidRDefault="00C37E89">
      <w:pPr>
        <w:pStyle w:val="Zkladntext1"/>
        <w:numPr>
          <w:ilvl w:val="0"/>
          <w:numId w:val="40"/>
        </w:numPr>
        <w:shd w:val="clear" w:color="auto" w:fill="auto"/>
        <w:tabs>
          <w:tab w:val="left" w:pos="289"/>
        </w:tabs>
        <w:spacing w:line="276" w:lineRule="auto"/>
      </w:pPr>
      <w:r>
        <w:t>Obě Smluvní strany tímto prohlašují a zaručuji, že veškerá ustanoveni, termí</w:t>
      </w:r>
      <w:r>
        <w:t xml:space="preserve">ny a podmínky této 5mlouvy byly dohodnuty Smluvními stranami svobodné, určitě a vážně, nikoliv pod nátlakem </w:t>
      </w:r>
      <w:r>
        <w:t>nebo za nápadně nevýhodných podmínek, na důka</w:t>
      </w:r>
      <w:bookmarkStart w:id="20" w:name="_GoBack"/>
      <w:bookmarkEnd w:id="20"/>
      <w:r>
        <w:t>z čehož připojuji své podpisy k této Smlouvě.</w:t>
      </w:r>
    </w:p>
    <w:sectPr w:rsidR="002F38A4">
      <w:footerReference w:type="even" r:id="rId29"/>
      <w:footerReference w:type="default" r:id="rId30"/>
      <w:footnotePr>
        <w:numRestart w:val="eachPage"/>
      </w:footnotePr>
      <w:pgSz w:w="12240" w:h="20160"/>
      <w:pgMar w:top="604" w:right="1015" w:bottom="3978" w:left="665" w:header="0" w:footer="3" w:gutter="0"/>
      <w:cols w:num="2" w:space="23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89" w:rsidRDefault="00C37E89">
      <w:r>
        <w:separator/>
      </w:r>
    </w:p>
  </w:endnote>
  <w:endnote w:type="continuationSeparator" w:id="0">
    <w:p w:rsidR="00C37E89" w:rsidRDefault="00C3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A4" w:rsidRDefault="00C37E8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A9CDAB6" wp14:editId="0E7F32A4">
              <wp:simplePos x="0" y="0"/>
              <wp:positionH relativeFrom="page">
                <wp:posOffset>461645</wp:posOffset>
              </wp:positionH>
              <wp:positionV relativeFrom="page">
                <wp:posOffset>10339705</wp:posOffset>
              </wp:positionV>
              <wp:extent cx="3879850" cy="7302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98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38A4" w:rsidRDefault="00C37E89">
                          <w:pPr>
                            <w:pStyle w:val="Zhlavnebozpat20"/>
                            <w:shd w:val="clear" w:color="auto" w:fill="auto"/>
                            <w:tabs>
                              <w:tab w:val="right" w:pos="6110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Odběratel</w:t>
                          </w: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ab/>
                            <w:t>Provozovatel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36.350000000000001pt;margin-top:814.14999999999998pt;width:305.5pt;height:5.7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1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Odběratel</w:t>
                      <w:tab/>
                      <w:t>Provozovatel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A4" w:rsidRDefault="002F38A4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89" w:rsidRDefault="00C37E89"/>
  </w:footnote>
  <w:footnote w:type="continuationSeparator" w:id="0">
    <w:p w:rsidR="00C37E89" w:rsidRDefault="00C37E89"/>
  </w:footnote>
  <w:footnote w:id="1">
    <w:p w:rsidR="002F38A4" w:rsidRDefault="00C37E89">
      <w:pPr>
        <w:pStyle w:val="Poznmkapodarou0"/>
        <w:shd w:val="clear" w:color="auto" w:fill="auto"/>
        <w:tabs>
          <w:tab w:val="left" w:pos="498"/>
        </w:tabs>
        <w:ind w:left="320" w:firstLine="20"/>
      </w:pPr>
      <w:r>
        <w:footnoteRef/>
      </w:r>
      <w:r>
        <w:tab/>
        <w:t xml:space="preserve">Vodné a stočné má jednosložkovou nebo dvousložkovou formu. </w:t>
      </w:r>
      <w:r>
        <w:t>Jednosložková forma vodného a stočného je součinem ceny a množství odebrané nebo vypouštěné odpadní vody a srážkových vod stanoveným v souladu s touto Smlouvou. Dvousložková forma vodného a stočného obsahuje složku, která je součinem ceny podle cenových př</w:t>
      </w:r>
      <w:r>
        <w:t xml:space="preserve">edpisů a množství odebrané nebo vypouštěné odpadní vody a srážkových vod, a pevnou </w:t>
      </w:r>
      <w:proofErr w:type="gramStart"/>
      <w:r>
        <w:t>složku</w:t>
      </w:r>
      <w:proofErr w:type="gramEnd"/>
      <w:r>
        <w:t xml:space="preserve"> stanovenou v souladu s platnými právními předpisy. Stanoví-</w:t>
      </w:r>
      <w:proofErr w:type="spellStart"/>
      <w:r>
        <w:t>litalc</w:t>
      </w:r>
      <w:proofErr w:type="spellEnd"/>
      <w:r>
        <w:t xml:space="preserve"> platné právní předpisy, je Provozovatel v případě dvousložkové formy vodného a stočného povinen posk</w:t>
      </w:r>
      <w:r>
        <w:t xml:space="preserve">ytnout na základě žádosti Odběratele přiměřenou slevu z pevné složky, pokud bude vodovodní nebo kanalizační systém nefunkční po dobu delší než 24 hodin Je-li stanovena </w:t>
      </w:r>
      <w:proofErr w:type="spellStart"/>
      <w:r>
        <w:t>dvouslož</w:t>
      </w:r>
      <w:proofErr w:type="spellEnd"/>
      <w:r>
        <w:softHyphen/>
      </w:r>
    </w:p>
  </w:footnote>
  <w:footnote w:id="2">
    <w:p w:rsidR="002F38A4" w:rsidRDefault="00C37E89">
      <w:pPr>
        <w:pStyle w:val="Poznmkapodarou0"/>
        <w:shd w:val="clear" w:color="auto" w:fill="auto"/>
        <w:tabs>
          <w:tab w:val="left" w:pos="269"/>
        </w:tabs>
        <w:spacing w:line="240" w:lineRule="auto"/>
        <w:ind w:left="0"/>
      </w:pPr>
      <w:r>
        <w:rPr>
          <w:rFonts w:ascii="Arial" w:eastAsia="Arial" w:hAnsi="Arial" w:cs="Arial"/>
        </w:rPr>
        <w:footnoteRef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3B3C44"/>
        </w:rPr>
        <w:t>Smluvní strany prohlašuji, že veškeré údaje uvedené v této Smlouvě jsou prav</w:t>
      </w:r>
      <w:r>
        <w:rPr>
          <w:rFonts w:ascii="Arial" w:eastAsia="Arial" w:hAnsi="Arial" w:cs="Arial"/>
          <w:color w:val="3B3C44"/>
        </w:rPr>
        <w:t xml:space="preserve">divé a správné Odběratel dále prohlašuje, že splňuje všechny </w:t>
      </w:r>
      <w:proofErr w:type="spellStart"/>
      <w:r>
        <w:rPr>
          <w:rFonts w:ascii="Arial" w:eastAsia="Arial" w:hAnsi="Arial" w:cs="Arial"/>
          <w:color w:val="3B3C44"/>
        </w:rPr>
        <w:t>podminky</w:t>
      </w:r>
      <w:proofErr w:type="spellEnd"/>
      <w:r>
        <w:rPr>
          <w:rFonts w:ascii="Arial" w:eastAsia="Arial" w:hAnsi="Arial" w:cs="Arial"/>
          <w:color w:val="3B3C44"/>
        </w:rPr>
        <w:t xml:space="preserve"> stanovené</w:t>
      </w:r>
    </w:p>
  </w:footnote>
  <w:footnote w:id="3">
    <w:p w:rsidR="002F38A4" w:rsidRDefault="00C37E89">
      <w:pPr>
        <w:pStyle w:val="Poznmkapodarou0"/>
        <w:shd w:val="clear" w:color="auto" w:fill="auto"/>
        <w:tabs>
          <w:tab w:val="left" w:pos="569"/>
        </w:tabs>
        <w:spacing w:line="240" w:lineRule="auto"/>
        <w:ind w:left="300"/>
      </w:pPr>
      <w:r>
        <w:rPr>
          <w:rFonts w:ascii="Arial" w:eastAsia="Arial" w:hAnsi="Arial" w:cs="Arial"/>
          <w:color w:val="3B3C44"/>
        </w:rPr>
        <w:t xml:space="preserve">zákonem o vodovodech a kanalizacích </w:t>
      </w:r>
      <w:proofErr w:type="spellStart"/>
      <w:r>
        <w:rPr>
          <w:rFonts w:ascii="Arial" w:eastAsia="Arial" w:hAnsi="Arial" w:cs="Arial"/>
          <w:color w:val="3B3C44"/>
        </w:rPr>
        <w:t>fwo</w:t>
      </w:r>
      <w:proofErr w:type="spellEnd"/>
      <w:r>
        <w:rPr>
          <w:rFonts w:ascii="Arial" w:eastAsia="Arial" w:hAnsi="Arial" w:cs="Arial"/>
          <w:color w:val="3B3C44"/>
        </w:rPr>
        <w:t xml:space="preserve"> připojení na vodovod a kanalizaci</w:t>
      </w:r>
    </w:p>
  </w:footnote>
  <w:footnote w:id="4">
    <w:p w:rsidR="002F38A4" w:rsidRDefault="00C37E89">
      <w:pPr>
        <w:pStyle w:val="Poznmkapodarou0"/>
        <w:shd w:val="clear" w:color="auto" w:fill="auto"/>
        <w:tabs>
          <w:tab w:val="left" w:pos="182"/>
        </w:tabs>
        <w:ind w:left="0"/>
      </w:pPr>
      <w:r>
        <w:rPr>
          <w:color w:val="000000"/>
        </w:rPr>
        <w:footnoteRef/>
      </w:r>
      <w:r>
        <w:rPr>
          <w:color w:val="000000"/>
        </w:rPr>
        <w:tab/>
        <w:t xml:space="preserve">Vodné a stočné má jednosložkovou nebo dvousložkovou formu Jednosložková forma vodného a stočného je </w:t>
      </w:r>
      <w:r>
        <w:rPr>
          <w:color w:val="000000"/>
        </w:rPr>
        <w:t xml:space="preserve">součinem ceny a množství odebrané nebo vypouštěné odpadní vody a srážkových vod stanoveným </w:t>
      </w:r>
      <w:r>
        <w:rPr>
          <w:color w:val="000000"/>
          <w:sz w:val="11"/>
          <w:szCs w:val="11"/>
        </w:rPr>
        <w:t xml:space="preserve">v </w:t>
      </w:r>
      <w:r>
        <w:rPr>
          <w:color w:val="000000"/>
        </w:rPr>
        <w:t>souladu s touto Smlouvou. Dvousložková forma vodného a stočného obsahuje složku, která je součinem ceny podle cenových předpisů a množství odebrané nebo vypouštěné</w:t>
      </w:r>
      <w:r>
        <w:rPr>
          <w:color w:val="000000"/>
        </w:rPr>
        <w:t xml:space="preserve"> odpadní vody a srážkových vod, a pevnou </w:t>
      </w:r>
      <w:proofErr w:type="gramStart"/>
      <w:r>
        <w:rPr>
          <w:color w:val="000000"/>
        </w:rPr>
        <w:t>složku</w:t>
      </w:r>
      <w:proofErr w:type="gramEnd"/>
      <w:r>
        <w:rPr>
          <w:color w:val="000000"/>
        </w:rPr>
        <w:t xml:space="preserve"> stanovenou v souladu s platnými právními předpisy. Stanoví-</w:t>
      </w:r>
      <w:proofErr w:type="spellStart"/>
      <w:r>
        <w:rPr>
          <w:color w:val="000000"/>
        </w:rPr>
        <w:t>litak</w:t>
      </w:r>
      <w:proofErr w:type="spellEnd"/>
      <w:r>
        <w:rPr>
          <w:color w:val="000000"/>
        </w:rPr>
        <w:t xml:space="preserve"> platné právní předpisy, je Provozovatel v případě dvousložkové formy vodného a stočného povinen poskytnout na základě žádosti Odběratele přiměř</w:t>
      </w:r>
      <w:r>
        <w:rPr>
          <w:color w:val="000000"/>
        </w:rPr>
        <w:t xml:space="preserve">enou slevu z pevné složky, pokud bude vodovodní nebo kanalizační systém nefunkční po dobu delší než 24 hodin. Je-li stanovena </w:t>
      </w:r>
      <w:proofErr w:type="spellStart"/>
      <w:r>
        <w:rPr>
          <w:color w:val="000000"/>
        </w:rPr>
        <w:t>dvouslož</w:t>
      </w:r>
      <w:proofErr w:type="spellEnd"/>
      <w:r>
        <w:rPr>
          <w:color w:val="000000"/>
        </w:rPr>
        <w:softHyphen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EDE"/>
    <w:multiLevelType w:val="multilevel"/>
    <w:tmpl w:val="856049D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84388"/>
    <w:multiLevelType w:val="multilevel"/>
    <w:tmpl w:val="DBD2B748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41F02"/>
    <w:multiLevelType w:val="multilevel"/>
    <w:tmpl w:val="A77CE55C"/>
    <w:lvl w:ilvl="0">
      <w:start w:val="5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623CD"/>
    <w:multiLevelType w:val="multilevel"/>
    <w:tmpl w:val="41C0B6D0"/>
    <w:lvl w:ilvl="0">
      <w:start w:val="2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624A7"/>
    <w:multiLevelType w:val="multilevel"/>
    <w:tmpl w:val="C5A86372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04781"/>
    <w:multiLevelType w:val="multilevel"/>
    <w:tmpl w:val="CAFA705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B5E0E"/>
    <w:multiLevelType w:val="multilevel"/>
    <w:tmpl w:val="329AC71C"/>
    <w:lvl w:ilvl="0">
      <w:start w:val="2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76E55"/>
    <w:multiLevelType w:val="multilevel"/>
    <w:tmpl w:val="FB72E78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517ED"/>
    <w:multiLevelType w:val="multilevel"/>
    <w:tmpl w:val="15FA727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141E8"/>
    <w:multiLevelType w:val="multilevel"/>
    <w:tmpl w:val="2F5A0C06"/>
    <w:lvl w:ilvl="0">
      <w:start w:val="6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23931"/>
    <w:multiLevelType w:val="multilevel"/>
    <w:tmpl w:val="8564C08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B3C44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33753"/>
    <w:multiLevelType w:val="multilevel"/>
    <w:tmpl w:val="424A5DD2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16218"/>
    <w:multiLevelType w:val="multilevel"/>
    <w:tmpl w:val="E67CA65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E3A70"/>
    <w:multiLevelType w:val="multilevel"/>
    <w:tmpl w:val="24D2199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86868E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B4EAF"/>
    <w:multiLevelType w:val="multilevel"/>
    <w:tmpl w:val="A8126D1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B3C44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914F9"/>
    <w:multiLevelType w:val="multilevel"/>
    <w:tmpl w:val="8FBCBFF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B2BE6"/>
    <w:multiLevelType w:val="multilevel"/>
    <w:tmpl w:val="A71663A8"/>
    <w:lvl w:ilvl="0">
      <w:start w:val="3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B3C44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A36B1"/>
    <w:multiLevelType w:val="multilevel"/>
    <w:tmpl w:val="D818C87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B3C44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63675"/>
    <w:multiLevelType w:val="multilevel"/>
    <w:tmpl w:val="D01697CE"/>
    <w:lvl w:ilvl="0">
      <w:start w:val="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93731"/>
    <w:multiLevelType w:val="multilevel"/>
    <w:tmpl w:val="12ACA45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F301E"/>
    <w:multiLevelType w:val="multilevel"/>
    <w:tmpl w:val="6F5CA05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2B74A4"/>
    <w:multiLevelType w:val="multilevel"/>
    <w:tmpl w:val="0158D822"/>
    <w:lvl w:ilvl="0">
      <w:start w:val="5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24800"/>
    <w:multiLevelType w:val="multilevel"/>
    <w:tmpl w:val="C3D8D42A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A5A61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8B17F9"/>
    <w:multiLevelType w:val="multilevel"/>
    <w:tmpl w:val="A880C56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024CE5"/>
    <w:multiLevelType w:val="multilevel"/>
    <w:tmpl w:val="696CDF4A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762118"/>
    <w:multiLevelType w:val="multilevel"/>
    <w:tmpl w:val="96C20838"/>
    <w:lvl w:ilvl="0">
      <w:start w:val="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3136E0"/>
    <w:multiLevelType w:val="multilevel"/>
    <w:tmpl w:val="FC64562C"/>
    <w:lvl w:ilvl="0">
      <w:start w:val="6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C75B7"/>
    <w:multiLevelType w:val="multilevel"/>
    <w:tmpl w:val="5FB2B32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08516E"/>
    <w:multiLevelType w:val="multilevel"/>
    <w:tmpl w:val="40D475D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54246C"/>
    <w:multiLevelType w:val="multilevel"/>
    <w:tmpl w:val="D87CCD3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B3C44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4B2B58"/>
    <w:multiLevelType w:val="multilevel"/>
    <w:tmpl w:val="2EFCCB5A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9FA0A5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B376C5"/>
    <w:multiLevelType w:val="multilevel"/>
    <w:tmpl w:val="51EC262C"/>
    <w:lvl w:ilvl="0">
      <w:start w:val="5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27132E"/>
    <w:multiLevelType w:val="multilevel"/>
    <w:tmpl w:val="162E619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1147DD"/>
    <w:multiLevelType w:val="multilevel"/>
    <w:tmpl w:val="5FE0ABA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1627E1"/>
    <w:multiLevelType w:val="multilevel"/>
    <w:tmpl w:val="5C60619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1D3D87"/>
    <w:multiLevelType w:val="multilevel"/>
    <w:tmpl w:val="471C55B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86868E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B1B65"/>
    <w:multiLevelType w:val="multilevel"/>
    <w:tmpl w:val="42D06FE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B3C44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C822F2"/>
    <w:multiLevelType w:val="multilevel"/>
    <w:tmpl w:val="A39047A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A5A61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857208"/>
    <w:multiLevelType w:val="multilevel"/>
    <w:tmpl w:val="EB46785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285B61"/>
    <w:multiLevelType w:val="multilevel"/>
    <w:tmpl w:val="A5A0540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39"/>
  </w:num>
  <w:num w:numId="5">
    <w:abstractNumId w:val="21"/>
  </w:num>
  <w:num w:numId="6">
    <w:abstractNumId w:val="3"/>
  </w:num>
  <w:num w:numId="7">
    <w:abstractNumId w:val="33"/>
  </w:num>
  <w:num w:numId="8">
    <w:abstractNumId w:val="24"/>
  </w:num>
  <w:num w:numId="9">
    <w:abstractNumId w:val="28"/>
  </w:num>
  <w:num w:numId="10">
    <w:abstractNumId w:val="9"/>
  </w:num>
  <w:num w:numId="11">
    <w:abstractNumId w:val="18"/>
  </w:num>
  <w:num w:numId="12">
    <w:abstractNumId w:val="5"/>
  </w:num>
  <w:num w:numId="13">
    <w:abstractNumId w:val="11"/>
  </w:num>
  <w:num w:numId="14">
    <w:abstractNumId w:val="26"/>
  </w:num>
  <w:num w:numId="15">
    <w:abstractNumId w:val="7"/>
  </w:num>
  <w:num w:numId="16">
    <w:abstractNumId w:val="29"/>
  </w:num>
  <w:num w:numId="17">
    <w:abstractNumId w:val="14"/>
  </w:num>
  <w:num w:numId="18">
    <w:abstractNumId w:val="36"/>
  </w:num>
  <w:num w:numId="19">
    <w:abstractNumId w:val="22"/>
  </w:num>
  <w:num w:numId="20">
    <w:abstractNumId w:val="0"/>
  </w:num>
  <w:num w:numId="21">
    <w:abstractNumId w:val="31"/>
  </w:num>
  <w:num w:numId="22">
    <w:abstractNumId w:val="37"/>
  </w:num>
  <w:num w:numId="23">
    <w:abstractNumId w:val="2"/>
  </w:num>
  <w:num w:numId="24">
    <w:abstractNumId w:val="32"/>
  </w:num>
  <w:num w:numId="25">
    <w:abstractNumId w:val="19"/>
  </w:num>
  <w:num w:numId="26">
    <w:abstractNumId w:val="13"/>
  </w:num>
  <w:num w:numId="27">
    <w:abstractNumId w:val="1"/>
  </w:num>
  <w:num w:numId="28">
    <w:abstractNumId w:val="35"/>
  </w:num>
  <w:num w:numId="29">
    <w:abstractNumId w:val="30"/>
  </w:num>
  <w:num w:numId="30">
    <w:abstractNumId w:val="34"/>
  </w:num>
  <w:num w:numId="31">
    <w:abstractNumId w:val="10"/>
  </w:num>
  <w:num w:numId="32">
    <w:abstractNumId w:val="23"/>
  </w:num>
  <w:num w:numId="33">
    <w:abstractNumId w:val="20"/>
  </w:num>
  <w:num w:numId="34">
    <w:abstractNumId w:val="15"/>
  </w:num>
  <w:num w:numId="35">
    <w:abstractNumId w:val="38"/>
  </w:num>
  <w:num w:numId="36">
    <w:abstractNumId w:val="8"/>
  </w:num>
  <w:num w:numId="37">
    <w:abstractNumId w:val="25"/>
  </w:num>
  <w:num w:numId="38">
    <w:abstractNumId w:val="27"/>
  </w:num>
  <w:num w:numId="39">
    <w:abstractNumId w:val="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F38A4"/>
    <w:rsid w:val="002F38A4"/>
    <w:rsid w:val="006A6E73"/>
    <w:rsid w:val="00C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A61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68E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86868E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B3C44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02526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5A5A61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3B3C44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color w:val="3B3C44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9FA0A5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66A88"/>
      <w:w w:val="10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83" w:lineRule="auto"/>
      <w:ind w:left="150"/>
      <w:jc w:val="both"/>
    </w:pPr>
    <w:rPr>
      <w:rFonts w:ascii="Calibri" w:eastAsia="Calibri" w:hAnsi="Calibri" w:cs="Calibri"/>
      <w:color w:val="5A5A61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86868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86868E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62" w:lineRule="auto"/>
      <w:jc w:val="both"/>
    </w:pPr>
    <w:rPr>
      <w:rFonts w:ascii="Arial" w:eastAsia="Arial" w:hAnsi="Arial" w:cs="Arial"/>
      <w:color w:val="3B3C44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83" w:lineRule="auto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Times New Roman" w:eastAsia="Times New Roman" w:hAnsi="Times New Roman" w:cs="Times New Roman"/>
      <w:b/>
      <w:bCs/>
      <w:color w:val="B02526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33" w:lineRule="auto"/>
      <w:ind w:left="850" w:right="10"/>
      <w:outlineLvl w:val="1"/>
    </w:pPr>
    <w:rPr>
      <w:rFonts w:ascii="Arial" w:eastAsia="Arial" w:hAnsi="Arial" w:cs="Arial"/>
      <w:b/>
      <w:bCs/>
      <w:color w:val="5A5A6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40"/>
      <w:ind w:left="2040"/>
      <w:outlineLvl w:val="4"/>
    </w:pPr>
    <w:rPr>
      <w:rFonts w:ascii="Arial" w:eastAsia="Arial" w:hAnsi="Arial" w:cs="Arial"/>
      <w:b/>
      <w:bCs/>
      <w:color w:val="3B3C44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10"/>
      <w:ind w:left="920"/>
      <w:outlineLvl w:val="5"/>
    </w:pPr>
    <w:rPr>
      <w:rFonts w:ascii="Arial" w:eastAsia="Arial" w:hAnsi="Arial" w:cs="Arial"/>
      <w:color w:val="3B3C44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83" w:lineRule="auto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353" w:lineRule="auto"/>
      <w:jc w:val="both"/>
    </w:pPr>
    <w:rPr>
      <w:rFonts w:ascii="Arial" w:eastAsia="Arial" w:hAnsi="Arial" w:cs="Arial"/>
      <w:b/>
      <w:bCs/>
      <w:color w:val="9FA0A5"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ind w:left="500" w:right="220"/>
      <w:jc w:val="center"/>
      <w:outlineLvl w:val="3"/>
    </w:pPr>
    <w:rPr>
      <w:rFonts w:ascii="Arial Narrow" w:eastAsia="Arial Narrow" w:hAnsi="Arial Narrow" w:cs="Arial Narrow"/>
      <w:b/>
      <w:bCs/>
      <w:color w:val="C66A88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E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A5A61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68E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86868E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B3C44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02526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5A5A61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3B3C44"/>
      <w:sz w:val="18"/>
      <w:szCs w:val="1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color w:val="3B3C44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9FA0A5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66A88"/>
      <w:w w:val="10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83" w:lineRule="auto"/>
      <w:ind w:left="150"/>
      <w:jc w:val="both"/>
    </w:pPr>
    <w:rPr>
      <w:rFonts w:ascii="Calibri" w:eastAsia="Calibri" w:hAnsi="Calibri" w:cs="Calibri"/>
      <w:color w:val="5A5A61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86868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86868E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62" w:lineRule="auto"/>
      <w:jc w:val="both"/>
    </w:pPr>
    <w:rPr>
      <w:rFonts w:ascii="Arial" w:eastAsia="Arial" w:hAnsi="Arial" w:cs="Arial"/>
      <w:color w:val="3B3C44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83" w:lineRule="auto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Times New Roman" w:eastAsia="Times New Roman" w:hAnsi="Times New Roman" w:cs="Times New Roman"/>
      <w:b/>
      <w:bCs/>
      <w:color w:val="B02526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33" w:lineRule="auto"/>
      <w:ind w:left="850" w:right="10"/>
      <w:outlineLvl w:val="1"/>
    </w:pPr>
    <w:rPr>
      <w:rFonts w:ascii="Arial" w:eastAsia="Arial" w:hAnsi="Arial" w:cs="Arial"/>
      <w:b/>
      <w:bCs/>
      <w:color w:val="5A5A6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40"/>
      <w:ind w:left="2040"/>
      <w:outlineLvl w:val="4"/>
    </w:pPr>
    <w:rPr>
      <w:rFonts w:ascii="Arial" w:eastAsia="Arial" w:hAnsi="Arial" w:cs="Arial"/>
      <w:b/>
      <w:bCs/>
      <w:color w:val="3B3C44"/>
      <w:sz w:val="18"/>
      <w:szCs w:val="1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10"/>
      <w:ind w:left="920"/>
      <w:outlineLvl w:val="5"/>
    </w:pPr>
    <w:rPr>
      <w:rFonts w:ascii="Arial" w:eastAsia="Arial" w:hAnsi="Arial" w:cs="Arial"/>
      <w:color w:val="3B3C44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83" w:lineRule="auto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353" w:lineRule="auto"/>
      <w:jc w:val="both"/>
    </w:pPr>
    <w:rPr>
      <w:rFonts w:ascii="Arial" w:eastAsia="Arial" w:hAnsi="Arial" w:cs="Arial"/>
      <w:b/>
      <w:bCs/>
      <w:color w:val="9FA0A5"/>
      <w:sz w:val="11"/>
      <w:szCs w:val="1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ind w:left="500" w:right="220"/>
      <w:jc w:val="center"/>
      <w:outlineLvl w:val="3"/>
    </w:pPr>
    <w:rPr>
      <w:rFonts w:ascii="Arial Narrow" w:eastAsia="Arial Narrow" w:hAnsi="Arial Narrow" w:cs="Arial Narrow"/>
      <w:b/>
      <w:bCs/>
      <w:color w:val="C66A88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E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E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vedeni@sostuhac.cz" TargetMode="External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denl@sosluhac.cz" TargetMode="External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yperlink" Target="mailto:vedeni@sosluhac.cz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11748</Words>
  <Characters>69314</Characters>
  <Application>Microsoft Office Word</Application>
  <DocSecurity>0</DocSecurity>
  <Lines>577</Lines>
  <Paragraphs>161</Paragraphs>
  <ScaleCrop>false</ScaleCrop>
  <Company/>
  <LinksUpToDate>false</LinksUpToDate>
  <CharactersWithSpaces>80901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Kozáková Zuzana</cp:lastModifiedBy>
  <cp:revision>2</cp:revision>
  <dcterms:created xsi:type="dcterms:W3CDTF">2018-04-05T08:32:00Z</dcterms:created>
  <dcterms:modified xsi:type="dcterms:W3CDTF">2018-04-05T08:33:00Z</dcterms:modified>
</cp:coreProperties>
</file>