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7E871" w14:textId="7FE6DA34" w:rsidR="00F527B3" w:rsidRDefault="002F0864" w:rsidP="00DE67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proofErr w:type="gramStart"/>
      <w:r w:rsidRPr="00F527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Smlouva</w:t>
      </w:r>
      <w:r w:rsidR="00F527B3" w:rsidRPr="00F527B3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cs-CZ"/>
        </w:rPr>
        <w:t xml:space="preserve"> </w:t>
      </w:r>
      <w:r w:rsidR="00F527B3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cs-CZ"/>
        </w:rPr>
        <w:t xml:space="preserve">  </w:t>
      </w:r>
      <w:r w:rsidR="00F527B3" w:rsidRPr="00F527B3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cs-CZ"/>
        </w:rPr>
        <w:t>č.</w:t>
      </w:r>
      <w:proofErr w:type="gramEnd"/>
      <w:r w:rsidR="00F527B3" w:rsidRPr="00F527B3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cs-CZ"/>
        </w:rPr>
        <w:t xml:space="preserve"> </w:t>
      </w:r>
      <w:r w:rsidR="00D718D3">
        <w:rPr>
          <w:rFonts w:ascii="Times New Roman" w:hAnsi="Times New Roman" w:cs="Times New Roman"/>
          <w:sz w:val="36"/>
          <w:szCs w:val="36"/>
        </w:rPr>
        <w:t>14</w:t>
      </w:r>
      <w:r w:rsidR="00F527B3" w:rsidRPr="00F527B3">
        <w:rPr>
          <w:rFonts w:ascii="Times New Roman" w:hAnsi="Times New Roman" w:cs="Times New Roman"/>
          <w:sz w:val="36"/>
          <w:szCs w:val="36"/>
        </w:rPr>
        <w:t xml:space="preserve">/2015  </w:t>
      </w:r>
      <w:r w:rsidR="00D718D3">
        <w:rPr>
          <w:rFonts w:ascii="Times New Roman" w:hAnsi="Times New Roman" w:cs="Times New Roman"/>
          <w:sz w:val="36"/>
          <w:szCs w:val="36"/>
        </w:rPr>
        <w:t>JSP</w:t>
      </w:r>
    </w:p>
    <w:p w14:paraId="3FBD08A6" w14:textId="77777777" w:rsidR="00F527B3" w:rsidRPr="002F0864" w:rsidRDefault="002F0864" w:rsidP="00DE67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F527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o nájmu prostoru sloužícího k</w:t>
      </w:r>
      <w:r w:rsidR="00F527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 </w:t>
      </w:r>
      <w:r w:rsidRPr="00F527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podnikání</w:t>
      </w:r>
      <w:r w:rsidR="00F527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 </w:t>
      </w:r>
    </w:p>
    <w:p w14:paraId="52019ABA" w14:textId="77777777" w:rsidR="002F0864" w:rsidRDefault="002F086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na základě dohody smluvních stran podle ustanovení § 2302 zákona č. 89/2012 Sb., občanského zákoníku (dále jen „občanský zákoník“)</w:t>
      </w:r>
    </w:p>
    <w:p w14:paraId="2299A3EB" w14:textId="77777777" w:rsidR="002F0864" w:rsidRPr="001F4DEC" w:rsidRDefault="002F0864" w:rsidP="0017485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Smluvní strany</w:t>
      </w:r>
    </w:p>
    <w:p w14:paraId="7B3239BF" w14:textId="77777777" w:rsidR="002F0864" w:rsidRPr="002F0864" w:rsidRDefault="0092741F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="002F0864"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="002F0864"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najímatel</w:t>
      </w:r>
      <w:proofErr w:type="spellEnd"/>
      <w:r w:rsidR="002F0864"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50DE4A40" w14:textId="43DA4F37" w:rsidR="002F0864" w:rsidRPr="002F0864" w:rsidRDefault="002F086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Název: </w:t>
      </w: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Tělovýchovná zařízení města Tábora s.r.o.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Sídlo: </w:t>
      </w:r>
      <w:proofErr w:type="spellStart"/>
      <w:proofErr w:type="gramStart"/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V.Soumara</w:t>
      </w:r>
      <w:proofErr w:type="spellEnd"/>
      <w:proofErr w:type="gramEnd"/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2300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39003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Tábor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IČ: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25171127</w:t>
      </w:r>
      <w:r w:rsidR="009F65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DIČ: CZ25171127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Údaje o zápisu v příslušném rejstříku: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zapsaná v OR Krajským soudem v Českých Budějovicích odd. C, vložka 7622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08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Zastoupená: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Jméno a příjmení: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RNDr. Michal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Véle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Funkce: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jednatel společnosti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748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7AD34872" w14:textId="77777777" w:rsidR="002F0864" w:rsidRPr="002F0864" w:rsidRDefault="0092741F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Podn</w:t>
      </w:r>
      <w:r w:rsidR="002F0864"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ájemce:</w:t>
      </w:r>
    </w:p>
    <w:p w14:paraId="17D57B86" w14:textId="1607B103" w:rsidR="00CA0A25" w:rsidRDefault="002F0864" w:rsidP="00CA0A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Název: </w:t>
      </w:r>
      <w:r w:rsidR="00D718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Vladislav Skoumal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Sídlo: </w:t>
      </w:r>
      <w:r w:rsidR="00D718D3">
        <w:rPr>
          <w:rFonts w:ascii="Times New Roman" w:hAnsi="Times New Roman" w:cs="Times New Roman"/>
          <w:sz w:val="24"/>
          <w:szCs w:val="24"/>
        </w:rPr>
        <w:t>Fibichova 351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3900</w:t>
      </w:r>
      <w:r w:rsidR="00D718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Tábor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IČ: </w:t>
      </w:r>
      <w:proofErr w:type="gramStart"/>
      <w:r w:rsidR="00D718D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76350487</w:t>
      </w:r>
      <w:r w:rsidR="009F65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, DIČ</w:t>
      </w:r>
      <w:proofErr w:type="gramEnd"/>
      <w:r w:rsidR="009F65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 CZ</w:t>
      </w:r>
      <w:r w:rsidR="00ED52E4" w:rsidRPr="00ED52E4">
        <w:rPr>
          <w:rFonts w:ascii="Times New Roman" w:hAnsi="Times New Roman" w:cs="Times New Roman"/>
          <w:bCs/>
          <w:sz w:val="24"/>
          <w:szCs w:val="24"/>
        </w:rPr>
        <w:t>8302011223</w:t>
      </w:r>
    </w:p>
    <w:p w14:paraId="646B7304" w14:textId="77EDF927" w:rsidR="007F164D" w:rsidRDefault="00CA0A25" w:rsidP="00CA0A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Údaje o zápisu v příslušném rejstříku: </w:t>
      </w:r>
      <w:proofErr w:type="spellStart"/>
      <w:r w:rsidR="007F16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MěÚ</w:t>
      </w:r>
      <w:proofErr w:type="spellEnd"/>
      <w:r w:rsidR="007F164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Tábor, živnostenský úřad OŽ/</w:t>
      </w:r>
      <w:r w:rsidR="00ED52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3207/2010/JV/3</w:t>
      </w:r>
    </w:p>
    <w:p w14:paraId="168F3D65" w14:textId="34D3B48F" w:rsidR="002F0864" w:rsidRPr="00CA0A25" w:rsidRDefault="002F0864" w:rsidP="00CA0A2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Zastoupená: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Jméno a příjmení: </w:t>
      </w:r>
      <w:r w:rsidR="00D718D3" w:rsidRPr="00B163DD">
        <w:rPr>
          <w:rFonts w:ascii="Times New Roman" w:hAnsi="Times New Roman" w:cs="Times New Roman"/>
          <w:sz w:val="24"/>
          <w:szCs w:val="24"/>
          <w:highlight w:val="black"/>
        </w:rPr>
        <w:t>Vladislav Skoumal</w:t>
      </w:r>
      <w:r w:rsidRPr="00D718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Funkce: </w:t>
      </w:r>
      <w:r w:rsidR="009F65E0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podnikatel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10330876" w14:textId="77777777" w:rsidR="002F0864" w:rsidRPr="001F4DEC" w:rsidRDefault="002F0864" w:rsidP="00A7535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Předmět smlouvy</w:t>
      </w:r>
      <w:bookmarkStart w:id="0" w:name="_GoBack"/>
      <w:bookmarkEnd w:id="0"/>
    </w:p>
    <w:p w14:paraId="10D85642" w14:textId="77777777" w:rsidR="00EC6621" w:rsidRDefault="00454DDC" w:rsidP="00A753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52817" w:rsidRPr="00D5281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="00D52817" w:rsidRPr="00D52817">
        <w:rPr>
          <w:rFonts w:ascii="Times New Roman" w:hAnsi="Times New Roman" w:cs="Times New Roman"/>
          <w:sz w:val="24"/>
          <w:szCs w:val="24"/>
        </w:rPr>
        <w:t>najímatel</w:t>
      </w:r>
      <w:proofErr w:type="spellEnd"/>
      <w:r w:rsidR="00D52817" w:rsidRPr="00D52817">
        <w:rPr>
          <w:rFonts w:ascii="Times New Roman" w:hAnsi="Times New Roman" w:cs="Times New Roman"/>
          <w:sz w:val="24"/>
          <w:szCs w:val="24"/>
        </w:rPr>
        <w:t xml:space="preserve"> má od vlastníka - Města Tábor, Žižkovo nám. 2, 390 01 Tábor  na základě Nájemní smlouvy ze dne 02.01.2004, mimo jiné pronajaty nebytové prostory z LV  č. 10001 pro obec a </w:t>
      </w:r>
      <w:proofErr w:type="spellStart"/>
      <w:proofErr w:type="gramStart"/>
      <w:r w:rsidR="00D52817" w:rsidRPr="00D52817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52817" w:rsidRPr="00D528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2817" w:rsidRPr="00D52817">
        <w:rPr>
          <w:rFonts w:ascii="Times New Roman" w:hAnsi="Times New Roman" w:cs="Times New Roman"/>
          <w:sz w:val="24"/>
          <w:szCs w:val="24"/>
        </w:rPr>
        <w:t xml:space="preserve"> Tábor u Katastrálního úřadu v</w:t>
      </w:r>
      <w:r w:rsidR="00EC6621">
        <w:rPr>
          <w:rFonts w:ascii="Times New Roman" w:hAnsi="Times New Roman" w:cs="Times New Roman"/>
          <w:sz w:val="24"/>
          <w:szCs w:val="24"/>
        </w:rPr>
        <w:t> </w:t>
      </w:r>
      <w:r w:rsidR="00D52817" w:rsidRPr="00D52817">
        <w:rPr>
          <w:rFonts w:ascii="Times New Roman" w:hAnsi="Times New Roman" w:cs="Times New Roman"/>
          <w:sz w:val="24"/>
          <w:szCs w:val="24"/>
        </w:rPr>
        <w:t>Táboř</w:t>
      </w:r>
      <w:r w:rsidR="00EC6621">
        <w:rPr>
          <w:rFonts w:ascii="Times New Roman" w:hAnsi="Times New Roman" w:cs="Times New Roman"/>
          <w:sz w:val="24"/>
          <w:szCs w:val="24"/>
        </w:rPr>
        <w:t>e a má souhlas k jejich dalšímu pronajímání.</w:t>
      </w:r>
    </w:p>
    <w:p w14:paraId="5671EF14" w14:textId="747F0741" w:rsidR="002F0864" w:rsidRPr="002F0864" w:rsidRDefault="00C6331C" w:rsidP="00A75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najímatel</w:t>
      </w:r>
      <w:proofErr w:type="spellEnd"/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přenechat za úplatu </w:t>
      </w:r>
      <w:r w:rsidR="00AD29FE"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nájemci prostor určený k podnikání uvedený čl. III této smlouvy, aby ho dočasně (ve sjednané době) užíval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zavazuje za užív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ání tohoto prostoru zaplatit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najímateli</w:t>
      </w:r>
      <w:proofErr w:type="spellEnd"/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 a úhrady za plnění spojené s užíváním tohoto prostoru.</w:t>
      </w:r>
    </w:p>
    <w:p w14:paraId="6BEDA895" w14:textId="7261E72A" w:rsidR="002F0864" w:rsidRPr="0002394F" w:rsidRDefault="002F0864" w:rsidP="00A75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3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Účelem nájmu je:  </w:t>
      </w:r>
      <w:r w:rsidRPr="006A6C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účel souvisejícího s předmětem podnikání podnájemce</w:t>
      </w:r>
      <w:r w:rsidRPr="000239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provoz</w:t>
      </w:r>
      <w:r w:rsidR="00F023DF" w:rsidRPr="000239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ování</w:t>
      </w:r>
      <w:r w:rsidRPr="000239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E4C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hostinské činnosti dle</w:t>
      </w:r>
      <w:r w:rsidR="00F023DF" w:rsidRPr="000239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živnostenského zákona</w:t>
      </w:r>
      <w:r w:rsidR="00E876B6" w:rsidRPr="00023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876B6" w:rsidRPr="0002394F">
        <w:rPr>
          <w:rFonts w:ascii="Times New Roman" w:hAnsi="Times New Roman" w:cs="Times New Roman"/>
          <w:sz w:val="24"/>
          <w:szCs w:val="24"/>
        </w:rPr>
        <w:t>to vše s přihlédnutím k stavebně technickému určení nemovitostí.</w:t>
      </w:r>
    </w:p>
    <w:p w14:paraId="17693F90" w14:textId="77777777" w:rsidR="00DE7444" w:rsidRPr="002F0864" w:rsidRDefault="00DE744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B82C4A" w14:textId="77777777" w:rsidR="002F0864" w:rsidRPr="001F4DEC" w:rsidRDefault="0017485E" w:rsidP="0017485E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Předmět nájmu</w:t>
      </w:r>
    </w:p>
    <w:p w14:paraId="2387D678" w14:textId="24E64BAC" w:rsidR="003F6006" w:rsidRDefault="009652FF" w:rsidP="003F6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najímaným</w:t>
      </w:r>
      <w:proofErr w:type="spellEnd"/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prostorem určeným k podnikání dle této smlouvy se rozumí prostor o níže uvedené specifikaci:</w:t>
      </w:r>
    </w:p>
    <w:p w14:paraId="2D3B8D4A" w14:textId="4788DBCF" w:rsidR="005517B0" w:rsidRPr="003F6006" w:rsidRDefault="003F6006" w:rsidP="003F6006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60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613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rovozovna č. </w:t>
      </w:r>
      <w:r w:rsidR="008F2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="00477BC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5517B0" w:rsidRPr="003F60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 výměře </w:t>
      </w:r>
      <w:r w:rsidR="008F24B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55,6</w:t>
      </w:r>
      <w:r w:rsidR="005517B0" w:rsidRPr="003F60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m2</w:t>
      </w:r>
      <w:r w:rsidR="00EC6621" w:rsidRPr="003F600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A81237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prostor známý jako </w:t>
      </w:r>
      <w:r w:rsidR="008F24B1">
        <w:rPr>
          <w:rFonts w:ascii="Times New Roman" w:eastAsia="Times New Roman" w:hAnsi="Times New Roman" w:cs="Times New Roman"/>
          <w:sz w:val="24"/>
          <w:szCs w:val="24"/>
          <w:lang w:eastAsia="cs-CZ"/>
        </w:rPr>
        <w:t>bufet na jordánské pláži</w:t>
      </w:r>
      <w:r w:rsidR="00EC6621" w:rsidRPr="003F600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0A82599" w14:textId="6FBD0D34" w:rsidR="002B1FA8" w:rsidRDefault="002F0864" w:rsidP="002B1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 prostoru: </w:t>
      </w:r>
      <w:r w:rsidR="009652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Zimní stadion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C6621" w:rsidRPr="00EC6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C6621"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  <w:r w:rsidR="00EC66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C6621"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Soumara 2300,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kategorie a počet místností pronajatého prostoru: </w:t>
      </w:r>
      <w:r w:rsidR="000A7435">
        <w:rPr>
          <w:rFonts w:ascii="Times New Roman" w:eastAsia="Times New Roman" w:hAnsi="Times New Roman" w:cs="Times New Roman"/>
          <w:sz w:val="24"/>
          <w:szCs w:val="24"/>
          <w:lang w:eastAsia="cs-CZ"/>
        </w:rPr>
        <w:t>dle přílohy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příslušenství pronajatého prostoru: </w:t>
      </w:r>
      <w:r w:rsidR="000A7435">
        <w:rPr>
          <w:rFonts w:ascii="Times New Roman" w:eastAsia="Times New Roman" w:hAnsi="Times New Roman" w:cs="Times New Roman"/>
          <w:sz w:val="24"/>
          <w:szCs w:val="24"/>
          <w:lang w:eastAsia="cs-CZ"/>
        </w:rPr>
        <w:t>dle přílohy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vybavení pronajatého prostoru: </w:t>
      </w:r>
      <w:r w:rsidR="000A7435">
        <w:rPr>
          <w:rFonts w:ascii="Times New Roman" w:eastAsia="Times New Roman" w:hAnsi="Times New Roman" w:cs="Times New Roman"/>
          <w:sz w:val="24"/>
          <w:szCs w:val="24"/>
          <w:lang w:eastAsia="cs-CZ"/>
        </w:rPr>
        <w:t>dle přílohy</w:t>
      </w:r>
    </w:p>
    <w:p w14:paraId="2DB756FE" w14:textId="77777777" w:rsidR="009C66DD" w:rsidRPr="009C66DD" w:rsidRDefault="009C66DD" w:rsidP="009C66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66DD">
        <w:rPr>
          <w:rFonts w:ascii="Times New Roman" w:hAnsi="Times New Roman" w:cs="Times New Roman"/>
          <w:sz w:val="24"/>
          <w:szCs w:val="24"/>
        </w:rPr>
        <w:t xml:space="preserve">Obě strany prohlašují, že předmět nájmu je způsobilý k účelu nájmu uvedenému v této smlouvě.  </w:t>
      </w:r>
    </w:p>
    <w:p w14:paraId="6D912424" w14:textId="77777777" w:rsidR="00FA7305" w:rsidRDefault="00FA7305" w:rsidP="009C66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14:paraId="7424590F" w14:textId="77777777" w:rsidR="002F0864" w:rsidRPr="001F4DEC" w:rsidRDefault="002F0864" w:rsidP="00EC662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Zajišťované služby</w:t>
      </w:r>
    </w:p>
    <w:p w14:paraId="31798884" w14:textId="50DA0496" w:rsidR="00952514" w:rsidRDefault="00AE1941" w:rsidP="009B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najímatel</w:t>
      </w:r>
      <w:proofErr w:type="spellEnd"/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povinn</w:t>
      </w:r>
      <w:r w:rsid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 zajistit po dobu nájmu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ci nezbytné služby. </w:t>
      </w:r>
    </w:p>
    <w:p w14:paraId="1E76F15E" w14:textId="410BAA66" w:rsidR="002F0864" w:rsidRPr="002F0864" w:rsidRDefault="002F0864" w:rsidP="009B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nezbytné služby se nepovažují tyto </w:t>
      </w:r>
      <w:proofErr w:type="gramStart"/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služby:</w:t>
      </w:r>
      <w:r w:rsidR="00EC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904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F00E4E"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vodné, stočné, 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svoz PDO </w:t>
      </w:r>
      <w:r w:rsidR="00F00E4E"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všechny ostatní služby potřebné k provozování </w:t>
      </w:r>
      <w:r w:rsidR="00A038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prostoru sloužícímu k</w:t>
      </w:r>
      <w:r w:rsidR="0095251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A0383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podnikání</w:t>
      </w:r>
      <w:r w:rsidR="0095251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jako </w:t>
      </w:r>
      <w:r w:rsidR="00E12FC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svoz nebezpečného odpadu, </w:t>
      </w:r>
      <w:r w:rsidR="0095251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revize elektr</w:t>
      </w:r>
      <w:r w:rsidR="0097729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ozařízení, hasičských přístrojů</w:t>
      </w:r>
      <w:r w:rsidRPr="0069041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4166C94" w14:textId="77777777" w:rsidR="002F0864" w:rsidRDefault="002F086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Služby výslovně uvedené v tomto článku smlouvy si tak nájemce zajistí sám. </w:t>
      </w:r>
    </w:p>
    <w:p w14:paraId="7B5043E7" w14:textId="77777777" w:rsidR="00A03832" w:rsidRPr="002F0864" w:rsidRDefault="00A03832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49E276" w14:textId="77777777" w:rsidR="002F0864" w:rsidRPr="001F4DEC" w:rsidRDefault="002F0864" w:rsidP="00EC662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Nájemné a úhrady </w:t>
      </w:r>
    </w:p>
    <w:p w14:paraId="1A81B84A" w14:textId="2248D345" w:rsidR="00843E5D" w:rsidRPr="00843E5D" w:rsidRDefault="00843E5D" w:rsidP="006F04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E5D">
        <w:rPr>
          <w:rFonts w:ascii="Times New Roman" w:hAnsi="Times New Roman" w:cs="Times New Roman"/>
          <w:b/>
          <w:sz w:val="24"/>
          <w:szCs w:val="24"/>
        </w:rPr>
        <w:t>Výše ročního nájemného</w:t>
      </w:r>
      <w:r w:rsidRPr="00843E5D">
        <w:rPr>
          <w:rFonts w:ascii="Times New Roman" w:hAnsi="Times New Roman" w:cs="Times New Roman"/>
          <w:sz w:val="24"/>
          <w:szCs w:val="24"/>
        </w:rPr>
        <w:t xml:space="preserve"> za předmět nájmu </w:t>
      </w:r>
      <w:r>
        <w:rPr>
          <w:rFonts w:ascii="Times New Roman" w:hAnsi="Times New Roman" w:cs="Times New Roman"/>
          <w:sz w:val="24"/>
          <w:szCs w:val="24"/>
        </w:rPr>
        <w:t xml:space="preserve">bez služeb </w:t>
      </w:r>
      <w:r w:rsidRPr="005C389E">
        <w:rPr>
          <w:rFonts w:ascii="Times New Roman" w:hAnsi="Times New Roman" w:cs="Times New Roman"/>
          <w:b/>
          <w:sz w:val="24"/>
          <w:szCs w:val="24"/>
        </w:rPr>
        <w:t>je stanovena nabídkou podnájemce ve VŘ dne 11.</w:t>
      </w:r>
      <w:r w:rsidR="005C3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C80" w:rsidRPr="005C389E">
        <w:rPr>
          <w:rFonts w:ascii="Times New Roman" w:hAnsi="Times New Roman" w:cs="Times New Roman"/>
          <w:b/>
          <w:sz w:val="24"/>
          <w:szCs w:val="24"/>
        </w:rPr>
        <w:t>0</w:t>
      </w:r>
      <w:r w:rsidR="008F24B1">
        <w:rPr>
          <w:rFonts w:ascii="Times New Roman" w:hAnsi="Times New Roman" w:cs="Times New Roman"/>
          <w:b/>
          <w:sz w:val="24"/>
          <w:szCs w:val="24"/>
        </w:rPr>
        <w:t>5</w:t>
      </w:r>
      <w:r w:rsidRPr="005C389E">
        <w:rPr>
          <w:rFonts w:ascii="Times New Roman" w:hAnsi="Times New Roman" w:cs="Times New Roman"/>
          <w:b/>
          <w:sz w:val="24"/>
          <w:szCs w:val="24"/>
        </w:rPr>
        <w:t>.</w:t>
      </w:r>
      <w:r w:rsidR="005C3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89E">
        <w:rPr>
          <w:rFonts w:ascii="Times New Roman" w:hAnsi="Times New Roman" w:cs="Times New Roman"/>
          <w:b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45B">
        <w:rPr>
          <w:rFonts w:ascii="Times New Roman" w:hAnsi="Times New Roman" w:cs="Times New Roman"/>
          <w:sz w:val="24"/>
          <w:szCs w:val="24"/>
        </w:rPr>
        <w:t>a je vyjádřeno v</w:t>
      </w:r>
      <w:r w:rsidR="0059145B">
        <w:rPr>
          <w:rFonts w:ascii="Times New Roman" w:eastAsia="Times New Roman" w:hAnsi="Times New Roman" w:cs="Times New Roman"/>
          <w:sz w:val="24"/>
          <w:szCs w:val="24"/>
          <w:lang w:eastAsia="cs-CZ"/>
        </w:rPr>
        <w:t> příloze této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87A62D" w14:textId="592A2F76" w:rsidR="00421B23" w:rsidRPr="002F0864" w:rsidRDefault="00424810" w:rsidP="006F0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Podn</w:t>
      </w:r>
      <w:r w:rsidR="00421B23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ájemce je kromě nájemného povinen hradit též plnění spojená s užíváním najatého prostoru (např. vodu a energii</w:t>
      </w:r>
      <w:r w:rsidR="005C389E">
        <w:rPr>
          <w:rFonts w:ascii="Times New Roman" w:eastAsia="Times New Roman" w:hAnsi="Times New Roman" w:cs="Times New Roman"/>
          <w:sz w:val="24"/>
          <w:szCs w:val="24"/>
          <w:lang w:eastAsia="cs-CZ"/>
        </w:rPr>
        <w:t>, telekomunikační služby</w:t>
      </w:r>
      <w:r w:rsidR="00421B23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Tyto úhrady hradí </w:t>
      </w:r>
      <w:r w:rsidR="006B276E"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421B23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v jejich skutečné výši.</w:t>
      </w:r>
    </w:p>
    <w:p w14:paraId="6EDC0B9B" w14:textId="13563891" w:rsidR="002F0864" w:rsidRDefault="00843E5D" w:rsidP="006F04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43E5D">
        <w:rPr>
          <w:rFonts w:ascii="Times New Roman" w:hAnsi="Times New Roman" w:cs="Times New Roman"/>
          <w:sz w:val="24"/>
          <w:szCs w:val="24"/>
        </w:rPr>
        <w:t xml:space="preserve">Nájemné je </w:t>
      </w:r>
      <w:r w:rsidRPr="00843E5D">
        <w:rPr>
          <w:rFonts w:ascii="Times New Roman" w:hAnsi="Times New Roman" w:cs="Times New Roman"/>
          <w:b/>
          <w:sz w:val="24"/>
          <w:szCs w:val="24"/>
        </w:rPr>
        <w:t>splatné</w:t>
      </w:r>
      <w:r w:rsidRPr="00843E5D">
        <w:rPr>
          <w:rFonts w:ascii="Times New Roman" w:hAnsi="Times New Roman" w:cs="Times New Roman"/>
          <w:sz w:val="24"/>
          <w:szCs w:val="24"/>
        </w:rPr>
        <w:t xml:space="preserve"> nejpozději do 20. dne příslušného kalendářního měsíce ve výši 1/12 celkového roč</w:t>
      </w:r>
      <w:r w:rsidR="006B276E">
        <w:rPr>
          <w:rFonts w:ascii="Times New Roman" w:hAnsi="Times New Roman" w:cs="Times New Roman"/>
          <w:sz w:val="24"/>
          <w:szCs w:val="24"/>
        </w:rPr>
        <w:t>ního nájemného</w:t>
      </w:r>
      <w:r w:rsidR="00683FFD">
        <w:rPr>
          <w:rFonts w:ascii="Times New Roman" w:hAnsi="Times New Roman" w:cs="Times New Roman"/>
          <w:sz w:val="24"/>
          <w:szCs w:val="24"/>
        </w:rPr>
        <w:t>.</w:t>
      </w:r>
      <w:r w:rsidR="008C4700">
        <w:rPr>
          <w:rFonts w:ascii="Times New Roman" w:hAnsi="Times New Roman" w:cs="Times New Roman"/>
          <w:sz w:val="24"/>
          <w:szCs w:val="24"/>
        </w:rPr>
        <w:t xml:space="preserve"> 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Nájemné a </w:t>
      </w:r>
      <w:r w:rsidR="00D010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případné 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</w:t>
      </w:r>
      <w:r w:rsidR="00683F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plnění spojené s užíváním 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najatého prostoru jsou splatné na základě výzvy k</w:t>
      </w:r>
      <w:r w:rsidR="00683F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placení (faktury) vystavené </w:t>
      </w:r>
      <w:proofErr w:type="spellStart"/>
      <w:r w:rsidR="00683FFD"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najímatelem</w:t>
      </w:r>
      <w:proofErr w:type="spellEnd"/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B6219D" w14:textId="77777777" w:rsidR="00276F2C" w:rsidRDefault="00276F2C" w:rsidP="006F04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F2C">
        <w:rPr>
          <w:rFonts w:ascii="Times New Roman" w:hAnsi="Times New Roman" w:cs="Times New Roman"/>
          <w:sz w:val="24"/>
          <w:szCs w:val="24"/>
        </w:rPr>
        <w:t xml:space="preserve">Smluvní strany se dohodly, že výši nájemného lze každoročně upravovat vždy k prvnímu dni nového kalendářního roku (poprvé k 1. 1. 2016) tak, že roční nájemné za příslušný kalendářní rok se zvýší o průměrnou roční míru inflace v České republice, vyhlášenou Českým </w:t>
      </w:r>
      <w:r w:rsidR="006F0400">
        <w:rPr>
          <w:rFonts w:ascii="Times New Roman" w:hAnsi="Times New Roman" w:cs="Times New Roman"/>
          <w:sz w:val="24"/>
          <w:szCs w:val="24"/>
        </w:rPr>
        <w:t>s</w:t>
      </w:r>
      <w:r w:rsidRPr="00276F2C">
        <w:rPr>
          <w:rFonts w:ascii="Times New Roman" w:hAnsi="Times New Roman" w:cs="Times New Roman"/>
          <w:sz w:val="24"/>
          <w:szCs w:val="24"/>
        </w:rPr>
        <w:t>tatistickým úřadem a vyjádřenou zvýšením průměrné hladiny spotřebitelských cen v minulém roce proti roku předminulému.</w:t>
      </w:r>
    </w:p>
    <w:p w14:paraId="08343185" w14:textId="035A6B20" w:rsidR="00276F2C" w:rsidRDefault="00267E26" w:rsidP="006F04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Podnájemce se zavazuje uzavřít s </w:t>
      </w:r>
      <w:proofErr w:type="spellStart"/>
      <w:r>
        <w:rPr>
          <w:rFonts w:ascii="Times New Roman" w:hAnsi="Times New Roman" w:cs="Times New Roman"/>
          <w:sz w:val="24"/>
          <w:szCs w:val="24"/>
        </w:rPr>
        <w:t>pod</w:t>
      </w:r>
      <w:r w:rsidR="000F19FE">
        <w:rPr>
          <w:rFonts w:ascii="Times New Roman" w:hAnsi="Times New Roman" w:cs="Times New Roman"/>
          <w:sz w:val="24"/>
          <w:szCs w:val="24"/>
        </w:rPr>
        <w:t>nají</w:t>
      </w:r>
      <w:r w:rsidR="00276F2C" w:rsidRPr="00276F2C">
        <w:rPr>
          <w:rFonts w:ascii="Times New Roman" w:hAnsi="Times New Roman" w:cs="Times New Roman"/>
          <w:sz w:val="24"/>
          <w:szCs w:val="24"/>
        </w:rPr>
        <w:t>matelem</w:t>
      </w:r>
      <w:proofErr w:type="spellEnd"/>
      <w:r w:rsidR="00276F2C" w:rsidRPr="00276F2C">
        <w:rPr>
          <w:rFonts w:ascii="Times New Roman" w:hAnsi="Times New Roman" w:cs="Times New Roman"/>
          <w:sz w:val="24"/>
          <w:szCs w:val="24"/>
        </w:rPr>
        <w:t xml:space="preserve"> dohodu o změně výše nájemného v případě nahrazení české koruny eurem.</w:t>
      </w:r>
    </w:p>
    <w:p w14:paraId="4D2884AE" w14:textId="77777777" w:rsidR="00F016B8" w:rsidRDefault="00F016B8" w:rsidP="006F040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BC27A" w14:textId="5F6FB491" w:rsidR="002F0864" w:rsidRPr="001F4DEC" w:rsidRDefault="009B649C" w:rsidP="0007445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</w:t>
      </w:r>
      <w:r w:rsidR="002F0864"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oba nájmu</w:t>
      </w:r>
    </w:p>
    <w:p w14:paraId="27B098F0" w14:textId="5C20D62C" w:rsidR="002F0864" w:rsidRDefault="002F086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 se sjednává na dobu určitou, počínaje dnem </w:t>
      </w:r>
      <w:proofErr w:type="gramStart"/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01.0</w:t>
      </w:r>
      <w:r w:rsidR="007E5D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.2015</w:t>
      </w:r>
      <w:proofErr w:type="gramEnd"/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7C50F0">
        <w:rPr>
          <w:rFonts w:ascii="Times New Roman" w:eastAsia="Times New Roman" w:hAnsi="Times New Roman" w:cs="Times New Roman"/>
          <w:sz w:val="24"/>
          <w:szCs w:val="24"/>
          <w:lang w:eastAsia="cs-CZ"/>
        </w:rPr>
        <w:t>to na 3 roky s</w:t>
      </w:r>
      <w:r w:rsidR="003445E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C50F0">
        <w:rPr>
          <w:rFonts w:ascii="Times New Roman" w:eastAsia="Times New Roman" w:hAnsi="Times New Roman" w:cs="Times New Roman"/>
          <w:sz w:val="24"/>
          <w:szCs w:val="24"/>
          <w:lang w:eastAsia="cs-CZ"/>
        </w:rPr>
        <w:t>opcí</w:t>
      </w:r>
      <w:r w:rsidR="003445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10 let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CE80821" w14:textId="77777777" w:rsidR="001F4DEC" w:rsidRPr="00DE7444" w:rsidRDefault="00DE744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74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 strany mají právo </w:t>
      </w:r>
      <w:r w:rsidRPr="00DE7444">
        <w:rPr>
          <w:rStyle w:val="Siln"/>
          <w:rFonts w:ascii="Times New Roman" w:hAnsi="Times New Roman" w:cs="Times New Roman"/>
          <w:b w:val="0"/>
          <w:sz w:val="24"/>
          <w:szCs w:val="24"/>
        </w:rPr>
        <w:t>vypovědět nájem na dobu určitou v souladu s NOZ .</w:t>
      </w:r>
    </w:p>
    <w:p w14:paraId="2C8CA4C5" w14:textId="132EAB02" w:rsidR="002F0864" w:rsidRDefault="002F086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 den po uplynutí doby nájmu je </w:t>
      </w:r>
      <w:r w:rsidR="00C55D07"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povinen vyklidit předmět nájmu (pronajatý prostor)</w:t>
      </w:r>
      <w:r w:rsidR="00F00E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se smluvní strany </w:t>
      </w:r>
      <w:r w:rsidR="00D010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předem </w:t>
      </w:r>
      <w:r w:rsidR="00F00E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nedohodnou na </w:t>
      </w:r>
      <w:r w:rsidR="00D01032">
        <w:rPr>
          <w:rFonts w:ascii="Times New Roman" w:eastAsia="Times New Roman" w:hAnsi="Times New Roman" w:cs="Times New Roman"/>
          <w:sz w:val="24"/>
          <w:szCs w:val="24"/>
          <w:lang w:eastAsia="cs-CZ"/>
        </w:rPr>
        <w:t>jiném postupu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99D7AF" w14:textId="6434D609" w:rsidR="00A962F7" w:rsidRDefault="00A962F7" w:rsidP="00A9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2F7">
        <w:rPr>
          <w:rFonts w:ascii="Times New Roman" w:hAnsi="Times New Roman" w:cs="Times New Roman"/>
          <w:sz w:val="24"/>
          <w:szCs w:val="24"/>
        </w:rPr>
        <w:t>Smluvní strany se výslovně dohodly, že v příp</w:t>
      </w:r>
      <w:r w:rsidR="000976F1">
        <w:rPr>
          <w:rFonts w:ascii="Times New Roman" w:hAnsi="Times New Roman" w:cs="Times New Roman"/>
          <w:sz w:val="24"/>
          <w:szCs w:val="24"/>
        </w:rPr>
        <w:t xml:space="preserve">adě ukončení nájmu ze strany </w:t>
      </w:r>
      <w:proofErr w:type="spellStart"/>
      <w:r w:rsidR="000976F1">
        <w:rPr>
          <w:rFonts w:ascii="Times New Roman" w:hAnsi="Times New Roman" w:cs="Times New Roman"/>
          <w:sz w:val="24"/>
          <w:szCs w:val="24"/>
        </w:rPr>
        <w:t>pod</w:t>
      </w:r>
      <w:r w:rsidRPr="00A962F7">
        <w:rPr>
          <w:rFonts w:ascii="Times New Roman" w:hAnsi="Times New Roman" w:cs="Times New Roman"/>
          <w:sz w:val="24"/>
          <w:szCs w:val="24"/>
        </w:rPr>
        <w:t>najímatele</w:t>
      </w:r>
      <w:proofErr w:type="spellEnd"/>
      <w:r w:rsidRPr="00A962F7">
        <w:rPr>
          <w:rFonts w:ascii="Times New Roman" w:hAnsi="Times New Roman" w:cs="Times New Roman"/>
          <w:sz w:val="24"/>
          <w:szCs w:val="24"/>
        </w:rPr>
        <w:t xml:space="preserve"> nemá </w:t>
      </w:r>
      <w:r w:rsidR="000976F1">
        <w:rPr>
          <w:rFonts w:ascii="Times New Roman" w:hAnsi="Times New Roman" w:cs="Times New Roman"/>
          <w:sz w:val="24"/>
          <w:szCs w:val="24"/>
        </w:rPr>
        <w:t>pod</w:t>
      </w:r>
      <w:r w:rsidRPr="00A962F7">
        <w:rPr>
          <w:rFonts w:ascii="Times New Roman" w:hAnsi="Times New Roman" w:cs="Times New Roman"/>
          <w:sz w:val="24"/>
          <w:szCs w:val="24"/>
        </w:rPr>
        <w:t xml:space="preserve">nájemce právo na </w:t>
      </w:r>
      <w:r w:rsidRPr="00A962F7">
        <w:rPr>
          <w:rFonts w:ascii="Times New Roman" w:hAnsi="Times New Roman" w:cs="Times New Roman"/>
          <w:b/>
          <w:sz w:val="24"/>
          <w:szCs w:val="24"/>
        </w:rPr>
        <w:t xml:space="preserve">náhradu za výhodu </w:t>
      </w:r>
      <w:proofErr w:type="spellStart"/>
      <w:r w:rsidR="000976F1">
        <w:rPr>
          <w:rFonts w:ascii="Times New Roman" w:hAnsi="Times New Roman" w:cs="Times New Roman"/>
          <w:sz w:val="24"/>
          <w:szCs w:val="24"/>
        </w:rPr>
        <w:t>pod</w:t>
      </w:r>
      <w:r w:rsidRPr="00A962F7">
        <w:rPr>
          <w:rFonts w:ascii="Times New Roman" w:hAnsi="Times New Roman" w:cs="Times New Roman"/>
          <w:sz w:val="24"/>
          <w:szCs w:val="24"/>
        </w:rPr>
        <w:t>najímatele</w:t>
      </w:r>
      <w:proofErr w:type="spellEnd"/>
      <w:r w:rsidRPr="00A962F7">
        <w:rPr>
          <w:rFonts w:ascii="Times New Roman" w:hAnsi="Times New Roman" w:cs="Times New Roman"/>
          <w:sz w:val="24"/>
          <w:szCs w:val="24"/>
        </w:rPr>
        <w:t xml:space="preserve"> nebo nového </w:t>
      </w:r>
      <w:r w:rsidR="000976F1">
        <w:rPr>
          <w:rFonts w:ascii="Times New Roman" w:hAnsi="Times New Roman" w:cs="Times New Roman"/>
          <w:sz w:val="24"/>
          <w:szCs w:val="24"/>
        </w:rPr>
        <w:t>pod</w:t>
      </w:r>
      <w:r w:rsidRPr="00A962F7">
        <w:rPr>
          <w:rFonts w:ascii="Times New Roman" w:hAnsi="Times New Roman" w:cs="Times New Roman"/>
          <w:sz w:val="24"/>
          <w:szCs w:val="24"/>
        </w:rPr>
        <w:t xml:space="preserve">nájemce získanou převzetím zákaznické základny vybudované vypovězeným </w:t>
      </w:r>
      <w:r w:rsidR="00B96B41">
        <w:rPr>
          <w:rFonts w:ascii="Times New Roman" w:hAnsi="Times New Roman" w:cs="Times New Roman"/>
          <w:sz w:val="24"/>
          <w:szCs w:val="24"/>
        </w:rPr>
        <w:t>pod</w:t>
      </w:r>
      <w:r w:rsidRPr="00A962F7">
        <w:rPr>
          <w:rFonts w:ascii="Times New Roman" w:hAnsi="Times New Roman" w:cs="Times New Roman"/>
          <w:sz w:val="24"/>
          <w:szCs w:val="24"/>
        </w:rPr>
        <w:t xml:space="preserve">nájemcem ve smyslu </w:t>
      </w:r>
      <w:proofErr w:type="spellStart"/>
      <w:r w:rsidRPr="00A962F7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A962F7">
        <w:rPr>
          <w:rFonts w:ascii="Times New Roman" w:hAnsi="Times New Roman" w:cs="Times New Roman"/>
          <w:sz w:val="24"/>
          <w:szCs w:val="24"/>
        </w:rPr>
        <w:t xml:space="preserve">. § 2315 NOZ. </w:t>
      </w:r>
    </w:p>
    <w:p w14:paraId="6AF41E4D" w14:textId="77777777" w:rsidR="005D1DF1" w:rsidRPr="00A962F7" w:rsidRDefault="005D1DF1" w:rsidP="00A9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B65FC" w14:textId="77777777" w:rsidR="005D1DF1" w:rsidRPr="005D1DF1" w:rsidRDefault="005D1DF1" w:rsidP="005D1DF1">
      <w:pPr>
        <w:pStyle w:val="Zkladntext"/>
        <w:jc w:val="both"/>
        <w:rPr>
          <w:b w:val="0"/>
          <w:sz w:val="24"/>
          <w:szCs w:val="24"/>
        </w:rPr>
      </w:pPr>
      <w:r w:rsidRPr="005D1DF1">
        <w:rPr>
          <w:b w:val="0"/>
          <w:sz w:val="24"/>
          <w:szCs w:val="24"/>
        </w:rPr>
        <w:t>Obě strany souhlasí s tím, že nájem zanikne na základě těchto skutečností:</w:t>
      </w:r>
    </w:p>
    <w:p w14:paraId="2BC451AF" w14:textId="77777777" w:rsidR="005D1DF1" w:rsidRPr="005D1DF1" w:rsidRDefault="005D1DF1" w:rsidP="005D1DF1">
      <w:pPr>
        <w:pStyle w:val="Zkladntext"/>
        <w:numPr>
          <w:ilvl w:val="0"/>
          <w:numId w:val="6"/>
        </w:numPr>
        <w:tabs>
          <w:tab w:val="clear" w:pos="1065"/>
          <w:tab w:val="num" w:pos="1134"/>
        </w:tabs>
        <w:ind w:left="1418" w:hanging="709"/>
        <w:jc w:val="both"/>
        <w:rPr>
          <w:b w:val="0"/>
          <w:sz w:val="24"/>
          <w:szCs w:val="24"/>
        </w:rPr>
      </w:pPr>
      <w:r w:rsidRPr="005D1DF1">
        <w:rPr>
          <w:b w:val="0"/>
          <w:sz w:val="24"/>
          <w:szCs w:val="24"/>
        </w:rPr>
        <w:t>písemnou dohodou obou stran,</w:t>
      </w:r>
    </w:p>
    <w:p w14:paraId="257E77F3" w14:textId="77777777" w:rsidR="005D1DF1" w:rsidRDefault="005D1DF1" w:rsidP="005D1DF1">
      <w:pPr>
        <w:pStyle w:val="Zkladntext"/>
        <w:numPr>
          <w:ilvl w:val="0"/>
          <w:numId w:val="6"/>
        </w:numPr>
        <w:tabs>
          <w:tab w:val="clear" w:pos="1065"/>
          <w:tab w:val="num" w:pos="1134"/>
        </w:tabs>
        <w:ind w:left="1418" w:hanging="709"/>
        <w:jc w:val="both"/>
        <w:rPr>
          <w:b w:val="0"/>
          <w:sz w:val="24"/>
          <w:szCs w:val="24"/>
        </w:rPr>
      </w:pPr>
      <w:r w:rsidRPr="005D1DF1">
        <w:rPr>
          <w:b w:val="0"/>
          <w:sz w:val="24"/>
          <w:szCs w:val="24"/>
        </w:rPr>
        <w:t>písemnou výpovědí jedné ze smluvních stran.</w:t>
      </w:r>
    </w:p>
    <w:p w14:paraId="7FCC62CA" w14:textId="77777777" w:rsidR="005D1DF1" w:rsidRPr="005D1DF1" w:rsidRDefault="005D1DF1" w:rsidP="005D1DF1">
      <w:pPr>
        <w:pStyle w:val="Zkladntext"/>
        <w:ind w:left="1418"/>
        <w:jc w:val="both"/>
        <w:rPr>
          <w:b w:val="0"/>
          <w:sz w:val="24"/>
          <w:szCs w:val="24"/>
        </w:rPr>
      </w:pPr>
    </w:p>
    <w:p w14:paraId="5EF6E474" w14:textId="77777777" w:rsidR="005D1DF1" w:rsidRPr="005D1DF1" w:rsidRDefault="005D1DF1" w:rsidP="005D1DF1">
      <w:pPr>
        <w:pStyle w:val="Zkladntext"/>
        <w:jc w:val="both"/>
        <w:rPr>
          <w:b w:val="0"/>
          <w:sz w:val="24"/>
          <w:szCs w:val="24"/>
        </w:rPr>
      </w:pPr>
      <w:r w:rsidRPr="005D1DF1">
        <w:rPr>
          <w:b w:val="0"/>
          <w:sz w:val="24"/>
          <w:szCs w:val="24"/>
        </w:rPr>
        <w:t xml:space="preserve">Výpovědní lhůta činí </w:t>
      </w:r>
      <w:r w:rsidRPr="005D1DF1">
        <w:rPr>
          <w:sz w:val="24"/>
          <w:szCs w:val="24"/>
        </w:rPr>
        <w:t>tři</w:t>
      </w:r>
      <w:r w:rsidRPr="005D1DF1">
        <w:rPr>
          <w:b w:val="0"/>
          <w:sz w:val="24"/>
          <w:szCs w:val="24"/>
        </w:rPr>
        <w:t xml:space="preserve"> měsíce a počíná běžet od 1. dne měsíce následujícího po měsíci, v němž byla nájemci výpověď doručena.</w:t>
      </w:r>
    </w:p>
    <w:p w14:paraId="40A726C2" w14:textId="77777777" w:rsidR="00A962F7" w:rsidRPr="002F0864" w:rsidRDefault="00A962F7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6CE124" w14:textId="5682EE79" w:rsidR="007F664F" w:rsidRPr="00D854AB" w:rsidRDefault="00D854AB" w:rsidP="00D854A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Další ujednání</w:t>
      </w:r>
    </w:p>
    <w:p w14:paraId="040617CB" w14:textId="27E07D44" w:rsidR="007F664F" w:rsidRPr="00D854AB" w:rsidRDefault="002D78E8" w:rsidP="00D854AB">
      <w:pPr>
        <w:pStyle w:val="Zhlav"/>
        <w:tabs>
          <w:tab w:val="clear" w:pos="4536"/>
          <w:tab w:val="clear" w:pos="9072"/>
        </w:tabs>
        <w:jc w:val="both"/>
        <w:rPr>
          <w:bCs/>
          <w:szCs w:val="24"/>
        </w:rPr>
      </w:pPr>
      <w:proofErr w:type="spellStart"/>
      <w:r>
        <w:rPr>
          <w:bCs/>
          <w:szCs w:val="24"/>
        </w:rPr>
        <w:t>Pod</w:t>
      </w:r>
      <w:r w:rsidR="007F664F" w:rsidRPr="00D854AB">
        <w:rPr>
          <w:bCs/>
          <w:szCs w:val="24"/>
        </w:rPr>
        <w:t>najímatel</w:t>
      </w:r>
      <w:proofErr w:type="spellEnd"/>
      <w:r w:rsidR="007F664F" w:rsidRPr="00D854AB">
        <w:rPr>
          <w:bCs/>
          <w:szCs w:val="24"/>
        </w:rPr>
        <w:t xml:space="preserve"> výslovně souhlasí s tím, aby předmět nájmu byl vybaven potřebným technologickým a jiným zařízením souvisejícím s podnikáním </w:t>
      </w:r>
      <w:r w:rsidR="000F19FE">
        <w:rPr>
          <w:bCs/>
          <w:szCs w:val="24"/>
        </w:rPr>
        <w:t>pod</w:t>
      </w:r>
      <w:r w:rsidR="007F664F" w:rsidRPr="00D854AB">
        <w:rPr>
          <w:bCs/>
          <w:szCs w:val="24"/>
        </w:rPr>
        <w:t xml:space="preserve">nájemce. Tato zařízení budou instalována a uvedena do provozu na náklad </w:t>
      </w:r>
      <w:r w:rsidR="000F19FE">
        <w:rPr>
          <w:bCs/>
          <w:szCs w:val="24"/>
        </w:rPr>
        <w:t>pod</w:t>
      </w:r>
      <w:r w:rsidR="007F664F" w:rsidRPr="00D854AB">
        <w:rPr>
          <w:bCs/>
          <w:szCs w:val="24"/>
        </w:rPr>
        <w:t xml:space="preserve">nájemce a zůstanou v majetku </w:t>
      </w:r>
      <w:r w:rsidR="000F19FE">
        <w:rPr>
          <w:bCs/>
          <w:szCs w:val="24"/>
        </w:rPr>
        <w:t>pod</w:t>
      </w:r>
      <w:r w:rsidR="007F664F" w:rsidRPr="00D854AB">
        <w:rPr>
          <w:bCs/>
          <w:szCs w:val="24"/>
        </w:rPr>
        <w:t xml:space="preserve">nájemce, nedohodnou-li se strany písemně jinak. </w:t>
      </w:r>
    </w:p>
    <w:p w14:paraId="78037444" w14:textId="77777777" w:rsidR="00D854AB" w:rsidRPr="00D854AB" w:rsidRDefault="00D854AB" w:rsidP="00D854AB">
      <w:pPr>
        <w:pStyle w:val="Zhlav"/>
        <w:tabs>
          <w:tab w:val="clear" w:pos="4536"/>
          <w:tab w:val="clear" w:pos="9072"/>
        </w:tabs>
        <w:jc w:val="both"/>
        <w:rPr>
          <w:bCs/>
          <w:szCs w:val="24"/>
        </w:rPr>
      </w:pPr>
    </w:p>
    <w:p w14:paraId="68C419BB" w14:textId="50914A6D" w:rsidR="00D854AB" w:rsidRDefault="000F19FE" w:rsidP="00D854AB">
      <w:pPr>
        <w:pStyle w:val="Zhlav"/>
        <w:tabs>
          <w:tab w:val="clear" w:pos="4536"/>
          <w:tab w:val="clear" w:pos="9072"/>
        </w:tabs>
        <w:jc w:val="both"/>
        <w:rPr>
          <w:bCs/>
          <w:szCs w:val="24"/>
        </w:rPr>
      </w:pPr>
      <w:r>
        <w:rPr>
          <w:bCs/>
          <w:szCs w:val="24"/>
        </w:rPr>
        <w:t>Podn</w:t>
      </w:r>
      <w:r w:rsidR="00D854AB" w:rsidRPr="00D854AB">
        <w:rPr>
          <w:bCs/>
          <w:szCs w:val="24"/>
        </w:rPr>
        <w:t xml:space="preserve">ájemce nese na svůj náklad </w:t>
      </w:r>
      <w:r w:rsidR="00D854AB" w:rsidRPr="00D854AB">
        <w:rPr>
          <w:b/>
          <w:bCs/>
          <w:szCs w:val="24"/>
        </w:rPr>
        <w:t>výdaje</w:t>
      </w:r>
      <w:r w:rsidR="00D854AB" w:rsidRPr="00D854AB">
        <w:rPr>
          <w:bCs/>
          <w:szCs w:val="24"/>
        </w:rPr>
        <w:t xml:space="preserve"> spojené s provozem a užíváním předmětu nájmu, včetně jeho běžných oprav a úprav</w:t>
      </w:r>
      <w:r w:rsidR="00F66131">
        <w:rPr>
          <w:bCs/>
          <w:szCs w:val="24"/>
        </w:rPr>
        <w:t>.</w:t>
      </w:r>
    </w:p>
    <w:p w14:paraId="79EB3D08" w14:textId="77777777" w:rsidR="00F66131" w:rsidRDefault="00F66131" w:rsidP="00D854AB">
      <w:pPr>
        <w:pStyle w:val="Zhlav"/>
        <w:tabs>
          <w:tab w:val="clear" w:pos="4536"/>
          <w:tab w:val="clear" w:pos="9072"/>
        </w:tabs>
        <w:jc w:val="both"/>
        <w:rPr>
          <w:bCs/>
          <w:szCs w:val="24"/>
        </w:rPr>
      </w:pPr>
    </w:p>
    <w:p w14:paraId="04F3CC89" w14:textId="4DC596DB" w:rsidR="00F66131" w:rsidRPr="00F66131" w:rsidRDefault="00F66131" w:rsidP="00F66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131">
        <w:rPr>
          <w:rFonts w:ascii="Times New Roman" w:hAnsi="Times New Roman" w:cs="Times New Roman"/>
          <w:sz w:val="24"/>
          <w:szCs w:val="24"/>
        </w:rPr>
        <w:t xml:space="preserve">Podnájemce musí zabezpečit provoz občerstvení jako bufet pro návštěvníky areálu a dále musí </w:t>
      </w:r>
      <w:proofErr w:type="gramStart"/>
      <w:r w:rsidRPr="00F66131">
        <w:rPr>
          <w:rFonts w:ascii="Times New Roman" w:hAnsi="Times New Roman" w:cs="Times New Roman"/>
          <w:sz w:val="24"/>
          <w:szCs w:val="24"/>
        </w:rPr>
        <w:t>zajistit  provoz</w:t>
      </w:r>
      <w:proofErr w:type="gramEnd"/>
      <w:r w:rsidRPr="00F66131">
        <w:rPr>
          <w:rFonts w:ascii="Times New Roman" w:hAnsi="Times New Roman" w:cs="Times New Roman"/>
          <w:sz w:val="24"/>
          <w:szCs w:val="24"/>
        </w:rPr>
        <w:t xml:space="preserve"> bufetů pro mimořádné akce vybočující ze standardního režimu na základě požadavku TZMT s.r.o. zejména v období od 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14F">
        <w:rPr>
          <w:rFonts w:ascii="Times New Roman" w:hAnsi="Times New Roman" w:cs="Times New Roman"/>
          <w:sz w:val="24"/>
          <w:szCs w:val="24"/>
        </w:rPr>
        <w:t>května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131">
        <w:rPr>
          <w:rFonts w:ascii="Times New Roman" w:hAnsi="Times New Roman" w:cs="Times New Roman"/>
          <w:sz w:val="24"/>
          <w:szCs w:val="24"/>
        </w:rPr>
        <w:t>a do 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131">
        <w:rPr>
          <w:rFonts w:ascii="Times New Roman" w:hAnsi="Times New Roman" w:cs="Times New Roman"/>
          <w:sz w:val="24"/>
          <w:szCs w:val="24"/>
        </w:rPr>
        <w:t xml:space="preserve">září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131">
        <w:rPr>
          <w:rFonts w:ascii="Times New Roman" w:hAnsi="Times New Roman" w:cs="Times New Roman"/>
          <w:sz w:val="24"/>
          <w:szCs w:val="24"/>
        </w:rPr>
        <w:t>příslušného roku.</w:t>
      </w:r>
    </w:p>
    <w:p w14:paraId="70E10E70" w14:textId="77777777" w:rsidR="00F66131" w:rsidRPr="00D854AB" w:rsidRDefault="00F66131" w:rsidP="00D854AB">
      <w:pPr>
        <w:pStyle w:val="Zhlav"/>
        <w:tabs>
          <w:tab w:val="clear" w:pos="4536"/>
          <w:tab w:val="clear" w:pos="9072"/>
        </w:tabs>
        <w:jc w:val="both"/>
        <w:rPr>
          <w:bCs/>
          <w:szCs w:val="24"/>
        </w:rPr>
      </w:pPr>
    </w:p>
    <w:p w14:paraId="78CB8801" w14:textId="583BA256" w:rsidR="00DE3ED3" w:rsidRDefault="007F664F" w:rsidP="007F664F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854AB">
        <w:rPr>
          <w:rFonts w:ascii="Times New Roman" w:hAnsi="Times New Roman" w:cs="Times New Roman"/>
          <w:bCs/>
          <w:sz w:val="24"/>
          <w:szCs w:val="24"/>
        </w:rPr>
        <w:t xml:space="preserve">V případě </w:t>
      </w:r>
      <w:r w:rsidRPr="00D854AB">
        <w:rPr>
          <w:rFonts w:ascii="Times New Roman" w:hAnsi="Times New Roman" w:cs="Times New Roman"/>
          <w:b/>
          <w:bCs/>
          <w:sz w:val="24"/>
          <w:szCs w:val="24"/>
        </w:rPr>
        <w:t>zhodnocení</w:t>
      </w:r>
      <w:r w:rsidR="000F19FE">
        <w:rPr>
          <w:rFonts w:ascii="Times New Roman" w:hAnsi="Times New Roman" w:cs="Times New Roman"/>
          <w:bCs/>
          <w:sz w:val="24"/>
          <w:szCs w:val="24"/>
        </w:rPr>
        <w:t xml:space="preserve"> předmětu </w:t>
      </w:r>
      <w:r w:rsidRPr="00D854AB">
        <w:rPr>
          <w:rFonts w:ascii="Times New Roman" w:hAnsi="Times New Roman" w:cs="Times New Roman"/>
          <w:bCs/>
          <w:sz w:val="24"/>
          <w:szCs w:val="24"/>
        </w:rPr>
        <w:t xml:space="preserve">nájmu provedeném po </w:t>
      </w:r>
      <w:r w:rsidR="000F19FE">
        <w:rPr>
          <w:rFonts w:ascii="Times New Roman" w:hAnsi="Times New Roman" w:cs="Times New Roman"/>
          <w:bCs/>
          <w:sz w:val="24"/>
          <w:szCs w:val="24"/>
        </w:rPr>
        <w:t xml:space="preserve">předchozím písemném souhlasu </w:t>
      </w:r>
      <w:proofErr w:type="spellStart"/>
      <w:r w:rsidR="000F19FE">
        <w:rPr>
          <w:rFonts w:ascii="Times New Roman" w:hAnsi="Times New Roman" w:cs="Times New Roman"/>
          <w:bCs/>
          <w:sz w:val="24"/>
          <w:szCs w:val="24"/>
        </w:rPr>
        <w:t>pod</w:t>
      </w:r>
      <w:r w:rsidRPr="00D854AB">
        <w:rPr>
          <w:rFonts w:ascii="Times New Roman" w:hAnsi="Times New Roman" w:cs="Times New Roman"/>
          <w:bCs/>
          <w:sz w:val="24"/>
          <w:szCs w:val="24"/>
        </w:rPr>
        <w:t>najímatele</w:t>
      </w:r>
      <w:proofErr w:type="spellEnd"/>
      <w:r w:rsidRPr="00D854AB">
        <w:rPr>
          <w:rFonts w:ascii="Times New Roman" w:hAnsi="Times New Roman" w:cs="Times New Roman"/>
          <w:bCs/>
          <w:sz w:val="24"/>
          <w:szCs w:val="24"/>
        </w:rPr>
        <w:t xml:space="preserve"> se smluvní strany při zániku náj</w:t>
      </w:r>
      <w:r w:rsidR="000F19FE">
        <w:rPr>
          <w:rFonts w:ascii="Times New Roman" w:hAnsi="Times New Roman" w:cs="Times New Roman"/>
          <w:bCs/>
          <w:sz w:val="24"/>
          <w:szCs w:val="24"/>
        </w:rPr>
        <w:t xml:space="preserve">emního vztahu dohody tak, že </w:t>
      </w:r>
      <w:proofErr w:type="spellStart"/>
      <w:r w:rsidR="000F19FE">
        <w:rPr>
          <w:rFonts w:ascii="Times New Roman" w:hAnsi="Times New Roman" w:cs="Times New Roman"/>
          <w:bCs/>
          <w:sz w:val="24"/>
          <w:szCs w:val="24"/>
        </w:rPr>
        <w:t>pod</w:t>
      </w:r>
      <w:r w:rsidRPr="00D854AB">
        <w:rPr>
          <w:rFonts w:ascii="Times New Roman" w:hAnsi="Times New Roman" w:cs="Times New Roman"/>
          <w:bCs/>
          <w:sz w:val="24"/>
          <w:szCs w:val="24"/>
        </w:rPr>
        <w:t>najímatel</w:t>
      </w:r>
      <w:proofErr w:type="spellEnd"/>
      <w:r w:rsidRPr="00D854AB">
        <w:rPr>
          <w:rFonts w:ascii="Times New Roman" w:hAnsi="Times New Roman" w:cs="Times New Roman"/>
          <w:bCs/>
          <w:sz w:val="24"/>
          <w:szCs w:val="24"/>
        </w:rPr>
        <w:t xml:space="preserve"> se zavazuje uhradit </w:t>
      </w:r>
      <w:r w:rsidR="000F19FE">
        <w:rPr>
          <w:rFonts w:ascii="Times New Roman" w:hAnsi="Times New Roman" w:cs="Times New Roman"/>
          <w:bCs/>
          <w:sz w:val="24"/>
          <w:szCs w:val="24"/>
        </w:rPr>
        <w:t>pod</w:t>
      </w:r>
      <w:r w:rsidRPr="00D854AB">
        <w:rPr>
          <w:rFonts w:ascii="Times New Roman" w:hAnsi="Times New Roman" w:cs="Times New Roman"/>
          <w:bCs/>
          <w:sz w:val="24"/>
          <w:szCs w:val="24"/>
        </w:rPr>
        <w:t>nájemci peněžní náhradu za zhodnocení ve výši zůstatkové ceny zhodnocení ke dni zániku nájemního vztahu.</w:t>
      </w:r>
    </w:p>
    <w:p w14:paraId="632C93ED" w14:textId="77777777" w:rsidR="008722BD" w:rsidRPr="00D854AB" w:rsidRDefault="008722BD" w:rsidP="007F6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2D9696" w14:textId="77777777" w:rsidR="002F0864" w:rsidRPr="001F4DEC" w:rsidRDefault="002F0864" w:rsidP="0007445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Závěrečná ustanovení</w:t>
      </w:r>
    </w:p>
    <w:p w14:paraId="76F6B4A8" w14:textId="73425703" w:rsidR="002F0864" w:rsidRPr="002F0864" w:rsidRDefault="000F19FE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Podn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ájemce </w:t>
      </w:r>
      <w:r w:rsidR="002F0864" w:rsidRPr="002F08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není oprávněn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dát pronajatou věc do podnájmu.</w:t>
      </w:r>
    </w:p>
    <w:p w14:paraId="717D8BC3" w14:textId="48C4CB07" w:rsidR="002F0864" w:rsidRPr="002F0864" w:rsidRDefault="002F0864" w:rsidP="00074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 případě prodlení s úhradou peněžitého dluhu je </w:t>
      </w:r>
      <w:r w:rsidR="000F19FE">
        <w:rPr>
          <w:rFonts w:ascii="Times New Roman" w:eastAsia="Times New Roman" w:hAnsi="Times New Roman" w:cs="Times New Roman"/>
          <w:sz w:val="24"/>
          <w:szCs w:val="24"/>
          <w:lang w:eastAsia="cs-CZ"/>
        </w:rPr>
        <w:t>podnájemce (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dlužník</w:t>
      </w:r>
      <w:r w:rsidR="000F19FE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uhradit </w:t>
      </w:r>
      <w:proofErr w:type="spellStart"/>
      <w:r w:rsidR="000F19FE">
        <w:rPr>
          <w:rFonts w:ascii="Times New Roman" w:eastAsia="Times New Roman" w:hAnsi="Times New Roman" w:cs="Times New Roman"/>
          <w:sz w:val="24"/>
          <w:szCs w:val="24"/>
          <w:lang w:eastAsia="cs-CZ"/>
        </w:rPr>
        <w:t>podnajímateli</w:t>
      </w:r>
      <w:proofErr w:type="spellEnd"/>
      <w:r w:rsidR="000F19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gramStart"/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věřiteli</w:t>
      </w:r>
      <w:r w:rsidR="000F19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)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též</w:t>
      </w:r>
      <w:proofErr w:type="gramEnd"/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zákonný úrok z prodlení, jehož výše je dle § 1970 občanského zákoníku stanovená nařízením vlády. Smluvní strany mezi sebou dále dle § 1806 občanského zákoníku ujednaly, že úrok z prodlení je možno požadovat i za prodlení s úhradou příslušenství pohledávky.</w:t>
      </w:r>
    </w:p>
    <w:p w14:paraId="3B5A6EC8" w14:textId="77777777" w:rsidR="002F0864" w:rsidRPr="002F0864" w:rsidRDefault="002F0864" w:rsidP="00074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vztah, který z této smlouvy vznikl, se v částech smluvně neupravených řídí příslušnými ustanoveními zákona č. 89/2012 Sb., občanský zákoník.</w:t>
      </w:r>
    </w:p>
    <w:p w14:paraId="1758C6B3" w14:textId="77777777" w:rsidR="002F0864" w:rsidRPr="002F0864" w:rsidRDefault="002F0864" w:rsidP="000744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může být měněna nebo rušena pouze formou písemných dodatků podepsaných oprávněnými zástupci obou smluvních stran.</w:t>
      </w:r>
    </w:p>
    <w:p w14:paraId="43CB84EA" w14:textId="77777777" w:rsidR="002F0864" w:rsidRPr="002F0864" w:rsidRDefault="002F086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83F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smlouvy je </w:t>
      </w:r>
      <w:r w:rsidR="00E83F2B" w:rsidRPr="00E83F2B">
        <w:rPr>
          <w:rFonts w:ascii="Times New Roman" w:hAnsi="Times New Roman" w:cs="Times New Roman"/>
          <w:sz w:val="24"/>
          <w:szCs w:val="24"/>
        </w:rPr>
        <w:t xml:space="preserve">Příloha </w:t>
      </w:r>
      <w:r w:rsidR="00173AC5">
        <w:rPr>
          <w:rFonts w:ascii="Times New Roman" w:hAnsi="Times New Roman" w:cs="Times New Roman"/>
          <w:sz w:val="24"/>
          <w:szCs w:val="24"/>
        </w:rPr>
        <w:t>ke smlouvě</w:t>
      </w:r>
      <w:r w:rsidR="00E83F2B" w:rsidRPr="00E83F2B">
        <w:rPr>
          <w:rFonts w:ascii="Times New Roman" w:hAnsi="Times New Roman" w:cs="Times New Roman"/>
          <w:sz w:val="24"/>
          <w:szCs w:val="24"/>
        </w:rPr>
        <w:t xml:space="preserve"> = specifikace ceny nájmu a ceny služeb</w:t>
      </w:r>
      <w:r w:rsidR="00173AC5">
        <w:rPr>
          <w:rFonts w:ascii="Times New Roman" w:hAnsi="Times New Roman" w:cs="Times New Roman"/>
          <w:sz w:val="24"/>
          <w:szCs w:val="24"/>
        </w:rPr>
        <w:t>.</w:t>
      </w:r>
    </w:p>
    <w:p w14:paraId="71B6CE36" w14:textId="77777777" w:rsidR="002F0864" w:rsidRPr="002F0864" w:rsidRDefault="002F086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D11D938" w14:textId="77777777" w:rsidR="002F0864" w:rsidRPr="002F0864" w:rsidRDefault="002F0864" w:rsidP="002F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07445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 w:rsidR="000744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Táboře   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proofErr w:type="gramEnd"/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F474B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</w:t>
      </w:r>
    </w:p>
    <w:p w14:paraId="00C6E688" w14:textId="77777777" w:rsidR="002F0864" w:rsidRDefault="002F0864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98690D2" w14:textId="77777777" w:rsidR="00690415" w:rsidRDefault="00690415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6EC8F1" w14:textId="77777777" w:rsidR="00690415" w:rsidRPr="002F0864" w:rsidRDefault="00690415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EEF4C5" w14:textId="77777777" w:rsidR="001935B1" w:rsidRDefault="007F474B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1FA622" w14:textId="253124AD" w:rsidR="002F0864" w:rsidRDefault="007F474B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najímatel</w:t>
      </w:r>
      <w:proofErr w:type="spellEnd"/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</w:t>
      </w:r>
      <w:r w:rsidR="000744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</w:t>
      </w:r>
    </w:p>
    <w:p w14:paraId="6958C51B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E88DC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5108D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F8C6A5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E95E1E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CC64E4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4736F4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13E3FE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1E4757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A393B3" w14:textId="77777777" w:rsidR="001935B1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9E9F77" w14:textId="77777777" w:rsidR="001935B1" w:rsidRPr="002F0864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935B1" w:rsidRPr="002F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57E5A"/>
    <w:multiLevelType w:val="hybridMultilevel"/>
    <w:tmpl w:val="28DC0528"/>
    <w:lvl w:ilvl="0" w:tplc="FD7AF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09C"/>
    <w:multiLevelType w:val="hybridMultilevel"/>
    <w:tmpl w:val="0F489336"/>
    <w:lvl w:ilvl="0" w:tplc="689239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552FAC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6C52B57"/>
    <w:multiLevelType w:val="hybridMultilevel"/>
    <w:tmpl w:val="0336A94C"/>
    <w:lvl w:ilvl="0" w:tplc="598A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8718D"/>
    <w:multiLevelType w:val="hybridMultilevel"/>
    <w:tmpl w:val="BCCA47C6"/>
    <w:lvl w:ilvl="0" w:tplc="FFBEA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455C3C"/>
    <w:multiLevelType w:val="hybridMultilevel"/>
    <w:tmpl w:val="940E7D4C"/>
    <w:lvl w:ilvl="0" w:tplc="D8AA95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9069B"/>
    <w:multiLevelType w:val="hybridMultilevel"/>
    <w:tmpl w:val="0860BDFC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5E8C6326"/>
    <w:multiLevelType w:val="hybridMultilevel"/>
    <w:tmpl w:val="FD183B78"/>
    <w:lvl w:ilvl="0" w:tplc="BD808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6665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01030"/>
    <w:multiLevelType w:val="hybridMultilevel"/>
    <w:tmpl w:val="8506E054"/>
    <w:lvl w:ilvl="0" w:tplc="D4BE2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F3B9B"/>
    <w:multiLevelType w:val="hybridMultilevel"/>
    <w:tmpl w:val="E19CC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64"/>
    <w:rsid w:val="0002394F"/>
    <w:rsid w:val="0007445C"/>
    <w:rsid w:val="000976F1"/>
    <w:rsid w:val="000A735E"/>
    <w:rsid w:val="000A7435"/>
    <w:rsid w:val="000F19FE"/>
    <w:rsid w:val="00173AC5"/>
    <w:rsid w:val="0017485E"/>
    <w:rsid w:val="001935B1"/>
    <w:rsid w:val="001F23A9"/>
    <w:rsid w:val="001F4DEC"/>
    <w:rsid w:val="00207A32"/>
    <w:rsid w:val="00267E26"/>
    <w:rsid w:val="00276F2C"/>
    <w:rsid w:val="002B1FA8"/>
    <w:rsid w:val="002D7008"/>
    <w:rsid w:val="002D78E8"/>
    <w:rsid w:val="002F0864"/>
    <w:rsid w:val="003445ED"/>
    <w:rsid w:val="003B22F4"/>
    <w:rsid w:val="003F56F5"/>
    <w:rsid w:val="003F6006"/>
    <w:rsid w:val="00421B23"/>
    <w:rsid w:val="00424810"/>
    <w:rsid w:val="004523B8"/>
    <w:rsid w:val="00454DDC"/>
    <w:rsid w:val="00477BCA"/>
    <w:rsid w:val="004B1450"/>
    <w:rsid w:val="005254BC"/>
    <w:rsid w:val="005517B0"/>
    <w:rsid w:val="0059145B"/>
    <w:rsid w:val="005A3B07"/>
    <w:rsid w:val="005C389E"/>
    <w:rsid w:val="005D1DF1"/>
    <w:rsid w:val="00683FFD"/>
    <w:rsid w:val="00690415"/>
    <w:rsid w:val="006A6C80"/>
    <w:rsid w:val="006B276E"/>
    <w:rsid w:val="006E214F"/>
    <w:rsid w:val="006F0400"/>
    <w:rsid w:val="007B0C7E"/>
    <w:rsid w:val="007C50F0"/>
    <w:rsid w:val="007C578B"/>
    <w:rsid w:val="007E5DBF"/>
    <w:rsid w:val="007F164D"/>
    <w:rsid w:val="007F474B"/>
    <w:rsid w:val="007F664F"/>
    <w:rsid w:val="00843E5D"/>
    <w:rsid w:val="008722BD"/>
    <w:rsid w:val="0089571A"/>
    <w:rsid w:val="008C4700"/>
    <w:rsid w:val="008F24B1"/>
    <w:rsid w:val="00903095"/>
    <w:rsid w:val="0092741F"/>
    <w:rsid w:val="00942EE0"/>
    <w:rsid w:val="00952514"/>
    <w:rsid w:val="00953B5A"/>
    <w:rsid w:val="00963897"/>
    <w:rsid w:val="009652FF"/>
    <w:rsid w:val="0097729D"/>
    <w:rsid w:val="009B649C"/>
    <w:rsid w:val="009C66DD"/>
    <w:rsid w:val="009F65E0"/>
    <w:rsid w:val="00A03832"/>
    <w:rsid w:val="00A75350"/>
    <w:rsid w:val="00A81237"/>
    <w:rsid w:val="00A962F7"/>
    <w:rsid w:val="00AD29FE"/>
    <w:rsid w:val="00AE1941"/>
    <w:rsid w:val="00B163DD"/>
    <w:rsid w:val="00B96B41"/>
    <w:rsid w:val="00BF7E0A"/>
    <w:rsid w:val="00C55D07"/>
    <w:rsid w:val="00C6331C"/>
    <w:rsid w:val="00CA0A25"/>
    <w:rsid w:val="00CB1D0C"/>
    <w:rsid w:val="00D01032"/>
    <w:rsid w:val="00D50E7C"/>
    <w:rsid w:val="00D52817"/>
    <w:rsid w:val="00D531F8"/>
    <w:rsid w:val="00D61380"/>
    <w:rsid w:val="00D718D3"/>
    <w:rsid w:val="00D854AB"/>
    <w:rsid w:val="00DE3ED3"/>
    <w:rsid w:val="00DE6746"/>
    <w:rsid w:val="00DE7444"/>
    <w:rsid w:val="00E12FCF"/>
    <w:rsid w:val="00E2440D"/>
    <w:rsid w:val="00E65E9E"/>
    <w:rsid w:val="00E83F2B"/>
    <w:rsid w:val="00E876B6"/>
    <w:rsid w:val="00EC6621"/>
    <w:rsid w:val="00ED52E4"/>
    <w:rsid w:val="00F00E4E"/>
    <w:rsid w:val="00F016B8"/>
    <w:rsid w:val="00F023DF"/>
    <w:rsid w:val="00F527B3"/>
    <w:rsid w:val="00F66131"/>
    <w:rsid w:val="00F96CF6"/>
    <w:rsid w:val="00FA7305"/>
    <w:rsid w:val="00FE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BDE3"/>
  <w15:chartTrackingRefBased/>
  <w15:docId w15:val="{FDF20D7E-8711-4709-805B-88C5AEC0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0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F0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86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086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0864"/>
    <w:rPr>
      <w:b/>
      <w:bCs/>
    </w:rPr>
  </w:style>
  <w:style w:type="paragraph" w:styleId="Odstavecseseznamem">
    <w:name w:val="List Paragraph"/>
    <w:basedOn w:val="Normln"/>
    <w:uiPriority w:val="34"/>
    <w:qFormat/>
    <w:rsid w:val="001748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89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5D1D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D1DF1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hlav">
    <w:name w:val="header"/>
    <w:basedOn w:val="Normln"/>
    <w:link w:val="ZhlavChar"/>
    <w:rsid w:val="007F66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F66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semiHidden/>
    <w:rsid w:val="007F66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6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7F66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93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tulisova</dc:creator>
  <cp:keywords/>
  <dc:description/>
  <cp:lastModifiedBy>choutkova</cp:lastModifiedBy>
  <cp:revision>2</cp:revision>
  <cp:lastPrinted>2015-01-08T09:28:00Z</cp:lastPrinted>
  <dcterms:created xsi:type="dcterms:W3CDTF">2018-04-03T08:17:00Z</dcterms:created>
  <dcterms:modified xsi:type="dcterms:W3CDTF">2018-04-03T08:17:00Z</dcterms:modified>
</cp:coreProperties>
</file>