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7B" w:rsidRDefault="006A5D7B">
      <w:pPr>
        <w:jc w:val="center"/>
        <w:rPr>
          <w:rFonts w:ascii="Calibri" w:hAnsi="Calibri"/>
          <w:b/>
          <w:sz w:val="24"/>
          <w:u w:val="single"/>
        </w:rPr>
      </w:pPr>
    </w:p>
    <w:p w:rsidR="006A5D7B" w:rsidRDefault="006A5D7B">
      <w:pPr>
        <w:jc w:val="center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 xml:space="preserve">OBCHODNÍ SMLOUVA č.: </w:t>
      </w:r>
      <w:r w:rsidR="00D245F0">
        <w:rPr>
          <w:rFonts w:ascii="Calibri" w:hAnsi="Calibri"/>
          <w:b/>
          <w:sz w:val="24"/>
          <w:u w:val="single"/>
        </w:rPr>
        <w:t>1218</w:t>
      </w:r>
      <w:r>
        <w:rPr>
          <w:rFonts w:ascii="Calibri" w:hAnsi="Calibri"/>
          <w:b/>
          <w:sz w:val="24"/>
          <w:u w:val="single"/>
        </w:rPr>
        <w:t>/201</w:t>
      </w:r>
      <w:r w:rsidR="00D245F0">
        <w:rPr>
          <w:rFonts w:ascii="Calibri" w:hAnsi="Calibri"/>
          <w:b/>
          <w:sz w:val="24"/>
          <w:u w:val="single"/>
        </w:rPr>
        <w:t>7</w:t>
      </w:r>
    </w:p>
    <w:p w:rsidR="006A5D7B" w:rsidRDefault="006A5D7B">
      <w:pPr>
        <w:rPr>
          <w:rFonts w:ascii="Calibri" w:hAnsi="Calibri"/>
          <w:sz w:val="24"/>
        </w:rPr>
      </w:pPr>
    </w:p>
    <w:p w:rsidR="006A5D7B" w:rsidRDefault="006A5D7B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Obchodní smlouva dle § 1724, DÍL 2, ODDÍL 1 Občanského zákoníku (2014) o poskytování služeb a poradenství v oblasti požární ochrany. 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  <w:b/>
        </w:rPr>
      </w:pPr>
      <w:r>
        <w:rPr>
          <w:rFonts w:ascii="Calibri" w:hAnsi="Calibri"/>
          <w:b/>
        </w:rPr>
        <w:t>1/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Richard Lošek – technicko-organizační činnost v oblasti požární ochrany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Na Blatech 2130/12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370 07 České Budějovice 7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Kancelář:</w:t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  <w:t>Prodejna PO: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 xml:space="preserve">U Malše 20 </w:t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  <w:t>Neklanova 2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Č.Budějovice 1</w:t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>Č.Budějovice 4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 xml:space="preserve">tel.: </w:t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</w:r>
      <w:r w:rsidRPr="002A7B39">
        <w:rPr>
          <w:rFonts w:ascii="Calibri" w:hAnsi="Calibri" w:cs="Calibri"/>
        </w:rPr>
        <w:tab/>
        <w:t>tel. :</w:t>
      </w:r>
    </w:p>
    <w:p w:rsidR="002A7B39" w:rsidRPr="00F36579" w:rsidRDefault="002A7B39" w:rsidP="002A7B39">
      <w:pPr>
        <w:rPr>
          <w:rFonts w:ascii="Calibri" w:hAnsi="Calibri" w:cs="Calibri"/>
          <w:highlight w:val="black"/>
        </w:rPr>
      </w:pPr>
      <w:r w:rsidRPr="00F36579">
        <w:rPr>
          <w:rFonts w:ascii="Calibri" w:hAnsi="Calibri" w:cs="Calibri"/>
          <w:highlight w:val="black"/>
        </w:rPr>
        <w:t>+420 602 402 190</w:t>
      </w:r>
      <w:r w:rsidRPr="00F36579">
        <w:rPr>
          <w:rFonts w:ascii="Calibri" w:hAnsi="Calibri" w:cs="Calibri"/>
          <w:highlight w:val="black"/>
        </w:rPr>
        <w:tab/>
      </w:r>
      <w:r w:rsidRPr="00F36579">
        <w:rPr>
          <w:rFonts w:ascii="Calibri" w:hAnsi="Calibri" w:cs="Calibri"/>
          <w:highlight w:val="black"/>
        </w:rPr>
        <w:tab/>
      </w:r>
      <w:r w:rsidRPr="00F36579">
        <w:rPr>
          <w:rFonts w:ascii="Calibri" w:hAnsi="Calibri" w:cs="Calibri"/>
          <w:highlight w:val="black"/>
        </w:rPr>
        <w:tab/>
        <w:t>+420 387 330 144</w:t>
      </w:r>
    </w:p>
    <w:p w:rsidR="002A7B39" w:rsidRDefault="002A7B39" w:rsidP="002A7B39">
      <w:pPr>
        <w:rPr>
          <w:rFonts w:ascii="Calibri" w:hAnsi="Calibri"/>
        </w:rPr>
      </w:pPr>
      <w:r w:rsidRPr="00F36579">
        <w:rPr>
          <w:rFonts w:ascii="Calibri" w:hAnsi="Calibri"/>
          <w:highlight w:val="black"/>
        </w:rPr>
        <w:t>losek@seznam.cz</w:t>
      </w:r>
      <w:r>
        <w:rPr>
          <w:rFonts w:ascii="Calibri" w:hAnsi="Calibri"/>
        </w:rPr>
        <w:t xml:space="preserve"> 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Živnostenské oprávnění č. Ž-01/05/02301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Certifikát č. OZO v PO Z-16/98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IČ :490 52 845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DIČ: CZ6106040061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2/ </w:t>
      </w:r>
    </w:p>
    <w:p w:rsidR="002A7B39" w:rsidRPr="002A7B39" w:rsidRDefault="002A7B39" w:rsidP="002A7B39">
      <w:pPr>
        <w:pStyle w:val="NormlnIMP"/>
        <w:rPr>
          <w:rFonts w:ascii="Calibri" w:hAnsi="Calibri" w:cs="Calibri"/>
        </w:rPr>
      </w:pPr>
      <w:r w:rsidRPr="002A7B39">
        <w:rPr>
          <w:rFonts w:ascii="Calibri" w:hAnsi="Calibri" w:cs="Calibri"/>
        </w:rPr>
        <w:t>Střední škola obchodní a Vyšší odborná škola, České Budějovice, Husova 9</w:t>
      </w:r>
    </w:p>
    <w:p w:rsidR="002A7B39" w:rsidRPr="002A7B39" w:rsidRDefault="002A7B39" w:rsidP="002A7B39">
      <w:pPr>
        <w:pStyle w:val="NormlnIMP"/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>Husova tř. 1846/9</w:t>
      </w:r>
    </w:p>
    <w:p w:rsidR="002A7B39" w:rsidRPr="002A7B39" w:rsidRDefault="002A7B39" w:rsidP="002A7B39">
      <w:pPr>
        <w:pStyle w:val="NormlnIMP"/>
        <w:jc w:val="both"/>
        <w:rPr>
          <w:rFonts w:ascii="Calibri" w:hAnsi="Calibri" w:cs="Calibri"/>
          <w:b/>
        </w:rPr>
      </w:pPr>
      <w:r w:rsidRPr="002A7B39">
        <w:rPr>
          <w:rFonts w:ascii="Calibri" w:hAnsi="Calibri" w:cs="Calibri"/>
        </w:rPr>
        <w:t>370 01 České Budějovice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  <w:r>
        <w:rPr>
          <w:rFonts w:ascii="Calibri" w:hAnsi="Calibri"/>
        </w:rPr>
        <w:t xml:space="preserve">Zastoupený…………………. </w:t>
      </w:r>
    </w:p>
    <w:p w:rsidR="006A5D7B" w:rsidRDefault="006A5D7B">
      <w:pPr>
        <w:rPr>
          <w:rFonts w:ascii="Calibri" w:hAnsi="Calibri"/>
          <w:b/>
        </w:rPr>
      </w:pPr>
    </w:p>
    <w:p w:rsidR="006A5D7B" w:rsidRDefault="006A5D7B">
      <w:pPr>
        <w:rPr>
          <w:rFonts w:ascii="Calibri" w:hAnsi="Calibri"/>
          <w:b/>
        </w:rPr>
      </w:pPr>
      <w:r>
        <w:rPr>
          <w:rFonts w:ascii="Calibri" w:hAnsi="Calibri"/>
          <w:b/>
        </w:rPr>
        <w:t>IČ</w:t>
      </w:r>
      <w:r>
        <w:rPr>
          <w:rFonts w:ascii="Calibri" w:hAnsi="Calibri"/>
          <w:b/>
        </w:rPr>
        <w:tab/>
        <w:t xml:space="preserve">-  </w:t>
      </w:r>
      <w:r w:rsidR="002A7B39" w:rsidRPr="002A7B39">
        <w:rPr>
          <w:rFonts w:ascii="Calibri" w:hAnsi="Calibri" w:cs="Calibri"/>
        </w:rPr>
        <w:t>00510874</w:t>
      </w:r>
    </w:p>
    <w:p w:rsidR="006A5D7B" w:rsidRDefault="006A5D7B">
      <w:pPr>
        <w:rPr>
          <w:rFonts w:ascii="Calibri" w:hAnsi="Calibri"/>
          <w:i/>
        </w:rPr>
      </w:pPr>
      <w:r>
        <w:rPr>
          <w:rFonts w:ascii="Calibri" w:hAnsi="Calibri"/>
          <w:b/>
        </w:rPr>
        <w:t>DIČ</w:t>
      </w:r>
      <w:r>
        <w:rPr>
          <w:rFonts w:ascii="Calibri" w:hAnsi="Calibri"/>
          <w:b/>
        </w:rPr>
        <w:tab/>
        <w:t>-</w:t>
      </w:r>
      <w:r>
        <w:rPr>
          <w:rFonts w:ascii="Calibri" w:hAnsi="Calibri"/>
          <w:i/>
        </w:rPr>
        <w:t xml:space="preserve"> 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sjednávají dle Obchodního zákoníku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s m l o u v u :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I. Předmět smlouvy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Předmětem činnosti zhotovitele jsou níže uvedené práce, které se zavazuje vykonávat pro objednatele:</w:t>
      </w:r>
    </w:p>
    <w:p w:rsidR="006A5D7B" w:rsidRDefault="006A5D7B">
      <w:pPr>
        <w:jc w:val="center"/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činnost odborně způsobilé osoby podle zákona č.133/85 Sb. o PO ve znění pozdějších předpisů:</w:t>
      </w:r>
    </w:p>
    <w:p w:rsidR="006A5D7B" w:rsidRDefault="006A5D7B">
      <w:pPr>
        <w:jc w:val="both"/>
        <w:rPr>
          <w:rFonts w:ascii="Calibri" w:hAnsi="Calibri"/>
          <w:b/>
        </w:rPr>
      </w:pPr>
    </w:p>
    <w:p w:rsidR="002A7B39" w:rsidRDefault="002A7B39">
      <w:pPr>
        <w:jc w:val="both"/>
        <w:rPr>
          <w:rFonts w:ascii="Calibri" w:hAnsi="Calibri"/>
          <w:b/>
        </w:rPr>
      </w:pPr>
    </w:p>
    <w:p w:rsidR="002A7B39" w:rsidRPr="005F0B01" w:rsidRDefault="002A7B39" w:rsidP="002A7B39">
      <w:pPr>
        <w:pStyle w:val="Odstavecseseznamem"/>
        <w:numPr>
          <w:ilvl w:val="0"/>
          <w:numId w:val="7"/>
        </w:numPr>
        <w:spacing w:after="0" w:line="240" w:lineRule="auto"/>
        <w:contextualSpacing/>
        <w:jc w:val="both"/>
      </w:pPr>
      <w:r w:rsidRPr="005F0B01">
        <w:t xml:space="preserve">činnost odborně způsobilé osoby v požární ochraně podle zákona č.133/85 Sb. o PO ve znění </w:t>
      </w:r>
    </w:p>
    <w:p w:rsidR="002A7B39" w:rsidRDefault="002A7B39" w:rsidP="002A7B39">
      <w:pPr>
        <w:ind w:left="705"/>
        <w:jc w:val="both"/>
        <w:rPr>
          <w:rFonts w:ascii="Calibri" w:hAnsi="Calibri"/>
        </w:rPr>
      </w:pPr>
      <w:r>
        <w:rPr>
          <w:rFonts w:ascii="Calibri" w:hAnsi="Calibri"/>
        </w:rPr>
        <w:t>pozdějších předpisů, preventivní požární kontroly objektů, včetně vypracování návrhů na odstranění zjištěných nedostatků,</w:t>
      </w:r>
    </w:p>
    <w:p w:rsidR="002A7B39" w:rsidRDefault="002A7B39" w:rsidP="002A7B39">
      <w:pPr>
        <w:ind w:left="705"/>
        <w:jc w:val="both"/>
        <w:rPr>
          <w:rFonts w:ascii="Calibri" w:hAnsi="Calibri"/>
        </w:rPr>
      </w:pPr>
      <w:r>
        <w:rPr>
          <w:rFonts w:ascii="Calibri" w:hAnsi="Calibri"/>
        </w:rPr>
        <w:t>b) vypracování dokumentace požární ochrany v souladu se současně platnou právní úpravou včetně aktualizace, mimo posouzení požárního nebezpečí, dokumentace zdolávání požárů a požárních evakuačních plánů (dle dohody a objednávky nelze paušalizovat),</w:t>
      </w:r>
    </w:p>
    <w:p w:rsidR="002A7B39" w:rsidRDefault="002A7B39" w:rsidP="002A7B39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c) školení požární ochrany vedoucích pracovníků, zaměstnanců požární hlídky, včetně vypracování </w:t>
      </w:r>
    </w:p>
    <w:p w:rsidR="002A7B39" w:rsidRDefault="002A7B39" w:rsidP="002A7B39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potřebných podkladů,</w:t>
      </w:r>
    </w:p>
    <w:p w:rsidR="002A7B39" w:rsidRDefault="002A7B39" w:rsidP="002A7B39">
      <w:pPr>
        <w:pStyle w:val="Zkladntext21"/>
        <w:spacing w:line="240" w:lineRule="auto"/>
        <w:ind w:left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d) periodické revize hasicích přístrojů, požárních vodovodů a požárně bezpečnostních zařízení – PBZ (mimo EPS a SHZ) , technických a věcných prostředků PO včetně vypracování příslušných revizních zpráv (v souladu s § 5 odst. 1 písm. a) zákona č. 133/1985 Sb. o požární ochraně, ve znění pozdějších předpisů (dále jen „zákon o PO„) v návaznosti na § 7 vyhlášky č. 246/2001 Sb., o stanovení podmínek požární bezpečnosti a výkonu státního požárního dozoru (vyhláška o požární prevenci). Včetně provádění kontroly a čištění spalin.cest.</w:t>
      </w:r>
    </w:p>
    <w:p w:rsidR="002A7B39" w:rsidRDefault="002A7B39">
      <w:pPr>
        <w:jc w:val="both"/>
        <w:rPr>
          <w:rFonts w:ascii="Calibri" w:hAnsi="Calibri"/>
          <w:b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II. Rozsah prací, doba plnění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>
      <w:pPr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Výše dohodnuté práce budou prováděny průběžně dle platné právní úpravy v PO, revize dle platných předpisů po dohodě s objednatelem. Zprávy o provedených revizích budou předkládány odpovědnému pracovníkovi objednatele nejpozději do 14 dnů od jejich ukončení. Zjištěné skutečnosti, které nemají odkladný charakter budou předány ihned. 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III. Místo plnění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D245F0" w:rsidRDefault="006A5D7B">
      <w:pPr>
        <w:rPr>
          <w:rFonts w:ascii="Calibri" w:hAnsi="Calibri"/>
        </w:rPr>
      </w:pPr>
      <w:r>
        <w:rPr>
          <w:rFonts w:ascii="Calibri" w:hAnsi="Calibri"/>
        </w:rPr>
        <w:t xml:space="preserve">Místem plnění jsou </w:t>
      </w:r>
      <w:r w:rsidR="00D245F0">
        <w:rPr>
          <w:rFonts w:ascii="Calibri" w:hAnsi="Calibri"/>
        </w:rPr>
        <w:t>pracoviště :</w:t>
      </w:r>
    </w:p>
    <w:p w:rsidR="006A5D7B" w:rsidRDefault="00D245F0">
      <w:pPr>
        <w:rPr>
          <w:rFonts w:ascii="Calibri" w:hAnsi="Calibri"/>
        </w:rPr>
      </w:pPr>
      <w:r>
        <w:rPr>
          <w:rFonts w:ascii="Calibri" w:hAnsi="Calibri"/>
        </w:rPr>
        <w:t xml:space="preserve">Husova 9, Třebízského 22/942, Dobrovodská 94/728, Dobrovodská 107/950, Kněžskodvorská 33/A, Průběžná 4, Karla IV./478, Nemanická 7, Nádražní 47 vše </w:t>
      </w:r>
      <w:r w:rsidR="006A5D7B">
        <w:rPr>
          <w:rFonts w:ascii="Calibri" w:hAnsi="Calibri"/>
        </w:rPr>
        <w:t>Č.Budějovice</w:t>
      </w:r>
    </w:p>
    <w:p w:rsidR="006A5D7B" w:rsidRDefault="006A5D7B">
      <w:pPr>
        <w:rPr>
          <w:rFonts w:ascii="Calibri" w:hAnsi="Calibri"/>
          <w:b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IV. Povinnosti objednatele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 w:rsidP="002A7B3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Objednatel zajistí pro provádění objednaných prací přístup ke všem zařízením, které s provedením prací souvisejí, dále doprovod pověřeného pracovníka a nahlédnutí do příslušné projektové dokumentace a revizních zpráv.</w:t>
      </w:r>
    </w:p>
    <w:p w:rsidR="006A5D7B" w:rsidRDefault="006A5D7B" w:rsidP="002A7B3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Objednatel předloží veškerou dokumentaci potřebnou pro provedení školení vedoucích pracovníků a pracovníků z hlediska PO.</w:t>
      </w:r>
    </w:p>
    <w:p w:rsidR="006A5D7B" w:rsidRDefault="006A5D7B" w:rsidP="002A7B3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Objednatel zajistí odstranění zjištěných nedostatků (závad), které nepatří do povinností zhotovitele.</w:t>
      </w:r>
    </w:p>
    <w:p w:rsidR="006A5D7B" w:rsidRDefault="006A5D7B" w:rsidP="002A7B3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Objednatel zajistí neprodlené oznámení každého požáru ve svých objektech zhotoviteli.</w:t>
      </w:r>
    </w:p>
    <w:p w:rsidR="006A5D7B" w:rsidRDefault="006A5D7B" w:rsidP="002A7B39">
      <w:pPr>
        <w:numPr>
          <w:ilvl w:val="0"/>
          <w:numId w:val="2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Objednatel se zavazuje seznámit dodavatelské firmy a firmy v nájmu s jeho povinnostmi vyplývajícími z této smlouvy.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V. Povinnosti zhotovitele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 w:rsidP="002A7B39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Zhotovitel prohlašuje, že zachová v mlčenlivosti všechny informace a skutečnosti objednatele, které se při plnění této smlouvy dozví a jejich prozrazení třetí osobě by bylo způsobilé ohrozit bezpečnost majetku objednatele či jeho obchodní zájmy. Toto se vztahuje i k zaměstnancům zhotovitele.</w:t>
      </w:r>
    </w:p>
    <w:p w:rsidR="006A5D7B" w:rsidRDefault="006A5D7B" w:rsidP="002A7B39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Zhotovitel ručí za řádně provedené kontroly a revize, montáž, opravy a funkčnost požárních zařízení ve smyslu platných norem a předpisů za předpokladu, že zařízení budou udržována podle pokynů výrobce nebo zhotovitele.</w:t>
      </w:r>
    </w:p>
    <w:p w:rsidR="006A5D7B" w:rsidRDefault="006A5D7B" w:rsidP="002A7B39">
      <w:pPr>
        <w:numPr>
          <w:ilvl w:val="0"/>
          <w:numId w:val="3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Zhotovitel neodpovídá za selhání zařízení, zejména za těchto okolností:</w:t>
      </w:r>
    </w:p>
    <w:p w:rsidR="006A5D7B" w:rsidRDefault="006A5D7B" w:rsidP="002A7B39">
      <w:pPr>
        <w:numPr>
          <w:ilvl w:val="0"/>
          <w:numId w:val="4"/>
        </w:numPr>
        <w:tabs>
          <w:tab w:val="left" w:pos="1440"/>
        </w:tabs>
        <w:jc w:val="both"/>
        <w:rPr>
          <w:rFonts w:ascii="Calibri" w:hAnsi="Calibri"/>
        </w:rPr>
      </w:pPr>
      <w:r>
        <w:rPr>
          <w:rFonts w:ascii="Calibri" w:hAnsi="Calibri"/>
        </w:rPr>
        <w:t>v důsledku skrytých vad, které nemohly být zjištěny při běžně prováděné montáži, prohlídce či plnění,</w:t>
      </w:r>
    </w:p>
    <w:p w:rsidR="006A5D7B" w:rsidRDefault="006A5D7B" w:rsidP="002A7B39">
      <w:pPr>
        <w:numPr>
          <w:ilvl w:val="0"/>
          <w:numId w:val="4"/>
        </w:numPr>
        <w:tabs>
          <w:tab w:val="left" w:pos="1440"/>
        </w:tabs>
        <w:jc w:val="both"/>
        <w:rPr>
          <w:rFonts w:ascii="Calibri" w:hAnsi="Calibri"/>
        </w:rPr>
      </w:pPr>
      <w:r>
        <w:rPr>
          <w:rFonts w:ascii="Calibri" w:hAnsi="Calibri"/>
        </w:rPr>
        <w:t>bylo-li se zařízením svévolně, neodborně nebo jinak nevhodně manipulováno, odstraněna plomba a podobně,</w:t>
      </w:r>
    </w:p>
    <w:p w:rsidR="006A5D7B" w:rsidRDefault="006A5D7B" w:rsidP="002A7B39">
      <w:pPr>
        <w:numPr>
          <w:ilvl w:val="0"/>
          <w:numId w:val="4"/>
        </w:numPr>
        <w:tabs>
          <w:tab w:val="left" w:pos="1440"/>
        </w:tabs>
        <w:jc w:val="both"/>
        <w:rPr>
          <w:rFonts w:ascii="Calibri" w:hAnsi="Calibri"/>
        </w:rPr>
      </w:pPr>
      <w:r>
        <w:rPr>
          <w:rFonts w:ascii="Calibri" w:hAnsi="Calibri"/>
        </w:rPr>
        <w:t>při mechanickém poškození zařízení nebo jeho částí,</w:t>
      </w:r>
    </w:p>
    <w:p w:rsidR="006A5D7B" w:rsidRDefault="006A5D7B" w:rsidP="002A7B39">
      <w:pPr>
        <w:numPr>
          <w:ilvl w:val="0"/>
          <w:numId w:val="4"/>
        </w:numPr>
        <w:tabs>
          <w:tab w:val="left" w:pos="1440"/>
        </w:tabs>
        <w:jc w:val="both"/>
        <w:rPr>
          <w:rFonts w:ascii="Calibri" w:hAnsi="Calibri"/>
        </w:rPr>
      </w:pPr>
      <w:r>
        <w:rPr>
          <w:rFonts w:ascii="Calibri" w:hAnsi="Calibri"/>
        </w:rPr>
        <w:t>nebyla-li zajištěna ochrana zařízení proti přímým i nepřímým vlivům (agresivní prostředí, povětrnostní vlivy a podobně).</w:t>
      </w:r>
    </w:p>
    <w:p w:rsidR="006A5D7B" w:rsidRDefault="006A5D7B" w:rsidP="002A7B39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Nemůže-li pracovník zhotovitele zaručit bezchybnou funkci zařízení, je oprávněn zařízení vyřadit z provozu, přitom neprodleně informuje objednatele.</w:t>
      </w:r>
    </w:p>
    <w:p w:rsidR="006A5D7B" w:rsidRDefault="006A5D7B" w:rsidP="002A7B39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Zhotovitel neručí za případné škody nebo úrazy způsobené nesprávným používáním požárního zařízení.</w:t>
      </w:r>
    </w:p>
    <w:p w:rsidR="006A5D7B" w:rsidRDefault="006A5D7B" w:rsidP="002A7B39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Zhotovitel je oprávněn provádět objednané práce dle této smlouvy svými pracovníky, kteří jsou povinni se na požádání prokázat průkazem totožnosti.</w:t>
      </w:r>
    </w:p>
    <w:p w:rsidR="006A5D7B" w:rsidRDefault="006A5D7B" w:rsidP="002A7B39">
      <w:pPr>
        <w:numPr>
          <w:ilvl w:val="0"/>
          <w:numId w:val="5"/>
        </w:numPr>
        <w:tabs>
          <w:tab w:val="left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Zhotovitel se zavazuje pro objednatele provádět potřebné revize, opravy, opravy hasicích přístrojů, tlakové zkoušky has.přístrojů, dodání nových přístrojů a věcných prostředků PO jejichž cena není obsažena ve sjednaném paušálu a bude fakturována zvlášť dle skutečnosti.</w:t>
      </w:r>
    </w:p>
    <w:p w:rsidR="006A5D7B" w:rsidRDefault="006A5D7B">
      <w:pPr>
        <w:jc w:val="both"/>
        <w:rPr>
          <w:rFonts w:ascii="Calibri" w:hAnsi="Calibri"/>
        </w:rPr>
      </w:pPr>
    </w:p>
    <w:p w:rsidR="00D245F0" w:rsidRDefault="00D245F0">
      <w:pPr>
        <w:jc w:val="both"/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VI. Odpovědnost za provedenou práci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Default="006A5D7B">
      <w:pPr>
        <w:jc w:val="both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</w:rPr>
        <w:t>V případě uložení pokuty orgány státního požárního dozoru za závady na úseku PO, zavazuje se zhotovitel uhradit tuto pokutu ve výši odpovídající míře jeho zavinění. Toto ustanovení pozbývá platnosti v případě, že objednatel neodstraní včas závady, na které, byl zhotovitelem upozorněn.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VII. Cena plnění</w:t>
      </w:r>
    </w:p>
    <w:p w:rsidR="006A5D7B" w:rsidRDefault="006A5D7B">
      <w:pPr>
        <w:jc w:val="center"/>
        <w:rPr>
          <w:rFonts w:ascii="Calibri" w:hAnsi="Calibri"/>
          <w:b/>
        </w:rPr>
      </w:pPr>
    </w:p>
    <w:p w:rsidR="006A5D7B" w:rsidRPr="002A7B39" w:rsidRDefault="006A5D7B">
      <w:pPr>
        <w:jc w:val="center"/>
        <w:rPr>
          <w:rFonts w:ascii="Calibri" w:hAnsi="Calibri" w:cs="Calibri"/>
        </w:rPr>
      </w:pPr>
      <w:r w:rsidRPr="002A7B39">
        <w:rPr>
          <w:rFonts w:ascii="Calibri" w:hAnsi="Calibri" w:cs="Calibri"/>
        </w:rPr>
        <w:t xml:space="preserve">za činnost v souladu s bodem </w:t>
      </w:r>
      <w:r w:rsidRPr="002A7B39">
        <w:rPr>
          <w:rFonts w:ascii="Calibri" w:hAnsi="Calibri" w:cs="Calibri"/>
          <w:b/>
        </w:rPr>
        <w:t>I.</w:t>
      </w:r>
      <w:r w:rsidRPr="002A7B39">
        <w:rPr>
          <w:rFonts w:ascii="Calibri" w:hAnsi="Calibri" w:cs="Calibri"/>
        </w:rPr>
        <w:t xml:space="preserve">  se objednatel zavazuje uhradit:</w:t>
      </w:r>
    </w:p>
    <w:p w:rsidR="006A5D7B" w:rsidRPr="002A7B39" w:rsidRDefault="006A5D7B">
      <w:pPr>
        <w:jc w:val="center"/>
        <w:rPr>
          <w:rFonts w:ascii="Calibri" w:hAnsi="Calibri" w:cs="Calibri"/>
        </w:rPr>
      </w:pPr>
    </w:p>
    <w:p w:rsidR="002A7B39" w:rsidRPr="002A7B39" w:rsidRDefault="002A7B39" w:rsidP="002A7B39">
      <w:pPr>
        <w:pStyle w:val="Zkladntext21"/>
        <w:spacing w:line="240" w:lineRule="auto"/>
        <w:jc w:val="both"/>
        <w:rPr>
          <w:rFonts w:ascii="Calibri" w:hAnsi="Calibri" w:cs="Calibri"/>
          <w:sz w:val="20"/>
        </w:rPr>
      </w:pPr>
      <w:r w:rsidRPr="002A7B39">
        <w:rPr>
          <w:rFonts w:ascii="Calibri" w:hAnsi="Calibri" w:cs="Calibri"/>
          <w:sz w:val="20"/>
        </w:rPr>
        <w:t xml:space="preserve">- za činnost v souladu s písmenem a) až c)  1 x  za  3 měsíce 2 500,- Kč + DPH 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 xml:space="preserve">- revize hasicího přístroje a kontroly pož.bezpečnostních zařízení  1 ks á  35,-  Kč + DPH 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 xml:space="preserve">- kontrola pož.vodovodu 1 ks (hydrant, nezavodněný pož.vodovod) 1 ks á 80,- Kč +  DPH 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>- kontrola spalinové cesty 1 ks á 350,- Kč + DPH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>- čištění spalinové cesty 1 ks á 600,- Kč + DPH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>- doprava 1 km á 10,- Kč + DPH</w:t>
      </w:r>
    </w:p>
    <w:p w:rsidR="002A7B39" w:rsidRPr="002A7B39" w:rsidRDefault="002A7B39" w:rsidP="002A7B39">
      <w:pPr>
        <w:jc w:val="both"/>
        <w:rPr>
          <w:rFonts w:ascii="Calibri" w:hAnsi="Calibri" w:cs="Calibri"/>
        </w:rPr>
      </w:pPr>
    </w:p>
    <w:p w:rsidR="006A5D7B" w:rsidRPr="002A7B39" w:rsidRDefault="002A7B39" w:rsidP="002A7B39">
      <w:pPr>
        <w:jc w:val="both"/>
        <w:rPr>
          <w:rFonts w:ascii="Calibri" w:hAnsi="Calibri" w:cs="Calibri"/>
        </w:rPr>
      </w:pPr>
      <w:r w:rsidRPr="002A7B39">
        <w:rPr>
          <w:rFonts w:ascii="Calibri" w:hAnsi="Calibri" w:cs="Calibri"/>
        </w:rPr>
        <w:t>-</w:t>
      </w:r>
      <w:r w:rsidR="006A5D7B" w:rsidRPr="002A7B39">
        <w:rPr>
          <w:rFonts w:ascii="Calibri" w:hAnsi="Calibri" w:cs="Calibri"/>
        </w:rPr>
        <w:t xml:space="preserve"> periodické zkoušky hasicích přístrojů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v souladu se zákonem č. 133/1985 Sb.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o požární ochraně, ve znění pozdějších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předpisů, a zejména dle ust. § 9 odst. 5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vyhl. č. 246/2001 Sb. takto: vodních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a pěnových jednou za 3 roky, ostatních</w:t>
      </w:r>
      <w:r w:rsidRPr="002A7B39">
        <w:rPr>
          <w:rFonts w:ascii="Calibri" w:hAnsi="Calibri" w:cs="Calibri"/>
        </w:rPr>
        <w:t xml:space="preserve"> </w:t>
      </w:r>
      <w:r w:rsidR="006A5D7B" w:rsidRPr="002A7B39">
        <w:rPr>
          <w:rFonts w:ascii="Calibri" w:hAnsi="Calibri" w:cs="Calibri"/>
        </w:rPr>
        <w:t>(práškové a CO</w:t>
      </w:r>
      <w:r w:rsidR="006A5D7B" w:rsidRPr="002A7B39">
        <w:rPr>
          <w:rFonts w:ascii="Calibri" w:hAnsi="Calibri" w:cs="Calibri"/>
          <w:vertAlign w:val="subscript"/>
        </w:rPr>
        <w:t>2</w:t>
      </w:r>
      <w:r w:rsidR="006A5D7B" w:rsidRPr="002A7B39">
        <w:rPr>
          <w:rFonts w:ascii="Calibri" w:hAnsi="Calibri" w:cs="Calibri"/>
        </w:rPr>
        <w:t>)</w:t>
      </w:r>
      <w:r w:rsidR="006A5D7B" w:rsidRPr="002A7B39">
        <w:rPr>
          <w:rFonts w:ascii="Calibri" w:hAnsi="Calibri" w:cs="Calibri"/>
          <w:vertAlign w:val="subscript"/>
        </w:rPr>
        <w:t xml:space="preserve"> </w:t>
      </w:r>
      <w:r w:rsidR="006A5D7B" w:rsidRPr="002A7B39">
        <w:rPr>
          <w:rFonts w:ascii="Calibri" w:hAnsi="Calibri" w:cs="Calibri"/>
        </w:rPr>
        <w:t>jednou za 5 let.</w:t>
      </w:r>
      <w:r w:rsidR="006A5D7B" w:rsidRPr="002A7B39">
        <w:rPr>
          <w:rFonts w:ascii="Calibri" w:hAnsi="Calibri" w:cs="Calibri"/>
        </w:rPr>
        <w:tab/>
      </w:r>
      <w:r w:rsidR="006A5D7B" w:rsidRPr="002A7B39">
        <w:rPr>
          <w:rFonts w:ascii="Calibri" w:hAnsi="Calibri" w:cs="Calibri"/>
        </w:rPr>
        <w:tab/>
        <w:t>podle skutečného stavu (nelze paušalizovat)</w:t>
      </w:r>
    </w:p>
    <w:p w:rsidR="006A5D7B" w:rsidRPr="002A7B39" w:rsidRDefault="006A5D7B">
      <w:pPr>
        <w:jc w:val="both"/>
        <w:rPr>
          <w:rFonts w:ascii="Calibri" w:hAnsi="Calibri" w:cs="Calibri"/>
        </w:rPr>
      </w:pPr>
    </w:p>
    <w:p w:rsidR="006A5D7B" w:rsidRPr="002A7B39" w:rsidRDefault="002A7B39" w:rsidP="002A7B39">
      <w:pPr>
        <w:pStyle w:val="Odstavecseseznamem"/>
        <w:ind w:left="0"/>
        <w:jc w:val="both"/>
        <w:rPr>
          <w:rFonts w:cs="Calibri"/>
          <w:sz w:val="20"/>
        </w:rPr>
      </w:pPr>
      <w:r w:rsidRPr="002A7B39">
        <w:rPr>
          <w:rFonts w:cs="Calibri"/>
          <w:sz w:val="20"/>
        </w:rPr>
        <w:t>-c</w:t>
      </w:r>
      <w:r w:rsidR="006A5D7B" w:rsidRPr="002A7B39">
        <w:rPr>
          <w:rFonts w:cs="Calibri"/>
          <w:sz w:val="20"/>
        </w:rPr>
        <w:t>ena doplnění přístroje v případě nutnosti výměny za poškozený, ukradený nebo prošlé životnosti jako i oprava, příslušenství nebo případné doplnění chybějících částí bude vždy řešeno samostatně po vzájemné dohodě obou smluvních stran.</w:t>
      </w: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VIII. Platnost a odstoupení od smlouvy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</w:rPr>
      </w:pPr>
      <w:r>
        <w:rPr>
          <w:rFonts w:ascii="Calibri" w:hAnsi="Calibri"/>
        </w:rPr>
        <w:tab/>
        <w:t>Tato smlouva se uzavírá na dobu neurčitou s výpovědní lhůtou 3 měsíce před předpokládaným ukončením smluvního vztahu -  platí pro dodavatele i odběratele.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X. Závěrečná ustanovení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 xml:space="preserve">Tato smlouva nabývá platnost dnem  </w:t>
      </w:r>
      <w:r w:rsidR="00D245F0">
        <w:rPr>
          <w:rFonts w:ascii="Calibri" w:hAnsi="Calibri"/>
          <w:b/>
        </w:rPr>
        <w:t>03.01. 2018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jc w:val="both"/>
        <w:rPr>
          <w:rFonts w:ascii="Calibri" w:hAnsi="Calibri"/>
        </w:rPr>
      </w:pPr>
      <w:r>
        <w:rPr>
          <w:rFonts w:ascii="Calibri" w:hAnsi="Calibri"/>
        </w:rPr>
        <w:t>V Českých Budějovicích dne ___</w:t>
      </w:r>
      <w:r w:rsidR="00F36579">
        <w:rPr>
          <w:rFonts w:ascii="Calibri" w:hAnsi="Calibri"/>
        </w:rPr>
        <w:t>3. 1. 2018</w:t>
      </w:r>
      <w:bookmarkStart w:id="0" w:name="_GoBack"/>
      <w:bookmarkEnd w:id="0"/>
      <w:r>
        <w:rPr>
          <w:rFonts w:ascii="Calibri" w:hAnsi="Calibri"/>
        </w:rPr>
        <w:t xml:space="preserve">___________                 </w:t>
      </w:r>
    </w:p>
    <w:p w:rsidR="006A5D7B" w:rsidRDefault="006A5D7B">
      <w:pPr>
        <w:jc w:val="both"/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  <w:b/>
        </w:rPr>
      </w:pPr>
      <w:r>
        <w:rPr>
          <w:rFonts w:ascii="Calibri" w:hAnsi="Calibri"/>
          <w:b/>
        </w:rPr>
        <w:t>Za zhotovitele:                                                                      Za objednatele: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  <w:r>
        <w:rPr>
          <w:rFonts w:ascii="Calibri" w:hAnsi="Calibri"/>
        </w:rPr>
        <w:t>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</w:t>
      </w:r>
    </w:p>
    <w:p w:rsidR="006A5D7B" w:rsidRDefault="006A5D7B">
      <w:pPr>
        <w:rPr>
          <w:rFonts w:ascii="Calibri" w:hAnsi="Calibri"/>
        </w:rPr>
      </w:pPr>
    </w:p>
    <w:p w:rsidR="006A5D7B" w:rsidRDefault="006A5D7B">
      <w:pPr>
        <w:rPr>
          <w:rFonts w:ascii="Calibri" w:hAnsi="Calibri"/>
        </w:rPr>
      </w:pPr>
    </w:p>
    <w:sectPr w:rsidR="006A5D7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FE8"/>
    <w:multiLevelType w:val="hybridMultilevel"/>
    <w:tmpl w:val="2E8E8A22"/>
    <w:lvl w:ilvl="0" w:tplc="FCC232C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F272FD"/>
    <w:multiLevelType w:val="singleLevel"/>
    <w:tmpl w:val="BBC4C70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" w15:restartNumberingAfterBreak="0">
    <w:nsid w:val="18831824"/>
    <w:multiLevelType w:val="hybridMultilevel"/>
    <w:tmpl w:val="D4EE6706"/>
    <w:lvl w:ilvl="0" w:tplc="B8E49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93A96"/>
    <w:multiLevelType w:val="singleLevel"/>
    <w:tmpl w:val="BBC4C70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4" w15:restartNumberingAfterBreak="0">
    <w:nsid w:val="32D95FE5"/>
    <w:multiLevelType w:val="singleLevel"/>
    <w:tmpl w:val="0980E086"/>
    <w:lvl w:ilvl="0">
      <w:start w:val="1"/>
      <w:numFmt w:val="decimal"/>
      <w:lvlText w:val="%1"/>
      <w:legacy w:legacy="1" w:legacySpace="120" w:legacyIndent="705"/>
      <w:lvlJc w:val="left"/>
      <w:pPr>
        <w:ind w:left="1413" w:hanging="705"/>
      </w:pPr>
    </w:lvl>
  </w:abstractNum>
  <w:abstractNum w:abstractNumId="5" w15:restartNumberingAfterBreak="0">
    <w:nsid w:val="32DD752A"/>
    <w:multiLevelType w:val="singleLevel"/>
    <w:tmpl w:val="5330E014"/>
    <w:lvl w:ilvl="0">
      <w:start w:val="1"/>
      <w:numFmt w:val="lowerLetter"/>
      <w:lvlText w:val="%1)"/>
      <w:legacy w:legacy="1" w:legacySpace="120" w:legacyIndent="360"/>
      <w:lvlJc w:val="left"/>
      <w:pPr>
        <w:ind w:left="1440" w:hanging="360"/>
      </w:pPr>
    </w:lvl>
  </w:abstractNum>
  <w:abstractNum w:abstractNumId="6" w15:restartNumberingAfterBreak="0">
    <w:nsid w:val="4F0A7BB2"/>
    <w:multiLevelType w:val="hybridMultilevel"/>
    <w:tmpl w:val="30BE3F42"/>
    <w:lvl w:ilvl="0" w:tplc="0C0A61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569C5"/>
    <w:multiLevelType w:val="singleLevel"/>
    <w:tmpl w:val="BBC4C70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8" w15:restartNumberingAfterBreak="0">
    <w:nsid w:val="7F036C6A"/>
    <w:multiLevelType w:val="singleLevel"/>
    <w:tmpl w:val="BBC4C70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B39"/>
    <w:rsid w:val="002A7B39"/>
    <w:rsid w:val="00425587"/>
    <w:rsid w:val="006A5D7B"/>
    <w:rsid w:val="00D245F0"/>
    <w:rsid w:val="00F3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8590E"/>
  <w15:chartTrackingRefBased/>
  <w15:docId w15:val="{608DBD0B-897F-4BA5-8E2A-9FEDF1D4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spacing w:after="120" w:line="480" w:lineRule="auto"/>
    </w:pPr>
    <w:rPr>
      <w:sz w:val="24"/>
    </w:rPr>
  </w:style>
  <w:style w:type="character" w:customStyle="1" w:styleId="Siln1">
    <w:name w:val="Silné1"/>
    <w:rPr>
      <w:b/>
    </w:rPr>
  </w:style>
  <w:style w:type="character" w:customStyle="1" w:styleId="styleh4">
    <w:name w:val="styleh4"/>
    <w:basedOn w:val="Standardnpsmoodstavce"/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rmlnIMP">
    <w:name w:val="Normální_IMP"/>
    <w:basedOn w:val="Normln"/>
    <w:rsid w:val="002A7B39"/>
    <w:pPr>
      <w:suppressAutoHyphens/>
      <w:spacing w:line="228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996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OBCHODNÍ SMLOUVA č.:</vt:lpstr>
      </vt:variant>
      <vt:variant>
        <vt:i4>0</vt:i4>
      </vt:variant>
    </vt:vector>
  </HeadingPairs>
  <TitlesOfParts>
    <vt:vector size="1" baseType="lpstr">
      <vt:lpstr>OBCHODNÍ SMLOUVA č.:</vt:lpstr>
    </vt:vector>
  </TitlesOfParts>
  <Company>R SERVIS Lošek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SMLOUVA č.:</dc:title>
  <dc:subject/>
  <dc:creator>Lošek Richard</dc:creator>
  <cp:keywords/>
  <cp:lastModifiedBy>Arnošt Máče</cp:lastModifiedBy>
  <cp:revision>4</cp:revision>
  <cp:lastPrinted>2014-06-02T14:11:00Z</cp:lastPrinted>
  <dcterms:created xsi:type="dcterms:W3CDTF">2018-04-03T13:30:00Z</dcterms:created>
  <dcterms:modified xsi:type="dcterms:W3CDTF">2018-04-03T13:41:00Z</dcterms:modified>
</cp:coreProperties>
</file>