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F9" w:rsidRDefault="00EC2AF9" w:rsidP="00A83B4D">
      <w:pPr>
        <w:pStyle w:val="Normalneodsazen"/>
        <w:rPr>
          <w:sz w:val="22"/>
          <w:szCs w:val="22"/>
        </w:rPr>
      </w:pPr>
    </w:p>
    <w:p w:rsidR="00A83B4D" w:rsidRPr="00911530" w:rsidRDefault="00A83B4D" w:rsidP="00A83B4D">
      <w:pPr>
        <w:pStyle w:val="Normalneodsazen"/>
        <w:rPr>
          <w:sz w:val="22"/>
          <w:szCs w:val="22"/>
        </w:rPr>
      </w:pPr>
      <w:r w:rsidRPr="00911530">
        <w:rPr>
          <w:sz w:val="22"/>
          <w:szCs w:val="22"/>
        </w:rPr>
        <w:t>Níže uvedeného dne, měsíce a roku uzavřeli</w:t>
      </w:r>
    </w:p>
    <w:p w:rsidR="00A83B4D" w:rsidRPr="00911530" w:rsidRDefault="00A83B4D" w:rsidP="00A83B4D">
      <w:pPr>
        <w:rPr>
          <w:sz w:val="22"/>
          <w:szCs w:val="22"/>
        </w:rPr>
      </w:pPr>
    </w:p>
    <w:p w:rsidR="00A83B4D" w:rsidRPr="00911530" w:rsidRDefault="00A83B4D" w:rsidP="00A83B4D">
      <w:pPr>
        <w:pStyle w:val="Odstavecseseznamem"/>
        <w:numPr>
          <w:ilvl w:val="0"/>
          <w:numId w:val="1"/>
        </w:numPr>
        <w:ind w:left="709" w:hanging="709"/>
        <w:rPr>
          <w:b/>
          <w:bCs/>
          <w:sz w:val="22"/>
          <w:szCs w:val="22"/>
        </w:rPr>
      </w:pPr>
      <w:r w:rsidRPr="00911530">
        <w:rPr>
          <w:b/>
          <w:bCs/>
          <w:sz w:val="22"/>
          <w:szCs w:val="22"/>
        </w:rPr>
        <w:t>ČD – Telematika a.s., IČO 61459445</w:t>
      </w:r>
    </w:p>
    <w:p w:rsidR="00A83B4D" w:rsidRPr="00911530" w:rsidRDefault="00A83B4D" w:rsidP="00A83B4D">
      <w:pPr>
        <w:pStyle w:val="Odstavecseseznamem"/>
        <w:ind w:left="709" w:firstLine="0"/>
        <w:rPr>
          <w:sz w:val="22"/>
          <w:szCs w:val="22"/>
        </w:rPr>
      </w:pPr>
      <w:r w:rsidRPr="00911530">
        <w:rPr>
          <w:sz w:val="22"/>
          <w:szCs w:val="22"/>
        </w:rPr>
        <w:t>se sídlem Praha 3, Pernerova 2819/2a, PSČ 130 00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ab/>
      </w:r>
      <w:proofErr w:type="spellStart"/>
      <w:r w:rsidRPr="00911530">
        <w:rPr>
          <w:sz w:val="22"/>
          <w:szCs w:val="22"/>
        </w:rPr>
        <w:t>zaps</w:t>
      </w:r>
      <w:proofErr w:type="spellEnd"/>
      <w:r w:rsidRPr="00911530">
        <w:rPr>
          <w:sz w:val="22"/>
          <w:szCs w:val="22"/>
        </w:rPr>
        <w:t>. v obchodním rejstříku vedeném Městským soudem v Praze, oddíl B, vložka 8938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ab/>
        <w:t>zastoupená</w:t>
      </w:r>
      <w:r w:rsidRPr="00911530">
        <w:rPr>
          <w:sz w:val="22"/>
          <w:szCs w:val="22"/>
        </w:rPr>
        <w:tab/>
        <w:t>Ing. Miroslavem Řezníčkem, MBA, předsedou představenstva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ab/>
      </w:r>
      <w:r w:rsidRPr="00911530">
        <w:rPr>
          <w:sz w:val="22"/>
          <w:szCs w:val="22"/>
        </w:rPr>
        <w:tab/>
      </w:r>
      <w:r w:rsidRPr="00911530">
        <w:rPr>
          <w:sz w:val="22"/>
          <w:szCs w:val="22"/>
        </w:rPr>
        <w:tab/>
        <w:t xml:space="preserve">Ing. Bruno </w:t>
      </w:r>
      <w:proofErr w:type="spellStart"/>
      <w:r w:rsidRPr="00291B4D">
        <w:rPr>
          <w:sz w:val="22"/>
          <w:szCs w:val="22"/>
        </w:rPr>
        <w:t>Wertlenem</w:t>
      </w:r>
      <w:proofErr w:type="spellEnd"/>
      <w:r w:rsidRPr="00291B4D">
        <w:rPr>
          <w:sz w:val="22"/>
          <w:szCs w:val="22"/>
        </w:rPr>
        <w:t xml:space="preserve">, </w:t>
      </w:r>
      <w:r w:rsidRPr="00291B4D">
        <w:rPr>
          <w:bCs/>
          <w:sz w:val="22"/>
          <w:szCs w:val="22"/>
        </w:rPr>
        <w:t xml:space="preserve">Ph.D., </w:t>
      </w:r>
      <w:proofErr w:type="spellStart"/>
      <w:r w:rsidRPr="00291B4D">
        <w:rPr>
          <w:bCs/>
          <w:sz w:val="22"/>
          <w:szCs w:val="22"/>
        </w:rPr>
        <w:t>MSc</w:t>
      </w:r>
      <w:proofErr w:type="spellEnd"/>
      <w:r w:rsidRPr="00291B4D">
        <w:rPr>
          <w:bCs/>
          <w:sz w:val="22"/>
          <w:szCs w:val="22"/>
        </w:rPr>
        <w:t>.</w:t>
      </w:r>
      <w:r w:rsidRPr="00291B4D">
        <w:rPr>
          <w:sz w:val="22"/>
          <w:szCs w:val="22"/>
        </w:rPr>
        <w:t>, členem</w:t>
      </w:r>
      <w:r w:rsidRPr="00911530">
        <w:rPr>
          <w:sz w:val="22"/>
          <w:szCs w:val="22"/>
        </w:rPr>
        <w:t xml:space="preserve"> představenstva</w:t>
      </w:r>
    </w:p>
    <w:p w:rsidR="00A83B4D" w:rsidRPr="00291B4D" w:rsidRDefault="00A83B4D" w:rsidP="00A83B4D">
      <w:pPr>
        <w:ind w:firstLine="0"/>
        <w:rPr>
          <w:sz w:val="10"/>
          <w:szCs w:val="10"/>
        </w:rPr>
      </w:pPr>
    </w:p>
    <w:p w:rsidR="00A83B4D" w:rsidRPr="00911530" w:rsidRDefault="00A83B4D" w:rsidP="00A83B4D">
      <w:pPr>
        <w:pStyle w:val="Zkladntext"/>
        <w:ind w:firstLine="708"/>
        <w:jc w:val="both"/>
        <w:rPr>
          <w:rFonts w:ascii="Times New Roman" w:hAnsi="Times New Roman"/>
          <w:i/>
          <w:iCs/>
          <w:sz w:val="22"/>
          <w:szCs w:val="22"/>
        </w:rPr>
      </w:pPr>
      <w:r w:rsidRPr="00911530">
        <w:rPr>
          <w:rFonts w:ascii="Times New Roman" w:hAnsi="Times New Roman"/>
          <w:i/>
          <w:iCs/>
          <w:sz w:val="22"/>
          <w:szCs w:val="22"/>
        </w:rPr>
        <w:t>na straně jedné jako budoucí prodávající</w:t>
      </w: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911530">
        <w:rPr>
          <w:rFonts w:ascii="Times New Roman" w:hAnsi="Times New Roman"/>
          <w:sz w:val="22"/>
          <w:szCs w:val="22"/>
        </w:rPr>
        <w:tab/>
      </w:r>
    </w:p>
    <w:p w:rsidR="00A83B4D" w:rsidRPr="00911530" w:rsidRDefault="00A83B4D" w:rsidP="00A83B4D">
      <w:pPr>
        <w:ind w:firstLine="0"/>
        <w:rPr>
          <w:b/>
          <w:bCs/>
          <w:sz w:val="22"/>
          <w:szCs w:val="22"/>
        </w:rPr>
      </w:pPr>
      <w:bookmarkStart w:id="0" w:name="_GoBack"/>
      <w:r w:rsidRPr="00911530">
        <w:rPr>
          <w:b/>
          <w:bCs/>
          <w:sz w:val="22"/>
          <w:szCs w:val="22"/>
        </w:rPr>
        <w:t>a</w:t>
      </w:r>
    </w:p>
    <w:bookmarkEnd w:id="0"/>
    <w:p w:rsidR="00A83B4D" w:rsidRPr="00911530" w:rsidRDefault="00A83B4D" w:rsidP="00A83B4D">
      <w:pPr>
        <w:rPr>
          <w:b/>
          <w:bCs/>
          <w:sz w:val="22"/>
          <w:szCs w:val="22"/>
        </w:rPr>
      </w:pPr>
    </w:p>
    <w:p w:rsidR="00A83B4D" w:rsidRPr="00911530" w:rsidRDefault="00A83B4D" w:rsidP="00A83B4D">
      <w:pPr>
        <w:ind w:firstLine="0"/>
        <w:rPr>
          <w:b/>
          <w:bCs/>
          <w:sz w:val="22"/>
          <w:szCs w:val="22"/>
        </w:rPr>
      </w:pPr>
      <w:r w:rsidRPr="00911530">
        <w:rPr>
          <w:b/>
          <w:bCs/>
          <w:sz w:val="22"/>
          <w:szCs w:val="22"/>
        </w:rPr>
        <w:t>2.</w:t>
      </w:r>
      <w:r w:rsidRPr="00911530">
        <w:rPr>
          <w:b/>
          <w:bCs/>
          <w:sz w:val="22"/>
          <w:szCs w:val="22"/>
        </w:rPr>
        <w:tab/>
        <w:t>SPOLEČNĚ-JEKHETANE, o.p.s., IČO 68145209</w:t>
      </w:r>
    </w:p>
    <w:p w:rsidR="00A83B4D" w:rsidRPr="00911530" w:rsidRDefault="00A83B4D" w:rsidP="00A83B4D">
      <w:pPr>
        <w:ind w:firstLine="0"/>
        <w:rPr>
          <w:bCs/>
          <w:sz w:val="22"/>
          <w:szCs w:val="22"/>
        </w:rPr>
      </w:pPr>
      <w:r w:rsidRPr="00911530">
        <w:rPr>
          <w:bCs/>
          <w:sz w:val="22"/>
          <w:szCs w:val="22"/>
        </w:rPr>
        <w:tab/>
        <w:t xml:space="preserve">se sídlem </w:t>
      </w:r>
      <w:r>
        <w:rPr>
          <w:bCs/>
          <w:sz w:val="22"/>
          <w:szCs w:val="22"/>
        </w:rPr>
        <w:t xml:space="preserve">Ostrava - Přívoz, </w:t>
      </w:r>
      <w:r w:rsidRPr="00911530">
        <w:rPr>
          <w:bCs/>
          <w:sz w:val="22"/>
          <w:szCs w:val="22"/>
        </w:rPr>
        <w:t xml:space="preserve">U Tiskárny 515/3, </w:t>
      </w:r>
      <w:r>
        <w:rPr>
          <w:bCs/>
          <w:sz w:val="22"/>
          <w:szCs w:val="22"/>
        </w:rPr>
        <w:t>PSČ</w:t>
      </w:r>
      <w:r w:rsidRPr="00911530">
        <w:rPr>
          <w:bCs/>
          <w:sz w:val="22"/>
          <w:szCs w:val="22"/>
        </w:rPr>
        <w:t xml:space="preserve"> 702 00 </w:t>
      </w:r>
    </w:p>
    <w:p w:rsidR="00A83B4D" w:rsidRPr="00911530" w:rsidRDefault="00A83B4D" w:rsidP="00A83B4D">
      <w:pPr>
        <w:pStyle w:val="Odstavecseseznamem"/>
        <w:ind w:left="709" w:firstLine="0"/>
        <w:rPr>
          <w:sz w:val="22"/>
          <w:szCs w:val="22"/>
        </w:rPr>
      </w:pPr>
      <w:proofErr w:type="spellStart"/>
      <w:r w:rsidRPr="00911530">
        <w:rPr>
          <w:sz w:val="22"/>
          <w:szCs w:val="22"/>
        </w:rPr>
        <w:t>zaps</w:t>
      </w:r>
      <w:proofErr w:type="spellEnd"/>
      <w:r w:rsidRPr="00911530">
        <w:rPr>
          <w:sz w:val="22"/>
          <w:szCs w:val="22"/>
        </w:rPr>
        <w:t>. v obchodním rejstříku vedeném Krajským soudem v Ostravě, oddíl O, vložka 1228</w:t>
      </w:r>
    </w:p>
    <w:p w:rsidR="00A83B4D" w:rsidRPr="00911530" w:rsidRDefault="00A83B4D" w:rsidP="00A83B4D">
      <w:pPr>
        <w:ind w:firstLine="0"/>
        <w:rPr>
          <w:iCs/>
          <w:sz w:val="22"/>
          <w:szCs w:val="22"/>
        </w:rPr>
      </w:pPr>
      <w:r w:rsidRPr="00911530">
        <w:rPr>
          <w:i/>
          <w:iCs/>
          <w:sz w:val="22"/>
          <w:szCs w:val="22"/>
        </w:rPr>
        <w:tab/>
      </w:r>
      <w:r w:rsidRPr="00911530">
        <w:rPr>
          <w:iCs/>
          <w:sz w:val="22"/>
          <w:szCs w:val="22"/>
        </w:rPr>
        <w:t>zastoupená</w:t>
      </w:r>
      <w:r w:rsidRPr="00911530">
        <w:rPr>
          <w:iCs/>
          <w:sz w:val="22"/>
          <w:szCs w:val="22"/>
        </w:rPr>
        <w:tab/>
        <w:t>Mgr. Helenou Balabánovou, ředitel</w:t>
      </w:r>
      <w:r>
        <w:rPr>
          <w:iCs/>
          <w:sz w:val="22"/>
          <w:szCs w:val="22"/>
        </w:rPr>
        <w:t>kou</w:t>
      </w:r>
    </w:p>
    <w:p w:rsidR="00A83B4D" w:rsidRPr="00291B4D" w:rsidRDefault="00A83B4D" w:rsidP="00A83B4D">
      <w:pPr>
        <w:ind w:firstLine="0"/>
        <w:rPr>
          <w:iCs/>
          <w:sz w:val="10"/>
          <w:szCs w:val="10"/>
        </w:rPr>
      </w:pPr>
    </w:p>
    <w:p w:rsidR="00A83B4D" w:rsidRPr="00911530" w:rsidRDefault="00A83B4D" w:rsidP="00A83B4D">
      <w:pPr>
        <w:ind w:firstLine="708"/>
        <w:rPr>
          <w:i/>
          <w:iCs/>
          <w:sz w:val="22"/>
          <w:szCs w:val="22"/>
        </w:rPr>
      </w:pPr>
      <w:r w:rsidRPr="00911530">
        <w:rPr>
          <w:i/>
          <w:iCs/>
          <w:sz w:val="22"/>
          <w:szCs w:val="22"/>
        </w:rPr>
        <w:t>na straně druhé jako budoucí kupující</w:t>
      </w:r>
    </w:p>
    <w:p w:rsidR="00A83B4D" w:rsidRPr="00911530" w:rsidRDefault="00A83B4D" w:rsidP="00A83B4D">
      <w:pPr>
        <w:rPr>
          <w:sz w:val="22"/>
          <w:szCs w:val="22"/>
        </w:rPr>
      </w:pPr>
    </w:p>
    <w:p w:rsidR="00A83B4D" w:rsidRPr="00911530" w:rsidRDefault="00A83B4D" w:rsidP="00A83B4D">
      <w:pPr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>tento</w:t>
      </w:r>
      <w:r w:rsidRPr="00911530" w:rsidDel="00EA4309">
        <w:rPr>
          <w:sz w:val="22"/>
          <w:szCs w:val="22"/>
        </w:rPr>
        <w:t xml:space="preserve"> 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</w:p>
    <w:p w:rsidR="00A83B4D" w:rsidRDefault="00A83B4D" w:rsidP="00A83B4D">
      <w:pPr>
        <w:pStyle w:val="Nadpis1"/>
        <w:spacing w:before="0"/>
        <w:jc w:val="center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Dodatek č. 3</w:t>
      </w:r>
      <w:r w:rsidRPr="00911530">
        <w:rPr>
          <w:rFonts w:ascii="Times New Roman" w:hAnsi="Times New Roman"/>
          <w:caps w:val="0"/>
          <w:sz w:val="24"/>
          <w:szCs w:val="24"/>
        </w:rPr>
        <w:t xml:space="preserve"> ke smlouvě o smlouvě budoucí kupní ze dne </w:t>
      </w:r>
      <w:proofErr w:type="gramStart"/>
      <w:r w:rsidRPr="00911530">
        <w:rPr>
          <w:rFonts w:ascii="Times New Roman" w:hAnsi="Times New Roman"/>
          <w:caps w:val="0"/>
          <w:sz w:val="24"/>
          <w:szCs w:val="24"/>
        </w:rPr>
        <w:t>25.10.2016</w:t>
      </w:r>
      <w:proofErr w:type="gramEnd"/>
      <w:r>
        <w:rPr>
          <w:rFonts w:ascii="Times New Roman" w:hAnsi="Times New Roman"/>
          <w:caps w:val="0"/>
          <w:sz w:val="24"/>
          <w:szCs w:val="24"/>
        </w:rPr>
        <w:t>,</w:t>
      </w:r>
    </w:p>
    <w:p w:rsidR="00A83B4D" w:rsidRPr="00911530" w:rsidRDefault="00A83B4D" w:rsidP="00A83B4D">
      <w:pPr>
        <w:pStyle w:val="Nadpis1"/>
        <w:spacing w:before="0"/>
        <w:jc w:val="center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 xml:space="preserve">ve znění jejího dodatku č. 1 ze dne </w:t>
      </w:r>
      <w:proofErr w:type="gramStart"/>
      <w:r>
        <w:rPr>
          <w:rFonts w:ascii="Times New Roman" w:hAnsi="Times New Roman"/>
          <w:caps w:val="0"/>
          <w:sz w:val="24"/>
          <w:szCs w:val="24"/>
        </w:rPr>
        <w:t>18.4.2017</w:t>
      </w:r>
      <w:proofErr w:type="gramEnd"/>
      <w:r>
        <w:rPr>
          <w:rFonts w:ascii="Times New Roman" w:hAnsi="Times New Roman"/>
          <w:caps w:val="0"/>
          <w:sz w:val="24"/>
          <w:szCs w:val="24"/>
        </w:rPr>
        <w:t xml:space="preserve"> a dodatku č. 2 ze dne 27.12.2017</w:t>
      </w:r>
    </w:p>
    <w:p w:rsidR="00A83B4D" w:rsidRPr="00911530" w:rsidRDefault="00A83B4D" w:rsidP="00A83B4D">
      <w:pPr>
        <w:ind w:firstLine="0"/>
        <w:rPr>
          <w:b/>
          <w:bCs/>
          <w:sz w:val="22"/>
          <w:szCs w:val="22"/>
        </w:rPr>
      </w:pPr>
    </w:p>
    <w:p w:rsidR="00A83B4D" w:rsidRPr="00911530" w:rsidRDefault="00A83B4D" w:rsidP="00A83B4D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911530">
        <w:rPr>
          <w:rFonts w:ascii="Times New Roman" w:hAnsi="Times New Roman"/>
          <w:b/>
          <w:bCs/>
          <w:sz w:val="22"/>
          <w:szCs w:val="22"/>
        </w:rPr>
        <w:t>I.</w:t>
      </w:r>
    </w:p>
    <w:p w:rsidR="00A83B4D" w:rsidRPr="00911530" w:rsidRDefault="00A83B4D" w:rsidP="00A83B4D">
      <w:pPr>
        <w:pStyle w:val="Odstavecseseznamem"/>
        <w:numPr>
          <w:ilvl w:val="0"/>
          <w:numId w:val="4"/>
        </w:numPr>
        <w:ind w:left="0" w:hanging="567"/>
        <w:rPr>
          <w:sz w:val="22"/>
          <w:szCs w:val="22"/>
        </w:rPr>
      </w:pPr>
      <w:r w:rsidRPr="00911530">
        <w:rPr>
          <w:sz w:val="22"/>
          <w:szCs w:val="22"/>
        </w:rPr>
        <w:t xml:space="preserve">Smluvní strany konstatují, že dne </w:t>
      </w:r>
      <w:proofErr w:type="gramStart"/>
      <w:r w:rsidRPr="00911530">
        <w:rPr>
          <w:sz w:val="22"/>
          <w:szCs w:val="22"/>
        </w:rPr>
        <w:t>25.10.2016</w:t>
      </w:r>
      <w:proofErr w:type="gramEnd"/>
      <w:r w:rsidRPr="00911530">
        <w:rPr>
          <w:sz w:val="22"/>
          <w:szCs w:val="22"/>
        </w:rPr>
        <w:t xml:space="preserve"> uzavřeli smlouvu o smlouvě budoucí kupní</w:t>
      </w:r>
      <w:r>
        <w:rPr>
          <w:sz w:val="22"/>
          <w:szCs w:val="22"/>
        </w:rPr>
        <w:t xml:space="preserve"> ve znění jejího dodatku č. 1 ze dne 18.4.2017 a dodatku č. 2 ze dne 27.12.2017</w:t>
      </w:r>
      <w:r w:rsidRPr="00911530">
        <w:rPr>
          <w:sz w:val="22"/>
          <w:szCs w:val="22"/>
        </w:rPr>
        <w:t>, jejímž předmětem je stanovení podmínek převodu vlastnického práva k následujícím nemovitostem:</w:t>
      </w:r>
    </w:p>
    <w:p w:rsidR="00A83B4D" w:rsidRPr="00291B4D" w:rsidRDefault="00A83B4D" w:rsidP="00A83B4D">
      <w:pPr>
        <w:ind w:firstLine="0"/>
        <w:rPr>
          <w:sz w:val="10"/>
          <w:szCs w:val="10"/>
        </w:rPr>
      </w:pPr>
    </w:p>
    <w:p w:rsidR="00A83B4D" w:rsidRPr="00911530" w:rsidRDefault="00A83B4D" w:rsidP="00A83B4D">
      <w:pPr>
        <w:pStyle w:val="Normalneodsazen"/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bookmarkStart w:id="1" w:name="OLE_LINK1"/>
      <w:bookmarkStart w:id="2" w:name="OLE_LINK2"/>
      <w:r w:rsidRPr="00911530">
        <w:rPr>
          <w:sz w:val="22"/>
          <w:szCs w:val="22"/>
        </w:rPr>
        <w:t xml:space="preserve">pozemek p. č. St. 437/1 – zastavěná plocha a nádvoří, jehož součástí je budova </w:t>
      </w:r>
      <w:proofErr w:type="gramStart"/>
      <w:r w:rsidRPr="00911530">
        <w:rPr>
          <w:sz w:val="22"/>
          <w:szCs w:val="22"/>
        </w:rPr>
        <w:t>č.p.</w:t>
      </w:r>
      <w:proofErr w:type="gramEnd"/>
      <w:r w:rsidRPr="00911530">
        <w:rPr>
          <w:sz w:val="22"/>
          <w:szCs w:val="22"/>
        </w:rPr>
        <w:t xml:space="preserve"> 515 – jiná stavba;</w:t>
      </w:r>
    </w:p>
    <w:p w:rsidR="00A83B4D" w:rsidRPr="00911530" w:rsidRDefault="00A83B4D" w:rsidP="00A83B4D">
      <w:pPr>
        <w:pStyle w:val="Normalneodsazen"/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911530">
        <w:rPr>
          <w:sz w:val="22"/>
          <w:szCs w:val="22"/>
        </w:rPr>
        <w:t xml:space="preserve">pozemek </w:t>
      </w:r>
      <w:proofErr w:type="spellStart"/>
      <w:proofErr w:type="gramStart"/>
      <w:r w:rsidRPr="00911530">
        <w:rPr>
          <w:sz w:val="22"/>
          <w:szCs w:val="22"/>
        </w:rPr>
        <w:t>p.č</w:t>
      </w:r>
      <w:proofErr w:type="spellEnd"/>
      <w:r w:rsidRPr="00911530">
        <w:rPr>
          <w:sz w:val="22"/>
          <w:szCs w:val="22"/>
        </w:rPr>
        <w:t>.</w:t>
      </w:r>
      <w:proofErr w:type="gramEnd"/>
      <w:r w:rsidRPr="00911530">
        <w:rPr>
          <w:sz w:val="22"/>
          <w:szCs w:val="22"/>
        </w:rPr>
        <w:t xml:space="preserve"> 388/23 – ostatní plocha, a</w:t>
      </w:r>
    </w:p>
    <w:p w:rsidR="00A83B4D" w:rsidRPr="00911530" w:rsidRDefault="00A83B4D" w:rsidP="00A83B4D">
      <w:pPr>
        <w:pStyle w:val="Normalneodsazen"/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911530">
        <w:rPr>
          <w:sz w:val="22"/>
          <w:szCs w:val="22"/>
        </w:rPr>
        <w:t xml:space="preserve">pozemek </w:t>
      </w:r>
      <w:proofErr w:type="spellStart"/>
      <w:proofErr w:type="gramStart"/>
      <w:r w:rsidRPr="00911530">
        <w:rPr>
          <w:sz w:val="22"/>
          <w:szCs w:val="22"/>
        </w:rPr>
        <w:t>p.č</w:t>
      </w:r>
      <w:proofErr w:type="spellEnd"/>
      <w:r w:rsidRPr="00911530">
        <w:rPr>
          <w:sz w:val="22"/>
          <w:szCs w:val="22"/>
        </w:rPr>
        <w:t>.</w:t>
      </w:r>
      <w:proofErr w:type="gramEnd"/>
      <w:r w:rsidRPr="00911530">
        <w:rPr>
          <w:sz w:val="22"/>
          <w:szCs w:val="22"/>
        </w:rPr>
        <w:t xml:space="preserve"> 1410 – ostatní plocha</w:t>
      </w:r>
    </w:p>
    <w:p w:rsidR="00A83B4D" w:rsidRPr="00291B4D" w:rsidRDefault="00A83B4D" w:rsidP="00A83B4D">
      <w:pPr>
        <w:pStyle w:val="Normalneodsazen"/>
        <w:tabs>
          <w:tab w:val="left" w:pos="426"/>
        </w:tabs>
        <w:ind w:left="426"/>
        <w:rPr>
          <w:sz w:val="10"/>
          <w:szCs w:val="10"/>
        </w:rPr>
      </w:pP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911530">
        <w:rPr>
          <w:rFonts w:ascii="Times New Roman" w:hAnsi="Times New Roman"/>
          <w:sz w:val="22"/>
          <w:szCs w:val="22"/>
        </w:rPr>
        <w:t xml:space="preserve">vše v katastrálním území Přívoz tak, jak jsou tyto nemovitosti zapsané pro toto katastrální území, obec Ostrava, na příslušných listech vlastnictví v katastru nemovitostí u Katastrálního úřadu pro Moravskoslezský kraj, </w:t>
      </w:r>
      <w:bookmarkEnd w:id="1"/>
      <w:bookmarkEnd w:id="2"/>
      <w:r w:rsidRPr="00911530">
        <w:rPr>
          <w:rFonts w:ascii="Times New Roman" w:hAnsi="Times New Roman"/>
          <w:sz w:val="22"/>
          <w:szCs w:val="22"/>
        </w:rPr>
        <w:t>Katastrální pracoviště Ostrava</w:t>
      </w:r>
      <w:r>
        <w:rPr>
          <w:rFonts w:ascii="Times New Roman" w:hAnsi="Times New Roman"/>
          <w:sz w:val="22"/>
          <w:szCs w:val="22"/>
        </w:rPr>
        <w:t xml:space="preserve"> s tím, že nejpozdější termín pro uzavření smlouvy, na jejímž základě dojde k převodu vlastnického práva k výše uvedeným nemovitostem, byl sjednán do 31. 3. 2018</w:t>
      </w:r>
      <w:r w:rsidRPr="00911530">
        <w:rPr>
          <w:rFonts w:ascii="Times New Roman" w:hAnsi="Times New Roman"/>
          <w:sz w:val="22"/>
          <w:szCs w:val="22"/>
        </w:rPr>
        <w:t xml:space="preserve"> (dále jako „</w:t>
      </w:r>
      <w:r w:rsidRPr="00911530">
        <w:rPr>
          <w:rFonts w:ascii="Times New Roman" w:hAnsi="Times New Roman"/>
          <w:b/>
          <w:sz w:val="22"/>
          <w:szCs w:val="22"/>
        </w:rPr>
        <w:t>smlouva o smlouvě budoucí kupní</w:t>
      </w:r>
      <w:r w:rsidRPr="00911530">
        <w:rPr>
          <w:rFonts w:ascii="Times New Roman" w:hAnsi="Times New Roman"/>
          <w:sz w:val="22"/>
          <w:szCs w:val="22"/>
        </w:rPr>
        <w:t>“).</w:t>
      </w:r>
    </w:p>
    <w:p w:rsidR="00A83B4D" w:rsidRPr="00291B4D" w:rsidRDefault="00A83B4D" w:rsidP="00A83B4D">
      <w:pPr>
        <w:ind w:firstLine="0"/>
        <w:rPr>
          <w:sz w:val="16"/>
          <w:szCs w:val="16"/>
        </w:rPr>
      </w:pPr>
    </w:p>
    <w:p w:rsidR="00A83B4D" w:rsidRPr="00911530" w:rsidRDefault="00A83B4D" w:rsidP="00A83B4D">
      <w:pPr>
        <w:pStyle w:val="Odstavecseseznamem"/>
        <w:numPr>
          <w:ilvl w:val="0"/>
          <w:numId w:val="4"/>
        </w:numPr>
        <w:ind w:left="0" w:hanging="567"/>
        <w:rPr>
          <w:sz w:val="22"/>
          <w:szCs w:val="22"/>
        </w:rPr>
      </w:pPr>
      <w:r w:rsidRPr="00911530">
        <w:rPr>
          <w:sz w:val="22"/>
          <w:szCs w:val="22"/>
        </w:rPr>
        <w:t>Článek IV. odst. 3 smlouvy o smlouvě budoucí kupní se mění tak, že nově bude znít takto:</w:t>
      </w:r>
    </w:p>
    <w:p w:rsidR="00A83B4D" w:rsidRPr="00291B4D" w:rsidRDefault="00A83B4D" w:rsidP="00A83B4D">
      <w:pPr>
        <w:pStyle w:val="Odstavecseseznamem"/>
        <w:rPr>
          <w:i/>
          <w:sz w:val="10"/>
          <w:szCs w:val="10"/>
        </w:rPr>
      </w:pP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i/>
          <w:sz w:val="22"/>
          <w:szCs w:val="22"/>
        </w:rPr>
      </w:pPr>
      <w:r w:rsidRPr="00911530">
        <w:rPr>
          <w:rFonts w:ascii="Times New Roman" w:hAnsi="Times New Roman"/>
          <w:i/>
          <w:sz w:val="22"/>
          <w:szCs w:val="22"/>
        </w:rPr>
        <w:t xml:space="preserve">„Smluvní strany konstatují, že pro případ, že </w:t>
      </w:r>
      <w:r w:rsidRPr="00911530">
        <w:rPr>
          <w:rFonts w:ascii="Times New Roman" w:hAnsi="Times New Roman"/>
          <w:b/>
          <w:i/>
          <w:sz w:val="22"/>
          <w:szCs w:val="22"/>
        </w:rPr>
        <w:t xml:space="preserve">do </w:t>
      </w:r>
      <w:r>
        <w:rPr>
          <w:rFonts w:ascii="Times New Roman" w:hAnsi="Times New Roman"/>
          <w:b/>
          <w:i/>
          <w:sz w:val="22"/>
          <w:szCs w:val="22"/>
        </w:rPr>
        <w:t>30. 4. 2018</w:t>
      </w:r>
      <w:r w:rsidRPr="00911530">
        <w:rPr>
          <w:rFonts w:ascii="Times New Roman" w:hAnsi="Times New Roman"/>
          <w:i/>
          <w:sz w:val="22"/>
          <w:szCs w:val="22"/>
        </w:rPr>
        <w:t xml:space="preserve"> nebude splněna dohodnutá podmínka, </w:t>
      </w:r>
      <w:r w:rsidRPr="00911530">
        <w:rPr>
          <w:rFonts w:ascii="Times New Roman" w:hAnsi="Times New Roman"/>
          <w:i/>
          <w:sz w:val="22"/>
          <w:szCs w:val="22"/>
        </w:rPr>
        <w:br/>
        <w:t xml:space="preserve">a nebude-li dohodnuto jinak, platnost této smlouvy zaniká marným uplynutím uvedené lhůty. Tím není dotčeno ustanovení čl. IV. odst. 2 </w:t>
      </w:r>
      <w:proofErr w:type="gramStart"/>
      <w:r w:rsidRPr="00911530">
        <w:rPr>
          <w:rFonts w:ascii="Times New Roman" w:hAnsi="Times New Roman"/>
          <w:i/>
          <w:sz w:val="22"/>
          <w:szCs w:val="22"/>
        </w:rPr>
        <w:t>této</w:t>
      </w:r>
      <w:proofErr w:type="gramEnd"/>
      <w:r w:rsidRPr="00911530">
        <w:rPr>
          <w:rFonts w:ascii="Times New Roman" w:hAnsi="Times New Roman"/>
          <w:i/>
          <w:sz w:val="22"/>
          <w:szCs w:val="22"/>
        </w:rPr>
        <w:t xml:space="preserve"> smlouvy.“</w:t>
      </w:r>
    </w:p>
    <w:p w:rsidR="00A83B4D" w:rsidRPr="00291B4D" w:rsidRDefault="00A83B4D" w:rsidP="00A83B4D">
      <w:pPr>
        <w:pStyle w:val="Zkladntext"/>
        <w:ind w:hanging="567"/>
        <w:jc w:val="both"/>
        <w:rPr>
          <w:rFonts w:ascii="Times New Roman" w:hAnsi="Times New Roman"/>
          <w:sz w:val="30"/>
          <w:szCs w:val="30"/>
        </w:rPr>
      </w:pPr>
    </w:p>
    <w:p w:rsidR="00A83B4D" w:rsidRPr="00911530" w:rsidRDefault="00A83B4D" w:rsidP="00A83B4D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911530">
        <w:rPr>
          <w:rFonts w:ascii="Times New Roman" w:hAnsi="Times New Roman"/>
          <w:b/>
          <w:bCs/>
          <w:sz w:val="22"/>
          <w:szCs w:val="22"/>
        </w:rPr>
        <w:t>II.</w:t>
      </w:r>
    </w:p>
    <w:p w:rsidR="00A83B4D" w:rsidRPr="00911530" w:rsidRDefault="00A83B4D" w:rsidP="00A83B4D">
      <w:pPr>
        <w:numPr>
          <w:ilvl w:val="0"/>
          <w:numId w:val="3"/>
        </w:numPr>
        <w:ind w:left="0" w:hanging="567"/>
        <w:contextualSpacing/>
        <w:rPr>
          <w:rFonts w:eastAsia="Calibri"/>
          <w:sz w:val="22"/>
          <w:szCs w:val="22"/>
          <w:lang w:eastAsia="en-US"/>
        </w:rPr>
      </w:pPr>
      <w:r w:rsidRPr="00911530">
        <w:rPr>
          <w:rFonts w:eastAsia="Calibri"/>
          <w:sz w:val="22"/>
          <w:szCs w:val="22"/>
          <w:lang w:eastAsia="en-US"/>
        </w:rPr>
        <w:t xml:space="preserve">V ostatních částech zůstává smlouva o smlouvě budoucí kupní nezměněna. </w:t>
      </w:r>
    </w:p>
    <w:p w:rsidR="00A83B4D" w:rsidRPr="00291B4D" w:rsidRDefault="00A83B4D" w:rsidP="00A83B4D">
      <w:pPr>
        <w:ind w:hanging="567"/>
        <w:rPr>
          <w:rFonts w:eastAsia="Calibri"/>
          <w:sz w:val="14"/>
          <w:szCs w:val="14"/>
          <w:lang w:eastAsia="en-US"/>
        </w:rPr>
      </w:pPr>
    </w:p>
    <w:p w:rsidR="00A83B4D" w:rsidRPr="00911530" w:rsidRDefault="00A83B4D" w:rsidP="00A83B4D">
      <w:pPr>
        <w:numPr>
          <w:ilvl w:val="0"/>
          <w:numId w:val="3"/>
        </w:numPr>
        <w:ind w:left="0" w:hanging="567"/>
        <w:contextualSpacing/>
        <w:rPr>
          <w:rFonts w:eastAsia="Calibri"/>
          <w:sz w:val="22"/>
          <w:szCs w:val="22"/>
          <w:lang w:eastAsia="en-US"/>
        </w:rPr>
      </w:pPr>
      <w:r w:rsidRPr="00911530">
        <w:rPr>
          <w:rFonts w:eastAsia="Calibri"/>
          <w:sz w:val="22"/>
          <w:szCs w:val="22"/>
          <w:lang w:eastAsia="en-US"/>
        </w:rPr>
        <w:t>Tento dodatek nabývá platnosti a účinnosti dnem jeho podpisu oběma smluvními stranami.</w:t>
      </w:r>
    </w:p>
    <w:p w:rsidR="00A83B4D" w:rsidRPr="00291B4D" w:rsidRDefault="00A83B4D" w:rsidP="00A83B4D">
      <w:pPr>
        <w:pStyle w:val="Odstavecseseznamem"/>
        <w:ind w:left="0" w:hanging="567"/>
        <w:rPr>
          <w:rFonts w:eastAsia="Calibri"/>
          <w:sz w:val="14"/>
          <w:szCs w:val="14"/>
          <w:lang w:eastAsia="en-US"/>
        </w:rPr>
      </w:pPr>
    </w:p>
    <w:p w:rsidR="00A241A8" w:rsidRDefault="00A83B4D" w:rsidP="00A83B4D">
      <w:pPr>
        <w:numPr>
          <w:ilvl w:val="0"/>
          <w:numId w:val="3"/>
        </w:numPr>
        <w:ind w:left="0" w:hanging="567"/>
        <w:contextualSpacing/>
        <w:rPr>
          <w:rFonts w:eastAsia="Calibri"/>
          <w:sz w:val="22"/>
          <w:szCs w:val="22"/>
          <w:lang w:eastAsia="en-US"/>
        </w:rPr>
      </w:pPr>
      <w:r w:rsidRPr="00911530">
        <w:rPr>
          <w:rFonts w:eastAsia="Calibri"/>
          <w:sz w:val="22"/>
          <w:szCs w:val="22"/>
          <w:lang w:eastAsia="en-US"/>
        </w:rPr>
        <w:t>Tento dodatek</w:t>
      </w:r>
      <w:r w:rsidR="00A241A8">
        <w:rPr>
          <w:rFonts w:eastAsia="Calibri"/>
          <w:sz w:val="22"/>
          <w:szCs w:val="22"/>
          <w:lang w:eastAsia="en-US"/>
        </w:rPr>
        <w:t xml:space="preserve"> je</w:t>
      </w:r>
      <w:r w:rsidRPr="00911530">
        <w:rPr>
          <w:rFonts w:eastAsia="Calibri"/>
          <w:sz w:val="22"/>
          <w:szCs w:val="22"/>
          <w:lang w:eastAsia="en-US"/>
        </w:rPr>
        <w:t xml:space="preserve"> vypracován ve </w:t>
      </w:r>
      <w:r w:rsidR="00A241A8">
        <w:rPr>
          <w:rFonts w:eastAsia="Calibri"/>
          <w:sz w:val="22"/>
          <w:szCs w:val="22"/>
          <w:lang w:eastAsia="en-US"/>
        </w:rPr>
        <w:t>třech</w:t>
      </w:r>
      <w:r w:rsidRPr="00911530">
        <w:rPr>
          <w:rFonts w:eastAsia="Calibri"/>
          <w:sz w:val="22"/>
          <w:szCs w:val="22"/>
          <w:lang w:eastAsia="en-US"/>
        </w:rPr>
        <w:t xml:space="preserve"> vyhotoveních, z</w:t>
      </w:r>
      <w:r w:rsidR="00A241A8">
        <w:rPr>
          <w:rFonts w:eastAsia="Calibri"/>
          <w:sz w:val="22"/>
          <w:szCs w:val="22"/>
          <w:lang w:eastAsia="en-US"/>
        </w:rPr>
        <w:t> </w:t>
      </w:r>
      <w:r w:rsidRPr="00911530">
        <w:rPr>
          <w:rFonts w:eastAsia="Calibri"/>
          <w:sz w:val="22"/>
          <w:szCs w:val="22"/>
          <w:lang w:eastAsia="en-US"/>
        </w:rPr>
        <w:t>nichž</w:t>
      </w:r>
      <w:r w:rsidR="00A241A8">
        <w:rPr>
          <w:rFonts w:eastAsia="Calibri"/>
          <w:sz w:val="22"/>
          <w:szCs w:val="22"/>
          <w:lang w:eastAsia="en-US"/>
        </w:rPr>
        <w:t xml:space="preserve"> jedno je určeno pro budoucího prodávajícího a dvě pro budoucího kupujícího. </w:t>
      </w:r>
    </w:p>
    <w:p w:rsidR="00A83B4D" w:rsidRPr="00A241A8" w:rsidRDefault="00A83B4D" w:rsidP="00A83B4D">
      <w:pPr>
        <w:pStyle w:val="Odstavecseseznamem"/>
        <w:ind w:left="0" w:hanging="567"/>
        <w:rPr>
          <w:rFonts w:eastAsia="Calibri"/>
          <w:sz w:val="14"/>
          <w:szCs w:val="14"/>
          <w:lang w:eastAsia="en-US"/>
        </w:rPr>
      </w:pPr>
    </w:p>
    <w:p w:rsidR="00A83B4D" w:rsidRPr="00911530" w:rsidRDefault="00A83B4D" w:rsidP="00A83B4D">
      <w:pPr>
        <w:pStyle w:val="Zkladntext"/>
        <w:numPr>
          <w:ilvl w:val="0"/>
          <w:numId w:val="3"/>
        </w:numPr>
        <w:ind w:left="0" w:hanging="567"/>
        <w:jc w:val="both"/>
        <w:rPr>
          <w:rFonts w:ascii="Times New Roman" w:hAnsi="Times New Roman"/>
          <w:sz w:val="22"/>
          <w:szCs w:val="22"/>
        </w:rPr>
      </w:pPr>
      <w:r w:rsidRPr="00911530">
        <w:rPr>
          <w:rFonts w:ascii="Times New Roman" w:hAnsi="Times New Roman"/>
          <w:sz w:val="22"/>
          <w:szCs w:val="22"/>
        </w:rPr>
        <w:t xml:space="preserve">Smluvní strany berou na vědomí, že </w:t>
      </w:r>
      <w:r>
        <w:rPr>
          <w:rFonts w:ascii="Times New Roman" w:hAnsi="Times New Roman"/>
          <w:sz w:val="22"/>
          <w:szCs w:val="22"/>
        </w:rPr>
        <w:t>budoucí prodávající</w:t>
      </w:r>
      <w:r w:rsidRPr="00911530">
        <w:rPr>
          <w:rFonts w:ascii="Times New Roman" w:hAnsi="Times New Roman"/>
          <w:sz w:val="22"/>
          <w:szCs w:val="22"/>
        </w:rPr>
        <w:t xml:space="preserve"> je povinný</w:t>
      </w:r>
      <w:r>
        <w:rPr>
          <w:rFonts w:ascii="Times New Roman" w:hAnsi="Times New Roman"/>
          <w:sz w:val="22"/>
          <w:szCs w:val="22"/>
        </w:rPr>
        <w:t>m subjektem ve smyslu zákona č. </w:t>
      </w:r>
      <w:r w:rsidRPr="00911530">
        <w:rPr>
          <w:rFonts w:ascii="Times New Roman" w:hAnsi="Times New Roman"/>
          <w:sz w:val="22"/>
          <w:szCs w:val="22"/>
        </w:rPr>
        <w:t>340/2015 Sb., o zvláštních podmínkách účinnosti některých smluv, uveřejň</w:t>
      </w:r>
      <w:r>
        <w:rPr>
          <w:rFonts w:ascii="Times New Roman" w:hAnsi="Times New Roman"/>
          <w:sz w:val="22"/>
          <w:szCs w:val="22"/>
        </w:rPr>
        <w:t>ování těchto smluv a o </w:t>
      </w:r>
      <w:r w:rsidRPr="00911530">
        <w:rPr>
          <w:rFonts w:ascii="Times New Roman" w:hAnsi="Times New Roman"/>
          <w:sz w:val="22"/>
          <w:szCs w:val="22"/>
        </w:rPr>
        <w:t xml:space="preserve">registru smluv (zákon o registru </w:t>
      </w:r>
      <w:proofErr w:type="gramStart"/>
      <w:r w:rsidRPr="00911530">
        <w:rPr>
          <w:rFonts w:ascii="Times New Roman" w:hAnsi="Times New Roman"/>
          <w:sz w:val="22"/>
          <w:szCs w:val="22"/>
        </w:rPr>
        <w:t>smluv) (dále</w:t>
      </w:r>
      <w:proofErr w:type="gramEnd"/>
      <w:r w:rsidRPr="00911530">
        <w:rPr>
          <w:rFonts w:ascii="Times New Roman" w:hAnsi="Times New Roman"/>
          <w:sz w:val="22"/>
          <w:szCs w:val="22"/>
        </w:rPr>
        <w:t xml:space="preserve"> jako „</w:t>
      </w:r>
      <w:proofErr w:type="spellStart"/>
      <w:r w:rsidRPr="00911530">
        <w:rPr>
          <w:rFonts w:ascii="Times New Roman" w:hAnsi="Times New Roman"/>
          <w:sz w:val="22"/>
          <w:szCs w:val="22"/>
        </w:rPr>
        <w:t>ZoRS</w:t>
      </w:r>
      <w:proofErr w:type="spellEnd"/>
      <w:r w:rsidRPr="00911530">
        <w:rPr>
          <w:rFonts w:ascii="Times New Roman" w:hAnsi="Times New Roman"/>
          <w:sz w:val="22"/>
          <w:szCs w:val="22"/>
        </w:rPr>
        <w:t xml:space="preserve">“). Dle </w:t>
      </w:r>
      <w:proofErr w:type="spellStart"/>
      <w:r w:rsidRPr="00911530">
        <w:rPr>
          <w:rFonts w:ascii="Times New Roman" w:hAnsi="Times New Roman"/>
          <w:sz w:val="22"/>
          <w:szCs w:val="22"/>
        </w:rPr>
        <w:t>ZoRS</w:t>
      </w:r>
      <w:proofErr w:type="spellEnd"/>
      <w:r w:rsidRPr="00911530">
        <w:rPr>
          <w:rFonts w:ascii="Times New Roman" w:hAnsi="Times New Roman"/>
          <w:sz w:val="22"/>
          <w:szCs w:val="22"/>
        </w:rPr>
        <w:t xml:space="preserve"> je </w:t>
      </w:r>
      <w:r>
        <w:rPr>
          <w:rFonts w:ascii="Times New Roman" w:hAnsi="Times New Roman"/>
          <w:sz w:val="22"/>
          <w:szCs w:val="22"/>
        </w:rPr>
        <w:t xml:space="preserve">budoucí prodávající </w:t>
      </w:r>
      <w:r w:rsidRPr="00911530">
        <w:rPr>
          <w:rFonts w:ascii="Times New Roman" w:hAnsi="Times New Roman"/>
          <w:sz w:val="22"/>
          <w:szCs w:val="22"/>
        </w:rPr>
        <w:lastRenderedPageBreak/>
        <w:t>povin</w:t>
      </w:r>
      <w:r>
        <w:rPr>
          <w:rFonts w:ascii="Times New Roman" w:hAnsi="Times New Roman"/>
          <w:sz w:val="22"/>
          <w:szCs w:val="22"/>
        </w:rPr>
        <w:t>en</w:t>
      </w:r>
      <w:r w:rsidRPr="00911530">
        <w:rPr>
          <w:rFonts w:ascii="Times New Roman" w:hAnsi="Times New Roman"/>
          <w:sz w:val="22"/>
          <w:szCs w:val="22"/>
        </w:rPr>
        <w:t xml:space="preserve"> uveřejňovat vybrané smlouvy a jejich dodatky v registru smluv spravovaném Ministerstvem vnitra, což smluvní strana tímto dotčená svým podpisem na závěr této smlouvy bere na vědomí a se zveřejněním </w:t>
      </w:r>
      <w:r>
        <w:rPr>
          <w:rFonts w:ascii="Times New Roman" w:hAnsi="Times New Roman"/>
          <w:sz w:val="22"/>
          <w:szCs w:val="22"/>
        </w:rPr>
        <w:t>tohoto dodatku</w:t>
      </w:r>
      <w:r w:rsidRPr="00911530">
        <w:rPr>
          <w:rFonts w:ascii="Times New Roman" w:hAnsi="Times New Roman"/>
          <w:sz w:val="22"/>
          <w:szCs w:val="22"/>
        </w:rPr>
        <w:t xml:space="preserve"> souhlasí.</w:t>
      </w:r>
    </w:p>
    <w:p w:rsidR="00A83B4D" w:rsidRPr="00291B4D" w:rsidRDefault="00A83B4D" w:rsidP="00A83B4D">
      <w:pPr>
        <w:pStyle w:val="Zkladntext"/>
        <w:ind w:hanging="567"/>
        <w:jc w:val="both"/>
        <w:rPr>
          <w:rFonts w:ascii="Times New Roman" w:hAnsi="Times New Roman"/>
          <w:szCs w:val="14"/>
        </w:rPr>
      </w:pPr>
    </w:p>
    <w:p w:rsidR="00A83B4D" w:rsidRPr="00911530" w:rsidRDefault="00A83B4D" w:rsidP="00A83B4D">
      <w:pPr>
        <w:pStyle w:val="Zkladntext"/>
        <w:numPr>
          <w:ilvl w:val="0"/>
          <w:numId w:val="3"/>
        </w:numPr>
        <w:ind w:left="0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Budoucí prodávající</w:t>
      </w:r>
      <w:r w:rsidRPr="00911530">
        <w:rPr>
          <w:rFonts w:ascii="Times New Roman" w:hAnsi="Times New Roman"/>
          <w:sz w:val="22"/>
          <w:szCs w:val="22"/>
        </w:rPr>
        <w:t xml:space="preserve"> se zavazuje bez zbytečného odkladu, nejpozději však do 30 dnů ode dne podpisu tohoto dodatku, zajistit jeho uveřejnění v</w:t>
      </w:r>
      <w:r>
        <w:rPr>
          <w:rFonts w:ascii="Times New Roman" w:hAnsi="Times New Roman"/>
          <w:sz w:val="22"/>
          <w:szCs w:val="22"/>
        </w:rPr>
        <w:t> </w:t>
      </w:r>
      <w:r w:rsidRPr="00911530">
        <w:rPr>
          <w:rFonts w:ascii="Times New Roman" w:hAnsi="Times New Roman"/>
          <w:sz w:val="22"/>
          <w:szCs w:val="22"/>
        </w:rPr>
        <w:t>registru</w:t>
      </w:r>
      <w:r>
        <w:rPr>
          <w:rFonts w:ascii="Times New Roman" w:hAnsi="Times New Roman"/>
          <w:sz w:val="22"/>
          <w:szCs w:val="22"/>
        </w:rPr>
        <w:t xml:space="preserve"> smluv</w:t>
      </w:r>
      <w:r w:rsidRPr="00911530">
        <w:rPr>
          <w:rFonts w:ascii="Times New Roman" w:hAnsi="Times New Roman"/>
          <w:sz w:val="22"/>
          <w:szCs w:val="22"/>
        </w:rPr>
        <w:t>.</w:t>
      </w:r>
    </w:p>
    <w:p w:rsidR="00A83B4D" w:rsidRPr="00ED70A1" w:rsidRDefault="00A83B4D" w:rsidP="00A83B4D">
      <w:pPr>
        <w:pStyle w:val="Zkladntext"/>
        <w:ind w:hanging="567"/>
        <w:jc w:val="both"/>
        <w:rPr>
          <w:rFonts w:ascii="Times New Roman" w:hAnsi="Times New Roman"/>
          <w:szCs w:val="14"/>
        </w:rPr>
      </w:pPr>
      <w:r w:rsidRPr="00911530">
        <w:rPr>
          <w:rFonts w:ascii="Times New Roman" w:hAnsi="Times New Roman"/>
          <w:sz w:val="22"/>
          <w:szCs w:val="22"/>
        </w:rPr>
        <w:t xml:space="preserve"> </w:t>
      </w:r>
    </w:p>
    <w:p w:rsidR="00A83B4D" w:rsidRPr="00911530" w:rsidRDefault="00A83B4D" w:rsidP="00A83B4D">
      <w:pPr>
        <w:pStyle w:val="Zkladntext"/>
        <w:numPr>
          <w:ilvl w:val="0"/>
          <w:numId w:val="3"/>
        </w:numPr>
        <w:ind w:left="0" w:hanging="567"/>
        <w:jc w:val="both"/>
        <w:rPr>
          <w:rFonts w:ascii="Times New Roman" w:hAnsi="Times New Roman"/>
          <w:sz w:val="22"/>
          <w:szCs w:val="22"/>
        </w:rPr>
      </w:pPr>
      <w:r w:rsidRPr="00911530">
        <w:rPr>
          <w:rFonts w:ascii="Times New Roman" w:hAnsi="Times New Roman"/>
          <w:sz w:val="22"/>
          <w:szCs w:val="22"/>
        </w:rPr>
        <w:t>Smluvní strany prohlašují, že se s obsahem tohoto dodatku podrobně seznámily a na důkaz souhlasu s jejím písemným zněním připojují na její závěr dle své svobodné, vážné a pravé vůle své vlastnoruční podpisy.</w:t>
      </w:r>
    </w:p>
    <w:p w:rsidR="00A83B4D" w:rsidRPr="00911530" w:rsidRDefault="00A83B4D" w:rsidP="00A83B4D">
      <w:pPr>
        <w:ind w:left="720" w:firstLine="0"/>
        <w:contextualSpacing/>
        <w:rPr>
          <w:rFonts w:eastAsia="Calibri"/>
          <w:sz w:val="22"/>
          <w:szCs w:val="22"/>
          <w:lang w:eastAsia="en-US"/>
        </w:rPr>
      </w:pPr>
    </w:p>
    <w:p w:rsidR="00A83B4D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83B4D" w:rsidRPr="00291B4D" w:rsidRDefault="00A83B4D" w:rsidP="00A83B4D">
      <w:pPr>
        <w:pStyle w:val="Zkladntext"/>
        <w:tabs>
          <w:tab w:val="left" w:pos="4536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Budoucí prodávající:</w:t>
      </w:r>
      <w:r>
        <w:rPr>
          <w:rFonts w:ascii="Times New Roman" w:hAnsi="Times New Roman"/>
          <w:i/>
          <w:sz w:val="22"/>
          <w:szCs w:val="22"/>
        </w:rPr>
        <w:tab/>
      </w:r>
      <w:r w:rsidRPr="00291B4D">
        <w:rPr>
          <w:rFonts w:ascii="Times New Roman" w:hAnsi="Times New Roman"/>
          <w:i/>
          <w:sz w:val="22"/>
          <w:szCs w:val="22"/>
        </w:rPr>
        <w:t>Budoucí kupující:</w:t>
      </w: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83B4D" w:rsidRPr="00911530" w:rsidRDefault="00A83B4D" w:rsidP="00A83B4D">
      <w:pPr>
        <w:pStyle w:val="Zkladntext"/>
        <w:tabs>
          <w:tab w:val="left" w:pos="4536"/>
        </w:tabs>
        <w:jc w:val="both"/>
        <w:rPr>
          <w:rFonts w:ascii="Times New Roman" w:hAnsi="Times New Roman"/>
          <w:sz w:val="22"/>
          <w:szCs w:val="22"/>
        </w:rPr>
      </w:pPr>
      <w:r w:rsidRPr="00911530">
        <w:rPr>
          <w:rFonts w:ascii="Times New Roman" w:hAnsi="Times New Roman"/>
          <w:sz w:val="22"/>
          <w:szCs w:val="22"/>
        </w:rPr>
        <w:t xml:space="preserve">V Praze dne </w:t>
      </w:r>
      <w:proofErr w:type="gramStart"/>
      <w:r>
        <w:rPr>
          <w:rFonts w:ascii="Times New Roman" w:hAnsi="Times New Roman"/>
          <w:sz w:val="22"/>
          <w:szCs w:val="22"/>
        </w:rPr>
        <w:t>27.3.2018</w:t>
      </w:r>
      <w:proofErr w:type="gramEnd"/>
      <w:r w:rsidRPr="00911530">
        <w:rPr>
          <w:rFonts w:ascii="Times New Roman" w:hAnsi="Times New Roman"/>
          <w:sz w:val="22"/>
          <w:szCs w:val="22"/>
        </w:rPr>
        <w:tab/>
        <w:t xml:space="preserve">V Ostravě dne </w:t>
      </w:r>
      <w:r>
        <w:rPr>
          <w:rFonts w:ascii="Times New Roman" w:hAnsi="Times New Roman"/>
          <w:sz w:val="22"/>
          <w:szCs w:val="22"/>
        </w:rPr>
        <w:t>27.3.2018</w:t>
      </w: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83B4D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83B4D" w:rsidRPr="00911530" w:rsidRDefault="00A83B4D" w:rsidP="00A83B4D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A83B4D" w:rsidRPr="00911530" w:rsidRDefault="00A83B4D" w:rsidP="00A83B4D">
      <w:pPr>
        <w:pStyle w:val="Zkladntext"/>
        <w:tabs>
          <w:tab w:val="left" w:pos="4536"/>
        </w:tabs>
        <w:jc w:val="both"/>
        <w:rPr>
          <w:rFonts w:ascii="Times New Roman" w:hAnsi="Times New Roman"/>
          <w:sz w:val="22"/>
          <w:szCs w:val="22"/>
        </w:rPr>
      </w:pPr>
      <w:r w:rsidRPr="00911530">
        <w:rPr>
          <w:rFonts w:ascii="Times New Roman" w:hAnsi="Times New Roman"/>
          <w:sz w:val="22"/>
          <w:szCs w:val="22"/>
        </w:rPr>
        <w:t>...............</w:t>
      </w:r>
      <w:r>
        <w:rPr>
          <w:rFonts w:ascii="Times New Roman" w:hAnsi="Times New Roman"/>
          <w:sz w:val="22"/>
          <w:szCs w:val="22"/>
        </w:rPr>
        <w:t xml:space="preserve">.............................. </w:t>
      </w:r>
      <w:r>
        <w:rPr>
          <w:rFonts w:ascii="Times New Roman" w:hAnsi="Times New Roman"/>
          <w:sz w:val="22"/>
          <w:szCs w:val="22"/>
        </w:rPr>
        <w:tab/>
      </w:r>
      <w:r w:rsidRPr="00911530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A83B4D" w:rsidRDefault="00A83B4D" w:rsidP="00A83B4D">
      <w:pPr>
        <w:tabs>
          <w:tab w:val="left" w:pos="4536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ČD – Telematika a.s.</w:t>
      </w:r>
      <w:r>
        <w:rPr>
          <w:sz w:val="22"/>
          <w:szCs w:val="22"/>
        </w:rPr>
        <w:tab/>
        <w:t>SPOLEČNĚ-JEKHETANE, o.p.s.</w:t>
      </w:r>
    </w:p>
    <w:p w:rsidR="00A83B4D" w:rsidRPr="00911530" w:rsidRDefault="00A83B4D" w:rsidP="00A83B4D">
      <w:pPr>
        <w:tabs>
          <w:tab w:val="left" w:pos="4536"/>
        </w:tabs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 xml:space="preserve">Ing. Miroslav Řezníček, MBA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 w:rsidRPr="00911530">
        <w:rPr>
          <w:sz w:val="22"/>
          <w:szCs w:val="22"/>
        </w:rPr>
        <w:t>Mgr. Helena Balabánová</w:t>
      </w:r>
    </w:p>
    <w:p w:rsidR="00A83B4D" w:rsidRPr="00911530" w:rsidRDefault="00A83B4D" w:rsidP="00A83B4D">
      <w:pPr>
        <w:tabs>
          <w:tab w:val="left" w:pos="4536"/>
          <w:tab w:val="left" w:pos="4962"/>
        </w:tabs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 xml:space="preserve">předseda představenstva              </w:t>
      </w:r>
      <w:r>
        <w:rPr>
          <w:sz w:val="22"/>
          <w:szCs w:val="22"/>
        </w:rPr>
        <w:tab/>
      </w:r>
      <w:r w:rsidR="00397A54">
        <w:rPr>
          <w:sz w:val="22"/>
          <w:szCs w:val="22"/>
        </w:rPr>
        <w:t xml:space="preserve">ředitelka </w:t>
      </w:r>
      <w:r w:rsidRPr="00911530">
        <w:rPr>
          <w:sz w:val="22"/>
          <w:szCs w:val="22"/>
        </w:rPr>
        <w:t xml:space="preserve">                               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</w:p>
    <w:p w:rsidR="00A83B4D" w:rsidRPr="00911530" w:rsidRDefault="00A83B4D" w:rsidP="00A83B4D">
      <w:pPr>
        <w:ind w:firstLine="0"/>
        <w:rPr>
          <w:sz w:val="22"/>
          <w:szCs w:val="22"/>
        </w:rPr>
      </w:pPr>
    </w:p>
    <w:p w:rsidR="00A83B4D" w:rsidRPr="00911530" w:rsidRDefault="00A83B4D" w:rsidP="00A83B4D">
      <w:pPr>
        <w:ind w:firstLine="0"/>
        <w:rPr>
          <w:sz w:val="22"/>
          <w:szCs w:val="22"/>
        </w:rPr>
      </w:pPr>
    </w:p>
    <w:p w:rsidR="00A83B4D" w:rsidRPr="00911530" w:rsidRDefault="00A83B4D" w:rsidP="00A83B4D">
      <w:pPr>
        <w:ind w:firstLine="0"/>
        <w:rPr>
          <w:sz w:val="22"/>
          <w:szCs w:val="22"/>
        </w:rPr>
      </w:pPr>
    </w:p>
    <w:p w:rsidR="00A83B4D" w:rsidRDefault="00A83B4D" w:rsidP="00A83B4D">
      <w:pPr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>..............................................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  <w:r>
        <w:rPr>
          <w:sz w:val="22"/>
          <w:szCs w:val="22"/>
        </w:rPr>
        <w:t>ČD – Telematika a.s.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 xml:space="preserve">Ing. Bruno </w:t>
      </w:r>
      <w:proofErr w:type="spellStart"/>
      <w:r w:rsidRPr="00911530">
        <w:rPr>
          <w:sz w:val="22"/>
          <w:szCs w:val="22"/>
        </w:rPr>
        <w:t>Wertlen</w:t>
      </w:r>
      <w:proofErr w:type="spellEnd"/>
      <w:r w:rsidRPr="00911530">
        <w:rPr>
          <w:sz w:val="22"/>
          <w:szCs w:val="22"/>
        </w:rPr>
        <w:t>, Ph.D.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MSc</w:t>
      </w:r>
      <w:proofErr w:type="spellEnd"/>
      <w:r>
        <w:rPr>
          <w:sz w:val="22"/>
          <w:szCs w:val="22"/>
        </w:rPr>
        <w:t>.</w:t>
      </w:r>
    </w:p>
    <w:p w:rsidR="00A83B4D" w:rsidRPr="00911530" w:rsidRDefault="00A83B4D" w:rsidP="00A83B4D">
      <w:pPr>
        <w:ind w:firstLine="0"/>
        <w:rPr>
          <w:sz w:val="22"/>
          <w:szCs w:val="22"/>
        </w:rPr>
      </w:pPr>
      <w:r w:rsidRPr="00911530">
        <w:rPr>
          <w:sz w:val="22"/>
          <w:szCs w:val="22"/>
        </w:rPr>
        <w:t>člen představenstva</w:t>
      </w:r>
    </w:p>
    <w:p w:rsidR="00A83B4D" w:rsidRDefault="00A83B4D" w:rsidP="00A83B4D"/>
    <w:p w:rsidR="00600B12" w:rsidRDefault="00600B12"/>
    <w:sectPr w:rsidR="00600B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E2" w:rsidRDefault="00A31EE2">
      <w:r>
        <w:separator/>
      </w:r>
    </w:p>
  </w:endnote>
  <w:endnote w:type="continuationSeparator" w:id="0">
    <w:p w:rsidR="00A31EE2" w:rsidRDefault="00A3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366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E6C1B" w:rsidRPr="00291B4D" w:rsidRDefault="00A241A8">
        <w:pPr>
          <w:pStyle w:val="Zpat"/>
          <w:jc w:val="center"/>
          <w:rPr>
            <w:sz w:val="16"/>
            <w:szCs w:val="16"/>
          </w:rPr>
        </w:pPr>
        <w:r w:rsidRPr="00291B4D">
          <w:rPr>
            <w:sz w:val="16"/>
            <w:szCs w:val="16"/>
          </w:rPr>
          <w:fldChar w:fldCharType="begin"/>
        </w:r>
        <w:r w:rsidRPr="00291B4D">
          <w:rPr>
            <w:sz w:val="16"/>
            <w:szCs w:val="16"/>
          </w:rPr>
          <w:instrText>PAGE   \* MERGEFORMAT</w:instrText>
        </w:r>
        <w:r w:rsidRPr="00291B4D">
          <w:rPr>
            <w:sz w:val="16"/>
            <w:szCs w:val="16"/>
          </w:rPr>
          <w:fldChar w:fldCharType="separate"/>
        </w:r>
        <w:r w:rsidR="0061181C">
          <w:rPr>
            <w:noProof/>
            <w:sz w:val="16"/>
            <w:szCs w:val="16"/>
          </w:rPr>
          <w:t>1</w:t>
        </w:r>
        <w:r w:rsidRPr="00291B4D">
          <w:rPr>
            <w:sz w:val="16"/>
            <w:szCs w:val="16"/>
          </w:rPr>
          <w:fldChar w:fldCharType="end"/>
        </w:r>
      </w:p>
    </w:sdtContent>
  </w:sdt>
  <w:p w:rsidR="00D61905" w:rsidRDefault="00A31E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E2" w:rsidRDefault="00A31EE2">
      <w:r>
        <w:separator/>
      </w:r>
    </w:p>
  </w:footnote>
  <w:footnote w:type="continuationSeparator" w:id="0">
    <w:p w:rsidR="00A31EE2" w:rsidRDefault="00A3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F9" w:rsidRDefault="00EC2AF9">
    <w:pPr>
      <w:pStyle w:val="Zhlav"/>
    </w:pPr>
    <w:proofErr w:type="spellStart"/>
    <w:r>
      <w:t>ev.č</w:t>
    </w:r>
    <w:proofErr w:type="spellEnd"/>
    <w:r>
      <w:t>. 17/941/219</w:t>
    </w:r>
  </w:p>
  <w:p w:rsidR="00EC2AF9" w:rsidRDefault="00EC2A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69D"/>
    <w:multiLevelType w:val="hybridMultilevel"/>
    <w:tmpl w:val="FBDE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2D17"/>
    <w:multiLevelType w:val="hybridMultilevel"/>
    <w:tmpl w:val="9C3E84B6"/>
    <w:lvl w:ilvl="0" w:tplc="CE52B79A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ADE"/>
    <w:multiLevelType w:val="hybridMultilevel"/>
    <w:tmpl w:val="55F4D774"/>
    <w:lvl w:ilvl="0" w:tplc="97B0EB3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8F54CE"/>
    <w:multiLevelType w:val="hybridMultilevel"/>
    <w:tmpl w:val="238406BA"/>
    <w:lvl w:ilvl="0" w:tplc="63D43C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4D"/>
    <w:rsid w:val="00397A54"/>
    <w:rsid w:val="00600B12"/>
    <w:rsid w:val="0061181C"/>
    <w:rsid w:val="00A241A8"/>
    <w:rsid w:val="00A31EE2"/>
    <w:rsid w:val="00A83B4D"/>
    <w:rsid w:val="00E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B4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83B4D"/>
    <w:pPr>
      <w:spacing w:before="240"/>
      <w:ind w:firstLine="0"/>
      <w:jc w:val="left"/>
      <w:outlineLvl w:val="0"/>
    </w:pPr>
    <w:rPr>
      <w:rFonts w:ascii="Arial" w:hAnsi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3B4D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customStyle="1" w:styleId="Normalneodsazen">
    <w:name w:val="Normal neodsazený"/>
    <w:basedOn w:val="Normln"/>
    <w:uiPriority w:val="99"/>
    <w:rsid w:val="00A83B4D"/>
    <w:pPr>
      <w:ind w:firstLine="0"/>
    </w:pPr>
  </w:style>
  <w:style w:type="paragraph" w:styleId="Zkladntext">
    <w:name w:val="Body Text"/>
    <w:basedOn w:val="Normln"/>
    <w:link w:val="ZkladntextChar"/>
    <w:uiPriority w:val="99"/>
    <w:rsid w:val="00A83B4D"/>
    <w:pPr>
      <w:ind w:firstLine="0"/>
      <w:jc w:val="left"/>
    </w:pPr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B4D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B4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83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B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2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AF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B4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83B4D"/>
    <w:pPr>
      <w:spacing w:before="240"/>
      <w:ind w:firstLine="0"/>
      <w:jc w:val="left"/>
      <w:outlineLvl w:val="0"/>
    </w:pPr>
    <w:rPr>
      <w:rFonts w:ascii="Arial" w:hAnsi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3B4D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customStyle="1" w:styleId="Normalneodsazen">
    <w:name w:val="Normal neodsazený"/>
    <w:basedOn w:val="Normln"/>
    <w:uiPriority w:val="99"/>
    <w:rsid w:val="00A83B4D"/>
    <w:pPr>
      <w:ind w:firstLine="0"/>
    </w:pPr>
  </w:style>
  <w:style w:type="paragraph" w:styleId="Zkladntext">
    <w:name w:val="Body Text"/>
    <w:basedOn w:val="Normln"/>
    <w:link w:val="ZkladntextChar"/>
    <w:uiPriority w:val="99"/>
    <w:rsid w:val="00A83B4D"/>
    <w:pPr>
      <w:ind w:firstLine="0"/>
      <w:jc w:val="left"/>
    </w:pPr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3B4D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B4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83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B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2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AF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Ester Šamajová</dc:creator>
  <cp:lastModifiedBy>Krejčová Zdeňka</cp:lastModifiedBy>
  <cp:revision>2</cp:revision>
  <dcterms:created xsi:type="dcterms:W3CDTF">2018-03-28T11:29:00Z</dcterms:created>
  <dcterms:modified xsi:type="dcterms:W3CDTF">2018-03-28T11:29:00Z</dcterms:modified>
</cp:coreProperties>
</file>