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61C" w:rsidRPr="00617588" w:rsidRDefault="008F461C" w:rsidP="00617588">
      <w:pPr>
        <w:pStyle w:val="Nadpis5"/>
        <w:spacing w:line="360" w:lineRule="auto"/>
        <w:rPr>
          <w:sz w:val="28"/>
          <w:szCs w:val="32"/>
        </w:rPr>
      </w:pPr>
      <w:r>
        <w:rPr>
          <w:sz w:val="28"/>
          <w:szCs w:val="32"/>
        </w:rPr>
        <w:t>Nájemní smlouva</w:t>
      </w:r>
    </w:p>
    <w:p w:rsidR="008F461C" w:rsidRPr="0086151F" w:rsidRDefault="008F461C" w:rsidP="000F1521">
      <w:pPr>
        <w:jc w:val="both"/>
        <w:rPr>
          <w:sz w:val="23"/>
        </w:rPr>
      </w:pPr>
      <w:r>
        <w:rPr>
          <w:sz w:val="23"/>
        </w:rPr>
        <w:t xml:space="preserve">uzavřená v souladu s ustanovením § </w:t>
      </w:r>
      <w:smartTag w:uri="urn:schemas-microsoft-com:office:smarttags" w:element="metricconverter">
        <w:smartTagPr>
          <w:attr w:name="ProductID" w:val="2201 a"/>
        </w:smartTagPr>
        <w:r>
          <w:rPr>
            <w:sz w:val="23"/>
          </w:rPr>
          <w:t>2201 a</w:t>
        </w:r>
      </w:smartTag>
      <w:r>
        <w:rPr>
          <w:sz w:val="23"/>
        </w:rPr>
        <w:t xml:space="preserve"> následujícího zákona č. 89/2012 </w:t>
      </w:r>
      <w:proofErr w:type="gramStart"/>
      <w:r>
        <w:rPr>
          <w:sz w:val="23"/>
        </w:rPr>
        <w:t>Sb.,občanský</w:t>
      </w:r>
      <w:proofErr w:type="gramEnd"/>
      <w:r>
        <w:rPr>
          <w:sz w:val="23"/>
        </w:rPr>
        <w:t xml:space="preserve"> zákoník, v platném změní níže uvedeného dne, měsíce a roku mezi těmito smluvními stranami</w:t>
      </w:r>
    </w:p>
    <w:p w:rsidR="008F461C" w:rsidRPr="0086151F" w:rsidRDefault="008F461C" w:rsidP="00E812D5">
      <w:pPr>
        <w:jc w:val="both"/>
        <w:rPr>
          <w:b/>
          <w:sz w:val="23"/>
        </w:rPr>
      </w:pPr>
    </w:p>
    <w:p w:rsidR="008F461C" w:rsidRPr="0086151F" w:rsidRDefault="008F461C" w:rsidP="00E812D5">
      <w:pPr>
        <w:jc w:val="both"/>
        <w:rPr>
          <w:sz w:val="23"/>
        </w:rPr>
      </w:pPr>
      <w:r w:rsidRPr="0086151F">
        <w:rPr>
          <w:b/>
          <w:sz w:val="23"/>
        </w:rPr>
        <w:t>Městská knihovna Kraslice</w:t>
      </w:r>
      <w:r w:rsidRPr="0086151F">
        <w:rPr>
          <w:sz w:val="23"/>
        </w:rPr>
        <w:t>, příspěvková organizace, IČO 70898421</w:t>
      </w:r>
    </w:p>
    <w:p w:rsidR="008F461C" w:rsidRPr="0086151F" w:rsidRDefault="008F461C" w:rsidP="0093299E">
      <w:pPr>
        <w:pStyle w:val="Nadpis4"/>
        <w:rPr>
          <w:b w:val="0"/>
          <w:sz w:val="23"/>
        </w:rPr>
      </w:pPr>
      <w:r w:rsidRPr="0086151F">
        <w:rPr>
          <w:sz w:val="23"/>
        </w:rPr>
        <w:t xml:space="preserve">    </w:t>
      </w:r>
      <w:r w:rsidRPr="0086151F">
        <w:rPr>
          <w:b w:val="0"/>
          <w:sz w:val="23"/>
        </w:rPr>
        <w:t xml:space="preserve">se sídlem Kraslice, Dukelská 1128/37, PSČ 358 01 </w:t>
      </w:r>
    </w:p>
    <w:p w:rsidR="008F461C" w:rsidRPr="0086151F" w:rsidRDefault="008F461C" w:rsidP="00617588">
      <w:pPr>
        <w:spacing w:line="360" w:lineRule="auto"/>
        <w:rPr>
          <w:sz w:val="23"/>
        </w:rPr>
      </w:pPr>
      <w:r w:rsidRPr="0086151F">
        <w:rPr>
          <w:sz w:val="23"/>
        </w:rPr>
        <w:t xml:space="preserve">    zastoupená ředitelem p. Mgr. Petrem Fridrichem</w:t>
      </w:r>
      <w:bookmarkStart w:id="0" w:name="OLE_LINK1"/>
      <w:r w:rsidRPr="0086151F">
        <w:rPr>
          <w:sz w:val="23"/>
        </w:rPr>
        <w:t xml:space="preserve"> </w:t>
      </w:r>
      <w:bookmarkEnd w:id="0"/>
    </w:p>
    <w:p w:rsidR="008F461C" w:rsidRPr="0086151F" w:rsidRDefault="008F461C" w:rsidP="0093299E">
      <w:pPr>
        <w:pStyle w:val="Zkladntext"/>
        <w:rPr>
          <w:sz w:val="23"/>
          <w:szCs w:val="24"/>
        </w:rPr>
      </w:pPr>
      <w:r w:rsidRPr="0086151F">
        <w:rPr>
          <w:sz w:val="23"/>
          <w:szCs w:val="24"/>
        </w:rPr>
        <w:t xml:space="preserve">    dále jen</w:t>
      </w:r>
      <w:r w:rsidRPr="0086151F">
        <w:rPr>
          <w:sz w:val="23"/>
          <w:szCs w:val="24"/>
        </w:rPr>
        <w:tab/>
      </w:r>
      <w:r w:rsidRPr="0086151F">
        <w:rPr>
          <w:b/>
          <w:i/>
          <w:sz w:val="23"/>
          <w:szCs w:val="24"/>
        </w:rPr>
        <w:t xml:space="preserve">p r o n a j í m a t e l </w:t>
      </w:r>
    </w:p>
    <w:p w:rsidR="008F461C" w:rsidRPr="0086151F" w:rsidRDefault="008F461C" w:rsidP="000F1521">
      <w:pPr>
        <w:jc w:val="center"/>
        <w:rPr>
          <w:sz w:val="23"/>
        </w:rPr>
      </w:pPr>
      <w:r w:rsidRPr="0086151F">
        <w:rPr>
          <w:sz w:val="23"/>
        </w:rPr>
        <w:t>a</w:t>
      </w:r>
    </w:p>
    <w:p w:rsidR="008F461C" w:rsidRPr="0086151F" w:rsidRDefault="008F461C" w:rsidP="00D3035A">
      <w:pPr>
        <w:jc w:val="both"/>
        <w:rPr>
          <w:sz w:val="23"/>
        </w:rPr>
      </w:pPr>
      <w:r>
        <w:rPr>
          <w:b/>
          <w:sz w:val="23"/>
        </w:rPr>
        <w:t xml:space="preserve">Tomáš </w:t>
      </w:r>
      <w:proofErr w:type="spellStart"/>
      <w:r>
        <w:rPr>
          <w:b/>
          <w:sz w:val="23"/>
        </w:rPr>
        <w:t>Belbl</w:t>
      </w:r>
      <w:proofErr w:type="spellEnd"/>
      <w:r w:rsidRPr="0086151F">
        <w:rPr>
          <w:sz w:val="23"/>
        </w:rPr>
        <w:t>,</w:t>
      </w:r>
      <w:r>
        <w:rPr>
          <w:sz w:val="23"/>
        </w:rPr>
        <w:t xml:space="preserve"> Dis</w:t>
      </w:r>
      <w:r w:rsidRPr="0086151F">
        <w:rPr>
          <w:sz w:val="23"/>
        </w:rPr>
        <w:t xml:space="preserve"> IČO </w:t>
      </w:r>
      <w:r w:rsidRPr="00730D01">
        <w:rPr>
          <w:sz w:val="23"/>
        </w:rPr>
        <w:t>87354870 </w:t>
      </w:r>
    </w:p>
    <w:p w:rsidR="008F461C" w:rsidRPr="0086151F" w:rsidRDefault="008F461C" w:rsidP="00617588">
      <w:pPr>
        <w:spacing w:line="360" w:lineRule="auto"/>
        <w:jc w:val="both"/>
        <w:rPr>
          <w:sz w:val="23"/>
        </w:rPr>
      </w:pPr>
      <w:r w:rsidRPr="0086151F">
        <w:rPr>
          <w:sz w:val="23"/>
        </w:rPr>
        <w:t xml:space="preserve">    </w:t>
      </w:r>
      <w:r>
        <w:rPr>
          <w:sz w:val="23"/>
        </w:rPr>
        <w:t xml:space="preserve">Adresa: </w:t>
      </w:r>
      <w:proofErr w:type="spellStart"/>
      <w:r w:rsidRPr="00730D01">
        <w:rPr>
          <w:sz w:val="23"/>
        </w:rPr>
        <w:t>Gagarinova</w:t>
      </w:r>
      <w:proofErr w:type="spellEnd"/>
      <w:r w:rsidRPr="00730D01">
        <w:rPr>
          <w:sz w:val="23"/>
        </w:rPr>
        <w:t xml:space="preserve"> 490/6, </w:t>
      </w:r>
      <w:proofErr w:type="spellStart"/>
      <w:r w:rsidRPr="00730D01">
        <w:rPr>
          <w:sz w:val="23"/>
        </w:rPr>
        <w:t>Drahovice</w:t>
      </w:r>
      <w:proofErr w:type="spellEnd"/>
      <w:r w:rsidRPr="00730D01">
        <w:rPr>
          <w:sz w:val="23"/>
        </w:rPr>
        <w:t>, 360 01 Karlovy Vary </w:t>
      </w:r>
    </w:p>
    <w:p w:rsidR="008F461C" w:rsidRPr="0086151F" w:rsidRDefault="008F461C" w:rsidP="00617588">
      <w:pPr>
        <w:rPr>
          <w:b/>
          <w:i/>
          <w:sz w:val="23"/>
        </w:rPr>
      </w:pPr>
      <w:r w:rsidRPr="0086151F">
        <w:rPr>
          <w:sz w:val="23"/>
        </w:rPr>
        <w:t xml:space="preserve">    dále jen</w:t>
      </w:r>
      <w:r w:rsidRPr="0086151F">
        <w:rPr>
          <w:sz w:val="23"/>
        </w:rPr>
        <w:tab/>
      </w:r>
      <w:r w:rsidRPr="0086151F">
        <w:rPr>
          <w:b/>
          <w:i/>
          <w:sz w:val="23"/>
        </w:rPr>
        <w:t xml:space="preserve">n á j e m c e  </w:t>
      </w:r>
    </w:p>
    <w:p w:rsidR="008F461C" w:rsidRPr="0086151F" w:rsidRDefault="008F461C" w:rsidP="00E812D5">
      <w:pPr>
        <w:pStyle w:val="Zkladntext"/>
        <w:rPr>
          <w:b/>
          <w:i/>
          <w:sz w:val="23"/>
          <w:szCs w:val="24"/>
        </w:rPr>
      </w:pPr>
    </w:p>
    <w:p w:rsidR="008F461C" w:rsidRPr="008C65E4" w:rsidRDefault="008F461C" w:rsidP="00730D01">
      <w:pPr>
        <w:pStyle w:val="Odstavecseseznamem"/>
        <w:numPr>
          <w:ilvl w:val="0"/>
          <w:numId w:val="10"/>
        </w:numPr>
        <w:jc w:val="center"/>
        <w:rPr>
          <w:b/>
          <w:sz w:val="23"/>
        </w:rPr>
      </w:pPr>
    </w:p>
    <w:p w:rsidR="008F461C" w:rsidRPr="00730D01" w:rsidRDefault="008F461C" w:rsidP="00730D01">
      <w:pPr>
        <w:jc w:val="center"/>
        <w:rPr>
          <w:b/>
          <w:sz w:val="23"/>
        </w:rPr>
      </w:pPr>
      <w:r w:rsidRPr="00730D01">
        <w:rPr>
          <w:b/>
          <w:sz w:val="23"/>
        </w:rPr>
        <w:t>Prohlášení o vlastnictví</w:t>
      </w:r>
    </w:p>
    <w:p w:rsidR="008F461C" w:rsidRPr="00730D01" w:rsidRDefault="008F461C" w:rsidP="00730D01">
      <w:pPr>
        <w:ind w:firstLine="708"/>
        <w:jc w:val="both"/>
        <w:rPr>
          <w:b/>
          <w:sz w:val="23"/>
        </w:rPr>
      </w:pPr>
    </w:p>
    <w:p w:rsidR="008F461C" w:rsidRDefault="008F461C" w:rsidP="00D11F5F">
      <w:pPr>
        <w:pStyle w:val="Odstavecseseznamem"/>
        <w:numPr>
          <w:ilvl w:val="1"/>
          <w:numId w:val="10"/>
        </w:numPr>
        <w:ind w:hanging="720"/>
        <w:jc w:val="both"/>
        <w:rPr>
          <w:sz w:val="23"/>
        </w:rPr>
      </w:pPr>
      <w:r w:rsidRPr="008C65E4">
        <w:rPr>
          <w:sz w:val="23"/>
        </w:rPr>
        <w:t xml:space="preserve">Ve vlastnictví Města Kraslice se na základě kupní smlouvy </w:t>
      </w:r>
      <w:proofErr w:type="spellStart"/>
      <w:r w:rsidRPr="008C65E4">
        <w:rPr>
          <w:sz w:val="23"/>
        </w:rPr>
        <w:t>reg</w:t>
      </w:r>
      <w:proofErr w:type="spellEnd"/>
      <w:r w:rsidRPr="008C65E4">
        <w:rPr>
          <w:sz w:val="23"/>
        </w:rPr>
        <w:t xml:space="preserve">. </w:t>
      </w:r>
      <w:proofErr w:type="gramStart"/>
      <w:r w:rsidRPr="008C65E4">
        <w:rPr>
          <w:sz w:val="23"/>
        </w:rPr>
        <w:t>pod</w:t>
      </w:r>
      <w:proofErr w:type="gramEnd"/>
      <w:r w:rsidRPr="008C65E4">
        <w:rPr>
          <w:sz w:val="23"/>
        </w:rPr>
        <w:t xml:space="preserve"> </w:t>
      </w:r>
      <w:proofErr w:type="spellStart"/>
      <w:r w:rsidRPr="008C65E4">
        <w:rPr>
          <w:sz w:val="23"/>
        </w:rPr>
        <w:t>čj</w:t>
      </w:r>
      <w:proofErr w:type="spellEnd"/>
      <w:r w:rsidRPr="008C65E4">
        <w:rPr>
          <w:sz w:val="23"/>
        </w:rPr>
        <w:t xml:space="preserve">. V-2896/2003-409/2 ze dne 26. 8. 2003, nachází dům </w:t>
      </w:r>
      <w:proofErr w:type="spellStart"/>
      <w:r w:rsidRPr="008C65E4">
        <w:rPr>
          <w:sz w:val="23"/>
        </w:rPr>
        <w:t>čp</w:t>
      </w:r>
      <w:proofErr w:type="spellEnd"/>
      <w:r w:rsidRPr="008C65E4">
        <w:rPr>
          <w:sz w:val="23"/>
        </w:rPr>
        <w:t xml:space="preserve">. 1782 na st. p. č. 2077/1, vše zapsané na listu vlastnictví č. 1 v katastru nemovitostí u Katastrálního úřadu Karlovarského kraje, Katastrální pracoviště Sokolov, pro obec a katastrální území Kraslice, okres Sokolov, nacházející se na </w:t>
      </w:r>
      <w:proofErr w:type="gramStart"/>
      <w:r w:rsidRPr="008C65E4">
        <w:rPr>
          <w:sz w:val="23"/>
        </w:rPr>
        <w:t>nám.</w:t>
      </w:r>
      <w:proofErr w:type="gramEnd"/>
      <w:r w:rsidRPr="008C65E4">
        <w:rPr>
          <w:sz w:val="23"/>
        </w:rPr>
        <w:t xml:space="preserve"> T. G. Masaryka v Kraslicích. </w:t>
      </w:r>
    </w:p>
    <w:p w:rsidR="008F461C" w:rsidRDefault="008F461C" w:rsidP="00815BEA">
      <w:pPr>
        <w:pStyle w:val="Odstavecseseznamem"/>
        <w:ind w:left="720"/>
        <w:jc w:val="both"/>
        <w:rPr>
          <w:sz w:val="23"/>
        </w:rPr>
      </w:pPr>
    </w:p>
    <w:p w:rsidR="008F461C" w:rsidRPr="008C65E4" w:rsidRDefault="008F461C" w:rsidP="00D11F5F">
      <w:pPr>
        <w:pStyle w:val="Odstavecseseznamem"/>
        <w:numPr>
          <w:ilvl w:val="1"/>
          <w:numId w:val="10"/>
        </w:numPr>
        <w:ind w:hanging="720"/>
        <w:jc w:val="both"/>
        <w:rPr>
          <w:sz w:val="23"/>
        </w:rPr>
      </w:pPr>
      <w:r w:rsidRPr="008C65E4">
        <w:rPr>
          <w:sz w:val="23"/>
        </w:rPr>
        <w:t>Pronajímatel prohlašuje, že mu tato nemovitost byla předána vlastníkem do užívání a hospodaření, a to na základě usnesení Zastupitelstva Města Kraslice č. 293/10/2011-ZM/8 ze dne 20. 10. 2011. Dále pronajímatel prohlašuje, že je odsouhlaseno svěření majetku (výše uvedené nemovitosti) do správy Úřadem Regionální rady soudržnosti Severozápad (</w:t>
      </w:r>
      <w:proofErr w:type="spellStart"/>
      <w:proofErr w:type="gramStart"/>
      <w:r w:rsidRPr="008C65E4">
        <w:rPr>
          <w:sz w:val="23"/>
        </w:rPr>
        <w:t>č.j</w:t>
      </w:r>
      <w:proofErr w:type="spellEnd"/>
      <w:r w:rsidRPr="008C65E4">
        <w:rPr>
          <w:sz w:val="23"/>
        </w:rPr>
        <w:t>.</w:t>
      </w:r>
      <w:proofErr w:type="gramEnd"/>
      <w:r w:rsidRPr="008C65E4">
        <w:rPr>
          <w:sz w:val="23"/>
        </w:rPr>
        <w:t xml:space="preserve"> RRSZ 20483/2015 ze dne 2. 10. 2015)</w:t>
      </w:r>
    </w:p>
    <w:p w:rsidR="008F461C" w:rsidRPr="00730D01" w:rsidRDefault="008F461C" w:rsidP="00730D01">
      <w:pPr>
        <w:ind w:firstLine="708"/>
        <w:jc w:val="both"/>
        <w:rPr>
          <w:b/>
          <w:sz w:val="23"/>
        </w:rPr>
      </w:pPr>
    </w:p>
    <w:p w:rsidR="008F461C" w:rsidRDefault="008F461C" w:rsidP="008C65E4">
      <w:pPr>
        <w:pStyle w:val="Odstavecseseznamem"/>
        <w:numPr>
          <w:ilvl w:val="0"/>
          <w:numId w:val="10"/>
        </w:numPr>
        <w:jc w:val="center"/>
        <w:rPr>
          <w:b/>
          <w:sz w:val="23"/>
        </w:rPr>
      </w:pPr>
    </w:p>
    <w:p w:rsidR="008F461C" w:rsidRDefault="008F461C" w:rsidP="00D11F5F">
      <w:pPr>
        <w:pStyle w:val="Odstavecseseznamem"/>
        <w:ind w:left="360"/>
        <w:jc w:val="center"/>
        <w:rPr>
          <w:b/>
          <w:sz w:val="23"/>
        </w:rPr>
      </w:pPr>
      <w:r w:rsidRPr="00D11F5F">
        <w:rPr>
          <w:b/>
          <w:sz w:val="23"/>
        </w:rPr>
        <w:t>Předmět a účel nájmu</w:t>
      </w:r>
    </w:p>
    <w:p w:rsidR="008F461C" w:rsidRDefault="008F461C" w:rsidP="00D11F5F">
      <w:pPr>
        <w:pStyle w:val="Odstavecseseznamem"/>
        <w:ind w:left="360"/>
        <w:jc w:val="center"/>
        <w:rPr>
          <w:b/>
          <w:sz w:val="23"/>
        </w:rPr>
      </w:pPr>
    </w:p>
    <w:p w:rsidR="008F461C" w:rsidRDefault="008F461C" w:rsidP="00D11F5F">
      <w:pPr>
        <w:pStyle w:val="Odstavecseseznamem"/>
        <w:numPr>
          <w:ilvl w:val="1"/>
          <w:numId w:val="10"/>
        </w:numPr>
        <w:ind w:hanging="720"/>
        <w:jc w:val="both"/>
        <w:rPr>
          <w:sz w:val="23"/>
        </w:rPr>
      </w:pPr>
      <w:r w:rsidRPr="00D11F5F">
        <w:rPr>
          <w:sz w:val="23"/>
        </w:rPr>
        <w:t xml:space="preserve">Pronajímatel přenechává nájemci do užívání ve výše uvedeném objektu prostor sloužící k podnikání </w:t>
      </w:r>
      <w:r>
        <w:rPr>
          <w:sz w:val="23"/>
        </w:rPr>
        <w:t xml:space="preserve">za účelem </w:t>
      </w:r>
      <w:r w:rsidRPr="007E539D">
        <w:rPr>
          <w:b/>
          <w:sz w:val="23"/>
        </w:rPr>
        <w:t>zajištění cateringových služeb</w:t>
      </w:r>
      <w:r>
        <w:rPr>
          <w:b/>
          <w:sz w:val="23"/>
        </w:rPr>
        <w:t xml:space="preserve"> a pořádání kulturních a společenských akcí.</w:t>
      </w:r>
      <w:r>
        <w:rPr>
          <w:sz w:val="23"/>
        </w:rPr>
        <w:t xml:space="preserve"> </w:t>
      </w:r>
    </w:p>
    <w:p w:rsidR="008F461C" w:rsidRDefault="008F461C" w:rsidP="00D11F5F">
      <w:pPr>
        <w:pStyle w:val="Odstavecseseznamem"/>
        <w:numPr>
          <w:ilvl w:val="1"/>
          <w:numId w:val="10"/>
        </w:numPr>
        <w:ind w:hanging="720"/>
        <w:jc w:val="both"/>
        <w:rPr>
          <w:sz w:val="23"/>
        </w:rPr>
      </w:pPr>
      <w:r>
        <w:rPr>
          <w:sz w:val="23"/>
        </w:rPr>
        <w:t>Prostor se nachází</w:t>
      </w:r>
      <w:r w:rsidRPr="00D11F5F">
        <w:rPr>
          <w:sz w:val="23"/>
        </w:rPr>
        <w:t xml:space="preserve"> v</w:t>
      </w:r>
      <w:r>
        <w:rPr>
          <w:sz w:val="23"/>
        </w:rPr>
        <w:t>e</w:t>
      </w:r>
      <w:r w:rsidRPr="00D11F5F">
        <w:rPr>
          <w:sz w:val="23"/>
        </w:rPr>
        <w:t xml:space="preserve"> II. nadzemním pod</w:t>
      </w:r>
      <w:r>
        <w:rPr>
          <w:sz w:val="23"/>
        </w:rPr>
        <w:t xml:space="preserve">laží o celkové výměře </w:t>
      </w:r>
      <w:smartTag w:uri="urn:schemas-microsoft-com:office:smarttags" w:element="metricconverter">
        <w:smartTagPr>
          <w:attr w:name="ProductID" w:val="138,41 m2"/>
        </w:smartTagPr>
        <w:r>
          <w:rPr>
            <w:sz w:val="23"/>
          </w:rPr>
          <w:t>138,41 m2</w:t>
        </w:r>
      </w:smartTag>
      <w:r>
        <w:rPr>
          <w:sz w:val="23"/>
        </w:rPr>
        <w:t xml:space="preserve">, dále pak zásobovací místnosti v I. podzemním podlaží o výměře </w:t>
      </w:r>
      <w:smartTag w:uri="urn:schemas-microsoft-com:office:smarttags" w:element="metricconverter">
        <w:smartTagPr>
          <w:attr w:name="ProductID" w:val="29 m2"/>
        </w:smartTagPr>
        <w:r>
          <w:rPr>
            <w:sz w:val="23"/>
          </w:rPr>
          <w:t>29 m2</w:t>
        </w:r>
      </w:smartTag>
      <w:r>
        <w:rPr>
          <w:sz w:val="23"/>
        </w:rPr>
        <w:t>.</w:t>
      </w:r>
      <w:r w:rsidRPr="00D11F5F">
        <w:rPr>
          <w:sz w:val="23"/>
        </w:rPr>
        <w:t xml:space="preserve"> Bližší specifikace předmětu nájmu je uvedena v příloze </w:t>
      </w:r>
      <w:proofErr w:type="gramStart"/>
      <w:r w:rsidRPr="00D11F5F">
        <w:rPr>
          <w:sz w:val="23"/>
        </w:rPr>
        <w:t>č.1 (situační</w:t>
      </w:r>
      <w:proofErr w:type="gramEnd"/>
      <w:r w:rsidRPr="00D11F5F">
        <w:rPr>
          <w:sz w:val="23"/>
        </w:rPr>
        <w:t xml:space="preserve"> plán) této nájemní smlouvy, jako její nedílné součásti. Předmětem nájmu není velký sál. </w:t>
      </w:r>
    </w:p>
    <w:p w:rsidR="008F461C" w:rsidRDefault="008F461C" w:rsidP="00D11F5F">
      <w:pPr>
        <w:pStyle w:val="Odstavecseseznamem"/>
        <w:numPr>
          <w:ilvl w:val="1"/>
          <w:numId w:val="10"/>
        </w:numPr>
        <w:ind w:hanging="720"/>
        <w:jc w:val="both"/>
        <w:rPr>
          <w:sz w:val="23"/>
        </w:rPr>
      </w:pPr>
      <w:r w:rsidRPr="00D11F5F">
        <w:rPr>
          <w:sz w:val="23"/>
        </w:rPr>
        <w:t xml:space="preserve">Zároveň s prostorem sloužícímu podnikání je předmětem nájmu využívání sociálního zařízení </w:t>
      </w:r>
      <w:r>
        <w:rPr>
          <w:sz w:val="23"/>
        </w:rPr>
        <w:t xml:space="preserve">v 2.NP </w:t>
      </w:r>
      <w:r w:rsidRPr="00D11F5F">
        <w:rPr>
          <w:sz w:val="23"/>
        </w:rPr>
        <w:t>a</w:t>
      </w:r>
      <w:r>
        <w:rPr>
          <w:sz w:val="23"/>
        </w:rPr>
        <w:t xml:space="preserve"> </w:t>
      </w:r>
      <w:r w:rsidRPr="00D11F5F">
        <w:rPr>
          <w:sz w:val="23"/>
        </w:rPr>
        <w:t xml:space="preserve">společných prostor v I. </w:t>
      </w:r>
      <w:r>
        <w:rPr>
          <w:sz w:val="23"/>
        </w:rPr>
        <w:t xml:space="preserve">a II. </w:t>
      </w:r>
      <w:r w:rsidRPr="00D11F5F">
        <w:rPr>
          <w:sz w:val="23"/>
        </w:rPr>
        <w:t xml:space="preserve">nadzemním podlaží objektu. </w:t>
      </w:r>
    </w:p>
    <w:p w:rsidR="008F461C" w:rsidRPr="00D11F5F" w:rsidRDefault="008F461C" w:rsidP="00D11F5F">
      <w:pPr>
        <w:pStyle w:val="Odstavecseseznamem"/>
        <w:numPr>
          <w:ilvl w:val="1"/>
          <w:numId w:val="10"/>
        </w:numPr>
        <w:ind w:hanging="720"/>
        <w:jc w:val="both"/>
        <w:rPr>
          <w:sz w:val="23"/>
        </w:rPr>
      </w:pPr>
      <w:r>
        <w:rPr>
          <w:sz w:val="23"/>
        </w:rPr>
        <w:t xml:space="preserve">Zároveň s prostorem sloužícím k </w:t>
      </w:r>
      <w:proofErr w:type="gramStart"/>
      <w:r>
        <w:rPr>
          <w:sz w:val="23"/>
        </w:rPr>
        <w:t>podnikaní</w:t>
      </w:r>
      <w:proofErr w:type="gramEnd"/>
      <w:r>
        <w:rPr>
          <w:sz w:val="23"/>
        </w:rPr>
        <w:t xml:space="preserve"> je předmětem nájmu také vnitřní zařízení a vybavení, které se v době uzavření této nájemní smlouvy v předmětu nájmu nachází. Seznam je uveden v protokole o předání předmětu nájmu a tvoří přílohu </w:t>
      </w:r>
      <w:proofErr w:type="gramStart"/>
      <w:r>
        <w:rPr>
          <w:sz w:val="23"/>
        </w:rPr>
        <w:t>č.2.</w:t>
      </w:r>
      <w:proofErr w:type="gramEnd"/>
    </w:p>
    <w:p w:rsidR="008F461C" w:rsidRPr="00D11F5F" w:rsidRDefault="008F461C" w:rsidP="00D11F5F">
      <w:pPr>
        <w:pStyle w:val="Odstavecseseznamem"/>
        <w:numPr>
          <w:ilvl w:val="1"/>
          <w:numId w:val="10"/>
        </w:numPr>
        <w:ind w:hanging="720"/>
        <w:jc w:val="both"/>
        <w:rPr>
          <w:sz w:val="23"/>
        </w:rPr>
      </w:pPr>
      <w:r w:rsidRPr="00D11F5F">
        <w:rPr>
          <w:sz w:val="23"/>
        </w:rPr>
        <w:t>Nájemce prohlašuje, že je obeznámen se stavem předmětu nájmu a tento je způsobilý ke smluvenému užívání a bude jej provozov</w:t>
      </w:r>
      <w:r>
        <w:rPr>
          <w:sz w:val="23"/>
        </w:rPr>
        <w:t>at pouze v souladu s předmětem svého podnikání (</w:t>
      </w:r>
      <w:r w:rsidRPr="00D11F5F">
        <w:rPr>
          <w:sz w:val="23"/>
        </w:rPr>
        <w:t>kopie výpisu z obchodního rejstříku</w:t>
      </w:r>
      <w:r>
        <w:rPr>
          <w:sz w:val="23"/>
        </w:rPr>
        <w:t xml:space="preserve"> </w:t>
      </w:r>
      <w:r w:rsidRPr="00D11F5F">
        <w:rPr>
          <w:sz w:val="23"/>
        </w:rPr>
        <w:t xml:space="preserve">je přílohou č. 3 této nájemní </w:t>
      </w:r>
      <w:r w:rsidRPr="00D11F5F">
        <w:rPr>
          <w:sz w:val="23"/>
        </w:rPr>
        <w:lastRenderedPageBreak/>
        <w:t>smlouvy). Případné úpravy prostoru sloužícího podnikání potřebné ke zkvalitnění provozu pronajatých prostor a které nebudou mít charakter technického zhodnocení, provede nájemce na své náklady a jen s předchozím písemným souhlasem pronajímatele. Nájemce prohlašuje, že v případě skončení nájmu nebude požadovat jejich náhradu. Nájemce má však právo uvést pronajímané prostory do původního stavu, v jakém je původně převzal.</w:t>
      </w:r>
    </w:p>
    <w:p w:rsidR="008F461C" w:rsidRDefault="008F461C" w:rsidP="00D11F5F">
      <w:pPr>
        <w:pStyle w:val="Odstavecseseznamem"/>
        <w:numPr>
          <w:ilvl w:val="1"/>
          <w:numId w:val="10"/>
        </w:numPr>
        <w:ind w:hanging="720"/>
        <w:jc w:val="both"/>
        <w:rPr>
          <w:sz w:val="23"/>
        </w:rPr>
      </w:pPr>
      <w:r>
        <w:rPr>
          <w:sz w:val="23"/>
        </w:rPr>
        <w:t xml:space="preserve">Nájemce dále prohlašuje, že je oprávněn provozovat předmět nájmu a tuto skutečnost dokládá výpisem z živnostenského rejstříku na hostinskou činnost a dále výpisem z živnostenského rejstříku na prodej kvasného lihu, konzumního lihu a lihovin, uvedené jako příloha č. </w:t>
      </w:r>
      <w:smartTag w:uri="urn:schemas-microsoft-com:office:smarttags" w:element="metricconverter">
        <w:smartTagPr>
          <w:attr w:name="ProductID" w:val="4 a"/>
        </w:smartTagPr>
        <w:r>
          <w:rPr>
            <w:sz w:val="23"/>
          </w:rPr>
          <w:t>4 a</w:t>
        </w:r>
      </w:smartTag>
      <w:r>
        <w:rPr>
          <w:sz w:val="23"/>
        </w:rPr>
        <w:t xml:space="preserve"> 5 této smlouvy.</w:t>
      </w:r>
    </w:p>
    <w:p w:rsidR="008F461C" w:rsidRPr="00D11F5F" w:rsidRDefault="008F461C" w:rsidP="00D11F5F">
      <w:pPr>
        <w:pStyle w:val="Odstavecseseznamem"/>
        <w:ind w:left="720"/>
        <w:jc w:val="both"/>
        <w:rPr>
          <w:sz w:val="23"/>
        </w:rPr>
      </w:pPr>
      <w:r w:rsidRPr="00D11F5F">
        <w:rPr>
          <w:sz w:val="23"/>
        </w:rPr>
        <w:t xml:space="preserve">           </w:t>
      </w:r>
    </w:p>
    <w:p w:rsidR="008F461C" w:rsidRDefault="008F461C" w:rsidP="00D11F5F">
      <w:pPr>
        <w:pStyle w:val="Odstavecseseznamem"/>
        <w:numPr>
          <w:ilvl w:val="0"/>
          <w:numId w:val="10"/>
        </w:numPr>
        <w:jc w:val="center"/>
        <w:rPr>
          <w:sz w:val="23"/>
        </w:rPr>
      </w:pPr>
    </w:p>
    <w:p w:rsidR="008F461C" w:rsidRDefault="008F461C" w:rsidP="00C733A3">
      <w:pPr>
        <w:pStyle w:val="Odstavecseseznamem"/>
        <w:ind w:left="360"/>
        <w:jc w:val="center"/>
        <w:rPr>
          <w:b/>
          <w:sz w:val="23"/>
        </w:rPr>
      </w:pPr>
      <w:r w:rsidRPr="00C733A3">
        <w:rPr>
          <w:b/>
          <w:sz w:val="23"/>
        </w:rPr>
        <w:t>Doba nájmu a způsob skončení nájmu</w:t>
      </w:r>
    </w:p>
    <w:p w:rsidR="008F461C" w:rsidRPr="00C733A3" w:rsidRDefault="008F461C" w:rsidP="00C733A3">
      <w:pPr>
        <w:pStyle w:val="Odstavecseseznamem"/>
        <w:ind w:left="360"/>
        <w:jc w:val="center"/>
        <w:rPr>
          <w:b/>
          <w:sz w:val="23"/>
        </w:rPr>
      </w:pPr>
    </w:p>
    <w:p w:rsidR="008F461C" w:rsidRPr="00C733A3" w:rsidRDefault="008F461C" w:rsidP="00D11F5F">
      <w:pPr>
        <w:pStyle w:val="Odstavecseseznamem"/>
        <w:numPr>
          <w:ilvl w:val="1"/>
          <w:numId w:val="10"/>
        </w:numPr>
        <w:ind w:hanging="720"/>
        <w:jc w:val="both"/>
        <w:rPr>
          <w:sz w:val="23"/>
        </w:rPr>
      </w:pPr>
      <w:r>
        <w:rPr>
          <w:sz w:val="23"/>
        </w:rPr>
        <w:t xml:space="preserve">Tato smlouva se uzavírá na dobu neurčitou, počínaje dnem </w:t>
      </w:r>
      <w:r>
        <w:rPr>
          <w:b/>
          <w:sz w:val="23"/>
        </w:rPr>
        <w:t xml:space="preserve">1. 4. </w:t>
      </w:r>
      <w:r w:rsidRPr="00C733A3">
        <w:rPr>
          <w:b/>
          <w:sz w:val="23"/>
        </w:rPr>
        <w:t>2018</w:t>
      </w:r>
      <w:r>
        <w:rPr>
          <w:sz w:val="23"/>
        </w:rPr>
        <w:t>.</w:t>
      </w:r>
    </w:p>
    <w:p w:rsidR="008F461C" w:rsidRPr="00730D01" w:rsidRDefault="008F461C" w:rsidP="00C733A3">
      <w:pPr>
        <w:ind w:left="709"/>
        <w:jc w:val="both"/>
        <w:rPr>
          <w:sz w:val="23"/>
        </w:rPr>
      </w:pPr>
      <w:r w:rsidRPr="00730D01">
        <w:rPr>
          <w:sz w:val="23"/>
        </w:rPr>
        <w:t>Pronajímatel je oprávněn tuto smlouvu jednostranně vypovědět bez výpovědní doby v případě, že</w:t>
      </w:r>
    </w:p>
    <w:p w:rsidR="008F461C" w:rsidRPr="00730D01" w:rsidRDefault="008F461C" w:rsidP="00C733A3">
      <w:pPr>
        <w:numPr>
          <w:ilvl w:val="2"/>
          <w:numId w:val="10"/>
        </w:numPr>
        <w:tabs>
          <w:tab w:val="num" w:pos="2160"/>
        </w:tabs>
        <w:jc w:val="both"/>
        <w:rPr>
          <w:sz w:val="23"/>
        </w:rPr>
      </w:pPr>
      <w:r w:rsidRPr="00730D01">
        <w:rPr>
          <w:sz w:val="23"/>
        </w:rPr>
        <w:t>nájemce je v prodlení s úhradou náje</w:t>
      </w:r>
      <w:r>
        <w:rPr>
          <w:sz w:val="23"/>
        </w:rPr>
        <w:t xml:space="preserve">mného, a to po dobu delší než </w:t>
      </w:r>
      <w:proofErr w:type="gramStart"/>
      <w:r>
        <w:rPr>
          <w:sz w:val="23"/>
        </w:rPr>
        <w:t>15</w:t>
      </w:r>
      <w:proofErr w:type="gramEnd"/>
      <w:r w:rsidRPr="00730D01">
        <w:rPr>
          <w:sz w:val="23"/>
        </w:rPr>
        <w:t>-</w:t>
      </w:r>
      <w:proofErr w:type="gramStart"/>
      <w:r w:rsidRPr="00730D01">
        <w:rPr>
          <w:sz w:val="23"/>
        </w:rPr>
        <w:t>ti</w:t>
      </w:r>
      <w:proofErr w:type="gramEnd"/>
      <w:r w:rsidRPr="00730D01">
        <w:rPr>
          <w:sz w:val="23"/>
        </w:rPr>
        <w:t xml:space="preserve"> dnů,  </w:t>
      </w:r>
    </w:p>
    <w:p w:rsidR="008F461C" w:rsidRDefault="008F461C" w:rsidP="00C733A3">
      <w:pPr>
        <w:numPr>
          <w:ilvl w:val="2"/>
          <w:numId w:val="10"/>
        </w:numPr>
        <w:tabs>
          <w:tab w:val="num" w:pos="2160"/>
        </w:tabs>
        <w:jc w:val="both"/>
        <w:rPr>
          <w:sz w:val="23"/>
        </w:rPr>
      </w:pPr>
      <w:r w:rsidRPr="00730D01">
        <w:rPr>
          <w:sz w:val="23"/>
        </w:rPr>
        <w:t>nájemce provedl na předmětu nájmu změny bez předchozího písemného souhlasu pronajímatele,</w:t>
      </w:r>
    </w:p>
    <w:p w:rsidR="008F461C" w:rsidRDefault="008F461C" w:rsidP="00C733A3">
      <w:pPr>
        <w:numPr>
          <w:ilvl w:val="2"/>
          <w:numId w:val="10"/>
        </w:numPr>
        <w:tabs>
          <w:tab w:val="num" w:pos="2160"/>
        </w:tabs>
        <w:jc w:val="both"/>
        <w:rPr>
          <w:sz w:val="23"/>
        </w:rPr>
      </w:pPr>
      <w:r>
        <w:rPr>
          <w:sz w:val="23"/>
        </w:rPr>
        <w:t>nájemce nepoužívá prostory k sjednanému účelu,</w:t>
      </w:r>
    </w:p>
    <w:p w:rsidR="008F461C" w:rsidRPr="00730D01" w:rsidRDefault="008F461C" w:rsidP="00C733A3">
      <w:pPr>
        <w:numPr>
          <w:ilvl w:val="2"/>
          <w:numId w:val="10"/>
        </w:numPr>
        <w:tabs>
          <w:tab w:val="num" w:pos="2160"/>
        </w:tabs>
        <w:jc w:val="both"/>
        <w:rPr>
          <w:sz w:val="23"/>
        </w:rPr>
      </w:pPr>
      <w:r>
        <w:rPr>
          <w:sz w:val="23"/>
        </w:rPr>
        <w:t xml:space="preserve">nájemce neplní povinnosti odstavce </w:t>
      </w:r>
      <w:proofErr w:type="gramStart"/>
      <w:r>
        <w:rPr>
          <w:sz w:val="23"/>
        </w:rPr>
        <w:t>5.4. smlouvy</w:t>
      </w:r>
      <w:proofErr w:type="gramEnd"/>
      <w:r>
        <w:rPr>
          <w:sz w:val="23"/>
        </w:rPr>
        <w:t xml:space="preserve"> (neplní službu poskytování cateringu na akcích ve velkém sále domu kultury)</w:t>
      </w:r>
    </w:p>
    <w:p w:rsidR="008F461C" w:rsidRPr="00730D01" w:rsidRDefault="008F461C" w:rsidP="00C733A3">
      <w:pPr>
        <w:numPr>
          <w:ilvl w:val="2"/>
          <w:numId w:val="10"/>
        </w:numPr>
        <w:tabs>
          <w:tab w:val="num" w:pos="2160"/>
        </w:tabs>
        <w:jc w:val="both"/>
        <w:rPr>
          <w:sz w:val="23"/>
        </w:rPr>
      </w:pPr>
      <w:r w:rsidRPr="00730D01">
        <w:rPr>
          <w:sz w:val="23"/>
        </w:rPr>
        <w:t>nájemce užívá přes písemnou výstrahu předmět nájmu nebo strpěl užívání předmětu nájmu jinou osobou, a to takovým způsobem, že pronajímateli vznikla škoda, nebo hrozí, že pronajímateli vznikne značná škoda,</w:t>
      </w:r>
    </w:p>
    <w:p w:rsidR="008F461C" w:rsidRDefault="008F461C" w:rsidP="00C733A3">
      <w:pPr>
        <w:numPr>
          <w:ilvl w:val="2"/>
          <w:numId w:val="10"/>
        </w:numPr>
        <w:tabs>
          <w:tab w:val="num" w:pos="2160"/>
        </w:tabs>
        <w:jc w:val="both"/>
        <w:rPr>
          <w:sz w:val="23"/>
        </w:rPr>
      </w:pPr>
      <w:r w:rsidRPr="00730D01">
        <w:rPr>
          <w:sz w:val="23"/>
        </w:rPr>
        <w:t>nájemce užívá předmět nájmu v rozporu s touto smlouvou a toto pochybení na výzvu pronajímatele neodstranil ani v dodatečném poskytnutém termínu. To neplatí v případě, kdy by užívání předmětu nájmu v rozporu s touto smlouvou závažným způsobem poškozovalo předmět pronájmu, nebo další majetek pronajímatele.</w:t>
      </w:r>
    </w:p>
    <w:p w:rsidR="008F461C" w:rsidRPr="00C733A3" w:rsidRDefault="008F461C" w:rsidP="00C733A3">
      <w:pPr>
        <w:pStyle w:val="Odstavecseseznamem"/>
        <w:ind w:left="709"/>
        <w:jc w:val="both"/>
        <w:rPr>
          <w:sz w:val="23"/>
        </w:rPr>
      </w:pPr>
      <w:r w:rsidRPr="00C733A3">
        <w:rPr>
          <w:sz w:val="23"/>
        </w:rPr>
        <w:t xml:space="preserve">Právní účinky výpovědi bez výpovědní doby (okamžité výpovědi) vznikají dnem, kdy písemné oznámení o výpovědi bez výpovědní doby bylo doručeno druhé smluvní straně, přičemž pro doručování jsou závazné adresy uvedené v záhlaví této smlouvy. </w:t>
      </w:r>
    </w:p>
    <w:p w:rsidR="008F461C" w:rsidRPr="00730D01" w:rsidRDefault="008F461C" w:rsidP="00C733A3">
      <w:pPr>
        <w:ind w:left="720"/>
        <w:jc w:val="both"/>
        <w:rPr>
          <w:sz w:val="23"/>
        </w:rPr>
      </w:pPr>
    </w:p>
    <w:p w:rsidR="008F461C" w:rsidRPr="00C733A3" w:rsidRDefault="008F461C" w:rsidP="00C733A3">
      <w:pPr>
        <w:pStyle w:val="Odstavecseseznamem"/>
        <w:numPr>
          <w:ilvl w:val="1"/>
          <w:numId w:val="10"/>
        </w:numPr>
        <w:ind w:hanging="720"/>
        <w:jc w:val="both"/>
        <w:rPr>
          <w:sz w:val="23"/>
        </w:rPr>
      </w:pPr>
      <w:r w:rsidRPr="00C733A3">
        <w:rPr>
          <w:sz w:val="23"/>
        </w:rPr>
        <w:t xml:space="preserve">Skončí-li nájem, je nájemce povinen předat vyklizený předmět nájmu v den skončení nájmu ve stavu v jakém jej převzal, s přihlédnutím k úpravám specifikovaným v předchozím článku a obvyklému opotřebení. Při skončení nájmu bude proveden protokolární zápis o předání předmětu nájmu pronajímateli. Poškození předmětu nájmu nebo nemovitosti, v němž se předmět nájmu nachází, které bylo způsobeno nájemcem, nebo osobami, které k plnění svých úkolů použil anebo návštěvníky, bez ohledu na to, zda nájemce jejich vznik zavinil či nikoliv, je povinen nájemce odstranit na své náklady. </w:t>
      </w:r>
    </w:p>
    <w:p w:rsidR="008F461C" w:rsidRDefault="008F461C" w:rsidP="00C733A3">
      <w:pPr>
        <w:pStyle w:val="Odstavecseseznamem"/>
        <w:numPr>
          <w:ilvl w:val="1"/>
          <w:numId w:val="10"/>
        </w:numPr>
        <w:ind w:hanging="720"/>
        <w:jc w:val="both"/>
        <w:rPr>
          <w:sz w:val="23"/>
        </w:rPr>
      </w:pPr>
      <w:r w:rsidRPr="00C733A3">
        <w:rPr>
          <w:sz w:val="23"/>
        </w:rPr>
        <w:t>V případě prodlení nájemce s předáním předmětu nájmu je nájemce povinen zaplatit smluvní pokutu ve výši Kč 500,- za každý den prodlení s předáním pronajatého prostoru.</w:t>
      </w:r>
    </w:p>
    <w:p w:rsidR="008F461C" w:rsidRDefault="008F461C" w:rsidP="00D707E5">
      <w:pPr>
        <w:jc w:val="both"/>
        <w:rPr>
          <w:sz w:val="23"/>
        </w:rPr>
      </w:pPr>
    </w:p>
    <w:p w:rsidR="008F461C" w:rsidRDefault="008F461C" w:rsidP="00D707E5">
      <w:pPr>
        <w:jc w:val="both"/>
        <w:rPr>
          <w:sz w:val="23"/>
        </w:rPr>
      </w:pPr>
    </w:p>
    <w:p w:rsidR="008F461C" w:rsidRPr="00D707E5" w:rsidRDefault="008F461C" w:rsidP="00D707E5">
      <w:pPr>
        <w:jc w:val="both"/>
        <w:rPr>
          <w:sz w:val="23"/>
        </w:rPr>
      </w:pPr>
    </w:p>
    <w:p w:rsidR="008F461C" w:rsidRPr="00D11F5F" w:rsidRDefault="008F461C" w:rsidP="00C733A3">
      <w:pPr>
        <w:pStyle w:val="Odstavecseseznamem"/>
        <w:ind w:left="720"/>
        <w:jc w:val="both"/>
        <w:rPr>
          <w:sz w:val="23"/>
        </w:rPr>
      </w:pPr>
    </w:p>
    <w:p w:rsidR="008F461C" w:rsidRDefault="008F461C" w:rsidP="008C65E4">
      <w:pPr>
        <w:pStyle w:val="Odstavecseseznamem"/>
        <w:numPr>
          <w:ilvl w:val="0"/>
          <w:numId w:val="10"/>
        </w:numPr>
        <w:jc w:val="center"/>
        <w:rPr>
          <w:b/>
          <w:sz w:val="23"/>
        </w:rPr>
      </w:pPr>
    </w:p>
    <w:p w:rsidR="008F461C" w:rsidRDefault="008F461C" w:rsidP="00C733A3">
      <w:pPr>
        <w:pStyle w:val="Odstavecseseznamem"/>
        <w:ind w:left="360"/>
        <w:jc w:val="center"/>
        <w:rPr>
          <w:b/>
          <w:sz w:val="23"/>
        </w:rPr>
      </w:pPr>
      <w:r>
        <w:rPr>
          <w:b/>
          <w:sz w:val="23"/>
        </w:rPr>
        <w:t>Nájemné</w:t>
      </w:r>
    </w:p>
    <w:p w:rsidR="008F461C" w:rsidRDefault="008F461C" w:rsidP="00C733A3">
      <w:pPr>
        <w:pStyle w:val="Odstavecseseznamem"/>
        <w:ind w:left="360"/>
        <w:jc w:val="center"/>
        <w:rPr>
          <w:b/>
          <w:sz w:val="23"/>
        </w:rPr>
      </w:pPr>
    </w:p>
    <w:p w:rsidR="008F461C" w:rsidRDefault="008F461C" w:rsidP="00C733A3">
      <w:pPr>
        <w:pStyle w:val="Odstavecseseznamem"/>
        <w:ind w:left="360"/>
        <w:jc w:val="center"/>
        <w:rPr>
          <w:b/>
          <w:sz w:val="23"/>
        </w:rPr>
      </w:pPr>
    </w:p>
    <w:p w:rsidR="008F461C" w:rsidRDefault="008F461C" w:rsidP="00C733A3">
      <w:pPr>
        <w:pStyle w:val="Odstavecseseznamem"/>
        <w:numPr>
          <w:ilvl w:val="1"/>
          <w:numId w:val="10"/>
        </w:numPr>
        <w:ind w:hanging="720"/>
        <w:rPr>
          <w:sz w:val="23"/>
        </w:rPr>
      </w:pPr>
      <w:r w:rsidRPr="00C733A3">
        <w:rPr>
          <w:sz w:val="23"/>
        </w:rPr>
        <w:t xml:space="preserve">Nájemné se stanoví dohodou a činí měsíčně Kč </w:t>
      </w:r>
      <w:r>
        <w:rPr>
          <w:b/>
          <w:sz w:val="23"/>
        </w:rPr>
        <w:t>12</w:t>
      </w:r>
      <w:r w:rsidRPr="00C733A3">
        <w:rPr>
          <w:b/>
          <w:sz w:val="23"/>
        </w:rPr>
        <w:t xml:space="preserve"> 000,00 Kč</w:t>
      </w:r>
      <w:r w:rsidRPr="00C733A3">
        <w:rPr>
          <w:sz w:val="23"/>
        </w:rPr>
        <w:t xml:space="preserve"> (slovy </w:t>
      </w:r>
      <w:r>
        <w:rPr>
          <w:sz w:val="23"/>
        </w:rPr>
        <w:t xml:space="preserve">deset tisíc korun </w:t>
      </w:r>
      <w:proofErr w:type="gramStart"/>
      <w:r>
        <w:rPr>
          <w:sz w:val="23"/>
        </w:rPr>
        <w:t>českých ) za</w:t>
      </w:r>
      <w:proofErr w:type="gramEnd"/>
      <w:r>
        <w:rPr>
          <w:sz w:val="23"/>
        </w:rPr>
        <w:t xml:space="preserve"> měsíc listopad, prosinec, leden, únor, březen a </w:t>
      </w:r>
      <w:r w:rsidRPr="00D256B1">
        <w:rPr>
          <w:b/>
          <w:sz w:val="23"/>
        </w:rPr>
        <w:t>3 000,00 Kč</w:t>
      </w:r>
      <w:r>
        <w:rPr>
          <w:sz w:val="23"/>
        </w:rPr>
        <w:t xml:space="preserve"> (slovy tři tisíce korun českých) za měsíc  duben, květen, červen, červenec, srpen, září, říjen.</w:t>
      </w:r>
    </w:p>
    <w:p w:rsidR="008F461C" w:rsidRDefault="008F461C" w:rsidP="00C733A3">
      <w:pPr>
        <w:pStyle w:val="Odstavecseseznamem"/>
        <w:numPr>
          <w:ilvl w:val="1"/>
          <w:numId w:val="10"/>
        </w:numPr>
        <w:ind w:hanging="720"/>
        <w:rPr>
          <w:sz w:val="23"/>
        </w:rPr>
      </w:pPr>
      <w:r>
        <w:rPr>
          <w:sz w:val="23"/>
        </w:rPr>
        <w:t xml:space="preserve">Před započetím nájmu vybere pronajímatel od nájemce jistotu (dříve kauci) ve výši </w:t>
      </w:r>
      <w:r w:rsidRPr="00D256B1">
        <w:rPr>
          <w:b/>
          <w:sz w:val="23"/>
        </w:rPr>
        <w:t>24 000,00</w:t>
      </w:r>
      <w:r>
        <w:rPr>
          <w:sz w:val="23"/>
        </w:rPr>
        <w:t xml:space="preserve"> Kč. </w:t>
      </w:r>
    </w:p>
    <w:p w:rsidR="008F461C" w:rsidRDefault="008F461C" w:rsidP="00C733A3">
      <w:pPr>
        <w:pStyle w:val="Odstavecseseznamem"/>
        <w:numPr>
          <w:ilvl w:val="1"/>
          <w:numId w:val="10"/>
        </w:numPr>
        <w:ind w:hanging="720"/>
        <w:rPr>
          <w:sz w:val="23"/>
        </w:rPr>
      </w:pPr>
      <w:r>
        <w:rPr>
          <w:sz w:val="23"/>
        </w:rPr>
        <w:t xml:space="preserve">Nájemné je splatné ke každému 15. dni v měsíci na základě vystavené faktury, a to na účet pronajímatele: </w:t>
      </w:r>
    </w:p>
    <w:p w:rsidR="008F461C" w:rsidRDefault="008F461C" w:rsidP="00372E28">
      <w:pPr>
        <w:rPr>
          <w:sz w:val="23"/>
        </w:rPr>
      </w:pPr>
    </w:p>
    <w:p w:rsidR="008F461C" w:rsidRPr="00372E28" w:rsidRDefault="008F461C" w:rsidP="00372E28">
      <w:pPr>
        <w:jc w:val="center"/>
        <w:rPr>
          <w:b/>
          <w:sz w:val="23"/>
        </w:rPr>
      </w:pPr>
      <w:r w:rsidRPr="00372E28">
        <w:rPr>
          <w:b/>
          <w:sz w:val="23"/>
        </w:rPr>
        <w:t>u Komerční banky a.s. č. 19-8352700277/0100</w:t>
      </w:r>
    </w:p>
    <w:p w:rsidR="008F461C" w:rsidRPr="00372E28" w:rsidRDefault="008F461C" w:rsidP="00372E28">
      <w:pPr>
        <w:jc w:val="center"/>
        <w:rPr>
          <w:b/>
          <w:sz w:val="23"/>
        </w:rPr>
      </w:pPr>
      <w:r w:rsidRPr="00372E28">
        <w:rPr>
          <w:b/>
          <w:sz w:val="23"/>
        </w:rPr>
        <w:t>VS  87354870</w:t>
      </w:r>
    </w:p>
    <w:p w:rsidR="008F461C" w:rsidRPr="00372E28" w:rsidRDefault="008F461C" w:rsidP="00372E28">
      <w:pPr>
        <w:rPr>
          <w:sz w:val="23"/>
        </w:rPr>
      </w:pPr>
    </w:p>
    <w:p w:rsidR="008F461C" w:rsidRDefault="008F461C" w:rsidP="004A0C85">
      <w:pPr>
        <w:pStyle w:val="Odstavecseseznamem"/>
        <w:numPr>
          <w:ilvl w:val="1"/>
          <w:numId w:val="10"/>
        </w:numPr>
        <w:ind w:hanging="720"/>
        <w:jc w:val="both"/>
        <w:rPr>
          <w:sz w:val="23"/>
        </w:rPr>
      </w:pPr>
      <w:r>
        <w:rPr>
          <w:sz w:val="23"/>
        </w:rPr>
        <w:t xml:space="preserve">Pronajímatel zabezpečí dodávku plynu, tepla, TUV a studené vody do předmětu nájmu.  Nájemce se zavazuje zaplatit náklady na energie vykázané za dobu nájmu: </w:t>
      </w:r>
    </w:p>
    <w:p w:rsidR="008F461C" w:rsidRDefault="008F461C" w:rsidP="004A0C85">
      <w:pPr>
        <w:pStyle w:val="Odstavecseseznamem"/>
        <w:numPr>
          <w:ilvl w:val="2"/>
          <w:numId w:val="10"/>
        </w:numPr>
        <w:jc w:val="both"/>
        <w:rPr>
          <w:sz w:val="23"/>
        </w:rPr>
      </w:pPr>
      <w:r>
        <w:rPr>
          <w:sz w:val="23"/>
        </w:rPr>
        <w:t xml:space="preserve">Spotřeba plynu na vaření v kuchyni (dle podružného plynoměru </w:t>
      </w:r>
      <w:proofErr w:type="gramStart"/>
      <w:r w:rsidRPr="00FC2B9C">
        <w:rPr>
          <w:sz w:val="23"/>
        </w:rPr>
        <w:t>v.č.</w:t>
      </w:r>
      <w:proofErr w:type="gramEnd"/>
      <w:r w:rsidRPr="00FC2B9C">
        <w:rPr>
          <w:sz w:val="23"/>
        </w:rPr>
        <w:t xml:space="preserve"> 5840393</w:t>
      </w:r>
      <w:r>
        <w:rPr>
          <w:sz w:val="23"/>
        </w:rPr>
        <w:t>)</w:t>
      </w:r>
    </w:p>
    <w:p w:rsidR="008F461C" w:rsidRDefault="008F461C" w:rsidP="004A0C85">
      <w:pPr>
        <w:pStyle w:val="Odstavecseseznamem"/>
        <w:numPr>
          <w:ilvl w:val="2"/>
          <w:numId w:val="10"/>
        </w:numPr>
        <w:jc w:val="both"/>
        <w:rPr>
          <w:sz w:val="23"/>
        </w:rPr>
      </w:pPr>
      <w:r>
        <w:rPr>
          <w:sz w:val="23"/>
        </w:rPr>
        <w:t>Spotřeba el. energie v kuchyni a restauraci (</w:t>
      </w:r>
      <w:r w:rsidRPr="00FC2B9C">
        <w:rPr>
          <w:sz w:val="23"/>
        </w:rPr>
        <w:t xml:space="preserve">dle podružného </w:t>
      </w:r>
      <w:r>
        <w:rPr>
          <w:sz w:val="23"/>
        </w:rPr>
        <w:t>elektroměru</w:t>
      </w:r>
      <w:r w:rsidRPr="00FC2B9C">
        <w:rPr>
          <w:sz w:val="23"/>
        </w:rPr>
        <w:t xml:space="preserve"> </w:t>
      </w:r>
      <w:proofErr w:type="gramStart"/>
      <w:r w:rsidRPr="00FC2B9C">
        <w:rPr>
          <w:sz w:val="23"/>
        </w:rPr>
        <w:t>vč.887101197</w:t>
      </w:r>
      <w:proofErr w:type="gramEnd"/>
      <w:r>
        <w:rPr>
          <w:sz w:val="23"/>
        </w:rPr>
        <w:t xml:space="preserve"> a </w:t>
      </w:r>
      <w:r w:rsidRPr="00FC2B9C">
        <w:rPr>
          <w:sz w:val="23"/>
        </w:rPr>
        <w:t>v.č.EDIN111M</w:t>
      </w:r>
      <w:r>
        <w:rPr>
          <w:sz w:val="23"/>
        </w:rPr>
        <w:t>)</w:t>
      </w:r>
    </w:p>
    <w:p w:rsidR="008F461C" w:rsidRDefault="008F461C" w:rsidP="004A0C85">
      <w:pPr>
        <w:pStyle w:val="Odstavecseseznamem"/>
        <w:numPr>
          <w:ilvl w:val="2"/>
          <w:numId w:val="10"/>
        </w:numPr>
        <w:jc w:val="both"/>
        <w:rPr>
          <w:sz w:val="23"/>
        </w:rPr>
      </w:pPr>
      <w:r>
        <w:rPr>
          <w:sz w:val="23"/>
        </w:rPr>
        <w:t xml:space="preserve">Spotřeba </w:t>
      </w:r>
      <w:proofErr w:type="gramStart"/>
      <w:r>
        <w:rPr>
          <w:sz w:val="23"/>
        </w:rPr>
        <w:t>TUV ( dle</w:t>
      </w:r>
      <w:proofErr w:type="gramEnd"/>
      <w:r>
        <w:rPr>
          <w:sz w:val="23"/>
        </w:rPr>
        <w:t xml:space="preserve"> vodoměru </w:t>
      </w:r>
      <w:r w:rsidRPr="00FC2B9C">
        <w:rPr>
          <w:sz w:val="23"/>
        </w:rPr>
        <w:t>v.č.1520105553</w:t>
      </w:r>
      <w:r>
        <w:rPr>
          <w:sz w:val="23"/>
        </w:rPr>
        <w:t xml:space="preserve"> a vyúčtování dodavatelem tepla KMS)</w:t>
      </w:r>
    </w:p>
    <w:p w:rsidR="008F461C" w:rsidRPr="00425B7F" w:rsidRDefault="008F461C" w:rsidP="00425B7F">
      <w:pPr>
        <w:pStyle w:val="Odstavecseseznamem"/>
        <w:numPr>
          <w:ilvl w:val="2"/>
          <w:numId w:val="10"/>
        </w:numPr>
        <w:jc w:val="both"/>
        <w:rPr>
          <w:sz w:val="23"/>
        </w:rPr>
      </w:pPr>
      <w:r>
        <w:rPr>
          <w:sz w:val="23"/>
        </w:rPr>
        <w:t>Spotřeba tepla dle výměry vytápěných pronajatých místností a skutečných nákladů na vytápění domu kultury. Cena bude vypočtená na počet akcí (dní), u kterých byla otevřená restaurace.</w:t>
      </w:r>
    </w:p>
    <w:p w:rsidR="008F461C" w:rsidRDefault="008F461C" w:rsidP="004A0C85">
      <w:pPr>
        <w:pStyle w:val="Odstavecseseznamem"/>
        <w:ind w:left="709"/>
        <w:jc w:val="both"/>
        <w:rPr>
          <w:sz w:val="23"/>
        </w:rPr>
      </w:pPr>
      <w:r>
        <w:rPr>
          <w:sz w:val="23"/>
        </w:rPr>
        <w:t xml:space="preserve">Energie budou vyúčtované vždy za rok k 31.3. </w:t>
      </w:r>
    </w:p>
    <w:p w:rsidR="008F461C" w:rsidRDefault="008F461C" w:rsidP="004A0C85">
      <w:pPr>
        <w:pStyle w:val="Odstavecseseznamem"/>
        <w:ind w:left="709"/>
        <w:jc w:val="both"/>
        <w:rPr>
          <w:sz w:val="23"/>
        </w:rPr>
      </w:pPr>
      <w:r>
        <w:rPr>
          <w:sz w:val="23"/>
        </w:rPr>
        <w:t>Nájemce se zavazuje zaplatit vykázané náklady za energie do 15 dnů po zaslání vyúčtování na základě vystavené faktury.</w:t>
      </w:r>
    </w:p>
    <w:p w:rsidR="008F461C" w:rsidRPr="004A0C85" w:rsidRDefault="008F461C" w:rsidP="004A0C85">
      <w:pPr>
        <w:pStyle w:val="Odstavecseseznamem"/>
        <w:numPr>
          <w:ilvl w:val="1"/>
          <w:numId w:val="10"/>
        </w:numPr>
        <w:ind w:hanging="720"/>
        <w:jc w:val="both"/>
        <w:rPr>
          <w:b/>
          <w:sz w:val="23"/>
        </w:rPr>
      </w:pPr>
      <w:r w:rsidRPr="007E539D">
        <w:rPr>
          <w:sz w:val="23"/>
        </w:rPr>
        <w:t>Pro případ prodlení s placením nájmu, záloh na služby anebo vyúčtování nedoplatku služeb sjednávají smluvní strany podle ustanovení § 2048 občanského zákoníku smluvní pokutu ve výši 0,1 % z dlužné částky za každý i započatý den prodlení.</w:t>
      </w:r>
    </w:p>
    <w:p w:rsidR="008F461C" w:rsidRDefault="008F461C" w:rsidP="004A0C85">
      <w:pPr>
        <w:pStyle w:val="Odstavecseseznamem"/>
        <w:numPr>
          <w:ilvl w:val="1"/>
          <w:numId w:val="10"/>
        </w:numPr>
        <w:ind w:hanging="720"/>
        <w:jc w:val="both"/>
        <w:rPr>
          <w:sz w:val="23"/>
        </w:rPr>
      </w:pPr>
      <w:r w:rsidRPr="004A0C85">
        <w:rPr>
          <w:sz w:val="23"/>
        </w:rPr>
        <w:t>V dohodnuté ceně nájemného jsou</w:t>
      </w:r>
      <w:r>
        <w:rPr>
          <w:sz w:val="23"/>
        </w:rPr>
        <w:t xml:space="preserve"> následné</w:t>
      </w:r>
      <w:r w:rsidRPr="004A0C85">
        <w:rPr>
          <w:sz w:val="23"/>
        </w:rPr>
        <w:t xml:space="preserve"> poskytované služby – nájemce hradí v celkové částce za nájemné náklady na poskytované služby související s provozem předmětu nájmu (srážková voda, osvětlení a úklid společných prostor v objektu i před objektem, likvidace domovního odpadu, připojení na internet, užívání sociálního zařízení, apod.).</w:t>
      </w:r>
    </w:p>
    <w:p w:rsidR="008F461C" w:rsidRDefault="008F461C" w:rsidP="00134FBF">
      <w:pPr>
        <w:pStyle w:val="Odstavecseseznamem"/>
        <w:ind w:left="0"/>
        <w:jc w:val="both"/>
        <w:rPr>
          <w:sz w:val="23"/>
        </w:rPr>
      </w:pPr>
    </w:p>
    <w:p w:rsidR="008F461C" w:rsidRPr="004A0C85" w:rsidRDefault="008F461C" w:rsidP="00134FBF">
      <w:pPr>
        <w:pStyle w:val="Odstavecseseznamem"/>
        <w:numPr>
          <w:ilvl w:val="0"/>
          <w:numId w:val="10"/>
        </w:numPr>
        <w:jc w:val="center"/>
        <w:rPr>
          <w:sz w:val="23"/>
        </w:rPr>
      </w:pPr>
    </w:p>
    <w:p w:rsidR="008F461C" w:rsidRDefault="008F461C" w:rsidP="00134FBF">
      <w:pPr>
        <w:pStyle w:val="Odstavecseseznamem"/>
        <w:ind w:left="720"/>
        <w:jc w:val="center"/>
        <w:rPr>
          <w:b/>
          <w:sz w:val="23"/>
        </w:rPr>
      </w:pPr>
      <w:r>
        <w:rPr>
          <w:b/>
          <w:sz w:val="23"/>
        </w:rPr>
        <w:t>Exkluzivita na catering</w:t>
      </w:r>
    </w:p>
    <w:p w:rsidR="008F461C" w:rsidRDefault="008F461C" w:rsidP="00134FBF">
      <w:pPr>
        <w:pStyle w:val="Odstavecseseznamem"/>
        <w:ind w:left="720"/>
        <w:jc w:val="center"/>
        <w:rPr>
          <w:b/>
          <w:sz w:val="23"/>
        </w:rPr>
      </w:pPr>
    </w:p>
    <w:p w:rsidR="008F461C" w:rsidRDefault="008F461C" w:rsidP="00134FBF">
      <w:pPr>
        <w:pStyle w:val="Odstavecseseznamem"/>
        <w:numPr>
          <w:ilvl w:val="1"/>
          <w:numId w:val="10"/>
        </w:numPr>
        <w:ind w:hanging="720"/>
        <w:jc w:val="both"/>
        <w:rPr>
          <w:sz w:val="23"/>
        </w:rPr>
      </w:pPr>
      <w:r>
        <w:rPr>
          <w:sz w:val="23"/>
        </w:rPr>
        <w:t>Nájemce má výhradní právo poskytovat za úplatu cateringové služby v prostoru Domu kultury Kraslice. Exkluzivita se nevztahuje na malý sál domu kultury a zahradu domu kultury.</w:t>
      </w:r>
    </w:p>
    <w:p w:rsidR="008F461C" w:rsidRPr="005B6273" w:rsidRDefault="008F461C" w:rsidP="005B6273">
      <w:pPr>
        <w:pStyle w:val="Odstavecseseznamem"/>
        <w:numPr>
          <w:ilvl w:val="1"/>
          <w:numId w:val="10"/>
        </w:numPr>
        <w:ind w:hanging="720"/>
        <w:jc w:val="both"/>
        <w:rPr>
          <w:b/>
          <w:sz w:val="23"/>
        </w:rPr>
      </w:pPr>
      <w:r>
        <w:rPr>
          <w:sz w:val="23"/>
        </w:rPr>
        <w:t>Pronajímatel má povinnost nahlásit akci, na které bude třetí strana (např. nájemník na velkém sále) chtít zajištěný catering spolu s kontakty na třetí stranu tak, aby služby nájemce mohly být poskytnuty.</w:t>
      </w:r>
    </w:p>
    <w:p w:rsidR="008F461C" w:rsidRDefault="008F461C" w:rsidP="005B6273">
      <w:pPr>
        <w:pStyle w:val="Odstavecseseznamem"/>
        <w:numPr>
          <w:ilvl w:val="1"/>
          <w:numId w:val="10"/>
        </w:numPr>
        <w:ind w:hanging="720"/>
        <w:jc w:val="both"/>
        <w:rPr>
          <w:sz w:val="23"/>
        </w:rPr>
      </w:pPr>
      <w:r w:rsidRPr="005B6273">
        <w:rPr>
          <w:sz w:val="23"/>
        </w:rPr>
        <w:lastRenderedPageBreak/>
        <w:t>Nájemce má</w:t>
      </w:r>
      <w:r>
        <w:rPr>
          <w:sz w:val="23"/>
        </w:rPr>
        <w:t xml:space="preserve"> právo hájit své oprávněné zájmy tím, že při akcích s velkým množstvím lidí zaměstná pořadatelskou službu, která zamezí vnášení občerstvení do domu kultury</w:t>
      </w:r>
      <w:r w:rsidRPr="005B6273">
        <w:rPr>
          <w:sz w:val="23"/>
        </w:rPr>
        <w:t xml:space="preserve"> </w:t>
      </w:r>
      <w:r>
        <w:rPr>
          <w:sz w:val="23"/>
        </w:rPr>
        <w:t xml:space="preserve">návštěvníky akce. </w:t>
      </w:r>
    </w:p>
    <w:p w:rsidR="008F461C" w:rsidRPr="00E14EF9" w:rsidRDefault="008F461C" w:rsidP="00E14EF9">
      <w:pPr>
        <w:pStyle w:val="Odstavecseseznamem"/>
        <w:numPr>
          <w:ilvl w:val="1"/>
          <w:numId w:val="10"/>
        </w:numPr>
        <w:ind w:hanging="720"/>
        <w:jc w:val="both"/>
        <w:rPr>
          <w:sz w:val="23"/>
        </w:rPr>
      </w:pPr>
      <w:r>
        <w:rPr>
          <w:sz w:val="23"/>
        </w:rPr>
        <w:t>Nájemce se touto smlouvou zavazuje k poskytování cateringových služeb při nahlášených akcích ve velkém sále domu kultury. Nájemce může po písemném povolení pronajímatelem poskytovat tyto služby v zastoupení.</w:t>
      </w:r>
    </w:p>
    <w:p w:rsidR="008F461C" w:rsidRDefault="008F461C" w:rsidP="00134FBF">
      <w:pPr>
        <w:pStyle w:val="Odstavecseseznamem"/>
        <w:ind w:left="720"/>
        <w:jc w:val="center"/>
        <w:rPr>
          <w:b/>
          <w:sz w:val="23"/>
        </w:rPr>
      </w:pPr>
    </w:p>
    <w:p w:rsidR="008F461C" w:rsidRDefault="008F461C" w:rsidP="00134FBF">
      <w:pPr>
        <w:pStyle w:val="Odstavecseseznamem"/>
        <w:ind w:left="720"/>
        <w:jc w:val="center"/>
        <w:rPr>
          <w:b/>
          <w:sz w:val="23"/>
        </w:rPr>
      </w:pPr>
    </w:p>
    <w:p w:rsidR="008F461C" w:rsidRDefault="008F461C" w:rsidP="008C65E4">
      <w:pPr>
        <w:pStyle w:val="Odstavecseseznamem"/>
        <w:numPr>
          <w:ilvl w:val="0"/>
          <w:numId w:val="10"/>
        </w:numPr>
        <w:jc w:val="center"/>
        <w:rPr>
          <w:b/>
          <w:sz w:val="23"/>
        </w:rPr>
      </w:pPr>
    </w:p>
    <w:p w:rsidR="008F461C" w:rsidRPr="004A0C85" w:rsidRDefault="008F461C" w:rsidP="004A0C85">
      <w:pPr>
        <w:pStyle w:val="Odstavecseseznamem"/>
        <w:ind w:left="360"/>
        <w:jc w:val="center"/>
        <w:rPr>
          <w:b/>
          <w:sz w:val="23"/>
        </w:rPr>
      </w:pPr>
      <w:r w:rsidRPr="004A0C85">
        <w:rPr>
          <w:b/>
          <w:sz w:val="23"/>
        </w:rPr>
        <w:t xml:space="preserve">Práva a povinnosti </w:t>
      </w:r>
      <w:r>
        <w:rPr>
          <w:b/>
          <w:sz w:val="23"/>
        </w:rPr>
        <w:t>stran</w:t>
      </w:r>
    </w:p>
    <w:p w:rsidR="008F461C" w:rsidRPr="004A0C85" w:rsidRDefault="008F461C" w:rsidP="004A0C85">
      <w:pPr>
        <w:pStyle w:val="Odstavecseseznamem"/>
        <w:ind w:left="360"/>
        <w:jc w:val="center"/>
        <w:rPr>
          <w:sz w:val="23"/>
        </w:rPr>
      </w:pPr>
    </w:p>
    <w:p w:rsidR="008F461C" w:rsidRDefault="008F461C" w:rsidP="00120D07">
      <w:pPr>
        <w:pStyle w:val="Odstavecseseznamem"/>
        <w:numPr>
          <w:ilvl w:val="1"/>
          <w:numId w:val="10"/>
        </w:numPr>
        <w:ind w:hanging="720"/>
        <w:jc w:val="both"/>
        <w:rPr>
          <w:sz w:val="23"/>
        </w:rPr>
      </w:pPr>
      <w:r w:rsidRPr="00120D07">
        <w:rPr>
          <w:sz w:val="23"/>
        </w:rPr>
        <w:t>Nájemce se zavazuje užívat předmět nájmu pouze ke sjednanému účelu. Přitom je povinen předmět nájmu zajistit takovým způsobem, který lze od něj rozumně žádat, aby nedošlo k jeho poškození či devastaci. Nájemce není oprávněn provádět změny vnitřního vybavení, které patří pronajímateli, bez předchozího písemného souhlasu pronajímatele.</w:t>
      </w:r>
    </w:p>
    <w:p w:rsidR="008F461C" w:rsidRPr="004A0C85" w:rsidRDefault="008F461C" w:rsidP="004A0C85">
      <w:pPr>
        <w:pStyle w:val="Odstavecseseznamem"/>
        <w:numPr>
          <w:ilvl w:val="1"/>
          <w:numId w:val="10"/>
        </w:numPr>
        <w:ind w:hanging="720"/>
        <w:jc w:val="both"/>
        <w:rPr>
          <w:sz w:val="23"/>
        </w:rPr>
      </w:pPr>
      <w:r w:rsidRPr="004A0C85">
        <w:rPr>
          <w:sz w:val="23"/>
        </w:rPr>
        <w:t>Nájemce je povinen umožnit pronajímateli nebo jeho zmocněnému zástupci přístup na předmět nájmu za účelem kontroly a zjištění nutných skutečností. Pronajímatel se zavazuje nezneužívat své právo vstupu nad míru únosnou tak, aby se nedostal do rozporu s dobrými mravy.</w:t>
      </w:r>
    </w:p>
    <w:p w:rsidR="008F461C" w:rsidRPr="004A0C85" w:rsidRDefault="008F461C" w:rsidP="004A0C85">
      <w:pPr>
        <w:pStyle w:val="Odstavecseseznamem"/>
        <w:numPr>
          <w:ilvl w:val="1"/>
          <w:numId w:val="10"/>
        </w:numPr>
        <w:ind w:hanging="720"/>
        <w:jc w:val="both"/>
        <w:rPr>
          <w:sz w:val="23"/>
        </w:rPr>
      </w:pPr>
      <w:r w:rsidRPr="004A0C85">
        <w:rPr>
          <w:sz w:val="23"/>
        </w:rPr>
        <w:t>Nájemce je dále povinen za účelem zachování předmětu nájmu provádět účinně a včas veškerou údržb</w:t>
      </w:r>
      <w:r>
        <w:rPr>
          <w:sz w:val="23"/>
        </w:rPr>
        <w:t xml:space="preserve">u a opravy a zajišťovat provoz </w:t>
      </w:r>
      <w:r w:rsidRPr="004A0C85">
        <w:rPr>
          <w:sz w:val="23"/>
        </w:rPr>
        <w:t>předmětu nájmu na své náklady. Za účelem definice drobných oprav, které je povinen realizovat na své náklady nájemce, si smluvní strany smluvily částku do jednoho tisíce korun za každou jednotlivou opravu.</w:t>
      </w:r>
    </w:p>
    <w:p w:rsidR="008F461C" w:rsidRPr="004A0C85" w:rsidRDefault="008F461C" w:rsidP="004A0C85">
      <w:pPr>
        <w:pStyle w:val="Odstavecseseznamem"/>
        <w:numPr>
          <w:ilvl w:val="1"/>
          <w:numId w:val="10"/>
        </w:numPr>
        <w:ind w:hanging="720"/>
        <w:jc w:val="both"/>
        <w:rPr>
          <w:sz w:val="23"/>
        </w:rPr>
      </w:pPr>
      <w:r>
        <w:rPr>
          <w:sz w:val="23"/>
        </w:rPr>
        <w:t>Nájemce se zavazuje</w:t>
      </w:r>
      <w:r w:rsidRPr="004A0C85">
        <w:rPr>
          <w:sz w:val="23"/>
        </w:rPr>
        <w:t xml:space="preserve"> chránit předmět nájmu před poškozením a zničením, udržovat pořádek v pronajatých prostorách, dodržovat veškeré bezpečnostní, </w:t>
      </w:r>
      <w:proofErr w:type="gramStart"/>
      <w:r w:rsidRPr="004A0C85">
        <w:rPr>
          <w:sz w:val="23"/>
        </w:rPr>
        <w:t>protipožární,  hygienické</w:t>
      </w:r>
      <w:proofErr w:type="gramEnd"/>
      <w:r w:rsidRPr="004A0C85">
        <w:rPr>
          <w:sz w:val="23"/>
        </w:rPr>
        <w:t xml:space="preserve"> a jiné právní předpisy a řídit se všemi v místě  platnými vyhláškami a obecně závaznými předpisy. Při nesplnění sjednaných povinností nájemce odpovídá za škodu, která jejich nesplněním vznikla. Nájemce je rovněž povinen uzavřít příslušné pojištění na provoz jeho činnosti.</w:t>
      </w:r>
    </w:p>
    <w:p w:rsidR="008F461C" w:rsidRDefault="008F461C" w:rsidP="00134FBF">
      <w:pPr>
        <w:pStyle w:val="Odstavecseseznamem"/>
        <w:numPr>
          <w:ilvl w:val="1"/>
          <w:numId w:val="10"/>
        </w:numPr>
        <w:ind w:hanging="720"/>
        <w:jc w:val="both"/>
        <w:rPr>
          <w:sz w:val="23"/>
        </w:rPr>
      </w:pPr>
      <w:r w:rsidRPr="004A0C85">
        <w:rPr>
          <w:sz w:val="23"/>
        </w:rPr>
        <w:t>Nájemce obdrží klíč od pronajatých prostor, sociálního zařízení v I. NP a klíč od hlavního vstupu do objektu. Náhradní klíč od pronajatého prostoru bude uložen v objektu Domu kultury v zapečetěné obálce pro případ havárie a možnosti vzniku následné škody na majetku nájemce nebo pronajímatele. O použití náhradního klíče je pronajímatel povinen bezprostředně informovat nájemce.</w:t>
      </w:r>
    </w:p>
    <w:p w:rsidR="008F461C" w:rsidRDefault="008F461C" w:rsidP="00E14EF9">
      <w:pPr>
        <w:pStyle w:val="Odstavecseseznamem"/>
        <w:numPr>
          <w:ilvl w:val="1"/>
          <w:numId w:val="10"/>
        </w:numPr>
        <w:ind w:hanging="720"/>
        <w:jc w:val="both"/>
        <w:rPr>
          <w:sz w:val="23"/>
        </w:rPr>
      </w:pPr>
      <w:r w:rsidRPr="00DD3692">
        <w:rPr>
          <w:sz w:val="23"/>
        </w:rPr>
        <w:t>Nájemce nesmí přenechat pronajaté prostory nebo jejich část do podnájmu jiné osobě bez písemného souhlasu pronajímatele.</w:t>
      </w:r>
    </w:p>
    <w:p w:rsidR="008F461C" w:rsidRPr="004A0C85" w:rsidRDefault="008F461C" w:rsidP="00E14EF9">
      <w:pPr>
        <w:pStyle w:val="Odstavecseseznamem"/>
        <w:numPr>
          <w:ilvl w:val="1"/>
          <w:numId w:val="10"/>
        </w:numPr>
        <w:ind w:hanging="720"/>
        <w:jc w:val="both"/>
        <w:rPr>
          <w:sz w:val="23"/>
        </w:rPr>
      </w:pPr>
      <w:r w:rsidRPr="00DD3692">
        <w:rPr>
          <w:sz w:val="23"/>
        </w:rPr>
        <w:t>Případné stavební úpravy je nájemce oprávněn provádět pouze s písemným předchozím souhlasem pronajímatele, a to v souladu s platnými právními předpisy a je povinen opatřit si k jejich provedení veškerá potřebná povolení. V případě nutnosti rekolaudace předmětu nájmu je povinen nájemce toto bez zbytečného odkladu zajistit na svůj náklad.</w:t>
      </w:r>
    </w:p>
    <w:p w:rsidR="008F461C" w:rsidRDefault="008F461C" w:rsidP="00E14EF9">
      <w:pPr>
        <w:pStyle w:val="Odstavecseseznamem"/>
        <w:numPr>
          <w:ilvl w:val="1"/>
          <w:numId w:val="10"/>
        </w:numPr>
        <w:ind w:hanging="720"/>
        <w:jc w:val="both"/>
        <w:rPr>
          <w:sz w:val="23"/>
        </w:rPr>
      </w:pPr>
      <w:r w:rsidRPr="004A0C85">
        <w:rPr>
          <w:sz w:val="23"/>
        </w:rPr>
        <w:t>Pronajímatel je povinen zajistit nájemci řádný a nerušený výkon nájemních práv po celou dobu nájmu, aby bylo možno dosáhnout účel nájmu dle této nájemní smlouvy</w:t>
      </w:r>
      <w:r>
        <w:rPr>
          <w:sz w:val="23"/>
        </w:rPr>
        <w:t>.</w:t>
      </w:r>
    </w:p>
    <w:p w:rsidR="008F461C" w:rsidRDefault="008F461C" w:rsidP="00E14EF9">
      <w:pPr>
        <w:pStyle w:val="Odstavecseseznamem"/>
        <w:ind w:left="0"/>
        <w:rPr>
          <w:b/>
          <w:sz w:val="23"/>
        </w:rPr>
      </w:pPr>
    </w:p>
    <w:p w:rsidR="008F461C" w:rsidRDefault="008F461C" w:rsidP="00E14EF9">
      <w:pPr>
        <w:pStyle w:val="Odstavecseseznamem"/>
        <w:ind w:left="0"/>
        <w:jc w:val="both"/>
        <w:rPr>
          <w:sz w:val="23"/>
        </w:rPr>
      </w:pPr>
    </w:p>
    <w:p w:rsidR="008F461C" w:rsidRDefault="008F461C" w:rsidP="00E14EF9">
      <w:pPr>
        <w:pStyle w:val="Odstavecseseznamem"/>
        <w:ind w:left="0"/>
        <w:jc w:val="both"/>
        <w:rPr>
          <w:sz w:val="23"/>
        </w:rPr>
      </w:pPr>
    </w:p>
    <w:p w:rsidR="008F461C" w:rsidRDefault="008F461C" w:rsidP="00E14EF9">
      <w:pPr>
        <w:pStyle w:val="Odstavecseseznamem"/>
        <w:ind w:left="0"/>
        <w:jc w:val="both"/>
        <w:rPr>
          <w:sz w:val="23"/>
        </w:rPr>
      </w:pPr>
    </w:p>
    <w:p w:rsidR="008F461C" w:rsidRDefault="008F461C" w:rsidP="008C65E4">
      <w:pPr>
        <w:pStyle w:val="Odstavecseseznamem"/>
        <w:numPr>
          <w:ilvl w:val="0"/>
          <w:numId w:val="10"/>
        </w:numPr>
        <w:jc w:val="center"/>
        <w:rPr>
          <w:b/>
          <w:sz w:val="23"/>
        </w:rPr>
      </w:pPr>
    </w:p>
    <w:p w:rsidR="008F461C" w:rsidRDefault="008F461C" w:rsidP="00DD3692">
      <w:pPr>
        <w:pStyle w:val="Odstavecseseznamem"/>
        <w:ind w:left="360"/>
        <w:jc w:val="center"/>
        <w:rPr>
          <w:b/>
          <w:sz w:val="23"/>
        </w:rPr>
      </w:pPr>
      <w:r>
        <w:rPr>
          <w:b/>
          <w:sz w:val="23"/>
        </w:rPr>
        <w:t>Společná závěrečná ustanovení</w:t>
      </w:r>
    </w:p>
    <w:p w:rsidR="008F461C" w:rsidRDefault="008F461C" w:rsidP="00DD3692">
      <w:pPr>
        <w:pStyle w:val="Odstavecseseznamem"/>
        <w:ind w:left="360"/>
        <w:jc w:val="center"/>
        <w:rPr>
          <w:b/>
          <w:sz w:val="23"/>
        </w:rPr>
      </w:pPr>
    </w:p>
    <w:p w:rsidR="008F461C" w:rsidRDefault="008F461C" w:rsidP="00D707E5">
      <w:pPr>
        <w:pStyle w:val="Odstavecseseznamem"/>
        <w:numPr>
          <w:ilvl w:val="1"/>
          <w:numId w:val="10"/>
        </w:numPr>
        <w:ind w:hanging="720"/>
        <w:jc w:val="both"/>
        <w:rPr>
          <w:sz w:val="23"/>
        </w:rPr>
      </w:pPr>
      <w:r w:rsidRPr="00D707E5">
        <w:rPr>
          <w:sz w:val="23"/>
        </w:rPr>
        <w:t xml:space="preserve">Tato smlouva nabývá platnosti </w:t>
      </w:r>
      <w:r>
        <w:rPr>
          <w:sz w:val="23"/>
        </w:rPr>
        <w:t xml:space="preserve">a účinnosti </w:t>
      </w:r>
      <w:r w:rsidRPr="00D707E5">
        <w:rPr>
          <w:sz w:val="23"/>
        </w:rPr>
        <w:t>dnem jejího</w:t>
      </w:r>
      <w:r>
        <w:rPr>
          <w:sz w:val="23"/>
        </w:rPr>
        <w:t xml:space="preserve"> podpisu.</w:t>
      </w:r>
    </w:p>
    <w:p w:rsidR="008F461C" w:rsidRDefault="008F461C" w:rsidP="00E14EF9">
      <w:pPr>
        <w:pStyle w:val="Odstavecseseznamem"/>
        <w:numPr>
          <w:ilvl w:val="1"/>
          <w:numId w:val="10"/>
        </w:numPr>
        <w:ind w:hanging="720"/>
        <w:jc w:val="both"/>
        <w:rPr>
          <w:sz w:val="23"/>
        </w:rPr>
      </w:pPr>
      <w:r w:rsidRPr="00DD3692">
        <w:rPr>
          <w:sz w:val="23"/>
        </w:rPr>
        <w:t>O předání a převzetí předmětu nájmu a jeho příslušenství při vzniku nájmu i po jeho skončení bude pořízen písemný protokol, v němž bude popsán stav předmětu nájmu a jeho příslušenství, popřípadě stav a rozsah poškození.</w:t>
      </w:r>
    </w:p>
    <w:p w:rsidR="008F461C" w:rsidRDefault="008F461C" w:rsidP="00D707E5">
      <w:pPr>
        <w:pStyle w:val="Odstavecseseznamem"/>
        <w:numPr>
          <w:ilvl w:val="1"/>
          <w:numId w:val="10"/>
        </w:numPr>
        <w:ind w:hanging="720"/>
        <w:jc w:val="both"/>
        <w:rPr>
          <w:sz w:val="23"/>
        </w:rPr>
      </w:pPr>
      <w:r w:rsidRPr="00D707E5">
        <w:rPr>
          <w:sz w:val="23"/>
        </w:rPr>
        <w:t>Tato smlouva obsahuje 5 listů a je provedena ve třech vyhotoveních, z nichž pronajímatel obdrží dvě vyhotovení a nájemce jedno vyhotovení. Přílohu této smlouvy tvoří situační plán předmětu nájmu, protokol o předání předmětu nájmu, (v případě podnikání živnostenský list nájemce) a usnesení ZM Města Kraslice. Veškeré změny a dodatky k této smlouvě mohou být učiněny pouze v písemné podobě, formou číslovaných dodatků.</w:t>
      </w:r>
    </w:p>
    <w:p w:rsidR="008F461C" w:rsidRDefault="008F461C" w:rsidP="00D707E5">
      <w:pPr>
        <w:pStyle w:val="Odstavecseseznamem"/>
        <w:numPr>
          <w:ilvl w:val="1"/>
          <w:numId w:val="10"/>
        </w:numPr>
        <w:ind w:hanging="720"/>
        <w:jc w:val="both"/>
        <w:rPr>
          <w:sz w:val="23"/>
        </w:rPr>
      </w:pPr>
      <w:r w:rsidRPr="00D707E5">
        <w:rPr>
          <w:sz w:val="23"/>
        </w:rPr>
        <w:t>Účastníci se dohodli na tom, že písemnosti se mezi nimi doručují prostřednictvím pošty na adresu účastníka uvedenou v záhlaví této smlouvy. V případě, že se zásilka přes náležité odeslání na platnou adresu vrátí jako nedoručitelná, nebo bude adresátem její převzetí odmítnuto nebo nebude v úložní době jím vyzvednuto, má se za to, že k doručení došlo dnem, kdy se zásilka vrátila jako nedoručitelná.</w:t>
      </w:r>
    </w:p>
    <w:p w:rsidR="008F461C" w:rsidRDefault="008F461C" w:rsidP="00D707E5">
      <w:pPr>
        <w:pStyle w:val="Odstavecseseznamem"/>
        <w:numPr>
          <w:ilvl w:val="1"/>
          <w:numId w:val="10"/>
        </w:numPr>
        <w:ind w:hanging="720"/>
        <w:jc w:val="both"/>
        <w:rPr>
          <w:sz w:val="23"/>
        </w:rPr>
      </w:pPr>
      <w:r w:rsidRPr="00D707E5">
        <w:rPr>
          <w:sz w:val="23"/>
        </w:rPr>
        <w:t>Ostatní práva a povinnosti vyplývající z této smlouvy, pokud nejsou uvedeny přímo v této smlouvě, se řídí občanským zákoníkem.</w:t>
      </w:r>
    </w:p>
    <w:p w:rsidR="008F461C" w:rsidRPr="00D707E5" w:rsidRDefault="008F461C" w:rsidP="00D707E5">
      <w:pPr>
        <w:pStyle w:val="Odstavecseseznamem"/>
        <w:numPr>
          <w:ilvl w:val="1"/>
          <w:numId w:val="10"/>
        </w:numPr>
        <w:ind w:hanging="720"/>
        <w:jc w:val="both"/>
        <w:rPr>
          <w:sz w:val="23"/>
        </w:rPr>
      </w:pPr>
      <w:r w:rsidRPr="00D707E5">
        <w:rPr>
          <w:sz w:val="23"/>
        </w:rPr>
        <w:t>Účastníci shodně prohlašují, že si smlouvu před jejím podpisem přečetli, že byla uzavřena po vzájemném projednání podle jejich pravé a svobodné vůle, určitě, vážně a srozumitelně, nikoli v tísni za nápadně nevýhodných podmínek. Účastníci potvrzují autentičnost této smlouvy svým podpisem.</w:t>
      </w:r>
    </w:p>
    <w:p w:rsidR="008F461C" w:rsidRDefault="008F461C" w:rsidP="00D707E5">
      <w:pPr>
        <w:pStyle w:val="Odstavecseseznamem"/>
        <w:ind w:left="720"/>
        <w:jc w:val="both"/>
        <w:rPr>
          <w:sz w:val="23"/>
        </w:rPr>
      </w:pPr>
    </w:p>
    <w:p w:rsidR="008F461C" w:rsidRPr="00D707E5" w:rsidRDefault="008F461C" w:rsidP="00D707E5">
      <w:pPr>
        <w:pStyle w:val="Odstavecseseznamem"/>
        <w:ind w:left="720"/>
        <w:jc w:val="both"/>
        <w:rPr>
          <w:sz w:val="23"/>
        </w:rPr>
      </w:pPr>
    </w:p>
    <w:p w:rsidR="008F461C" w:rsidRPr="00730D01" w:rsidRDefault="008F461C" w:rsidP="00730D01">
      <w:pPr>
        <w:ind w:firstLine="708"/>
        <w:jc w:val="both"/>
        <w:rPr>
          <w:sz w:val="23"/>
        </w:rPr>
      </w:pPr>
    </w:p>
    <w:p w:rsidR="008F461C" w:rsidRPr="00730D01" w:rsidRDefault="008F461C" w:rsidP="00730D01">
      <w:pPr>
        <w:ind w:firstLine="708"/>
        <w:jc w:val="both"/>
        <w:rPr>
          <w:b/>
          <w:sz w:val="23"/>
          <w:u w:val="single"/>
        </w:rPr>
      </w:pPr>
      <w:r w:rsidRPr="00730D01">
        <w:rPr>
          <w:b/>
          <w:sz w:val="23"/>
          <w:u w:val="single"/>
        </w:rPr>
        <w:t>Přílohy</w:t>
      </w:r>
    </w:p>
    <w:p w:rsidR="008F461C" w:rsidRPr="00730D01" w:rsidRDefault="008F461C" w:rsidP="00730D01">
      <w:pPr>
        <w:ind w:firstLine="708"/>
        <w:jc w:val="both"/>
        <w:rPr>
          <w:sz w:val="23"/>
        </w:rPr>
      </w:pPr>
      <w:r w:rsidRPr="00730D01">
        <w:rPr>
          <w:sz w:val="23"/>
        </w:rPr>
        <w:t>č. 1 – nákres předmětu nájmu</w:t>
      </w:r>
    </w:p>
    <w:p w:rsidR="008F461C" w:rsidRPr="00730D01" w:rsidRDefault="008F461C" w:rsidP="00730D01">
      <w:pPr>
        <w:ind w:firstLine="708"/>
        <w:jc w:val="both"/>
        <w:rPr>
          <w:sz w:val="23"/>
        </w:rPr>
      </w:pPr>
      <w:r w:rsidRPr="00730D01">
        <w:rPr>
          <w:sz w:val="23"/>
        </w:rPr>
        <w:t>č. 2 -  protokol o předání předmětu nájmu včetně pronajatého zařízení a vybavení</w:t>
      </w:r>
    </w:p>
    <w:p w:rsidR="008F461C" w:rsidRPr="00730D01" w:rsidRDefault="008F461C" w:rsidP="00730D01">
      <w:pPr>
        <w:ind w:firstLine="708"/>
        <w:jc w:val="both"/>
        <w:rPr>
          <w:sz w:val="23"/>
        </w:rPr>
      </w:pPr>
      <w:r w:rsidRPr="00730D01">
        <w:rPr>
          <w:sz w:val="23"/>
        </w:rPr>
        <w:t>č. 3 -  výpis z živnostenského rejstříku</w:t>
      </w:r>
    </w:p>
    <w:p w:rsidR="008F461C" w:rsidRPr="00730D01" w:rsidRDefault="008F461C" w:rsidP="00730D01">
      <w:pPr>
        <w:ind w:firstLine="708"/>
        <w:jc w:val="both"/>
        <w:rPr>
          <w:sz w:val="23"/>
        </w:rPr>
      </w:pPr>
      <w:r w:rsidRPr="00730D01">
        <w:rPr>
          <w:sz w:val="23"/>
        </w:rPr>
        <w:t>č. 4 -  usnesení ZM města Kraslice ze dne 20. 10. 2011</w:t>
      </w:r>
    </w:p>
    <w:p w:rsidR="008F461C" w:rsidRPr="00730D01" w:rsidRDefault="008F461C" w:rsidP="00730D01">
      <w:pPr>
        <w:ind w:firstLine="708"/>
        <w:jc w:val="both"/>
        <w:rPr>
          <w:sz w:val="23"/>
        </w:rPr>
      </w:pPr>
    </w:p>
    <w:p w:rsidR="008F461C" w:rsidRPr="00730D01" w:rsidRDefault="008F461C" w:rsidP="00730D01">
      <w:pPr>
        <w:ind w:firstLine="708"/>
        <w:jc w:val="both"/>
        <w:rPr>
          <w:sz w:val="23"/>
        </w:rPr>
      </w:pPr>
    </w:p>
    <w:p w:rsidR="008F461C" w:rsidRPr="00730D01" w:rsidRDefault="008F461C" w:rsidP="00730D01">
      <w:pPr>
        <w:ind w:firstLine="708"/>
        <w:jc w:val="both"/>
        <w:rPr>
          <w:sz w:val="23"/>
        </w:rPr>
      </w:pPr>
      <w:r w:rsidRPr="00730D01">
        <w:rPr>
          <w:sz w:val="23"/>
        </w:rPr>
        <w:t xml:space="preserve">V Kraslicích </w:t>
      </w:r>
      <w:proofErr w:type="gramStart"/>
      <w:r w:rsidRPr="00730D01">
        <w:rPr>
          <w:sz w:val="23"/>
        </w:rPr>
        <w:t xml:space="preserve">dne </w:t>
      </w:r>
      <w:r>
        <w:rPr>
          <w:sz w:val="23"/>
        </w:rPr>
        <w:t xml:space="preserve">                                          </w:t>
      </w:r>
      <w:r w:rsidRPr="00730D01">
        <w:rPr>
          <w:sz w:val="23"/>
        </w:rPr>
        <w:t xml:space="preserve">V </w:t>
      </w:r>
      <w:r>
        <w:rPr>
          <w:sz w:val="23"/>
        </w:rPr>
        <w:t>Karlových</w:t>
      </w:r>
      <w:proofErr w:type="gramEnd"/>
      <w:r>
        <w:rPr>
          <w:sz w:val="23"/>
        </w:rPr>
        <w:t xml:space="preserve"> Varech </w:t>
      </w:r>
      <w:r w:rsidRPr="00730D01">
        <w:rPr>
          <w:sz w:val="23"/>
        </w:rPr>
        <w:t xml:space="preserve"> dne </w:t>
      </w:r>
    </w:p>
    <w:p w:rsidR="008F461C" w:rsidRPr="00730D01" w:rsidRDefault="008F461C" w:rsidP="00730D01">
      <w:pPr>
        <w:ind w:firstLine="708"/>
        <w:jc w:val="both"/>
        <w:rPr>
          <w:sz w:val="23"/>
        </w:rPr>
      </w:pPr>
    </w:p>
    <w:p w:rsidR="008F461C" w:rsidRPr="00730D01" w:rsidRDefault="008F461C" w:rsidP="00730D01">
      <w:pPr>
        <w:ind w:firstLine="708"/>
        <w:jc w:val="both"/>
        <w:rPr>
          <w:sz w:val="23"/>
        </w:rPr>
      </w:pPr>
    </w:p>
    <w:p w:rsidR="008F461C" w:rsidRPr="00730D01" w:rsidRDefault="008F461C" w:rsidP="00730D01">
      <w:pPr>
        <w:ind w:firstLine="708"/>
        <w:jc w:val="both"/>
        <w:rPr>
          <w:sz w:val="23"/>
        </w:rPr>
      </w:pPr>
    </w:p>
    <w:p w:rsidR="008F461C" w:rsidRPr="00730D01" w:rsidRDefault="008F461C" w:rsidP="00730D01">
      <w:pPr>
        <w:ind w:firstLine="708"/>
        <w:jc w:val="both"/>
        <w:rPr>
          <w:sz w:val="23"/>
        </w:rPr>
      </w:pPr>
      <w:r>
        <w:rPr>
          <w:sz w:val="23"/>
        </w:rPr>
        <w:t xml:space="preserve">      Mgr. Petr </w:t>
      </w:r>
      <w:proofErr w:type="gramStart"/>
      <w:r>
        <w:rPr>
          <w:sz w:val="23"/>
        </w:rPr>
        <w:t xml:space="preserve">Fridrich         </w:t>
      </w:r>
      <w:r w:rsidRPr="00730D01">
        <w:rPr>
          <w:sz w:val="23"/>
        </w:rPr>
        <w:t xml:space="preserve">                      </w:t>
      </w:r>
      <w:r>
        <w:rPr>
          <w:sz w:val="23"/>
        </w:rPr>
        <w:t xml:space="preserve">           Tomáš</w:t>
      </w:r>
      <w:proofErr w:type="gramEnd"/>
      <w:r>
        <w:rPr>
          <w:sz w:val="23"/>
        </w:rPr>
        <w:t xml:space="preserve"> </w:t>
      </w:r>
      <w:proofErr w:type="spellStart"/>
      <w:r>
        <w:rPr>
          <w:sz w:val="23"/>
        </w:rPr>
        <w:t>Belbl</w:t>
      </w:r>
      <w:proofErr w:type="spellEnd"/>
      <w:r>
        <w:rPr>
          <w:sz w:val="23"/>
        </w:rPr>
        <w:t>, Dis</w:t>
      </w:r>
      <w:r w:rsidRPr="00730D01">
        <w:rPr>
          <w:sz w:val="23"/>
        </w:rPr>
        <w:t xml:space="preserve">    </w:t>
      </w:r>
    </w:p>
    <w:p w:rsidR="008F461C" w:rsidRPr="00730D01" w:rsidRDefault="008F461C" w:rsidP="00730D01">
      <w:pPr>
        <w:ind w:firstLine="708"/>
        <w:jc w:val="both"/>
        <w:rPr>
          <w:sz w:val="23"/>
        </w:rPr>
      </w:pPr>
      <w:r w:rsidRPr="00730D01">
        <w:rPr>
          <w:sz w:val="23"/>
        </w:rPr>
        <w:t>………………………………</w:t>
      </w:r>
      <w:r w:rsidRPr="00730D01">
        <w:rPr>
          <w:sz w:val="23"/>
        </w:rPr>
        <w:tab/>
      </w:r>
      <w:r w:rsidRPr="00730D01">
        <w:rPr>
          <w:sz w:val="23"/>
        </w:rPr>
        <w:tab/>
      </w:r>
      <w:r>
        <w:rPr>
          <w:sz w:val="23"/>
        </w:rPr>
        <w:t xml:space="preserve">          </w:t>
      </w:r>
      <w:r w:rsidRPr="00730D01">
        <w:rPr>
          <w:sz w:val="23"/>
        </w:rPr>
        <w:t>…………………………………</w:t>
      </w:r>
    </w:p>
    <w:p w:rsidR="008F461C" w:rsidRPr="00730D01" w:rsidRDefault="008F461C" w:rsidP="00730D01">
      <w:pPr>
        <w:ind w:firstLine="708"/>
        <w:jc w:val="both"/>
        <w:rPr>
          <w:sz w:val="23"/>
        </w:rPr>
      </w:pPr>
      <w:r>
        <w:rPr>
          <w:sz w:val="23"/>
        </w:rPr>
        <w:t xml:space="preserve">       </w:t>
      </w:r>
      <w:r w:rsidRPr="00730D01">
        <w:rPr>
          <w:sz w:val="23"/>
        </w:rPr>
        <w:t>za pronajímatele</w:t>
      </w:r>
      <w:r w:rsidRPr="00730D01">
        <w:rPr>
          <w:sz w:val="23"/>
        </w:rPr>
        <w:tab/>
      </w:r>
      <w:r w:rsidRPr="00730D01">
        <w:rPr>
          <w:sz w:val="23"/>
        </w:rPr>
        <w:tab/>
      </w:r>
      <w:r w:rsidRPr="00730D01">
        <w:rPr>
          <w:sz w:val="23"/>
        </w:rPr>
        <w:tab/>
      </w:r>
      <w:r w:rsidRPr="00730D01">
        <w:rPr>
          <w:sz w:val="23"/>
        </w:rPr>
        <w:tab/>
      </w:r>
      <w:r>
        <w:rPr>
          <w:sz w:val="23"/>
        </w:rPr>
        <w:t xml:space="preserve">            </w:t>
      </w:r>
      <w:r w:rsidRPr="00730D01">
        <w:rPr>
          <w:sz w:val="23"/>
        </w:rPr>
        <w:t>za nájemce</w:t>
      </w:r>
    </w:p>
    <w:p w:rsidR="008F461C" w:rsidRPr="0086151F" w:rsidRDefault="008F461C" w:rsidP="00905577">
      <w:pPr>
        <w:ind w:firstLine="708"/>
        <w:jc w:val="both"/>
        <w:rPr>
          <w:sz w:val="23"/>
        </w:rPr>
      </w:pPr>
    </w:p>
    <w:sectPr w:rsidR="008F461C" w:rsidRPr="0086151F" w:rsidSect="0093299E">
      <w:footerReference w:type="default" r:id="rId7"/>
      <w:pgSz w:w="12240" w:h="15840"/>
      <w:pgMar w:top="1418" w:right="1814" w:bottom="1418" w:left="1814" w:header="709" w:footer="709"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7393" w:rsidRDefault="00F97393">
      <w:r>
        <w:separator/>
      </w:r>
    </w:p>
  </w:endnote>
  <w:endnote w:type="continuationSeparator" w:id="0">
    <w:p w:rsidR="00F97393" w:rsidRDefault="00F973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61C" w:rsidRDefault="00482EAD">
    <w:pPr>
      <w:pStyle w:val="Zpat"/>
      <w:jc w:val="center"/>
    </w:pPr>
    <w:r>
      <w:rPr>
        <w:rStyle w:val="slostrnky"/>
      </w:rPr>
      <w:fldChar w:fldCharType="begin"/>
    </w:r>
    <w:r w:rsidR="008F461C">
      <w:rPr>
        <w:rStyle w:val="slostrnky"/>
      </w:rPr>
      <w:instrText xml:space="preserve"> PAGE </w:instrText>
    </w:r>
    <w:r>
      <w:rPr>
        <w:rStyle w:val="slostrnky"/>
      </w:rPr>
      <w:fldChar w:fldCharType="separate"/>
    </w:r>
    <w:r w:rsidR="004004AD">
      <w:rPr>
        <w:rStyle w:val="slostrnky"/>
        <w:noProof/>
      </w:rPr>
      <w:t>2</w:t>
    </w:r>
    <w:r>
      <w:rPr>
        <w:rStyle w:val="slostrnky"/>
      </w:rPr>
      <w:fldChar w:fldCharType="end"/>
    </w:r>
    <w:r w:rsidR="008F461C">
      <w:rPr>
        <w:rStyle w:val="slostrnky"/>
      </w:rPr>
      <w:t>/</w:t>
    </w:r>
    <w:r>
      <w:rPr>
        <w:rStyle w:val="slostrnky"/>
      </w:rPr>
      <w:fldChar w:fldCharType="begin"/>
    </w:r>
    <w:r w:rsidR="008F461C">
      <w:rPr>
        <w:rStyle w:val="slostrnky"/>
      </w:rPr>
      <w:instrText xml:space="preserve"> NUMPAGES </w:instrText>
    </w:r>
    <w:r>
      <w:rPr>
        <w:rStyle w:val="slostrnky"/>
      </w:rPr>
      <w:fldChar w:fldCharType="separate"/>
    </w:r>
    <w:r w:rsidR="004004AD">
      <w:rPr>
        <w:rStyle w:val="slostrnky"/>
        <w:noProof/>
      </w:rPr>
      <w:t>5</w:t>
    </w:r>
    <w:r>
      <w:rPr>
        <w:rStyle w:val="slostrnk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7393" w:rsidRDefault="00F97393">
      <w:r>
        <w:separator/>
      </w:r>
    </w:p>
  </w:footnote>
  <w:footnote w:type="continuationSeparator" w:id="0">
    <w:p w:rsidR="00F97393" w:rsidRDefault="00F973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E3496"/>
    <w:multiLevelType w:val="hybridMultilevel"/>
    <w:tmpl w:val="33E4FF6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123D6BA4"/>
    <w:multiLevelType w:val="hybridMultilevel"/>
    <w:tmpl w:val="B80A09A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1EAE2555"/>
    <w:multiLevelType w:val="hybridMultilevel"/>
    <w:tmpl w:val="D8A85B4C"/>
    <w:lvl w:ilvl="0" w:tplc="9D4C0FEA">
      <w:start w:val="1"/>
      <w:numFmt w:val="decimal"/>
      <w:lvlText w:val="%1."/>
      <w:lvlJc w:val="left"/>
      <w:pPr>
        <w:tabs>
          <w:tab w:val="num" w:pos="1440"/>
        </w:tabs>
        <w:ind w:left="144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42F73C16"/>
    <w:multiLevelType w:val="hybridMultilevel"/>
    <w:tmpl w:val="7E6461E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43F66CA1"/>
    <w:multiLevelType w:val="hybridMultilevel"/>
    <w:tmpl w:val="4A367D20"/>
    <w:lvl w:ilvl="0" w:tplc="0405000F">
      <w:start w:val="1"/>
      <w:numFmt w:val="decimal"/>
      <w:lvlText w:val="%1."/>
      <w:lvlJc w:val="left"/>
      <w:pPr>
        <w:tabs>
          <w:tab w:val="num" w:pos="2484"/>
        </w:tabs>
        <w:ind w:left="2484" w:hanging="360"/>
      </w:pPr>
      <w:rPr>
        <w:rFonts w:cs="Times New Roman"/>
      </w:rPr>
    </w:lvl>
    <w:lvl w:ilvl="1" w:tplc="04050019" w:tentative="1">
      <w:start w:val="1"/>
      <w:numFmt w:val="lowerLetter"/>
      <w:lvlText w:val="%2."/>
      <w:lvlJc w:val="left"/>
      <w:pPr>
        <w:tabs>
          <w:tab w:val="num" w:pos="3204"/>
        </w:tabs>
        <w:ind w:left="3204" w:hanging="360"/>
      </w:pPr>
      <w:rPr>
        <w:rFonts w:cs="Times New Roman"/>
      </w:rPr>
    </w:lvl>
    <w:lvl w:ilvl="2" w:tplc="0405001B" w:tentative="1">
      <w:start w:val="1"/>
      <w:numFmt w:val="lowerRoman"/>
      <w:lvlText w:val="%3."/>
      <w:lvlJc w:val="right"/>
      <w:pPr>
        <w:tabs>
          <w:tab w:val="num" w:pos="3924"/>
        </w:tabs>
        <w:ind w:left="3924" w:hanging="180"/>
      </w:pPr>
      <w:rPr>
        <w:rFonts w:cs="Times New Roman"/>
      </w:rPr>
    </w:lvl>
    <w:lvl w:ilvl="3" w:tplc="0405000F" w:tentative="1">
      <w:start w:val="1"/>
      <w:numFmt w:val="decimal"/>
      <w:lvlText w:val="%4."/>
      <w:lvlJc w:val="left"/>
      <w:pPr>
        <w:tabs>
          <w:tab w:val="num" w:pos="4644"/>
        </w:tabs>
        <w:ind w:left="4644" w:hanging="360"/>
      </w:pPr>
      <w:rPr>
        <w:rFonts w:cs="Times New Roman"/>
      </w:rPr>
    </w:lvl>
    <w:lvl w:ilvl="4" w:tplc="04050019" w:tentative="1">
      <w:start w:val="1"/>
      <w:numFmt w:val="lowerLetter"/>
      <w:lvlText w:val="%5."/>
      <w:lvlJc w:val="left"/>
      <w:pPr>
        <w:tabs>
          <w:tab w:val="num" w:pos="5364"/>
        </w:tabs>
        <w:ind w:left="5364" w:hanging="360"/>
      </w:pPr>
      <w:rPr>
        <w:rFonts w:cs="Times New Roman"/>
      </w:rPr>
    </w:lvl>
    <w:lvl w:ilvl="5" w:tplc="0405001B" w:tentative="1">
      <w:start w:val="1"/>
      <w:numFmt w:val="lowerRoman"/>
      <w:lvlText w:val="%6."/>
      <w:lvlJc w:val="right"/>
      <w:pPr>
        <w:tabs>
          <w:tab w:val="num" w:pos="6084"/>
        </w:tabs>
        <w:ind w:left="6084" w:hanging="180"/>
      </w:pPr>
      <w:rPr>
        <w:rFonts w:cs="Times New Roman"/>
      </w:rPr>
    </w:lvl>
    <w:lvl w:ilvl="6" w:tplc="0405000F" w:tentative="1">
      <w:start w:val="1"/>
      <w:numFmt w:val="decimal"/>
      <w:lvlText w:val="%7."/>
      <w:lvlJc w:val="left"/>
      <w:pPr>
        <w:tabs>
          <w:tab w:val="num" w:pos="6804"/>
        </w:tabs>
        <w:ind w:left="6804" w:hanging="360"/>
      </w:pPr>
      <w:rPr>
        <w:rFonts w:cs="Times New Roman"/>
      </w:rPr>
    </w:lvl>
    <w:lvl w:ilvl="7" w:tplc="04050019" w:tentative="1">
      <w:start w:val="1"/>
      <w:numFmt w:val="lowerLetter"/>
      <w:lvlText w:val="%8."/>
      <w:lvlJc w:val="left"/>
      <w:pPr>
        <w:tabs>
          <w:tab w:val="num" w:pos="7524"/>
        </w:tabs>
        <w:ind w:left="7524" w:hanging="360"/>
      </w:pPr>
      <w:rPr>
        <w:rFonts w:cs="Times New Roman"/>
      </w:rPr>
    </w:lvl>
    <w:lvl w:ilvl="8" w:tplc="0405001B" w:tentative="1">
      <w:start w:val="1"/>
      <w:numFmt w:val="lowerRoman"/>
      <w:lvlText w:val="%9."/>
      <w:lvlJc w:val="right"/>
      <w:pPr>
        <w:tabs>
          <w:tab w:val="num" w:pos="8244"/>
        </w:tabs>
        <w:ind w:left="8244" w:hanging="180"/>
      </w:pPr>
      <w:rPr>
        <w:rFonts w:cs="Times New Roman"/>
      </w:rPr>
    </w:lvl>
  </w:abstractNum>
  <w:abstractNum w:abstractNumId="5">
    <w:nsid w:val="4482683B"/>
    <w:multiLevelType w:val="singleLevel"/>
    <w:tmpl w:val="0405000F"/>
    <w:lvl w:ilvl="0">
      <w:start w:val="1"/>
      <w:numFmt w:val="decimal"/>
      <w:lvlText w:val="%1."/>
      <w:lvlJc w:val="left"/>
      <w:pPr>
        <w:tabs>
          <w:tab w:val="num" w:pos="720"/>
        </w:tabs>
        <w:ind w:left="720" w:hanging="360"/>
      </w:pPr>
      <w:rPr>
        <w:rFonts w:cs="Times New Roman"/>
      </w:rPr>
    </w:lvl>
  </w:abstractNum>
  <w:abstractNum w:abstractNumId="6">
    <w:nsid w:val="463A5F7E"/>
    <w:multiLevelType w:val="hybridMultilevel"/>
    <w:tmpl w:val="70668F6C"/>
    <w:lvl w:ilvl="0" w:tplc="48B246E2">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48B46BE0"/>
    <w:multiLevelType w:val="multilevel"/>
    <w:tmpl w:val="0405001F"/>
    <w:lvl w:ilvl="0">
      <w:start w:val="1"/>
      <w:numFmt w:val="decimal"/>
      <w:lvlText w:val="%1."/>
      <w:lvlJc w:val="left"/>
      <w:pPr>
        <w:ind w:left="360" w:hanging="360"/>
      </w:pPr>
      <w:rPr>
        <w:rFonts w:cs="Times New Roman" w:hint="default"/>
        <w:b/>
        <w:sz w:val="22"/>
        <w:szCs w:val="22"/>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49E34F6F"/>
    <w:multiLevelType w:val="hybridMultilevel"/>
    <w:tmpl w:val="60FABE34"/>
    <w:lvl w:ilvl="0" w:tplc="0405000F">
      <w:start w:val="1"/>
      <w:numFmt w:val="decimal"/>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9">
    <w:nsid w:val="585458A1"/>
    <w:multiLevelType w:val="multilevel"/>
    <w:tmpl w:val="DF3A5A20"/>
    <w:lvl w:ilvl="0">
      <w:start w:val="1"/>
      <w:numFmt w:val="upperRoman"/>
      <w:lvlText w:val="%1."/>
      <w:lvlJc w:val="left"/>
      <w:pPr>
        <w:ind w:left="360" w:hanging="360"/>
      </w:pPr>
      <w:rPr>
        <w:rFonts w:cs="Times New Roman" w:hint="default"/>
        <w:b/>
      </w:rPr>
    </w:lvl>
    <w:lvl w:ilvl="1">
      <w:start w:val="1"/>
      <w:numFmt w:val="decimal"/>
      <w:isLgl/>
      <w:lvlText w:val="%1.%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604D35B7"/>
    <w:multiLevelType w:val="hybridMultilevel"/>
    <w:tmpl w:val="C36EF82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nsid w:val="64C41243"/>
    <w:multiLevelType w:val="hybridMultilevel"/>
    <w:tmpl w:val="12D24846"/>
    <w:lvl w:ilvl="0" w:tplc="3E84A71A">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2">
    <w:nsid w:val="69082EFE"/>
    <w:multiLevelType w:val="hybridMultilevel"/>
    <w:tmpl w:val="EFB4660C"/>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710C2127"/>
    <w:multiLevelType w:val="hybridMultilevel"/>
    <w:tmpl w:val="D0BC5CEA"/>
    <w:lvl w:ilvl="0" w:tplc="009E030C">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7663049B"/>
    <w:multiLevelType w:val="hybridMultilevel"/>
    <w:tmpl w:val="06D456AA"/>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5">
    <w:nsid w:val="79E9393E"/>
    <w:multiLevelType w:val="hybridMultilevel"/>
    <w:tmpl w:val="990E595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5"/>
  </w:num>
  <w:num w:numId="2">
    <w:abstractNumId w:val="2"/>
  </w:num>
  <w:num w:numId="3">
    <w:abstractNumId w:val="13"/>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7"/>
  </w:num>
  <w:num w:numId="8">
    <w:abstractNumId w:val="11"/>
  </w:num>
  <w:num w:numId="9">
    <w:abstractNumId w:val="0"/>
  </w:num>
  <w:num w:numId="10">
    <w:abstractNumId w:val="9"/>
  </w:num>
  <w:num w:numId="11">
    <w:abstractNumId w:val="8"/>
  </w:num>
  <w:num w:numId="12">
    <w:abstractNumId w:val="1"/>
  </w:num>
  <w:num w:numId="13">
    <w:abstractNumId w:val="14"/>
  </w:num>
  <w:num w:numId="14">
    <w:abstractNumId w:val="4"/>
  </w:num>
  <w:num w:numId="15">
    <w:abstractNumId w:val="10"/>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0F1521"/>
    <w:rsid w:val="00025702"/>
    <w:rsid w:val="00026EC5"/>
    <w:rsid w:val="000973E5"/>
    <w:rsid w:val="000B0C03"/>
    <w:rsid w:val="000C2BF6"/>
    <w:rsid w:val="000D0C11"/>
    <w:rsid w:val="000F1521"/>
    <w:rsid w:val="001072CA"/>
    <w:rsid w:val="00120D07"/>
    <w:rsid w:val="00134FBF"/>
    <w:rsid w:val="00143119"/>
    <w:rsid w:val="0014652B"/>
    <w:rsid w:val="0014783F"/>
    <w:rsid w:val="00175099"/>
    <w:rsid w:val="00196820"/>
    <w:rsid w:val="001B4177"/>
    <w:rsid w:val="001D13B4"/>
    <w:rsid w:val="00202301"/>
    <w:rsid w:val="002265D7"/>
    <w:rsid w:val="00240DE9"/>
    <w:rsid w:val="00282CED"/>
    <w:rsid w:val="002B51FD"/>
    <w:rsid w:val="002F4B4D"/>
    <w:rsid w:val="00331C60"/>
    <w:rsid w:val="0034278E"/>
    <w:rsid w:val="003502A9"/>
    <w:rsid w:val="00353198"/>
    <w:rsid w:val="00356764"/>
    <w:rsid w:val="00372E28"/>
    <w:rsid w:val="003D0726"/>
    <w:rsid w:val="004004AD"/>
    <w:rsid w:val="004200E9"/>
    <w:rsid w:val="00425B7F"/>
    <w:rsid w:val="0043261B"/>
    <w:rsid w:val="0043278D"/>
    <w:rsid w:val="00447196"/>
    <w:rsid w:val="00482EAD"/>
    <w:rsid w:val="004A0C85"/>
    <w:rsid w:val="004C5E57"/>
    <w:rsid w:val="004D4BDF"/>
    <w:rsid w:val="0054226E"/>
    <w:rsid w:val="00542BA3"/>
    <w:rsid w:val="00552704"/>
    <w:rsid w:val="005872F8"/>
    <w:rsid w:val="00591D2C"/>
    <w:rsid w:val="00593A72"/>
    <w:rsid w:val="005A62ED"/>
    <w:rsid w:val="005B47BA"/>
    <w:rsid w:val="005B6273"/>
    <w:rsid w:val="005C1426"/>
    <w:rsid w:val="0060287D"/>
    <w:rsid w:val="00614D7C"/>
    <w:rsid w:val="00617588"/>
    <w:rsid w:val="00626B78"/>
    <w:rsid w:val="00656FCD"/>
    <w:rsid w:val="0067276F"/>
    <w:rsid w:val="006A1CD7"/>
    <w:rsid w:val="006A7FB8"/>
    <w:rsid w:val="006E0FBA"/>
    <w:rsid w:val="00702C17"/>
    <w:rsid w:val="00730D01"/>
    <w:rsid w:val="007349B9"/>
    <w:rsid w:val="00740494"/>
    <w:rsid w:val="007567FB"/>
    <w:rsid w:val="007763AD"/>
    <w:rsid w:val="007E23DD"/>
    <w:rsid w:val="007E5147"/>
    <w:rsid w:val="007E539D"/>
    <w:rsid w:val="007E60DE"/>
    <w:rsid w:val="007F3B3D"/>
    <w:rsid w:val="00803C64"/>
    <w:rsid w:val="00810493"/>
    <w:rsid w:val="00815BEA"/>
    <w:rsid w:val="0082200E"/>
    <w:rsid w:val="00837768"/>
    <w:rsid w:val="00847E2B"/>
    <w:rsid w:val="00857F54"/>
    <w:rsid w:val="0086151F"/>
    <w:rsid w:val="008C531B"/>
    <w:rsid w:val="008C65E4"/>
    <w:rsid w:val="008E1BAB"/>
    <w:rsid w:val="008F461C"/>
    <w:rsid w:val="00905577"/>
    <w:rsid w:val="00922040"/>
    <w:rsid w:val="00924D16"/>
    <w:rsid w:val="0093299E"/>
    <w:rsid w:val="0094603C"/>
    <w:rsid w:val="0095681A"/>
    <w:rsid w:val="00996C83"/>
    <w:rsid w:val="009E1872"/>
    <w:rsid w:val="009F6640"/>
    <w:rsid w:val="00A15AC2"/>
    <w:rsid w:val="00A37162"/>
    <w:rsid w:val="00A536D1"/>
    <w:rsid w:val="00A71020"/>
    <w:rsid w:val="00A97CBD"/>
    <w:rsid w:val="00AA6C9A"/>
    <w:rsid w:val="00AE58F2"/>
    <w:rsid w:val="00AF5DE1"/>
    <w:rsid w:val="00B0276F"/>
    <w:rsid w:val="00B16C37"/>
    <w:rsid w:val="00B3024A"/>
    <w:rsid w:val="00B733BC"/>
    <w:rsid w:val="00B9054E"/>
    <w:rsid w:val="00BA2F8A"/>
    <w:rsid w:val="00C41432"/>
    <w:rsid w:val="00C62155"/>
    <w:rsid w:val="00C719F4"/>
    <w:rsid w:val="00C733A3"/>
    <w:rsid w:val="00C9233B"/>
    <w:rsid w:val="00C93F19"/>
    <w:rsid w:val="00C944D8"/>
    <w:rsid w:val="00CB722C"/>
    <w:rsid w:val="00D11F5F"/>
    <w:rsid w:val="00D256B1"/>
    <w:rsid w:val="00D3035A"/>
    <w:rsid w:val="00D52B1F"/>
    <w:rsid w:val="00D532E3"/>
    <w:rsid w:val="00D707E5"/>
    <w:rsid w:val="00D76CCC"/>
    <w:rsid w:val="00D91002"/>
    <w:rsid w:val="00DA2550"/>
    <w:rsid w:val="00DA7756"/>
    <w:rsid w:val="00DC07FF"/>
    <w:rsid w:val="00DC0A0B"/>
    <w:rsid w:val="00DC4129"/>
    <w:rsid w:val="00DD3692"/>
    <w:rsid w:val="00E00987"/>
    <w:rsid w:val="00E14EF9"/>
    <w:rsid w:val="00E812D5"/>
    <w:rsid w:val="00E96150"/>
    <w:rsid w:val="00EC3061"/>
    <w:rsid w:val="00EC780E"/>
    <w:rsid w:val="00ED0F28"/>
    <w:rsid w:val="00ED3191"/>
    <w:rsid w:val="00F20CA3"/>
    <w:rsid w:val="00F42C52"/>
    <w:rsid w:val="00F52636"/>
    <w:rsid w:val="00F54FE8"/>
    <w:rsid w:val="00F703C5"/>
    <w:rsid w:val="00F71152"/>
    <w:rsid w:val="00F97393"/>
    <w:rsid w:val="00FB0E7B"/>
    <w:rsid w:val="00FC0AC0"/>
    <w:rsid w:val="00FC2B9C"/>
    <w:rsid w:val="00FE45DF"/>
    <w:rsid w:val="00FE775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F1521"/>
    <w:rPr>
      <w:sz w:val="24"/>
      <w:szCs w:val="24"/>
    </w:rPr>
  </w:style>
  <w:style w:type="paragraph" w:styleId="Nadpis1">
    <w:name w:val="heading 1"/>
    <w:basedOn w:val="Normln"/>
    <w:next w:val="Normln"/>
    <w:link w:val="Nadpis1Char"/>
    <w:uiPriority w:val="99"/>
    <w:qFormat/>
    <w:rsid w:val="000F1521"/>
    <w:pPr>
      <w:keepNext/>
      <w:outlineLvl w:val="0"/>
    </w:pPr>
    <w:rPr>
      <w:b/>
      <w:bCs/>
    </w:rPr>
  </w:style>
  <w:style w:type="paragraph" w:styleId="Nadpis2">
    <w:name w:val="heading 2"/>
    <w:basedOn w:val="Normln"/>
    <w:next w:val="Normln"/>
    <w:link w:val="Nadpis2Char"/>
    <w:uiPriority w:val="99"/>
    <w:qFormat/>
    <w:rsid w:val="00D3035A"/>
    <w:pPr>
      <w:keepNext/>
      <w:spacing w:before="240" w:after="60"/>
      <w:outlineLvl w:val="1"/>
    </w:pPr>
    <w:rPr>
      <w:rFonts w:ascii="Cambria" w:hAnsi="Cambria"/>
      <w:b/>
      <w:bCs/>
      <w:i/>
      <w:iCs/>
      <w:sz w:val="28"/>
      <w:szCs w:val="28"/>
    </w:rPr>
  </w:style>
  <w:style w:type="paragraph" w:styleId="Nadpis4">
    <w:name w:val="heading 4"/>
    <w:basedOn w:val="Normln"/>
    <w:next w:val="Normln"/>
    <w:link w:val="Nadpis4Char"/>
    <w:uiPriority w:val="99"/>
    <w:qFormat/>
    <w:rsid w:val="000F1521"/>
    <w:pPr>
      <w:keepNext/>
      <w:jc w:val="both"/>
      <w:outlineLvl w:val="3"/>
    </w:pPr>
    <w:rPr>
      <w:b/>
    </w:rPr>
  </w:style>
  <w:style w:type="paragraph" w:styleId="Nadpis5">
    <w:name w:val="heading 5"/>
    <w:basedOn w:val="Normln"/>
    <w:next w:val="Normln"/>
    <w:link w:val="Nadpis5Char"/>
    <w:uiPriority w:val="99"/>
    <w:qFormat/>
    <w:rsid w:val="000F1521"/>
    <w:pPr>
      <w:keepNext/>
      <w:jc w:val="center"/>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649A"/>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9"/>
    <w:semiHidden/>
    <w:locked/>
    <w:rsid w:val="00D3035A"/>
    <w:rPr>
      <w:rFonts w:ascii="Cambria" w:hAnsi="Cambria"/>
      <w:b/>
      <w:i/>
      <w:sz w:val="28"/>
    </w:rPr>
  </w:style>
  <w:style w:type="character" w:customStyle="1" w:styleId="Nadpis4Char">
    <w:name w:val="Nadpis 4 Char"/>
    <w:basedOn w:val="Standardnpsmoodstavce"/>
    <w:link w:val="Nadpis4"/>
    <w:uiPriority w:val="9"/>
    <w:semiHidden/>
    <w:rsid w:val="00E3649A"/>
    <w:rPr>
      <w:rFonts w:ascii="Calibri" w:eastAsia="Times New Roman" w:hAnsi="Calibri" w:cs="Times New Roman"/>
      <w:b/>
      <w:bCs/>
      <w:sz w:val="28"/>
      <w:szCs w:val="28"/>
    </w:rPr>
  </w:style>
  <w:style w:type="character" w:customStyle="1" w:styleId="Nadpis5Char">
    <w:name w:val="Nadpis 5 Char"/>
    <w:basedOn w:val="Standardnpsmoodstavce"/>
    <w:link w:val="Nadpis5"/>
    <w:uiPriority w:val="9"/>
    <w:semiHidden/>
    <w:rsid w:val="00E3649A"/>
    <w:rPr>
      <w:rFonts w:ascii="Calibri" w:eastAsia="Times New Roman" w:hAnsi="Calibri" w:cs="Times New Roman"/>
      <w:b/>
      <w:bCs/>
      <w:i/>
      <w:iCs/>
      <w:sz w:val="26"/>
      <w:szCs w:val="26"/>
    </w:rPr>
  </w:style>
  <w:style w:type="paragraph" w:styleId="Zkladntext">
    <w:name w:val="Body Text"/>
    <w:basedOn w:val="Normln"/>
    <w:link w:val="ZkladntextChar"/>
    <w:uiPriority w:val="99"/>
    <w:rsid w:val="000F1521"/>
    <w:pPr>
      <w:autoSpaceDE w:val="0"/>
      <w:autoSpaceDN w:val="0"/>
    </w:pPr>
    <w:rPr>
      <w:sz w:val="22"/>
      <w:szCs w:val="22"/>
    </w:rPr>
  </w:style>
  <w:style w:type="character" w:customStyle="1" w:styleId="ZkladntextChar">
    <w:name w:val="Základní text Char"/>
    <w:basedOn w:val="Standardnpsmoodstavce"/>
    <w:link w:val="Zkladntext"/>
    <w:uiPriority w:val="99"/>
    <w:semiHidden/>
    <w:rsid w:val="00E3649A"/>
    <w:rPr>
      <w:sz w:val="24"/>
      <w:szCs w:val="24"/>
    </w:rPr>
  </w:style>
  <w:style w:type="paragraph" w:styleId="Zkladntext2">
    <w:name w:val="Body Text 2"/>
    <w:basedOn w:val="Normln"/>
    <w:link w:val="Zkladntext2Char"/>
    <w:uiPriority w:val="99"/>
    <w:rsid w:val="000F1521"/>
    <w:pPr>
      <w:jc w:val="both"/>
    </w:pPr>
  </w:style>
  <w:style w:type="character" w:customStyle="1" w:styleId="Zkladntext2Char">
    <w:name w:val="Základní text 2 Char"/>
    <w:basedOn w:val="Standardnpsmoodstavce"/>
    <w:link w:val="Zkladntext2"/>
    <w:uiPriority w:val="99"/>
    <w:semiHidden/>
    <w:rsid w:val="00E3649A"/>
    <w:rPr>
      <w:sz w:val="24"/>
      <w:szCs w:val="24"/>
    </w:rPr>
  </w:style>
  <w:style w:type="paragraph" w:styleId="Zkladntextodsazen">
    <w:name w:val="Body Text Indent"/>
    <w:basedOn w:val="Normln"/>
    <w:link w:val="ZkladntextodsazenChar"/>
    <w:uiPriority w:val="99"/>
    <w:rsid w:val="000F1521"/>
    <w:pPr>
      <w:autoSpaceDE w:val="0"/>
      <w:autoSpaceDN w:val="0"/>
      <w:jc w:val="both"/>
    </w:pPr>
    <w:rPr>
      <w:sz w:val="22"/>
      <w:szCs w:val="22"/>
    </w:rPr>
  </w:style>
  <w:style w:type="character" w:customStyle="1" w:styleId="ZkladntextodsazenChar">
    <w:name w:val="Základní text odsazený Char"/>
    <w:basedOn w:val="Standardnpsmoodstavce"/>
    <w:link w:val="Zkladntextodsazen"/>
    <w:uiPriority w:val="99"/>
    <w:semiHidden/>
    <w:rsid w:val="00E3649A"/>
    <w:rPr>
      <w:sz w:val="24"/>
      <w:szCs w:val="24"/>
    </w:rPr>
  </w:style>
  <w:style w:type="paragraph" w:styleId="Zhlav">
    <w:name w:val="header"/>
    <w:basedOn w:val="Normln"/>
    <w:link w:val="ZhlavChar"/>
    <w:uiPriority w:val="99"/>
    <w:rsid w:val="000F1521"/>
    <w:pPr>
      <w:tabs>
        <w:tab w:val="center" w:pos="4536"/>
        <w:tab w:val="right" w:pos="9072"/>
      </w:tabs>
      <w:autoSpaceDE w:val="0"/>
      <w:autoSpaceDN w:val="0"/>
    </w:pPr>
    <w:rPr>
      <w:sz w:val="20"/>
      <w:szCs w:val="20"/>
    </w:rPr>
  </w:style>
  <w:style w:type="character" w:customStyle="1" w:styleId="ZhlavChar">
    <w:name w:val="Záhlaví Char"/>
    <w:basedOn w:val="Standardnpsmoodstavce"/>
    <w:link w:val="Zhlav"/>
    <w:uiPriority w:val="99"/>
    <w:semiHidden/>
    <w:rsid w:val="00E3649A"/>
    <w:rPr>
      <w:sz w:val="24"/>
      <w:szCs w:val="24"/>
    </w:rPr>
  </w:style>
  <w:style w:type="paragraph" w:styleId="Zpat">
    <w:name w:val="footer"/>
    <w:basedOn w:val="Normln"/>
    <w:link w:val="ZpatChar"/>
    <w:uiPriority w:val="99"/>
    <w:rsid w:val="000F1521"/>
    <w:pPr>
      <w:tabs>
        <w:tab w:val="center" w:pos="4536"/>
        <w:tab w:val="right" w:pos="9072"/>
      </w:tabs>
    </w:pPr>
  </w:style>
  <w:style w:type="character" w:customStyle="1" w:styleId="ZpatChar">
    <w:name w:val="Zápatí Char"/>
    <w:basedOn w:val="Standardnpsmoodstavce"/>
    <w:link w:val="Zpat"/>
    <w:uiPriority w:val="99"/>
    <w:semiHidden/>
    <w:rsid w:val="00E3649A"/>
    <w:rPr>
      <w:sz w:val="24"/>
      <w:szCs w:val="24"/>
    </w:rPr>
  </w:style>
  <w:style w:type="character" w:styleId="slostrnky">
    <w:name w:val="page number"/>
    <w:basedOn w:val="Standardnpsmoodstavce"/>
    <w:uiPriority w:val="99"/>
    <w:rsid w:val="000F1521"/>
    <w:rPr>
      <w:rFonts w:cs="Times New Roman"/>
    </w:rPr>
  </w:style>
  <w:style w:type="paragraph" w:styleId="Textbubliny">
    <w:name w:val="Balloon Text"/>
    <w:basedOn w:val="Normln"/>
    <w:link w:val="TextbublinyChar"/>
    <w:uiPriority w:val="99"/>
    <w:semiHidden/>
    <w:rsid w:val="00D91002"/>
    <w:rPr>
      <w:rFonts w:ascii="Tahoma" w:hAnsi="Tahoma"/>
      <w:sz w:val="16"/>
      <w:szCs w:val="16"/>
    </w:rPr>
  </w:style>
  <w:style w:type="character" w:customStyle="1" w:styleId="TextbublinyChar">
    <w:name w:val="Text bubliny Char"/>
    <w:basedOn w:val="Standardnpsmoodstavce"/>
    <w:link w:val="Textbubliny"/>
    <w:uiPriority w:val="99"/>
    <w:semiHidden/>
    <w:locked/>
    <w:rsid w:val="00D91002"/>
    <w:rPr>
      <w:rFonts w:ascii="Tahoma" w:hAnsi="Tahoma"/>
      <w:sz w:val="16"/>
    </w:rPr>
  </w:style>
  <w:style w:type="paragraph" w:customStyle="1" w:styleId="Odstavecseseznamem1">
    <w:name w:val="Odstavec se seznamem1"/>
    <w:basedOn w:val="Normln"/>
    <w:uiPriority w:val="99"/>
    <w:rsid w:val="00E812D5"/>
    <w:pPr>
      <w:spacing w:after="200" w:line="276" w:lineRule="auto"/>
      <w:ind w:left="720"/>
    </w:pPr>
    <w:rPr>
      <w:rFonts w:ascii="Calibri" w:hAnsi="Calibri"/>
      <w:sz w:val="22"/>
      <w:szCs w:val="22"/>
      <w:lang w:eastAsia="en-US"/>
    </w:rPr>
  </w:style>
  <w:style w:type="paragraph" w:styleId="Normlnweb">
    <w:name w:val="Normal (Web)"/>
    <w:basedOn w:val="Normln"/>
    <w:uiPriority w:val="99"/>
    <w:rsid w:val="00D3035A"/>
    <w:pPr>
      <w:spacing w:before="100" w:beforeAutospacing="1" w:after="100" w:afterAutospacing="1"/>
    </w:pPr>
  </w:style>
  <w:style w:type="paragraph" w:styleId="Odstavecseseznamem">
    <w:name w:val="List Paragraph"/>
    <w:basedOn w:val="Normln"/>
    <w:uiPriority w:val="99"/>
    <w:qFormat/>
    <w:rsid w:val="00447196"/>
    <w:pPr>
      <w:ind w:left="708"/>
    </w:pPr>
  </w:style>
</w:styles>
</file>

<file path=word/webSettings.xml><?xml version="1.0" encoding="utf-8"?>
<w:webSettings xmlns:r="http://schemas.openxmlformats.org/officeDocument/2006/relationships" xmlns:w="http://schemas.openxmlformats.org/wordprocessingml/2006/main">
  <w:divs>
    <w:div w:id="1158152346">
      <w:marLeft w:val="0"/>
      <w:marRight w:val="0"/>
      <w:marTop w:val="0"/>
      <w:marBottom w:val="0"/>
      <w:divBdr>
        <w:top w:val="none" w:sz="0" w:space="0" w:color="auto"/>
        <w:left w:val="none" w:sz="0" w:space="0" w:color="auto"/>
        <w:bottom w:val="none" w:sz="0" w:space="0" w:color="auto"/>
        <w:right w:val="none" w:sz="0" w:space="0" w:color="auto"/>
      </w:divBdr>
    </w:div>
    <w:div w:id="11581523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1789</Words>
  <Characters>10557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SMLOUVA O BEZÚPLATNÉM PŘEVODU</vt:lpstr>
    </vt:vector>
  </TitlesOfParts>
  <Company>System NET Karlovy Vary</Company>
  <LinksUpToDate>false</LinksUpToDate>
  <CharactersWithSpaces>12322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BEZÚPLATNÉM PŘEVODU</dc:title>
  <dc:creator>Částka Rostislav</dc:creator>
  <cp:lastModifiedBy>Ředitel</cp:lastModifiedBy>
  <cp:revision>2</cp:revision>
  <cp:lastPrinted>2018-03-29T10:21:00Z</cp:lastPrinted>
  <dcterms:created xsi:type="dcterms:W3CDTF">2018-04-03T07:40:00Z</dcterms:created>
  <dcterms:modified xsi:type="dcterms:W3CDTF">2018-04-03T07:40:00Z</dcterms:modified>
</cp:coreProperties>
</file>