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49" w:rsidRDefault="007C1249">
      <w:pPr>
        <w:pStyle w:val="Nzev"/>
        <w:rPr>
          <w:sz w:val="40"/>
        </w:rPr>
      </w:pPr>
      <w:proofErr w:type="gramStart"/>
      <w:r>
        <w:rPr>
          <w:sz w:val="40"/>
        </w:rPr>
        <w:t>Smlouva  o  dílo</w:t>
      </w:r>
      <w:proofErr w:type="gramEnd"/>
    </w:p>
    <w:p w:rsidR="007C1249" w:rsidRDefault="008B61BF">
      <w:pPr>
        <w:jc w:val="center"/>
        <w:rPr>
          <w:b/>
          <w:sz w:val="22"/>
        </w:rPr>
      </w:pPr>
      <w:proofErr w:type="gramStart"/>
      <w:r>
        <w:rPr>
          <w:b/>
          <w:sz w:val="22"/>
        </w:rPr>
        <w:t>čís</w:t>
      </w:r>
      <w:r w:rsidR="00B47C2B">
        <w:rPr>
          <w:b/>
          <w:sz w:val="22"/>
        </w:rPr>
        <w:t>lo  80 343</w:t>
      </w:r>
      <w:proofErr w:type="gramEnd"/>
    </w:p>
    <w:p w:rsidR="007C1249" w:rsidRDefault="007C1249">
      <w:pPr>
        <w:pStyle w:val="Textvbloku"/>
      </w:pPr>
      <w:r>
        <w:t xml:space="preserve">uzavřená v souladu s ustanovením </w:t>
      </w:r>
      <w:r w:rsidR="00556BFC">
        <w:t>§</w:t>
      </w:r>
      <w:proofErr w:type="gramStart"/>
      <w:r w:rsidR="00556BFC">
        <w:t>2586 , občanský</w:t>
      </w:r>
      <w:proofErr w:type="gramEnd"/>
      <w:r w:rsidR="00556BFC">
        <w:t xml:space="preserve"> zákoník č. 89/2012 Sb. a </w:t>
      </w:r>
      <w:proofErr w:type="spellStart"/>
      <w:r w:rsidR="00556BFC">
        <w:t>nasl</w:t>
      </w:r>
      <w:proofErr w:type="spellEnd"/>
      <w:r w:rsidR="00556BFC">
        <w:t>.</w:t>
      </w:r>
    </w:p>
    <w:p w:rsidR="007C1249" w:rsidRDefault="007C1249">
      <w:pPr>
        <w:jc w:val="both"/>
        <w:rPr>
          <w:sz w:val="22"/>
        </w:rPr>
      </w:pPr>
    </w:p>
    <w:p w:rsidR="007C1249" w:rsidRDefault="007C1249">
      <w:pPr>
        <w:jc w:val="both"/>
        <w:rPr>
          <w:sz w:val="22"/>
        </w:rPr>
      </w:pPr>
    </w:p>
    <w:p w:rsidR="007C1249" w:rsidRDefault="007C1249">
      <w:pPr>
        <w:jc w:val="both"/>
        <w:rPr>
          <w:b/>
          <w:sz w:val="22"/>
        </w:rPr>
      </w:pPr>
      <w:r>
        <w:rPr>
          <w:b/>
          <w:sz w:val="22"/>
        </w:rPr>
        <w:t>Smluvní strany:</w:t>
      </w:r>
    </w:p>
    <w:p w:rsidR="007C1249" w:rsidRDefault="007C1249">
      <w:pPr>
        <w:jc w:val="both"/>
        <w:rPr>
          <w:sz w:val="22"/>
        </w:rPr>
      </w:pPr>
    </w:p>
    <w:p w:rsidR="007C1249" w:rsidRDefault="007C1249">
      <w:pPr>
        <w:ind w:left="1418" w:hanging="709"/>
        <w:jc w:val="both"/>
        <w:rPr>
          <w:b/>
          <w:sz w:val="22"/>
        </w:rPr>
      </w:pPr>
      <w:r>
        <w:rPr>
          <w:b/>
          <w:sz w:val="22"/>
        </w:rPr>
        <w:t xml:space="preserve">PKI – </w:t>
      </w:r>
      <w:proofErr w:type="spellStart"/>
      <w:r>
        <w:rPr>
          <w:b/>
          <w:sz w:val="22"/>
        </w:rPr>
        <w:t>Teplotechna</w:t>
      </w:r>
      <w:proofErr w:type="spellEnd"/>
      <w:r>
        <w:rPr>
          <w:b/>
          <w:sz w:val="22"/>
        </w:rPr>
        <w:t xml:space="preserve"> Brno, spol. s r.o.</w:t>
      </w:r>
    </w:p>
    <w:p w:rsidR="007C1249" w:rsidRDefault="007C1249">
      <w:pPr>
        <w:ind w:left="1418" w:hanging="709"/>
        <w:jc w:val="both"/>
        <w:rPr>
          <w:b/>
          <w:sz w:val="22"/>
        </w:rPr>
      </w:pPr>
      <w:r>
        <w:rPr>
          <w:b/>
          <w:sz w:val="22"/>
        </w:rPr>
        <w:t>Anenská 675/4,</w:t>
      </w:r>
    </w:p>
    <w:p w:rsidR="007C1249" w:rsidRDefault="007C1249">
      <w:pPr>
        <w:ind w:left="1418" w:hanging="709"/>
        <w:jc w:val="both"/>
        <w:rPr>
          <w:b/>
          <w:sz w:val="22"/>
        </w:rPr>
      </w:pPr>
      <w:r>
        <w:rPr>
          <w:b/>
          <w:sz w:val="22"/>
        </w:rPr>
        <w:t>656 26 Brno, Česká republika</w:t>
      </w:r>
    </w:p>
    <w:p w:rsidR="007C1249" w:rsidRDefault="007C1249">
      <w:pPr>
        <w:ind w:left="1418" w:hanging="709"/>
        <w:jc w:val="both"/>
        <w:rPr>
          <w:sz w:val="22"/>
        </w:rPr>
      </w:pPr>
    </w:p>
    <w:p w:rsidR="00780FB8" w:rsidRDefault="007C1249">
      <w:pPr>
        <w:ind w:left="1418" w:hanging="709"/>
        <w:jc w:val="both"/>
        <w:rPr>
          <w:sz w:val="22"/>
        </w:rPr>
      </w:pPr>
      <w:r>
        <w:rPr>
          <w:sz w:val="22"/>
        </w:rPr>
        <w:t>zastoupena:</w:t>
      </w:r>
      <w:r>
        <w:rPr>
          <w:sz w:val="22"/>
        </w:rPr>
        <w:tab/>
      </w:r>
      <w:r>
        <w:rPr>
          <w:sz w:val="22"/>
        </w:rPr>
        <w:tab/>
      </w:r>
      <w:r>
        <w:rPr>
          <w:sz w:val="22"/>
        </w:rPr>
        <w:tab/>
      </w:r>
      <w:r w:rsidR="008B61BF">
        <w:rPr>
          <w:sz w:val="22"/>
        </w:rPr>
        <w:t>Ing. Vladimírem Číhalem</w:t>
      </w:r>
      <w:r w:rsidR="00780FB8">
        <w:rPr>
          <w:sz w:val="22"/>
        </w:rPr>
        <w:t>- jednatelem společnosti</w:t>
      </w:r>
    </w:p>
    <w:p w:rsidR="007C1249" w:rsidRDefault="00780FB8">
      <w:pPr>
        <w:ind w:left="1418" w:hanging="709"/>
        <w:jc w:val="both"/>
        <w:rPr>
          <w:sz w:val="22"/>
        </w:rPr>
      </w:pPr>
      <w:r>
        <w:rPr>
          <w:sz w:val="22"/>
        </w:rPr>
        <w:t xml:space="preserve">                                                 </w:t>
      </w:r>
      <w:r w:rsidR="008B61BF">
        <w:rPr>
          <w:sz w:val="22"/>
        </w:rPr>
        <w:t>Jiřím Klímou</w:t>
      </w:r>
      <w:r>
        <w:rPr>
          <w:sz w:val="22"/>
        </w:rPr>
        <w:t xml:space="preserve"> – jednatelem společnosti</w:t>
      </w:r>
    </w:p>
    <w:p w:rsidR="007C1249" w:rsidRDefault="007C1249">
      <w:pPr>
        <w:ind w:left="1418" w:hanging="709"/>
        <w:jc w:val="both"/>
        <w:rPr>
          <w:sz w:val="22"/>
        </w:rPr>
      </w:pPr>
      <w:r>
        <w:rPr>
          <w:sz w:val="22"/>
        </w:rPr>
        <w:t>IČ:</w:t>
      </w:r>
      <w:r>
        <w:rPr>
          <w:sz w:val="22"/>
        </w:rPr>
        <w:tab/>
      </w:r>
      <w:r>
        <w:rPr>
          <w:sz w:val="22"/>
        </w:rPr>
        <w:tab/>
      </w:r>
      <w:r>
        <w:rPr>
          <w:sz w:val="22"/>
        </w:rPr>
        <w:tab/>
      </w:r>
      <w:r>
        <w:rPr>
          <w:sz w:val="22"/>
        </w:rPr>
        <w:tab/>
      </w:r>
      <w:r>
        <w:rPr>
          <w:sz w:val="22"/>
        </w:rPr>
        <w:tab/>
        <w:t>46905308</w:t>
      </w:r>
    </w:p>
    <w:p w:rsidR="007C1249" w:rsidRDefault="007C1249">
      <w:pPr>
        <w:pStyle w:val="Nadpis8"/>
        <w:ind w:hanging="709"/>
        <w:jc w:val="both"/>
        <w:rPr>
          <w:b w:val="0"/>
          <w:sz w:val="22"/>
        </w:rPr>
      </w:pPr>
      <w:r>
        <w:rPr>
          <w:b w:val="0"/>
          <w:sz w:val="22"/>
        </w:rPr>
        <w:t>DIČ:</w:t>
      </w:r>
      <w:r>
        <w:rPr>
          <w:b w:val="0"/>
          <w:sz w:val="22"/>
        </w:rPr>
        <w:tab/>
      </w:r>
      <w:r>
        <w:rPr>
          <w:b w:val="0"/>
          <w:sz w:val="22"/>
        </w:rPr>
        <w:tab/>
      </w:r>
      <w:r>
        <w:rPr>
          <w:b w:val="0"/>
          <w:sz w:val="22"/>
        </w:rPr>
        <w:tab/>
      </w:r>
      <w:r>
        <w:rPr>
          <w:b w:val="0"/>
          <w:sz w:val="22"/>
        </w:rPr>
        <w:tab/>
      </w:r>
      <w:r>
        <w:rPr>
          <w:b w:val="0"/>
          <w:sz w:val="22"/>
        </w:rPr>
        <w:tab/>
        <w:t>CZ46905308</w:t>
      </w:r>
    </w:p>
    <w:p w:rsidR="007C1249" w:rsidRDefault="007C1249">
      <w:pPr>
        <w:ind w:left="1418" w:hanging="709"/>
        <w:jc w:val="both"/>
        <w:rPr>
          <w:sz w:val="22"/>
        </w:rPr>
      </w:pPr>
      <w:r>
        <w:rPr>
          <w:sz w:val="22"/>
        </w:rPr>
        <w:t>b</w:t>
      </w:r>
      <w:r w:rsidR="008B61BF">
        <w:rPr>
          <w:sz w:val="22"/>
        </w:rPr>
        <w:t>ankovní spojení:</w:t>
      </w:r>
      <w:r w:rsidR="008B61BF">
        <w:rPr>
          <w:sz w:val="22"/>
        </w:rPr>
        <w:tab/>
      </w:r>
      <w:r w:rsidR="008B61BF">
        <w:rPr>
          <w:sz w:val="22"/>
        </w:rPr>
        <w:tab/>
      </w:r>
      <w:proofErr w:type="spellStart"/>
      <w:r w:rsidR="00F6494A">
        <w:rPr>
          <w:sz w:val="22"/>
        </w:rPr>
        <w:t>xxxxx</w:t>
      </w:r>
      <w:proofErr w:type="spellEnd"/>
    </w:p>
    <w:p w:rsidR="007C1249" w:rsidRDefault="008B61BF">
      <w:pPr>
        <w:ind w:left="1418" w:hanging="709"/>
        <w:jc w:val="both"/>
        <w:rPr>
          <w:sz w:val="22"/>
        </w:rPr>
      </w:pPr>
      <w:proofErr w:type="spellStart"/>
      <w:proofErr w:type="gramStart"/>
      <w:r>
        <w:rPr>
          <w:sz w:val="22"/>
        </w:rPr>
        <w:t>č.ú</w:t>
      </w:r>
      <w:proofErr w:type="spellEnd"/>
      <w:r>
        <w:rPr>
          <w:sz w:val="22"/>
        </w:rPr>
        <w:t>.:</w:t>
      </w:r>
      <w:r>
        <w:rPr>
          <w:sz w:val="22"/>
        </w:rPr>
        <w:tab/>
      </w:r>
      <w:r>
        <w:rPr>
          <w:sz w:val="22"/>
        </w:rPr>
        <w:tab/>
      </w:r>
      <w:r>
        <w:rPr>
          <w:sz w:val="22"/>
        </w:rPr>
        <w:tab/>
      </w:r>
      <w:r>
        <w:rPr>
          <w:sz w:val="22"/>
        </w:rPr>
        <w:tab/>
      </w:r>
      <w:r>
        <w:rPr>
          <w:sz w:val="22"/>
        </w:rPr>
        <w:tab/>
      </w:r>
      <w:proofErr w:type="spellStart"/>
      <w:r w:rsidR="00F6494A">
        <w:rPr>
          <w:sz w:val="22"/>
        </w:rPr>
        <w:t>xxxxxx</w:t>
      </w:r>
      <w:proofErr w:type="spellEnd"/>
      <w:proofErr w:type="gramEnd"/>
    </w:p>
    <w:p w:rsidR="007C1249" w:rsidRDefault="007C1249">
      <w:pPr>
        <w:ind w:left="3402" w:right="-2" w:hanging="2693"/>
        <w:jc w:val="both"/>
        <w:rPr>
          <w:sz w:val="22"/>
        </w:rPr>
      </w:pPr>
      <w:r>
        <w:rPr>
          <w:sz w:val="22"/>
        </w:rPr>
        <w:t>registrace:</w:t>
      </w:r>
      <w:r>
        <w:rPr>
          <w:sz w:val="22"/>
        </w:rPr>
        <w:tab/>
        <w:t xml:space="preserve">zapsaná v obchodním rejstříku vedeném Krajským soudem v Brně dne </w:t>
      </w:r>
      <w:proofErr w:type="gramStart"/>
      <w:r>
        <w:rPr>
          <w:sz w:val="22"/>
        </w:rPr>
        <w:t>4.8.1992</w:t>
      </w:r>
      <w:proofErr w:type="gramEnd"/>
      <w:r>
        <w:rPr>
          <w:sz w:val="22"/>
        </w:rPr>
        <w:t xml:space="preserve"> oddíl C vložka 6139</w:t>
      </w:r>
    </w:p>
    <w:p w:rsidR="007C1249" w:rsidRDefault="007C1249">
      <w:pPr>
        <w:ind w:left="1418" w:hanging="709"/>
        <w:jc w:val="both"/>
        <w:rPr>
          <w:sz w:val="22"/>
        </w:rPr>
      </w:pPr>
      <w:r>
        <w:rPr>
          <w:sz w:val="22"/>
        </w:rPr>
        <w:t>Ve věcech technických</w:t>
      </w:r>
    </w:p>
    <w:p w:rsidR="007C1249" w:rsidRDefault="007C1249">
      <w:pPr>
        <w:ind w:left="1418" w:hanging="709"/>
        <w:jc w:val="both"/>
        <w:rPr>
          <w:sz w:val="22"/>
        </w:rPr>
      </w:pPr>
      <w:r>
        <w:rPr>
          <w:sz w:val="22"/>
        </w:rPr>
        <w:t>je oprávněn jednat:</w:t>
      </w:r>
      <w:r>
        <w:rPr>
          <w:sz w:val="22"/>
        </w:rPr>
        <w:tab/>
      </w:r>
      <w:r>
        <w:rPr>
          <w:sz w:val="22"/>
        </w:rPr>
        <w:tab/>
      </w:r>
      <w:proofErr w:type="spellStart"/>
      <w:r w:rsidR="00F6494A">
        <w:rPr>
          <w:sz w:val="22"/>
        </w:rPr>
        <w:t>xxxxx</w:t>
      </w:r>
      <w:proofErr w:type="spellEnd"/>
    </w:p>
    <w:p w:rsidR="007C1249" w:rsidRDefault="007C1249">
      <w:pPr>
        <w:ind w:left="1418" w:hanging="709"/>
        <w:jc w:val="both"/>
        <w:rPr>
          <w:sz w:val="22"/>
        </w:rPr>
      </w:pPr>
    </w:p>
    <w:p w:rsidR="007C1249" w:rsidRDefault="007C1249">
      <w:pPr>
        <w:ind w:left="1418" w:hanging="709"/>
        <w:jc w:val="both"/>
        <w:rPr>
          <w:sz w:val="22"/>
        </w:rPr>
      </w:pPr>
      <w:r>
        <w:rPr>
          <w:sz w:val="22"/>
        </w:rPr>
        <w:t xml:space="preserve">dále jen </w:t>
      </w:r>
      <w:r>
        <w:rPr>
          <w:b/>
          <w:sz w:val="22"/>
        </w:rPr>
        <w:t>„zhotovitel“</w:t>
      </w:r>
    </w:p>
    <w:p w:rsidR="007C1249" w:rsidRDefault="007C1249">
      <w:pPr>
        <w:jc w:val="both"/>
        <w:rPr>
          <w:sz w:val="22"/>
        </w:rPr>
      </w:pPr>
    </w:p>
    <w:p w:rsidR="007C1249" w:rsidRDefault="007C1249">
      <w:pPr>
        <w:jc w:val="both"/>
        <w:rPr>
          <w:sz w:val="22"/>
        </w:rPr>
      </w:pPr>
      <w:r>
        <w:rPr>
          <w:sz w:val="22"/>
        </w:rPr>
        <w:t>a</w:t>
      </w:r>
    </w:p>
    <w:p w:rsidR="007C1249" w:rsidRDefault="007C1249">
      <w:pPr>
        <w:jc w:val="both"/>
        <w:rPr>
          <w:sz w:val="22"/>
        </w:rPr>
      </w:pPr>
    </w:p>
    <w:p w:rsidR="00EE5904" w:rsidRDefault="00E43EBF" w:rsidP="001A195B">
      <w:pPr>
        <w:ind w:left="709"/>
        <w:jc w:val="both"/>
        <w:rPr>
          <w:b/>
          <w:sz w:val="22"/>
        </w:rPr>
      </w:pPr>
      <w:r>
        <w:rPr>
          <w:b/>
          <w:sz w:val="22"/>
        </w:rPr>
        <w:t>Technické služby města Mostu</w:t>
      </w:r>
      <w:r w:rsidR="00780FB8">
        <w:rPr>
          <w:b/>
          <w:sz w:val="22"/>
        </w:rPr>
        <w:t xml:space="preserve"> </w:t>
      </w:r>
      <w:r>
        <w:rPr>
          <w:b/>
          <w:sz w:val="22"/>
        </w:rPr>
        <w:t>a.s.</w:t>
      </w:r>
    </w:p>
    <w:p w:rsidR="001A195B" w:rsidRDefault="00E43EBF" w:rsidP="001A195B">
      <w:pPr>
        <w:ind w:left="709"/>
        <w:jc w:val="both"/>
        <w:rPr>
          <w:b/>
          <w:sz w:val="22"/>
        </w:rPr>
      </w:pPr>
      <w:r>
        <w:rPr>
          <w:b/>
          <w:sz w:val="22"/>
        </w:rPr>
        <w:t>Dělnická 164</w:t>
      </w:r>
    </w:p>
    <w:p w:rsidR="001A195B" w:rsidRDefault="00E43EBF" w:rsidP="001A195B">
      <w:pPr>
        <w:ind w:left="709"/>
        <w:jc w:val="both"/>
        <w:rPr>
          <w:b/>
          <w:sz w:val="22"/>
        </w:rPr>
      </w:pPr>
      <w:r>
        <w:rPr>
          <w:b/>
          <w:sz w:val="22"/>
        </w:rPr>
        <w:t xml:space="preserve">434 </w:t>
      </w:r>
      <w:r w:rsidR="00780FB8">
        <w:rPr>
          <w:b/>
          <w:sz w:val="22"/>
        </w:rPr>
        <w:t>01</w:t>
      </w:r>
      <w:r>
        <w:rPr>
          <w:b/>
          <w:sz w:val="22"/>
        </w:rPr>
        <w:t xml:space="preserve"> Most - Velebudice</w:t>
      </w:r>
    </w:p>
    <w:p w:rsidR="007C1249" w:rsidRDefault="007C1249">
      <w:pPr>
        <w:ind w:left="709"/>
        <w:jc w:val="both"/>
        <w:rPr>
          <w:sz w:val="22"/>
        </w:rPr>
      </w:pPr>
    </w:p>
    <w:p w:rsidR="007C1249" w:rsidRDefault="00FE01B0">
      <w:pPr>
        <w:ind w:left="709"/>
        <w:jc w:val="both"/>
        <w:rPr>
          <w:sz w:val="22"/>
        </w:rPr>
      </w:pPr>
      <w:r>
        <w:rPr>
          <w:sz w:val="22"/>
        </w:rPr>
        <w:t>zastoupe</w:t>
      </w:r>
      <w:r w:rsidR="002B53BF">
        <w:rPr>
          <w:sz w:val="22"/>
        </w:rPr>
        <w:t>n</w:t>
      </w:r>
      <w:r w:rsidR="00EE5904">
        <w:rPr>
          <w:sz w:val="22"/>
        </w:rPr>
        <w:t>a:</w:t>
      </w:r>
      <w:r w:rsidR="00EE5904">
        <w:rPr>
          <w:sz w:val="22"/>
        </w:rPr>
        <w:tab/>
      </w:r>
      <w:r w:rsidR="00EE5904">
        <w:rPr>
          <w:sz w:val="22"/>
        </w:rPr>
        <w:tab/>
      </w:r>
      <w:r w:rsidR="00EE5904">
        <w:rPr>
          <w:sz w:val="22"/>
        </w:rPr>
        <w:tab/>
      </w:r>
      <w:r w:rsidR="00780FB8">
        <w:rPr>
          <w:sz w:val="22"/>
        </w:rPr>
        <w:t>MUDr. Sášou Štemberou – předsedou představenstva</w:t>
      </w:r>
    </w:p>
    <w:p w:rsidR="00780FB8" w:rsidRDefault="00780FB8">
      <w:pPr>
        <w:ind w:left="709"/>
        <w:jc w:val="both"/>
        <w:rPr>
          <w:sz w:val="22"/>
        </w:rPr>
      </w:pPr>
      <w:r>
        <w:rPr>
          <w:sz w:val="22"/>
        </w:rPr>
        <w:t xml:space="preserve">                                                 Tomášem Kubalem – místopředsedou představenstva</w:t>
      </w:r>
    </w:p>
    <w:p w:rsidR="007C1249" w:rsidRDefault="007C1249">
      <w:pPr>
        <w:ind w:left="709"/>
        <w:jc w:val="both"/>
        <w:rPr>
          <w:sz w:val="22"/>
        </w:rPr>
      </w:pPr>
      <w:r>
        <w:rPr>
          <w:sz w:val="22"/>
        </w:rPr>
        <w:t>IČ:</w:t>
      </w:r>
      <w:r>
        <w:rPr>
          <w:sz w:val="22"/>
        </w:rPr>
        <w:tab/>
      </w:r>
      <w:r>
        <w:rPr>
          <w:sz w:val="22"/>
        </w:rPr>
        <w:tab/>
      </w:r>
      <w:r>
        <w:rPr>
          <w:sz w:val="22"/>
        </w:rPr>
        <w:tab/>
      </w:r>
      <w:r>
        <w:rPr>
          <w:sz w:val="22"/>
        </w:rPr>
        <w:tab/>
      </w:r>
      <w:r>
        <w:rPr>
          <w:sz w:val="22"/>
        </w:rPr>
        <w:tab/>
      </w:r>
      <w:r w:rsidR="00780FB8">
        <w:rPr>
          <w:sz w:val="22"/>
        </w:rPr>
        <w:t>64052265</w:t>
      </w:r>
    </w:p>
    <w:p w:rsidR="007C1249" w:rsidRDefault="00FE01B0">
      <w:pPr>
        <w:ind w:left="709"/>
        <w:jc w:val="both"/>
        <w:rPr>
          <w:sz w:val="22"/>
        </w:rPr>
      </w:pPr>
      <w:r>
        <w:rPr>
          <w:sz w:val="22"/>
        </w:rPr>
        <w:t>DIČ:</w:t>
      </w:r>
      <w:r>
        <w:rPr>
          <w:sz w:val="22"/>
        </w:rPr>
        <w:tab/>
      </w:r>
      <w:r>
        <w:rPr>
          <w:sz w:val="22"/>
        </w:rPr>
        <w:tab/>
      </w:r>
      <w:r>
        <w:rPr>
          <w:sz w:val="22"/>
        </w:rPr>
        <w:tab/>
      </w:r>
      <w:r>
        <w:rPr>
          <w:sz w:val="22"/>
        </w:rPr>
        <w:tab/>
      </w:r>
      <w:r w:rsidR="00780FB8">
        <w:rPr>
          <w:sz w:val="22"/>
        </w:rPr>
        <w:t>CZ64052265</w:t>
      </w:r>
    </w:p>
    <w:p w:rsidR="007C1249" w:rsidRDefault="007C1249" w:rsidP="00802CB5">
      <w:pPr>
        <w:ind w:left="2835" w:hanging="2126"/>
        <w:jc w:val="both"/>
        <w:rPr>
          <w:sz w:val="22"/>
        </w:rPr>
      </w:pPr>
      <w:r>
        <w:rPr>
          <w:sz w:val="22"/>
        </w:rPr>
        <w:t>bankovní s</w:t>
      </w:r>
      <w:r w:rsidR="00E43EBF">
        <w:rPr>
          <w:sz w:val="22"/>
        </w:rPr>
        <w:t>pojení:</w:t>
      </w:r>
      <w:r w:rsidR="00E43EBF">
        <w:rPr>
          <w:sz w:val="22"/>
        </w:rPr>
        <w:tab/>
      </w:r>
      <w:r w:rsidR="00780FB8">
        <w:rPr>
          <w:sz w:val="22"/>
        </w:rPr>
        <w:t xml:space="preserve">  </w:t>
      </w:r>
      <w:r w:rsidR="00E43EBF">
        <w:rPr>
          <w:sz w:val="22"/>
        </w:rPr>
        <w:tab/>
      </w:r>
      <w:proofErr w:type="spellStart"/>
      <w:r w:rsidR="00F6494A">
        <w:rPr>
          <w:sz w:val="22"/>
        </w:rPr>
        <w:t>xxxxx</w:t>
      </w:r>
      <w:proofErr w:type="spellEnd"/>
      <w:r w:rsidR="00802CB5">
        <w:rPr>
          <w:sz w:val="22"/>
        </w:rPr>
        <w:t xml:space="preserve"> </w:t>
      </w:r>
    </w:p>
    <w:p w:rsidR="00802CB5" w:rsidRDefault="00B44B9C" w:rsidP="00802CB5">
      <w:pPr>
        <w:ind w:left="2835" w:hanging="2126"/>
        <w:jc w:val="both"/>
        <w:rPr>
          <w:sz w:val="22"/>
        </w:rPr>
      </w:pPr>
      <w:proofErr w:type="spellStart"/>
      <w:r>
        <w:rPr>
          <w:sz w:val="22"/>
        </w:rPr>
        <w:t>č.ú</w:t>
      </w:r>
      <w:proofErr w:type="spellEnd"/>
      <w:r>
        <w:rPr>
          <w:sz w:val="22"/>
        </w:rPr>
        <w:t>.</w:t>
      </w:r>
      <w:r>
        <w:rPr>
          <w:sz w:val="22"/>
        </w:rPr>
        <w:tab/>
      </w:r>
      <w:r>
        <w:rPr>
          <w:sz w:val="22"/>
        </w:rPr>
        <w:tab/>
        <w:t xml:space="preserve">          </w:t>
      </w:r>
      <w:proofErr w:type="spellStart"/>
      <w:r w:rsidR="00F6494A">
        <w:rPr>
          <w:sz w:val="22"/>
        </w:rPr>
        <w:t>xxxxxxx</w:t>
      </w:r>
      <w:proofErr w:type="spellEnd"/>
    </w:p>
    <w:p w:rsidR="007C1249" w:rsidRDefault="00780FB8">
      <w:pPr>
        <w:ind w:left="3402" w:right="-2" w:hanging="2693"/>
        <w:jc w:val="both"/>
        <w:rPr>
          <w:sz w:val="22"/>
        </w:rPr>
      </w:pPr>
      <w:r w:rsidRPr="00780FB8">
        <w:rPr>
          <w:sz w:val="22"/>
        </w:rPr>
        <w:t>registrace:</w:t>
      </w:r>
      <w:r w:rsidRPr="00780FB8">
        <w:rPr>
          <w:sz w:val="22"/>
        </w:rPr>
        <w:tab/>
        <w:t>zapsaná v obchodním rejstříku vedeném Krajským soudem v</w:t>
      </w:r>
      <w:r>
        <w:rPr>
          <w:sz w:val="22"/>
        </w:rPr>
        <w:t> Ústí nad Labem,</w:t>
      </w:r>
      <w:r w:rsidRPr="00780FB8">
        <w:rPr>
          <w:sz w:val="22"/>
        </w:rPr>
        <w:t xml:space="preserve"> oddíl </w:t>
      </w:r>
      <w:r>
        <w:rPr>
          <w:sz w:val="22"/>
        </w:rPr>
        <w:t>B,</w:t>
      </w:r>
      <w:r w:rsidRPr="00780FB8">
        <w:rPr>
          <w:sz w:val="22"/>
        </w:rPr>
        <w:t xml:space="preserve"> vložka </w:t>
      </w:r>
      <w:r>
        <w:rPr>
          <w:sz w:val="22"/>
        </w:rPr>
        <w:t>771</w:t>
      </w:r>
      <w:r w:rsidR="002B53BF">
        <w:rPr>
          <w:sz w:val="22"/>
        </w:rPr>
        <w:tab/>
      </w:r>
    </w:p>
    <w:p w:rsidR="00FE01B0" w:rsidRDefault="002B53BF">
      <w:pPr>
        <w:ind w:left="3402" w:right="-2" w:hanging="2693"/>
        <w:jc w:val="both"/>
        <w:rPr>
          <w:sz w:val="22"/>
        </w:rPr>
      </w:pPr>
      <w:r>
        <w:rPr>
          <w:sz w:val="22"/>
        </w:rPr>
        <w:tab/>
      </w:r>
    </w:p>
    <w:p w:rsidR="007C1249" w:rsidRDefault="007C1249">
      <w:pPr>
        <w:ind w:left="1418" w:hanging="709"/>
        <w:jc w:val="both"/>
        <w:rPr>
          <w:sz w:val="22"/>
        </w:rPr>
      </w:pPr>
      <w:r>
        <w:rPr>
          <w:sz w:val="22"/>
        </w:rPr>
        <w:t>Ve věcech technických</w:t>
      </w:r>
    </w:p>
    <w:p w:rsidR="007C1249" w:rsidRDefault="00FE01B0">
      <w:pPr>
        <w:ind w:left="1418" w:hanging="709"/>
        <w:jc w:val="both"/>
        <w:rPr>
          <w:sz w:val="22"/>
        </w:rPr>
      </w:pPr>
      <w:r>
        <w:rPr>
          <w:sz w:val="22"/>
        </w:rPr>
        <w:t>je oprávněn jednat:</w:t>
      </w:r>
      <w:r>
        <w:rPr>
          <w:sz w:val="22"/>
        </w:rPr>
        <w:tab/>
      </w:r>
      <w:r>
        <w:rPr>
          <w:sz w:val="22"/>
        </w:rPr>
        <w:tab/>
      </w:r>
      <w:proofErr w:type="spellStart"/>
      <w:r w:rsidR="00F6494A">
        <w:rPr>
          <w:sz w:val="22"/>
        </w:rPr>
        <w:t>xxxxxx</w:t>
      </w:r>
      <w:proofErr w:type="spellEnd"/>
      <w:r w:rsidR="00780FB8">
        <w:rPr>
          <w:sz w:val="22"/>
        </w:rPr>
        <w:t xml:space="preserve"> </w:t>
      </w:r>
    </w:p>
    <w:p w:rsidR="007C1249" w:rsidRDefault="007C1249">
      <w:pPr>
        <w:ind w:left="2835" w:right="1701" w:hanging="2126"/>
        <w:jc w:val="both"/>
        <w:rPr>
          <w:sz w:val="22"/>
        </w:rPr>
      </w:pPr>
    </w:p>
    <w:p w:rsidR="007C1249" w:rsidRDefault="007C1249">
      <w:pPr>
        <w:ind w:left="709"/>
        <w:jc w:val="both"/>
        <w:rPr>
          <w:sz w:val="22"/>
        </w:rPr>
      </w:pPr>
      <w:r>
        <w:rPr>
          <w:sz w:val="22"/>
        </w:rPr>
        <w:t xml:space="preserve">dále jen </w:t>
      </w:r>
      <w:r>
        <w:rPr>
          <w:b/>
          <w:sz w:val="22"/>
        </w:rPr>
        <w:t>„objednatel“</w:t>
      </w:r>
    </w:p>
    <w:p w:rsidR="007C1249" w:rsidRDefault="007C1249">
      <w:pPr>
        <w:jc w:val="both"/>
        <w:rPr>
          <w:sz w:val="22"/>
        </w:rPr>
      </w:pPr>
    </w:p>
    <w:p w:rsidR="007C1249" w:rsidRDefault="007C1249">
      <w:pPr>
        <w:jc w:val="both"/>
        <w:rPr>
          <w:sz w:val="22"/>
        </w:rPr>
      </w:pPr>
    </w:p>
    <w:p w:rsidR="007C1249" w:rsidRDefault="007C1249">
      <w:pPr>
        <w:jc w:val="both"/>
        <w:rPr>
          <w:b/>
          <w:sz w:val="22"/>
        </w:rPr>
      </w:pPr>
      <w:r>
        <w:rPr>
          <w:sz w:val="22"/>
        </w:rPr>
        <w:t>uzavírají na základě vzájemné dohody tuto „</w:t>
      </w:r>
      <w:r>
        <w:rPr>
          <w:b/>
          <w:sz w:val="22"/>
        </w:rPr>
        <w:t>Smlouvu o dílo“.</w:t>
      </w:r>
    </w:p>
    <w:p w:rsidR="007C1249" w:rsidRDefault="007C1249">
      <w:pPr>
        <w:jc w:val="both"/>
        <w:rPr>
          <w:sz w:val="22"/>
        </w:rPr>
      </w:pPr>
    </w:p>
    <w:p w:rsidR="007C1249" w:rsidRDefault="007C1249">
      <w:pPr>
        <w:jc w:val="both"/>
        <w:rPr>
          <w:sz w:val="22"/>
        </w:rPr>
      </w:pPr>
    </w:p>
    <w:p w:rsidR="007C1249" w:rsidRDefault="007C1249">
      <w:pPr>
        <w:jc w:val="both"/>
        <w:rPr>
          <w:i/>
          <w:sz w:val="22"/>
        </w:rPr>
      </w:pPr>
      <w:r>
        <w:rPr>
          <w:i/>
          <w:sz w:val="22"/>
        </w:rPr>
        <w:t>Smluvní strany prohlašují, že údaje, které uvedly v této smlouvě o dílo, zvláště pak údaje identifikující právní subjektivitu, jsou v souladu s příslušným</w:t>
      </w:r>
      <w:r w:rsidR="00556BFC">
        <w:rPr>
          <w:i/>
          <w:sz w:val="22"/>
        </w:rPr>
        <w:t>i zápisy v obchodním rejstříku</w:t>
      </w:r>
      <w:r>
        <w:rPr>
          <w:i/>
          <w:sz w:val="22"/>
        </w:rPr>
        <w:t>, respek</w:t>
      </w:r>
      <w:r w:rsidR="00556BFC">
        <w:rPr>
          <w:i/>
          <w:sz w:val="22"/>
        </w:rPr>
        <w:t>ti</w:t>
      </w:r>
      <w:r w:rsidR="00780FB8">
        <w:rPr>
          <w:i/>
          <w:sz w:val="22"/>
        </w:rPr>
        <w:t>ve v živnostenském rejstříku</w:t>
      </w:r>
      <w:r>
        <w:rPr>
          <w:i/>
          <w:sz w:val="22"/>
        </w:rPr>
        <w:t xml:space="preserve"> a že osoby zde uvedené jsou oprávněny jednat jejich jménem.</w:t>
      </w:r>
    </w:p>
    <w:p w:rsidR="007C1249" w:rsidRDefault="007C1249">
      <w:pPr>
        <w:spacing w:before="120"/>
        <w:jc w:val="both"/>
        <w:rPr>
          <w:i/>
          <w:sz w:val="22"/>
        </w:rPr>
      </w:pPr>
      <w:r>
        <w:rPr>
          <w:i/>
          <w:sz w:val="22"/>
        </w:rPr>
        <w:t>Smluvní strany se zavazují, že změny dotčených údajů oznámí bez prodlení druhé smluvní straně. Jestliže tak jedna strana neučiní, nahradí druhé straně veškerou škodu, která druhé straně vznikla opomenutím první strany.</w:t>
      </w:r>
    </w:p>
    <w:p w:rsidR="007C1249" w:rsidRDefault="007C1249">
      <w:pPr>
        <w:numPr>
          <w:ilvl w:val="0"/>
          <w:numId w:val="3"/>
        </w:numPr>
        <w:tabs>
          <w:tab w:val="clear" w:pos="360"/>
        </w:tabs>
        <w:spacing w:before="120"/>
        <w:ind w:left="425" w:hanging="425"/>
        <w:jc w:val="both"/>
        <w:rPr>
          <w:b/>
          <w:sz w:val="22"/>
        </w:rPr>
      </w:pPr>
      <w:r>
        <w:rPr>
          <w:sz w:val="22"/>
        </w:rPr>
        <w:br w:type="page"/>
      </w:r>
      <w:r>
        <w:rPr>
          <w:b/>
          <w:sz w:val="22"/>
        </w:rPr>
        <w:lastRenderedPageBreak/>
        <w:t xml:space="preserve">Předmět smlouvy </w:t>
      </w:r>
    </w:p>
    <w:p w:rsidR="007C1249" w:rsidRDefault="007C1249">
      <w:pPr>
        <w:pStyle w:val="Zkladntextodsazen2"/>
        <w:spacing w:before="120"/>
        <w:ind w:left="426" w:firstLine="0"/>
        <w:rPr>
          <w:sz w:val="22"/>
        </w:rPr>
      </w:pPr>
      <w:r>
        <w:rPr>
          <w:sz w:val="22"/>
        </w:rPr>
        <w:t>Předmětem této smlouvy je zajištění pravidelné servisn</w:t>
      </w:r>
      <w:r w:rsidR="00FE01B0">
        <w:rPr>
          <w:sz w:val="22"/>
        </w:rPr>
        <w:t xml:space="preserve">í údržby kremační pece typ C 411 </w:t>
      </w:r>
      <w:r>
        <w:rPr>
          <w:sz w:val="22"/>
        </w:rPr>
        <w:t>dodané zhotovitelem.</w:t>
      </w:r>
    </w:p>
    <w:p w:rsidR="00B6213C" w:rsidRDefault="00B6213C" w:rsidP="00274C54">
      <w:pPr>
        <w:jc w:val="both"/>
        <w:rPr>
          <w:sz w:val="22"/>
        </w:rPr>
      </w:pPr>
    </w:p>
    <w:p w:rsidR="007C1249" w:rsidRDefault="007C1249">
      <w:pPr>
        <w:numPr>
          <w:ilvl w:val="0"/>
          <w:numId w:val="3"/>
        </w:numPr>
        <w:tabs>
          <w:tab w:val="clear" w:pos="360"/>
        </w:tabs>
        <w:ind w:left="426" w:hanging="426"/>
        <w:jc w:val="both"/>
        <w:rPr>
          <w:b/>
          <w:sz w:val="22"/>
        </w:rPr>
      </w:pPr>
      <w:r>
        <w:rPr>
          <w:b/>
          <w:sz w:val="22"/>
        </w:rPr>
        <w:t xml:space="preserve">Specifikace díla </w:t>
      </w:r>
    </w:p>
    <w:p w:rsidR="008F0923" w:rsidRPr="008F0923" w:rsidRDefault="007C1249" w:rsidP="008F0923">
      <w:pPr>
        <w:pStyle w:val="Zkladntextodsazen2"/>
        <w:numPr>
          <w:ilvl w:val="0"/>
          <w:numId w:val="13"/>
        </w:numPr>
        <w:tabs>
          <w:tab w:val="clear" w:pos="567"/>
        </w:tabs>
        <w:spacing w:before="120"/>
        <w:ind w:left="993"/>
        <w:rPr>
          <w:sz w:val="22"/>
        </w:rPr>
      </w:pPr>
      <w:r>
        <w:rPr>
          <w:sz w:val="22"/>
        </w:rPr>
        <w:t>Zhotovitel se zavazuje v rámci této smlouvy</w:t>
      </w:r>
      <w:r w:rsidR="00E22134">
        <w:rPr>
          <w:sz w:val="22"/>
        </w:rPr>
        <w:t xml:space="preserve"> v průběhu jednoho roku</w:t>
      </w:r>
      <w:r>
        <w:rPr>
          <w:sz w:val="22"/>
        </w:rPr>
        <w:t xml:space="preserve"> provést:</w:t>
      </w:r>
    </w:p>
    <w:p w:rsidR="007C1249" w:rsidRPr="00663098" w:rsidRDefault="008F0923" w:rsidP="008F0923">
      <w:pPr>
        <w:pStyle w:val="Zkladntextodsazen2"/>
        <w:spacing w:before="80"/>
        <w:ind w:left="1559" w:firstLine="0"/>
        <w:rPr>
          <w:sz w:val="22"/>
        </w:rPr>
      </w:pPr>
      <w:r>
        <w:rPr>
          <w:sz w:val="22"/>
        </w:rPr>
        <w:t xml:space="preserve">2x </w:t>
      </w:r>
      <w:r w:rsidR="007C1249">
        <w:rPr>
          <w:sz w:val="22"/>
        </w:rPr>
        <w:t>servisní údržbu elektrických a drobných mechan</w:t>
      </w:r>
      <w:r w:rsidR="00FE01B0">
        <w:rPr>
          <w:sz w:val="22"/>
        </w:rPr>
        <w:t>ických částí kremační pece C 411</w:t>
      </w:r>
    </w:p>
    <w:p w:rsidR="007C1249" w:rsidRDefault="007C1249">
      <w:pPr>
        <w:pStyle w:val="Zkladntextodsazen2"/>
        <w:numPr>
          <w:ilvl w:val="0"/>
          <w:numId w:val="12"/>
        </w:numPr>
        <w:tabs>
          <w:tab w:val="clear" w:pos="600"/>
        </w:tabs>
        <w:ind w:left="1560" w:hanging="426"/>
        <w:rPr>
          <w:sz w:val="22"/>
        </w:rPr>
      </w:pPr>
      <w:r>
        <w:rPr>
          <w:sz w:val="22"/>
        </w:rPr>
        <w:t>poskytnout technickou a asistenční podporu</w:t>
      </w:r>
      <w:r w:rsidR="008F0923">
        <w:rPr>
          <w:sz w:val="22"/>
        </w:rPr>
        <w:t xml:space="preserve"> po celou dobu platnosti smlouvy</w:t>
      </w:r>
    </w:p>
    <w:p w:rsidR="00E804F6" w:rsidRDefault="00E661F7">
      <w:pPr>
        <w:pStyle w:val="Zkladntextodsazen2"/>
        <w:numPr>
          <w:ilvl w:val="0"/>
          <w:numId w:val="12"/>
        </w:numPr>
        <w:tabs>
          <w:tab w:val="clear" w:pos="600"/>
        </w:tabs>
        <w:ind w:left="1560" w:hanging="426"/>
        <w:rPr>
          <w:sz w:val="22"/>
        </w:rPr>
      </w:pPr>
      <w:r>
        <w:rPr>
          <w:sz w:val="22"/>
        </w:rPr>
        <w:t>provádět opravy kremační pece dle bodu 6.3.</w:t>
      </w:r>
    </w:p>
    <w:p w:rsidR="00963111" w:rsidRDefault="00963111">
      <w:pPr>
        <w:pStyle w:val="Zkladntextodsazen2"/>
        <w:numPr>
          <w:ilvl w:val="0"/>
          <w:numId w:val="12"/>
        </w:numPr>
        <w:tabs>
          <w:tab w:val="clear" w:pos="600"/>
        </w:tabs>
        <w:ind w:left="1560" w:hanging="426"/>
        <w:rPr>
          <w:sz w:val="22"/>
        </w:rPr>
      </w:pPr>
      <w:r>
        <w:rPr>
          <w:sz w:val="22"/>
        </w:rPr>
        <w:t>jednou ročně prohlídku vyzdívky pece</w:t>
      </w:r>
    </w:p>
    <w:p w:rsidR="007C1249" w:rsidRDefault="007C1249">
      <w:pPr>
        <w:pStyle w:val="Zkladntextodsazen2"/>
        <w:numPr>
          <w:ilvl w:val="0"/>
          <w:numId w:val="13"/>
        </w:numPr>
        <w:tabs>
          <w:tab w:val="clear" w:pos="567"/>
        </w:tabs>
        <w:spacing w:before="120"/>
        <w:ind w:left="993"/>
        <w:rPr>
          <w:sz w:val="22"/>
        </w:rPr>
      </w:pPr>
      <w:r>
        <w:rPr>
          <w:sz w:val="22"/>
        </w:rPr>
        <w:t>Zhotovitel provede dílo v rozsahu specifikovaném v příloze č.2 této smlouvy, v kvalitě stanovené příslušnými platnými normami, předpisy a návody na obsluhu a údržbu.</w:t>
      </w:r>
    </w:p>
    <w:p w:rsidR="007C1249" w:rsidRDefault="007C1249">
      <w:pPr>
        <w:pStyle w:val="Zkladntextodsazen2"/>
        <w:numPr>
          <w:ilvl w:val="0"/>
          <w:numId w:val="13"/>
        </w:numPr>
        <w:tabs>
          <w:tab w:val="clear" w:pos="567"/>
        </w:tabs>
        <w:spacing w:before="120"/>
        <w:ind w:left="993"/>
        <w:rPr>
          <w:sz w:val="22"/>
        </w:rPr>
      </w:pPr>
      <w:r>
        <w:rPr>
          <w:sz w:val="22"/>
        </w:rPr>
        <w:t>Předmětem smlouvy není údržba (servis) jiných zařízení dodaných ostatními dodavateli.</w:t>
      </w:r>
    </w:p>
    <w:p w:rsidR="00B6213C" w:rsidRDefault="00B6213C" w:rsidP="00274C54">
      <w:pPr>
        <w:jc w:val="both"/>
        <w:rPr>
          <w:sz w:val="22"/>
        </w:rPr>
      </w:pPr>
    </w:p>
    <w:p w:rsidR="007C1249" w:rsidRPr="00E661F7" w:rsidRDefault="007C1249" w:rsidP="00E661F7">
      <w:pPr>
        <w:numPr>
          <w:ilvl w:val="0"/>
          <w:numId w:val="3"/>
        </w:numPr>
        <w:tabs>
          <w:tab w:val="clear" w:pos="360"/>
        </w:tabs>
        <w:ind w:left="426" w:hanging="426"/>
        <w:jc w:val="both"/>
        <w:rPr>
          <w:b/>
          <w:sz w:val="22"/>
        </w:rPr>
      </w:pPr>
      <w:r>
        <w:rPr>
          <w:b/>
          <w:sz w:val="22"/>
        </w:rPr>
        <w:t xml:space="preserve">Doba plnění </w:t>
      </w:r>
    </w:p>
    <w:p w:rsidR="007C1249" w:rsidRDefault="00663098" w:rsidP="00663098">
      <w:pPr>
        <w:pStyle w:val="Zkladntextodsazen2"/>
        <w:numPr>
          <w:ilvl w:val="1"/>
          <w:numId w:val="5"/>
        </w:numPr>
        <w:tabs>
          <w:tab w:val="clear" w:pos="1247"/>
        </w:tabs>
        <w:spacing w:before="120"/>
        <w:ind w:left="993" w:hanging="567"/>
        <w:rPr>
          <w:sz w:val="22"/>
        </w:rPr>
      </w:pPr>
      <w:r>
        <w:rPr>
          <w:sz w:val="22"/>
        </w:rPr>
        <w:t>Termíny servisních prohlídek:</w:t>
      </w:r>
    </w:p>
    <w:p w:rsidR="00663098" w:rsidRPr="00CF2880" w:rsidRDefault="00A926C5" w:rsidP="00663098">
      <w:pPr>
        <w:pStyle w:val="Zkladntextodsazen2"/>
        <w:spacing w:before="120"/>
        <w:ind w:left="993" w:firstLine="0"/>
        <w:rPr>
          <w:sz w:val="22"/>
        </w:rPr>
      </w:pPr>
      <w:r>
        <w:rPr>
          <w:sz w:val="22"/>
        </w:rPr>
        <w:t>1.</w:t>
      </w:r>
      <w:r>
        <w:rPr>
          <w:sz w:val="22"/>
        </w:rPr>
        <w:tab/>
        <w:t>26.2</w:t>
      </w:r>
      <w:r w:rsidR="00CC5A33">
        <w:rPr>
          <w:sz w:val="22"/>
        </w:rPr>
        <w:t>.2018</w:t>
      </w:r>
    </w:p>
    <w:p w:rsidR="00663098" w:rsidRPr="00CF2880" w:rsidRDefault="00A926C5" w:rsidP="00663098">
      <w:pPr>
        <w:pStyle w:val="Zkladntextodsazen2"/>
        <w:spacing w:before="120"/>
        <w:ind w:left="993" w:firstLine="0"/>
        <w:rPr>
          <w:sz w:val="22"/>
        </w:rPr>
      </w:pPr>
      <w:r>
        <w:rPr>
          <w:sz w:val="22"/>
        </w:rPr>
        <w:t>2.</w:t>
      </w:r>
      <w:r>
        <w:rPr>
          <w:sz w:val="22"/>
        </w:rPr>
        <w:tab/>
        <w:t>20.8</w:t>
      </w:r>
      <w:r w:rsidR="00CC5A33">
        <w:rPr>
          <w:sz w:val="22"/>
        </w:rPr>
        <w:t>.2018</w:t>
      </w:r>
    </w:p>
    <w:p w:rsidR="00663098" w:rsidRPr="00663098" w:rsidRDefault="00663098" w:rsidP="00663098">
      <w:pPr>
        <w:pStyle w:val="Zkladntextodsazen2"/>
        <w:spacing w:before="120"/>
        <w:ind w:left="993" w:firstLine="0"/>
        <w:rPr>
          <w:sz w:val="22"/>
        </w:rPr>
      </w:pPr>
      <w:r>
        <w:rPr>
          <w:sz w:val="22"/>
        </w:rPr>
        <w:t>V případě,</w:t>
      </w:r>
      <w:r w:rsidR="00780FB8">
        <w:rPr>
          <w:sz w:val="22"/>
        </w:rPr>
        <w:t xml:space="preserve"> </w:t>
      </w:r>
      <w:r>
        <w:rPr>
          <w:sz w:val="22"/>
        </w:rPr>
        <w:t>že dojde</w:t>
      </w:r>
      <w:r w:rsidR="00F34154">
        <w:rPr>
          <w:sz w:val="22"/>
        </w:rPr>
        <w:t xml:space="preserve"> k nepředvídatelným skutečnostem jak ze strany objednatele</w:t>
      </w:r>
      <w:r w:rsidR="00B01091">
        <w:rPr>
          <w:sz w:val="22"/>
        </w:rPr>
        <w:t>,</w:t>
      </w:r>
      <w:r w:rsidR="00F34154">
        <w:rPr>
          <w:sz w:val="22"/>
        </w:rPr>
        <w:t xml:space="preserve"> tak i zhotovitele k nemožnosti provedení servisní prohlídky ve výše uvedeném termínu</w:t>
      </w:r>
      <w:r w:rsidR="004718F0">
        <w:rPr>
          <w:sz w:val="22"/>
        </w:rPr>
        <w:t xml:space="preserve"> je ná</w:t>
      </w:r>
      <w:r w:rsidR="00523B2D">
        <w:rPr>
          <w:sz w:val="22"/>
        </w:rPr>
        <w:t>hradní termín následující týden v</w:t>
      </w:r>
      <w:r w:rsidR="00DF6B48">
        <w:rPr>
          <w:sz w:val="22"/>
        </w:rPr>
        <w:t> </w:t>
      </w:r>
      <w:r w:rsidR="00523B2D">
        <w:rPr>
          <w:sz w:val="22"/>
        </w:rPr>
        <w:t>pondělí</w:t>
      </w:r>
      <w:r w:rsidR="00DF6B48">
        <w:rPr>
          <w:sz w:val="22"/>
        </w:rPr>
        <w:t>.  P</w:t>
      </w:r>
      <w:r w:rsidR="00523B2D">
        <w:rPr>
          <w:sz w:val="22"/>
        </w:rPr>
        <w:t>ro následující roky</w:t>
      </w:r>
      <w:r w:rsidR="00051081">
        <w:rPr>
          <w:sz w:val="22"/>
        </w:rPr>
        <w:t xml:space="preserve"> je termín servisu posunut o jeden den v da</w:t>
      </w:r>
      <w:r w:rsidR="00E858FF">
        <w:rPr>
          <w:sz w:val="22"/>
        </w:rPr>
        <w:t>ném měsíci (pondělí 25.2</w:t>
      </w:r>
      <w:r w:rsidR="00051081">
        <w:rPr>
          <w:sz w:val="22"/>
        </w:rPr>
        <w:t>.2019.)</w:t>
      </w:r>
    </w:p>
    <w:p w:rsidR="007C1249" w:rsidRDefault="004718F0">
      <w:pPr>
        <w:pStyle w:val="Zkladntextodsazen2"/>
        <w:numPr>
          <w:ilvl w:val="1"/>
          <w:numId w:val="5"/>
        </w:numPr>
        <w:tabs>
          <w:tab w:val="clear" w:pos="1247"/>
        </w:tabs>
        <w:spacing w:before="120"/>
        <w:ind w:left="993" w:hanging="567"/>
        <w:rPr>
          <w:sz w:val="22"/>
        </w:rPr>
      </w:pPr>
      <w:r>
        <w:rPr>
          <w:sz w:val="22"/>
        </w:rPr>
        <w:t xml:space="preserve">Provozovatel (obsluha) pece je povinen </w:t>
      </w:r>
      <w:proofErr w:type="gramStart"/>
      <w:r>
        <w:rPr>
          <w:sz w:val="22"/>
        </w:rPr>
        <w:t>14-dní</w:t>
      </w:r>
      <w:proofErr w:type="gramEnd"/>
      <w:r>
        <w:rPr>
          <w:sz w:val="22"/>
        </w:rPr>
        <w:t xml:space="preserve"> před uvedeným termínem servisní prohlídky se spojit se servisním technikem a obeznámit servisního technika</w:t>
      </w:r>
      <w:r w:rsidR="00963111">
        <w:rPr>
          <w:sz w:val="22"/>
        </w:rPr>
        <w:t xml:space="preserve"> a to písem</w:t>
      </w:r>
      <w:r w:rsidR="00D252EF">
        <w:rPr>
          <w:sz w:val="22"/>
        </w:rPr>
        <w:t xml:space="preserve">ně na e-mail zhotovitele </w:t>
      </w:r>
      <w:proofErr w:type="spellStart"/>
      <w:r w:rsidR="00F6494A">
        <w:rPr>
          <w:sz w:val="22"/>
        </w:rPr>
        <w:t>xxxxxx</w:t>
      </w:r>
      <w:proofErr w:type="spellEnd"/>
      <w:r>
        <w:rPr>
          <w:sz w:val="22"/>
        </w:rPr>
        <w:t xml:space="preserve"> se stavem kremační pece.</w:t>
      </w:r>
      <w:r w:rsidR="00780FB8">
        <w:rPr>
          <w:sz w:val="22"/>
        </w:rPr>
        <w:t xml:space="preserve"> </w:t>
      </w:r>
      <w:r w:rsidR="00E661F7">
        <w:rPr>
          <w:sz w:val="22"/>
        </w:rPr>
        <w:t>Toto ustanovení platí i pro prohlídku vyzdívky pece</w:t>
      </w:r>
      <w:r w:rsidR="00E7745A">
        <w:rPr>
          <w:sz w:val="22"/>
        </w:rPr>
        <w:t>,</w:t>
      </w:r>
      <w:r w:rsidR="00780FB8">
        <w:rPr>
          <w:sz w:val="22"/>
        </w:rPr>
        <w:t xml:space="preserve"> </w:t>
      </w:r>
      <w:r w:rsidR="00E7745A">
        <w:rPr>
          <w:sz w:val="22"/>
        </w:rPr>
        <w:t xml:space="preserve">kromě e-mail adresy. Kontakt pro </w:t>
      </w:r>
      <w:proofErr w:type="spellStart"/>
      <w:r w:rsidR="00E7745A">
        <w:rPr>
          <w:sz w:val="22"/>
        </w:rPr>
        <w:t>žárotechnické</w:t>
      </w:r>
      <w:proofErr w:type="spellEnd"/>
      <w:r w:rsidR="00E7745A">
        <w:rPr>
          <w:sz w:val="22"/>
        </w:rPr>
        <w:t xml:space="preserve"> práce je </w:t>
      </w:r>
      <w:proofErr w:type="spellStart"/>
      <w:r w:rsidR="00F6494A">
        <w:rPr>
          <w:sz w:val="22"/>
        </w:rPr>
        <w:t>xxxxxxxx</w:t>
      </w:r>
      <w:proofErr w:type="spellEnd"/>
    </w:p>
    <w:p w:rsidR="007C1249" w:rsidRDefault="007C1249">
      <w:pPr>
        <w:pStyle w:val="Zkladntextodsazen2"/>
        <w:numPr>
          <w:ilvl w:val="1"/>
          <w:numId w:val="5"/>
        </w:numPr>
        <w:tabs>
          <w:tab w:val="clear" w:pos="1247"/>
        </w:tabs>
        <w:spacing w:before="120"/>
        <w:ind w:left="993" w:hanging="567"/>
        <w:rPr>
          <w:sz w:val="22"/>
        </w:rPr>
      </w:pPr>
      <w:r>
        <w:rPr>
          <w:sz w:val="22"/>
        </w:rPr>
        <w:t>Délka servisní</w:t>
      </w:r>
      <w:r w:rsidR="00FE01B0">
        <w:rPr>
          <w:sz w:val="22"/>
        </w:rPr>
        <w:t xml:space="preserve"> údržby 1ks kremační pece C 411</w:t>
      </w:r>
      <w:r>
        <w:rPr>
          <w:sz w:val="22"/>
        </w:rPr>
        <w:t xml:space="preserve"> je:</w:t>
      </w:r>
    </w:p>
    <w:p w:rsidR="007C1249" w:rsidRPr="00AC3B58" w:rsidRDefault="007C1249" w:rsidP="00AC3B58">
      <w:pPr>
        <w:pStyle w:val="Zkladntextodsazen2"/>
        <w:numPr>
          <w:ilvl w:val="0"/>
          <w:numId w:val="12"/>
        </w:numPr>
        <w:tabs>
          <w:tab w:val="clear" w:pos="600"/>
        </w:tabs>
        <w:spacing w:before="120"/>
        <w:ind w:left="1560" w:hanging="426"/>
        <w:rPr>
          <w:sz w:val="22"/>
        </w:rPr>
      </w:pPr>
      <w:r>
        <w:rPr>
          <w:sz w:val="22"/>
        </w:rPr>
        <w:t>servisní údržba el. a drobných mech. částí</w:t>
      </w:r>
      <w:r>
        <w:rPr>
          <w:sz w:val="22"/>
        </w:rPr>
        <w:tab/>
        <w:t>2 dny</w:t>
      </w:r>
    </w:p>
    <w:p w:rsidR="007C1249" w:rsidRDefault="007C1249">
      <w:pPr>
        <w:pStyle w:val="Zkladntextodsazen2"/>
        <w:numPr>
          <w:ilvl w:val="0"/>
          <w:numId w:val="12"/>
        </w:numPr>
        <w:tabs>
          <w:tab w:val="clear" w:pos="600"/>
        </w:tabs>
        <w:ind w:left="1560" w:hanging="426"/>
        <w:rPr>
          <w:sz w:val="22"/>
        </w:rPr>
      </w:pPr>
      <w:r>
        <w:rPr>
          <w:sz w:val="22"/>
        </w:rPr>
        <w:t>technická a asistenční podpora</w:t>
      </w:r>
      <w:r>
        <w:rPr>
          <w:sz w:val="22"/>
        </w:rPr>
        <w:tab/>
      </w:r>
      <w:r>
        <w:rPr>
          <w:sz w:val="22"/>
        </w:rPr>
        <w:tab/>
      </w:r>
      <w:r>
        <w:rPr>
          <w:sz w:val="22"/>
        </w:rPr>
        <w:tab/>
        <w:t>průběžně</w:t>
      </w:r>
    </w:p>
    <w:p w:rsidR="00963111" w:rsidRDefault="00963111">
      <w:pPr>
        <w:pStyle w:val="Zkladntextodsazen2"/>
        <w:numPr>
          <w:ilvl w:val="0"/>
          <w:numId w:val="12"/>
        </w:numPr>
        <w:tabs>
          <w:tab w:val="clear" w:pos="600"/>
        </w:tabs>
        <w:ind w:left="1560" w:hanging="426"/>
        <w:rPr>
          <w:sz w:val="22"/>
        </w:rPr>
      </w:pPr>
      <w:r>
        <w:rPr>
          <w:sz w:val="22"/>
        </w:rPr>
        <w:t>prohlídka vyzdívky                                      1 den</w:t>
      </w:r>
    </w:p>
    <w:p w:rsidR="007C1249" w:rsidRDefault="007C1249">
      <w:pPr>
        <w:pStyle w:val="Zkladntextodsazen2"/>
        <w:numPr>
          <w:ilvl w:val="1"/>
          <w:numId w:val="5"/>
        </w:numPr>
        <w:tabs>
          <w:tab w:val="clear" w:pos="1247"/>
        </w:tabs>
        <w:spacing w:before="120"/>
        <w:ind w:left="993" w:hanging="567"/>
        <w:rPr>
          <w:sz w:val="22"/>
        </w:rPr>
      </w:pPr>
      <w:r>
        <w:rPr>
          <w:sz w:val="22"/>
        </w:rPr>
        <w:t>Zhotovitel si vyhrazuje právo prodloužit dobu trvání díla na nezbytně nutnou a přiměřenou dobu (například při výskytu poruchy většího či náročnějšího charakteru spojené s možnou výměnou vadné součásti). Platba prodloužení a s tím spojených prací či výměn bude řešena individuální kalkulací. V případě zpoždění prací upozorní zhotovitel neprodleně objednatele písemně na tuto skutečnost včetně uvedení náhradního termínu dokončení díla a předložení kalkulace. Objednatel je pak oprávněn tento nový termín akceptovat či odmítnout, v takovém případě zhotovitel na díle nebude pokračovat do okamžiku, kdy se obě smluvní strany o obsahu mimořádné opravy, ceny a termínu dokončení nedohodnou.</w:t>
      </w:r>
    </w:p>
    <w:p w:rsidR="007C1249" w:rsidRDefault="007C1249">
      <w:pPr>
        <w:ind w:left="425"/>
        <w:jc w:val="both"/>
        <w:rPr>
          <w:sz w:val="22"/>
        </w:rPr>
      </w:pPr>
    </w:p>
    <w:p w:rsidR="007C1249" w:rsidRDefault="007C1249">
      <w:pPr>
        <w:numPr>
          <w:ilvl w:val="0"/>
          <w:numId w:val="3"/>
        </w:numPr>
        <w:tabs>
          <w:tab w:val="clear" w:pos="360"/>
        </w:tabs>
        <w:ind w:left="426" w:hanging="426"/>
        <w:jc w:val="both"/>
        <w:rPr>
          <w:b/>
          <w:sz w:val="22"/>
        </w:rPr>
      </w:pPr>
      <w:r>
        <w:rPr>
          <w:b/>
          <w:sz w:val="22"/>
        </w:rPr>
        <w:t>Termíny plnění</w:t>
      </w:r>
    </w:p>
    <w:p w:rsidR="007C1249" w:rsidRDefault="00AC3B58">
      <w:pPr>
        <w:pStyle w:val="Zkladntextodsazen2"/>
        <w:spacing w:before="120"/>
        <w:ind w:left="426" w:firstLine="0"/>
        <w:rPr>
          <w:sz w:val="22"/>
        </w:rPr>
      </w:pPr>
      <w:r>
        <w:rPr>
          <w:sz w:val="22"/>
        </w:rPr>
        <w:t>Zahájení d</w:t>
      </w:r>
      <w:r w:rsidR="00BD6E5D">
        <w:rPr>
          <w:sz w:val="22"/>
        </w:rPr>
        <w:t>íla:</w:t>
      </w:r>
      <w:r w:rsidR="00BD6E5D">
        <w:rPr>
          <w:sz w:val="22"/>
        </w:rPr>
        <w:tab/>
      </w:r>
      <w:r w:rsidR="00BD6E5D">
        <w:rPr>
          <w:sz w:val="22"/>
        </w:rPr>
        <w:tab/>
      </w:r>
      <w:r w:rsidR="00BD6E5D">
        <w:rPr>
          <w:sz w:val="22"/>
        </w:rPr>
        <w:tab/>
        <w:t>dnem podpisu smlouvy o dílo</w:t>
      </w:r>
    </w:p>
    <w:p w:rsidR="007C1249" w:rsidRDefault="007C1249">
      <w:pPr>
        <w:pStyle w:val="Zkladntextodsazen2"/>
        <w:ind w:left="425" w:firstLine="0"/>
        <w:rPr>
          <w:sz w:val="22"/>
        </w:rPr>
      </w:pPr>
      <w:r>
        <w:rPr>
          <w:sz w:val="22"/>
        </w:rPr>
        <w:t xml:space="preserve">Dokončení díla: </w:t>
      </w:r>
      <w:r>
        <w:rPr>
          <w:sz w:val="22"/>
        </w:rPr>
        <w:tab/>
      </w:r>
      <w:r>
        <w:rPr>
          <w:sz w:val="22"/>
        </w:rPr>
        <w:tab/>
        <w:t>smlouva se uzavírá na dobu neurčitou.</w:t>
      </w:r>
    </w:p>
    <w:p w:rsidR="007C1249" w:rsidRDefault="007C1249">
      <w:pPr>
        <w:pStyle w:val="Zkladntextodsazen2"/>
        <w:ind w:left="425" w:firstLine="0"/>
        <w:rPr>
          <w:sz w:val="22"/>
        </w:rPr>
      </w:pPr>
    </w:p>
    <w:p w:rsidR="007C1249" w:rsidRDefault="007C1249">
      <w:pPr>
        <w:numPr>
          <w:ilvl w:val="0"/>
          <w:numId w:val="3"/>
        </w:numPr>
        <w:tabs>
          <w:tab w:val="clear" w:pos="360"/>
        </w:tabs>
        <w:ind w:left="426" w:hanging="426"/>
        <w:jc w:val="both"/>
        <w:rPr>
          <w:b/>
          <w:sz w:val="22"/>
        </w:rPr>
      </w:pPr>
      <w:r>
        <w:rPr>
          <w:b/>
          <w:sz w:val="22"/>
        </w:rPr>
        <w:t>Místo plnění</w:t>
      </w:r>
    </w:p>
    <w:p w:rsidR="007C1249" w:rsidRDefault="00E43EBF">
      <w:pPr>
        <w:pStyle w:val="Zkladntextodsazen2"/>
        <w:spacing w:before="80"/>
        <w:ind w:left="425" w:firstLine="0"/>
        <w:rPr>
          <w:sz w:val="22"/>
        </w:rPr>
      </w:pPr>
      <w:r>
        <w:rPr>
          <w:sz w:val="22"/>
        </w:rPr>
        <w:t>Krematorium Most, Pod Koňským vrchem 1432</w:t>
      </w:r>
    </w:p>
    <w:p w:rsidR="007C1249" w:rsidRPr="00CC335D" w:rsidRDefault="007C1249" w:rsidP="00CC335D">
      <w:pPr>
        <w:spacing w:before="120"/>
        <w:ind w:left="425"/>
        <w:jc w:val="both"/>
        <w:rPr>
          <w:b/>
          <w:sz w:val="22"/>
        </w:rPr>
      </w:pPr>
      <w:r w:rsidRPr="00CC335D">
        <w:rPr>
          <w:sz w:val="22"/>
        </w:rPr>
        <w:br w:type="page"/>
      </w:r>
      <w:r w:rsidR="00CC335D" w:rsidRPr="00FC41B7">
        <w:rPr>
          <w:b/>
          <w:sz w:val="22"/>
        </w:rPr>
        <w:lastRenderedPageBreak/>
        <w:t>6.</w:t>
      </w:r>
      <w:r w:rsidR="00CC335D">
        <w:rPr>
          <w:sz w:val="22"/>
        </w:rPr>
        <w:t xml:space="preserve">     </w:t>
      </w:r>
      <w:r w:rsidRPr="00CC335D">
        <w:rPr>
          <w:b/>
          <w:sz w:val="22"/>
        </w:rPr>
        <w:t>Způsob plnění</w:t>
      </w:r>
    </w:p>
    <w:p w:rsidR="00CC335D" w:rsidRDefault="00CC335D" w:rsidP="00CC335D">
      <w:pPr>
        <w:spacing w:before="120"/>
        <w:ind w:left="425"/>
        <w:jc w:val="both"/>
        <w:rPr>
          <w:b/>
          <w:sz w:val="22"/>
        </w:rPr>
      </w:pPr>
    </w:p>
    <w:p w:rsidR="007C1249" w:rsidRPr="00AC3B58" w:rsidRDefault="007C1249" w:rsidP="00AC3B58">
      <w:pPr>
        <w:pStyle w:val="Zkladntextodsazen2"/>
        <w:numPr>
          <w:ilvl w:val="1"/>
          <w:numId w:val="7"/>
        </w:numPr>
        <w:tabs>
          <w:tab w:val="clear" w:pos="1247"/>
        </w:tabs>
        <w:spacing w:before="120"/>
        <w:ind w:left="993" w:hanging="567"/>
        <w:rPr>
          <w:sz w:val="22"/>
        </w:rPr>
      </w:pPr>
      <w:r>
        <w:rPr>
          <w:sz w:val="22"/>
        </w:rPr>
        <w:t>Zhotovitel zajistí dodávku díla v dohodnutém termínu a rozsa</w:t>
      </w:r>
      <w:r w:rsidR="00AC3B58">
        <w:rPr>
          <w:sz w:val="22"/>
        </w:rPr>
        <w:t>hu</w:t>
      </w:r>
    </w:p>
    <w:p w:rsidR="007C1249" w:rsidRDefault="00274C54" w:rsidP="00274C54">
      <w:pPr>
        <w:pStyle w:val="Zkladntextodsazen2"/>
        <w:spacing w:before="120"/>
        <w:rPr>
          <w:sz w:val="22"/>
        </w:rPr>
      </w:pPr>
      <w:proofErr w:type="gramStart"/>
      <w:r>
        <w:rPr>
          <w:sz w:val="22"/>
        </w:rPr>
        <w:t xml:space="preserve">6.2  </w:t>
      </w:r>
      <w:r w:rsidR="00AC3B58">
        <w:rPr>
          <w:sz w:val="22"/>
        </w:rPr>
        <w:t xml:space="preserve"> </w:t>
      </w:r>
      <w:r w:rsidR="007C1249">
        <w:rPr>
          <w:sz w:val="22"/>
        </w:rPr>
        <w:t>Po</w:t>
      </w:r>
      <w:proofErr w:type="gramEnd"/>
      <w:r w:rsidR="007C1249">
        <w:rPr>
          <w:sz w:val="22"/>
        </w:rPr>
        <w:t xml:space="preserve"> ukončení prací sepíší smluvní strany předávací protokol o předání předmětu díla, který</w:t>
      </w:r>
      <w:r>
        <w:rPr>
          <w:sz w:val="22"/>
        </w:rPr>
        <w:t xml:space="preserve"> podepíší</w:t>
      </w:r>
      <w:r w:rsidR="007C1249">
        <w:rPr>
          <w:sz w:val="22"/>
        </w:rPr>
        <w:t xml:space="preserve"> </w:t>
      </w:r>
      <w:r>
        <w:rPr>
          <w:sz w:val="22"/>
        </w:rPr>
        <w:t xml:space="preserve"> </w:t>
      </w:r>
      <w:r w:rsidR="007C1249">
        <w:rPr>
          <w:sz w:val="22"/>
        </w:rPr>
        <w:t>osoby oprávněné k pře</w:t>
      </w:r>
      <w:r w:rsidR="00AC3B58">
        <w:rPr>
          <w:sz w:val="22"/>
        </w:rPr>
        <w:t>dání a převzetí díla</w:t>
      </w:r>
      <w:r>
        <w:rPr>
          <w:sz w:val="22"/>
        </w:rPr>
        <w:t xml:space="preserve">      </w:t>
      </w:r>
    </w:p>
    <w:p w:rsidR="007C1249" w:rsidRPr="00AC3B58" w:rsidRDefault="002A1DE2" w:rsidP="002A1DE2">
      <w:pPr>
        <w:pStyle w:val="Zkladntextodsazen2"/>
        <w:spacing w:before="120"/>
        <w:ind w:left="426" w:firstLine="0"/>
        <w:rPr>
          <w:sz w:val="22"/>
        </w:rPr>
      </w:pPr>
      <w:r>
        <w:rPr>
          <w:sz w:val="22"/>
        </w:rPr>
        <w:t>6.3.   V </w:t>
      </w:r>
      <w:proofErr w:type="gramStart"/>
      <w:r>
        <w:rPr>
          <w:sz w:val="22"/>
        </w:rPr>
        <w:t>případě , že</w:t>
      </w:r>
      <w:proofErr w:type="gramEnd"/>
      <w:r>
        <w:rPr>
          <w:sz w:val="22"/>
        </w:rPr>
        <w:t xml:space="preserve"> dojde k poruše kremační pece mimo stanovené servisní </w:t>
      </w:r>
      <w:r w:rsidR="007C6562">
        <w:rPr>
          <w:sz w:val="22"/>
        </w:rPr>
        <w:t>kontroly, bude oprava</w:t>
      </w:r>
    </w:p>
    <w:p w:rsidR="007C1249" w:rsidRDefault="007C6562">
      <w:pPr>
        <w:ind w:left="425"/>
        <w:jc w:val="both"/>
        <w:rPr>
          <w:sz w:val="22"/>
        </w:rPr>
      </w:pPr>
      <w:r>
        <w:rPr>
          <w:sz w:val="22"/>
        </w:rPr>
        <w:t xml:space="preserve">          řešena na základě nabídky a poptávky individuální kalkulací. </w:t>
      </w:r>
    </w:p>
    <w:p w:rsidR="000062DF" w:rsidRDefault="000062DF">
      <w:pPr>
        <w:ind w:left="425"/>
        <w:jc w:val="both"/>
        <w:rPr>
          <w:sz w:val="22"/>
        </w:rPr>
      </w:pPr>
      <w:r>
        <w:rPr>
          <w:sz w:val="22"/>
        </w:rPr>
        <w:t xml:space="preserve">          hodinová sazba servisního </w:t>
      </w:r>
      <w:proofErr w:type="gramStart"/>
      <w:r>
        <w:rPr>
          <w:sz w:val="22"/>
        </w:rPr>
        <w:t>technika .........</w:t>
      </w:r>
      <w:proofErr w:type="spellStart"/>
      <w:r w:rsidR="00F6494A">
        <w:rPr>
          <w:sz w:val="22"/>
        </w:rPr>
        <w:t>xxxx</w:t>
      </w:r>
      <w:proofErr w:type="spellEnd"/>
      <w:proofErr w:type="gramEnd"/>
      <w:r>
        <w:rPr>
          <w:sz w:val="22"/>
        </w:rPr>
        <w:t>,-Kč/hod.</w:t>
      </w:r>
    </w:p>
    <w:p w:rsidR="000062DF" w:rsidRDefault="000062DF">
      <w:pPr>
        <w:ind w:left="425"/>
        <w:jc w:val="both"/>
        <w:rPr>
          <w:sz w:val="22"/>
        </w:rPr>
      </w:pPr>
      <w:r>
        <w:rPr>
          <w:sz w:val="22"/>
        </w:rPr>
        <w:t xml:space="preserve">          hodiny na </w:t>
      </w:r>
      <w:proofErr w:type="gramStart"/>
      <w:r>
        <w:rPr>
          <w:sz w:val="22"/>
        </w:rPr>
        <w:t>cestě..........................................</w:t>
      </w:r>
      <w:proofErr w:type="spellStart"/>
      <w:r w:rsidR="00F6494A">
        <w:rPr>
          <w:sz w:val="22"/>
        </w:rPr>
        <w:t>xxxx</w:t>
      </w:r>
      <w:proofErr w:type="spellEnd"/>
      <w:proofErr w:type="gramEnd"/>
      <w:r>
        <w:rPr>
          <w:sz w:val="22"/>
        </w:rPr>
        <w:t>,-Kč/hod</w:t>
      </w:r>
    </w:p>
    <w:p w:rsidR="000062DF" w:rsidRDefault="000062DF">
      <w:pPr>
        <w:ind w:left="425"/>
        <w:jc w:val="both"/>
        <w:rPr>
          <w:sz w:val="22"/>
        </w:rPr>
      </w:pPr>
      <w:r>
        <w:rPr>
          <w:sz w:val="22"/>
        </w:rPr>
        <w:t xml:space="preserve">          servisní </w:t>
      </w:r>
      <w:proofErr w:type="gramStart"/>
      <w:r>
        <w:rPr>
          <w:sz w:val="22"/>
        </w:rPr>
        <w:t>vozidlo..........................................</w:t>
      </w:r>
      <w:r w:rsidR="00F6494A">
        <w:rPr>
          <w:sz w:val="22"/>
        </w:rPr>
        <w:t>xxxx</w:t>
      </w:r>
      <w:bookmarkStart w:id="0" w:name="_GoBack"/>
      <w:bookmarkEnd w:id="0"/>
      <w:proofErr w:type="gramEnd"/>
      <w:r>
        <w:rPr>
          <w:sz w:val="22"/>
        </w:rPr>
        <w:t>,-Kč/km</w:t>
      </w:r>
    </w:p>
    <w:p w:rsidR="00DA5302" w:rsidRDefault="00DA5302" w:rsidP="00F16724">
      <w:pPr>
        <w:jc w:val="both"/>
        <w:rPr>
          <w:sz w:val="22"/>
        </w:rPr>
      </w:pPr>
    </w:p>
    <w:p w:rsidR="00DA5302" w:rsidRDefault="00DA5302">
      <w:pPr>
        <w:ind w:left="425"/>
        <w:jc w:val="both"/>
        <w:rPr>
          <w:sz w:val="22"/>
        </w:rPr>
      </w:pPr>
    </w:p>
    <w:p w:rsidR="007C1249" w:rsidRDefault="00CC335D" w:rsidP="00CC335D">
      <w:pPr>
        <w:ind w:left="426"/>
        <w:jc w:val="both"/>
        <w:rPr>
          <w:b/>
          <w:sz w:val="22"/>
        </w:rPr>
      </w:pPr>
      <w:r>
        <w:rPr>
          <w:b/>
          <w:sz w:val="22"/>
        </w:rPr>
        <w:t xml:space="preserve">7.       </w:t>
      </w:r>
      <w:r w:rsidR="007C1249">
        <w:rPr>
          <w:b/>
          <w:sz w:val="22"/>
        </w:rPr>
        <w:t>Cena za dílo</w:t>
      </w:r>
    </w:p>
    <w:p w:rsidR="007C1249" w:rsidRDefault="00556BFC">
      <w:pPr>
        <w:pStyle w:val="Nadpis4"/>
        <w:numPr>
          <w:ilvl w:val="0"/>
          <w:numId w:val="4"/>
        </w:numPr>
        <w:tabs>
          <w:tab w:val="clear" w:pos="567"/>
        </w:tabs>
        <w:spacing w:before="120"/>
        <w:ind w:left="993" w:hanging="568"/>
        <w:rPr>
          <w:sz w:val="22"/>
        </w:rPr>
      </w:pPr>
      <w:r>
        <w:rPr>
          <w:sz w:val="22"/>
        </w:rPr>
        <w:t>Cena díla</w:t>
      </w:r>
      <w:r w:rsidR="002A1DE2">
        <w:rPr>
          <w:sz w:val="22"/>
        </w:rPr>
        <w:t xml:space="preserve"> za dvě servisní prohlídky </w:t>
      </w:r>
      <w:r>
        <w:rPr>
          <w:sz w:val="22"/>
        </w:rPr>
        <w:t xml:space="preserve">je sjednána </w:t>
      </w:r>
      <w:r w:rsidR="007C1249">
        <w:rPr>
          <w:sz w:val="22"/>
        </w:rPr>
        <w:t>na základě vzájemné dohody smluvních stran a činí:</w:t>
      </w:r>
    </w:p>
    <w:p w:rsidR="007C1249" w:rsidRDefault="007C1249">
      <w:pPr>
        <w:pStyle w:val="Zkladntextodsazen2"/>
        <w:numPr>
          <w:ilvl w:val="0"/>
          <w:numId w:val="12"/>
        </w:numPr>
        <w:tabs>
          <w:tab w:val="clear" w:pos="600"/>
        </w:tabs>
        <w:spacing w:before="120"/>
        <w:ind w:left="1560" w:hanging="426"/>
        <w:rPr>
          <w:sz w:val="22"/>
        </w:rPr>
      </w:pPr>
      <w:r>
        <w:rPr>
          <w:sz w:val="22"/>
        </w:rPr>
        <w:t>servisní údržba elektro a drobných</w:t>
      </w:r>
      <w:r w:rsidR="002B53BF">
        <w:rPr>
          <w:sz w:val="22"/>
        </w:rPr>
        <w:t xml:space="preserve"> mech. částí kremační pece C 411</w:t>
      </w:r>
      <w:r>
        <w:rPr>
          <w:sz w:val="22"/>
        </w:rPr>
        <w:t>, včetně technické a asistenční podpory</w:t>
      </w:r>
      <w:r w:rsidR="00FF0DE7">
        <w:rPr>
          <w:sz w:val="22"/>
        </w:rPr>
        <w:t xml:space="preserve"> a jedné prohlídky vyzdívky</w:t>
      </w:r>
    </w:p>
    <w:p w:rsidR="00FF0DE7" w:rsidRDefault="00FF0DE7" w:rsidP="00FF0DE7">
      <w:pPr>
        <w:pStyle w:val="Zkladntextodsazen2"/>
        <w:spacing w:before="120"/>
        <w:ind w:left="1560" w:firstLine="0"/>
        <w:rPr>
          <w:sz w:val="22"/>
        </w:rPr>
      </w:pPr>
    </w:p>
    <w:p w:rsidR="007C1249" w:rsidRDefault="00B6213C" w:rsidP="002A1DE2">
      <w:pPr>
        <w:spacing w:before="80"/>
        <w:ind w:left="1559"/>
        <w:rPr>
          <w:b/>
          <w:sz w:val="22"/>
        </w:rPr>
      </w:pPr>
      <w:r>
        <w:rPr>
          <w:b/>
          <w:sz w:val="22"/>
        </w:rPr>
        <w:t>123</w:t>
      </w:r>
      <w:r w:rsidR="002A1DE2">
        <w:rPr>
          <w:b/>
          <w:sz w:val="22"/>
        </w:rPr>
        <w:t xml:space="preserve"> 000</w:t>
      </w:r>
      <w:r w:rsidR="005D695F">
        <w:rPr>
          <w:b/>
          <w:sz w:val="22"/>
        </w:rPr>
        <w:t xml:space="preserve">,- </w:t>
      </w:r>
      <w:r>
        <w:rPr>
          <w:b/>
          <w:sz w:val="22"/>
        </w:rPr>
        <w:t xml:space="preserve"> </w:t>
      </w:r>
      <w:proofErr w:type="gramStart"/>
      <w:r>
        <w:rPr>
          <w:b/>
          <w:sz w:val="22"/>
        </w:rPr>
        <w:t>Kč   (</w:t>
      </w:r>
      <w:proofErr w:type="spellStart"/>
      <w:r>
        <w:rPr>
          <w:b/>
          <w:sz w:val="22"/>
        </w:rPr>
        <w:t>stodvacettřitisíc</w:t>
      </w:r>
      <w:proofErr w:type="spellEnd"/>
      <w:proofErr w:type="gramEnd"/>
      <w:r w:rsidR="005D695F">
        <w:rPr>
          <w:b/>
          <w:sz w:val="22"/>
        </w:rPr>
        <w:t xml:space="preserve"> korun českých)</w:t>
      </w:r>
    </w:p>
    <w:p w:rsidR="00DA5302" w:rsidRDefault="00DA5302" w:rsidP="002A1DE2">
      <w:pPr>
        <w:spacing w:before="80"/>
        <w:ind w:left="1559"/>
        <w:rPr>
          <w:b/>
          <w:sz w:val="22"/>
        </w:rPr>
      </w:pPr>
    </w:p>
    <w:p w:rsidR="007C1249" w:rsidRPr="002B53BF" w:rsidRDefault="007C1249" w:rsidP="002A1DE2">
      <w:pPr>
        <w:pStyle w:val="Zkladntextodsazen2"/>
        <w:ind w:left="0" w:firstLine="0"/>
        <w:rPr>
          <w:sz w:val="22"/>
        </w:rPr>
      </w:pPr>
    </w:p>
    <w:p w:rsidR="007C1249" w:rsidRDefault="007C1249">
      <w:pPr>
        <w:numPr>
          <w:ilvl w:val="0"/>
          <w:numId w:val="4"/>
        </w:numPr>
        <w:tabs>
          <w:tab w:val="clear" w:pos="567"/>
        </w:tabs>
        <w:spacing w:before="120"/>
        <w:ind w:left="992"/>
        <w:jc w:val="both"/>
        <w:rPr>
          <w:sz w:val="22"/>
        </w:rPr>
      </w:pPr>
      <w:r>
        <w:rPr>
          <w:sz w:val="22"/>
        </w:rPr>
        <w:t>Ceny jsou uvedeny bez DPH.</w:t>
      </w:r>
    </w:p>
    <w:p w:rsidR="007C1249" w:rsidRDefault="007C1249">
      <w:pPr>
        <w:numPr>
          <w:ilvl w:val="0"/>
          <w:numId w:val="4"/>
        </w:numPr>
        <w:tabs>
          <w:tab w:val="clear" w:pos="567"/>
        </w:tabs>
        <w:spacing w:before="120"/>
        <w:ind w:left="992"/>
        <w:jc w:val="both"/>
        <w:rPr>
          <w:sz w:val="22"/>
        </w:rPr>
      </w:pPr>
      <w:r>
        <w:rPr>
          <w:sz w:val="22"/>
        </w:rPr>
        <w:t>Zhotovitel potvrzuje, že sjednaná cena obsahuje veškeré náklady vynaložené zhotovitelem k realizaci díla mimo použitého materiálu (náhradních dílů).</w:t>
      </w:r>
    </w:p>
    <w:p w:rsidR="007C1249" w:rsidRDefault="007C1249">
      <w:pPr>
        <w:numPr>
          <w:ilvl w:val="0"/>
          <w:numId w:val="4"/>
        </w:numPr>
        <w:tabs>
          <w:tab w:val="clear" w:pos="567"/>
        </w:tabs>
        <w:spacing w:before="120"/>
        <w:ind w:left="992"/>
        <w:jc w:val="both"/>
        <w:rPr>
          <w:sz w:val="22"/>
        </w:rPr>
      </w:pPr>
      <w:r>
        <w:rPr>
          <w:sz w:val="22"/>
        </w:rPr>
        <w:t>Smluvní strany se dohodl</w:t>
      </w:r>
      <w:r w:rsidR="00335D0E">
        <w:rPr>
          <w:sz w:val="22"/>
        </w:rPr>
        <w:t>y</w:t>
      </w:r>
      <w:r>
        <w:rPr>
          <w:sz w:val="22"/>
        </w:rPr>
        <w:t>, že cena díla pro každý další následující rok od data podpisu smlouvy bude automaticky valorizována dle „míry inflace“ vyjádřené indexem růstu spotřebitelských cen, který v</w:t>
      </w:r>
      <w:r w:rsidR="00E8231D">
        <w:rPr>
          <w:sz w:val="22"/>
        </w:rPr>
        <w:t>yhlašuje Český statistický úřad, včetně cen dle bodu 6.3.</w:t>
      </w:r>
    </w:p>
    <w:p w:rsidR="007C1249" w:rsidRDefault="007C1249">
      <w:pPr>
        <w:numPr>
          <w:ilvl w:val="0"/>
          <w:numId w:val="4"/>
        </w:numPr>
        <w:tabs>
          <w:tab w:val="clear" w:pos="567"/>
        </w:tabs>
        <w:spacing w:before="120"/>
        <w:ind w:left="992"/>
        <w:jc w:val="both"/>
        <w:rPr>
          <w:sz w:val="22"/>
        </w:rPr>
      </w:pPr>
      <w:r>
        <w:rPr>
          <w:sz w:val="22"/>
        </w:rPr>
        <w:t>Smluvní strany se dohodly, že cena díla může být dále navýšena v těchto případech:</w:t>
      </w:r>
    </w:p>
    <w:p w:rsidR="007C1249" w:rsidRDefault="007C1249">
      <w:pPr>
        <w:pStyle w:val="Zkladntextodsazen2"/>
        <w:numPr>
          <w:ilvl w:val="0"/>
          <w:numId w:val="12"/>
        </w:numPr>
        <w:tabs>
          <w:tab w:val="clear" w:pos="600"/>
        </w:tabs>
        <w:spacing w:before="80"/>
        <w:ind w:left="1559" w:hanging="425"/>
        <w:rPr>
          <w:sz w:val="22"/>
        </w:rPr>
      </w:pPr>
      <w:r>
        <w:rPr>
          <w:sz w:val="22"/>
        </w:rPr>
        <w:t>pokud dojde ke změnám, doplňkům nebo rozšíření předmětů díla na základě požadavku objednatele</w:t>
      </w:r>
    </w:p>
    <w:p w:rsidR="007C1249" w:rsidRDefault="007C1249">
      <w:pPr>
        <w:pStyle w:val="Zkladntextodsazen2"/>
        <w:numPr>
          <w:ilvl w:val="0"/>
          <w:numId w:val="12"/>
        </w:numPr>
        <w:tabs>
          <w:tab w:val="clear" w:pos="600"/>
        </w:tabs>
        <w:spacing w:before="80"/>
        <w:ind w:left="1559" w:hanging="425"/>
        <w:rPr>
          <w:sz w:val="22"/>
        </w:rPr>
      </w:pPr>
      <w:r>
        <w:rPr>
          <w:sz w:val="22"/>
        </w:rPr>
        <w:t>pokud v průběhu provádění díla dojde ke změnám sazeb daně z přidané hodnoty</w:t>
      </w:r>
    </w:p>
    <w:p w:rsidR="007C1249" w:rsidRDefault="007C1249">
      <w:pPr>
        <w:pStyle w:val="Zkladntextodsazen2"/>
        <w:numPr>
          <w:ilvl w:val="0"/>
          <w:numId w:val="12"/>
        </w:numPr>
        <w:tabs>
          <w:tab w:val="clear" w:pos="600"/>
        </w:tabs>
        <w:spacing w:before="80"/>
        <w:ind w:left="1559" w:hanging="425"/>
        <w:rPr>
          <w:sz w:val="22"/>
        </w:rPr>
      </w:pPr>
      <w:r>
        <w:rPr>
          <w:sz w:val="22"/>
        </w:rPr>
        <w:t>pokud v průběhu provádění díla dojde ke změnám legislativních či technických předpisů a norem, které mají prokazatelný vliv na překročení ceny.</w:t>
      </w:r>
    </w:p>
    <w:p w:rsidR="00DA5302" w:rsidRDefault="00DA5302" w:rsidP="00DA5302">
      <w:pPr>
        <w:pStyle w:val="Zkladntextodsazen2"/>
        <w:spacing w:before="80"/>
        <w:rPr>
          <w:sz w:val="22"/>
        </w:rPr>
      </w:pPr>
    </w:p>
    <w:p w:rsidR="00DA5302" w:rsidRDefault="00DA5302" w:rsidP="00DA5302">
      <w:pPr>
        <w:pStyle w:val="Zkladntextodsazen2"/>
        <w:spacing w:before="80"/>
        <w:rPr>
          <w:sz w:val="22"/>
        </w:rPr>
      </w:pPr>
    </w:p>
    <w:p w:rsidR="007C1249" w:rsidRDefault="007C1249">
      <w:pPr>
        <w:ind w:left="425"/>
        <w:jc w:val="both"/>
        <w:rPr>
          <w:sz w:val="22"/>
        </w:rPr>
      </w:pPr>
    </w:p>
    <w:p w:rsidR="007C1249" w:rsidRDefault="00FC41B7" w:rsidP="00274C54">
      <w:pPr>
        <w:jc w:val="both"/>
        <w:rPr>
          <w:b/>
          <w:sz w:val="22"/>
        </w:rPr>
      </w:pPr>
      <w:r>
        <w:rPr>
          <w:b/>
          <w:sz w:val="22"/>
        </w:rPr>
        <w:t xml:space="preserve">        </w:t>
      </w:r>
      <w:r w:rsidR="00274C54">
        <w:rPr>
          <w:b/>
          <w:sz w:val="22"/>
        </w:rPr>
        <w:t>8.</w:t>
      </w:r>
      <w:r>
        <w:rPr>
          <w:b/>
          <w:sz w:val="22"/>
        </w:rPr>
        <w:t xml:space="preserve">        </w:t>
      </w:r>
      <w:r w:rsidR="007C1249">
        <w:rPr>
          <w:b/>
          <w:sz w:val="22"/>
        </w:rPr>
        <w:t xml:space="preserve">Platební podmínky </w:t>
      </w:r>
    </w:p>
    <w:p w:rsidR="007C1249" w:rsidRDefault="00DF5B43">
      <w:pPr>
        <w:pStyle w:val="Zkladntext"/>
        <w:numPr>
          <w:ilvl w:val="0"/>
          <w:numId w:val="1"/>
        </w:numPr>
        <w:tabs>
          <w:tab w:val="clear" w:pos="567"/>
        </w:tabs>
        <w:spacing w:before="120"/>
        <w:ind w:left="993" w:hanging="568"/>
        <w:rPr>
          <w:sz w:val="22"/>
        </w:rPr>
      </w:pPr>
      <w:r>
        <w:rPr>
          <w:sz w:val="22"/>
        </w:rPr>
        <w:t xml:space="preserve">Cenu </w:t>
      </w:r>
      <w:r w:rsidR="00297AD0">
        <w:rPr>
          <w:sz w:val="22"/>
        </w:rPr>
        <w:t>za zhotovení díla</w:t>
      </w:r>
      <w:r w:rsidR="007C1249">
        <w:rPr>
          <w:sz w:val="22"/>
        </w:rPr>
        <w:t xml:space="preserve"> uhradí objednatel</w:t>
      </w:r>
      <w:r>
        <w:rPr>
          <w:sz w:val="22"/>
        </w:rPr>
        <w:t xml:space="preserve"> na základě faktury</w:t>
      </w:r>
      <w:r w:rsidR="00780FB8">
        <w:rPr>
          <w:sz w:val="22"/>
        </w:rPr>
        <w:t>,</w:t>
      </w:r>
      <w:r w:rsidR="00297AD0">
        <w:rPr>
          <w:sz w:val="22"/>
        </w:rPr>
        <w:t xml:space="preserve"> a to vždy po provedení jedné servisní prohlídky ve výši 50% z ceny díla viz bod </w:t>
      </w:r>
      <w:proofErr w:type="gramStart"/>
      <w:r w:rsidR="00297AD0">
        <w:rPr>
          <w:sz w:val="22"/>
        </w:rPr>
        <w:t>7.1.,</w:t>
      </w:r>
      <w:r w:rsidR="00780FB8">
        <w:rPr>
          <w:sz w:val="22"/>
        </w:rPr>
        <w:t xml:space="preserve"> </w:t>
      </w:r>
      <w:r w:rsidR="007C1249">
        <w:rPr>
          <w:sz w:val="22"/>
        </w:rPr>
        <w:t>kterou</w:t>
      </w:r>
      <w:proofErr w:type="gramEnd"/>
      <w:r w:rsidR="007C1249">
        <w:rPr>
          <w:sz w:val="22"/>
        </w:rPr>
        <w:t xml:space="preserve"> zhotovitel vystaví na základě oboustranně podepsaného zápisu o předání a převzetí díla, v termínu do 15 dnů</w:t>
      </w:r>
      <w:r w:rsidR="00335D0E">
        <w:rPr>
          <w:sz w:val="22"/>
        </w:rPr>
        <w:t xml:space="preserve"> od předání díla.</w:t>
      </w:r>
    </w:p>
    <w:p w:rsidR="007C1249" w:rsidRDefault="007C1249">
      <w:pPr>
        <w:pStyle w:val="Zkladntext"/>
        <w:numPr>
          <w:ilvl w:val="0"/>
          <w:numId w:val="1"/>
        </w:numPr>
        <w:tabs>
          <w:tab w:val="clear" w:pos="567"/>
        </w:tabs>
        <w:spacing w:before="120"/>
        <w:ind w:left="993" w:hanging="568"/>
        <w:rPr>
          <w:sz w:val="22"/>
        </w:rPr>
      </w:pPr>
      <w:r>
        <w:rPr>
          <w:sz w:val="22"/>
        </w:rPr>
        <w:br w:type="page"/>
      </w:r>
      <w:r>
        <w:rPr>
          <w:sz w:val="22"/>
        </w:rPr>
        <w:lastRenderedPageBreak/>
        <w:t>Faktura bude obsahovat tyto údaje:</w:t>
      </w:r>
    </w:p>
    <w:p w:rsidR="007C1249" w:rsidRDefault="007C1249">
      <w:pPr>
        <w:pStyle w:val="Zkladntext"/>
        <w:numPr>
          <w:ilvl w:val="0"/>
          <w:numId w:val="11"/>
        </w:numPr>
        <w:tabs>
          <w:tab w:val="clear" w:pos="600"/>
        </w:tabs>
        <w:spacing w:before="80"/>
        <w:ind w:left="1559" w:hanging="425"/>
        <w:rPr>
          <w:sz w:val="22"/>
        </w:rPr>
      </w:pPr>
      <w:r>
        <w:rPr>
          <w:sz w:val="22"/>
        </w:rPr>
        <w:t>označení objednatele a zhotovitele, sídlo, IČ, DIČ</w:t>
      </w:r>
    </w:p>
    <w:p w:rsidR="007C1249" w:rsidRDefault="007C1249">
      <w:pPr>
        <w:pStyle w:val="Zkladntext"/>
        <w:numPr>
          <w:ilvl w:val="0"/>
          <w:numId w:val="11"/>
        </w:numPr>
        <w:tabs>
          <w:tab w:val="clear" w:pos="600"/>
        </w:tabs>
        <w:ind w:left="1560" w:hanging="426"/>
        <w:rPr>
          <w:sz w:val="22"/>
        </w:rPr>
      </w:pPr>
      <w:r>
        <w:rPr>
          <w:sz w:val="22"/>
        </w:rPr>
        <w:t>číslo faktury</w:t>
      </w:r>
    </w:p>
    <w:p w:rsidR="007C1249" w:rsidRDefault="007C1249">
      <w:pPr>
        <w:pStyle w:val="Zkladntext"/>
        <w:numPr>
          <w:ilvl w:val="0"/>
          <w:numId w:val="11"/>
        </w:numPr>
        <w:tabs>
          <w:tab w:val="clear" w:pos="600"/>
        </w:tabs>
        <w:ind w:left="1560" w:hanging="426"/>
        <w:rPr>
          <w:sz w:val="22"/>
        </w:rPr>
      </w:pPr>
      <w:r>
        <w:rPr>
          <w:sz w:val="22"/>
        </w:rPr>
        <w:t>den vystavení a den splatnosti faktury</w:t>
      </w:r>
    </w:p>
    <w:p w:rsidR="007C1249" w:rsidRDefault="007C1249">
      <w:pPr>
        <w:pStyle w:val="Zkladntext"/>
        <w:numPr>
          <w:ilvl w:val="0"/>
          <w:numId w:val="11"/>
        </w:numPr>
        <w:tabs>
          <w:tab w:val="clear" w:pos="600"/>
        </w:tabs>
        <w:ind w:left="1560" w:hanging="426"/>
        <w:rPr>
          <w:sz w:val="22"/>
        </w:rPr>
      </w:pPr>
      <w:r>
        <w:rPr>
          <w:sz w:val="22"/>
        </w:rPr>
        <w:t>označení banky a č. účtu, na který se má platit</w:t>
      </w:r>
    </w:p>
    <w:p w:rsidR="007C1249" w:rsidRDefault="007C1249">
      <w:pPr>
        <w:pStyle w:val="Zkladntext"/>
        <w:numPr>
          <w:ilvl w:val="0"/>
          <w:numId w:val="11"/>
        </w:numPr>
        <w:tabs>
          <w:tab w:val="clear" w:pos="600"/>
        </w:tabs>
        <w:ind w:left="1560" w:hanging="426"/>
        <w:rPr>
          <w:sz w:val="22"/>
        </w:rPr>
      </w:pPr>
      <w:r>
        <w:rPr>
          <w:sz w:val="22"/>
        </w:rPr>
        <w:t>označení díla</w:t>
      </w:r>
    </w:p>
    <w:p w:rsidR="007C1249" w:rsidRDefault="007C1249">
      <w:pPr>
        <w:pStyle w:val="Zkladntext"/>
        <w:numPr>
          <w:ilvl w:val="0"/>
          <w:numId w:val="11"/>
        </w:numPr>
        <w:tabs>
          <w:tab w:val="clear" w:pos="600"/>
        </w:tabs>
        <w:ind w:left="1560" w:hanging="426"/>
        <w:rPr>
          <w:sz w:val="22"/>
        </w:rPr>
      </w:pPr>
      <w:r>
        <w:rPr>
          <w:sz w:val="22"/>
        </w:rPr>
        <w:t>fakturovanou částku (vč. DPH platné v době fakturace)</w:t>
      </w:r>
    </w:p>
    <w:p w:rsidR="007C1249" w:rsidRDefault="007C1249">
      <w:pPr>
        <w:pStyle w:val="Zkladntext"/>
        <w:numPr>
          <w:ilvl w:val="0"/>
          <w:numId w:val="11"/>
        </w:numPr>
        <w:tabs>
          <w:tab w:val="clear" w:pos="600"/>
        </w:tabs>
        <w:ind w:left="1560" w:hanging="426"/>
        <w:rPr>
          <w:sz w:val="22"/>
        </w:rPr>
      </w:pPr>
      <w:r>
        <w:rPr>
          <w:sz w:val="22"/>
        </w:rPr>
        <w:t>odpočet poskytnutých záloh</w:t>
      </w:r>
    </w:p>
    <w:p w:rsidR="007C1249" w:rsidRDefault="007C1249">
      <w:pPr>
        <w:pStyle w:val="Zkladntext"/>
        <w:numPr>
          <w:ilvl w:val="0"/>
          <w:numId w:val="11"/>
        </w:numPr>
        <w:tabs>
          <w:tab w:val="clear" w:pos="600"/>
        </w:tabs>
        <w:ind w:left="1560" w:hanging="426"/>
        <w:rPr>
          <w:sz w:val="22"/>
        </w:rPr>
      </w:pPr>
      <w:r>
        <w:rPr>
          <w:sz w:val="22"/>
        </w:rPr>
        <w:t>razítko a podpis oprávněné osoby</w:t>
      </w:r>
    </w:p>
    <w:p w:rsidR="007C1249" w:rsidRDefault="00163401">
      <w:pPr>
        <w:pStyle w:val="Zkladntext"/>
        <w:numPr>
          <w:ilvl w:val="0"/>
          <w:numId w:val="1"/>
        </w:numPr>
        <w:tabs>
          <w:tab w:val="clear" w:pos="567"/>
        </w:tabs>
        <w:spacing w:before="120"/>
        <w:ind w:left="993"/>
        <w:rPr>
          <w:sz w:val="22"/>
        </w:rPr>
      </w:pPr>
      <w:r>
        <w:rPr>
          <w:sz w:val="22"/>
        </w:rPr>
        <w:t>Splatnost daňových dokladů 30</w:t>
      </w:r>
      <w:r w:rsidR="007C1249">
        <w:rPr>
          <w:sz w:val="22"/>
        </w:rPr>
        <w:t xml:space="preserve"> dnů.</w:t>
      </w:r>
    </w:p>
    <w:p w:rsidR="007C1249" w:rsidRDefault="007C1249">
      <w:pPr>
        <w:pStyle w:val="Zkladntext"/>
        <w:numPr>
          <w:ilvl w:val="0"/>
          <w:numId w:val="1"/>
        </w:numPr>
        <w:tabs>
          <w:tab w:val="clear" w:pos="567"/>
        </w:tabs>
        <w:spacing w:before="120"/>
        <w:ind w:left="993"/>
        <w:rPr>
          <w:sz w:val="22"/>
        </w:rPr>
      </w:pPr>
      <w:r>
        <w:rPr>
          <w:sz w:val="22"/>
        </w:rPr>
        <w:t xml:space="preserve">Objednatel může fakturu vrátit do data její splatnosti, jestliže obsahuje nesprávné či neúplné údaje. Splatnost následně vystavené faktury je opět </w:t>
      </w:r>
      <w:r w:rsidR="00163401">
        <w:rPr>
          <w:sz w:val="22"/>
        </w:rPr>
        <w:t>30</w:t>
      </w:r>
      <w:r>
        <w:rPr>
          <w:sz w:val="22"/>
        </w:rPr>
        <w:t xml:space="preserve"> dnů od jejího vystavení.</w:t>
      </w:r>
    </w:p>
    <w:p w:rsidR="007C1249" w:rsidRDefault="007C1249">
      <w:pPr>
        <w:pStyle w:val="Zkladntext"/>
        <w:numPr>
          <w:ilvl w:val="0"/>
          <w:numId w:val="1"/>
        </w:numPr>
        <w:tabs>
          <w:tab w:val="clear" w:pos="567"/>
        </w:tabs>
        <w:spacing w:before="120"/>
        <w:ind w:left="993"/>
        <w:rPr>
          <w:sz w:val="22"/>
        </w:rPr>
      </w:pPr>
      <w:r>
        <w:rPr>
          <w:sz w:val="22"/>
        </w:rPr>
        <w:t>Pro zálohový list platí ustanovení bodu 8.2 přiměřeně.</w:t>
      </w:r>
    </w:p>
    <w:p w:rsidR="00B6213C" w:rsidRDefault="00B6213C" w:rsidP="00576C29">
      <w:pPr>
        <w:jc w:val="both"/>
        <w:rPr>
          <w:sz w:val="22"/>
        </w:rPr>
      </w:pPr>
    </w:p>
    <w:p w:rsidR="00B6213C" w:rsidRDefault="00B6213C">
      <w:pPr>
        <w:ind w:left="425"/>
        <w:jc w:val="both"/>
        <w:rPr>
          <w:sz w:val="22"/>
        </w:rPr>
      </w:pPr>
    </w:p>
    <w:p w:rsidR="007C1249" w:rsidRDefault="00FC41B7" w:rsidP="00274C54">
      <w:pPr>
        <w:jc w:val="both"/>
        <w:rPr>
          <w:b/>
          <w:sz w:val="22"/>
        </w:rPr>
      </w:pPr>
      <w:r>
        <w:rPr>
          <w:b/>
          <w:sz w:val="22"/>
        </w:rPr>
        <w:t xml:space="preserve">         9.      </w:t>
      </w:r>
      <w:r w:rsidR="00274C54">
        <w:rPr>
          <w:b/>
          <w:sz w:val="22"/>
        </w:rPr>
        <w:t xml:space="preserve"> </w:t>
      </w:r>
      <w:r w:rsidR="007C1249">
        <w:rPr>
          <w:b/>
          <w:sz w:val="22"/>
        </w:rPr>
        <w:t>Záruka na dílo</w:t>
      </w:r>
    </w:p>
    <w:p w:rsidR="007C1249" w:rsidRDefault="007C1249">
      <w:pPr>
        <w:pStyle w:val="Zkladntext"/>
        <w:numPr>
          <w:ilvl w:val="0"/>
          <w:numId w:val="6"/>
        </w:numPr>
        <w:tabs>
          <w:tab w:val="clear" w:pos="567"/>
          <w:tab w:val="num" w:pos="993"/>
        </w:tabs>
        <w:spacing w:before="120"/>
        <w:ind w:left="993"/>
        <w:rPr>
          <w:sz w:val="22"/>
        </w:rPr>
      </w:pPr>
      <w:r>
        <w:rPr>
          <w:sz w:val="22"/>
        </w:rPr>
        <w:t>Zhotovitel poskytuje na provedené práce záruku na jakost díla v délce 3 měsíce.</w:t>
      </w:r>
    </w:p>
    <w:p w:rsidR="007C1249" w:rsidRDefault="007C1249">
      <w:pPr>
        <w:pStyle w:val="Zkladntext"/>
        <w:numPr>
          <w:ilvl w:val="0"/>
          <w:numId w:val="6"/>
        </w:numPr>
        <w:tabs>
          <w:tab w:val="clear" w:pos="567"/>
          <w:tab w:val="num" w:pos="993"/>
        </w:tabs>
        <w:spacing w:before="120"/>
        <w:ind w:left="993"/>
        <w:rPr>
          <w:sz w:val="22"/>
        </w:rPr>
      </w:pPr>
      <w:r>
        <w:rPr>
          <w:sz w:val="22"/>
        </w:rPr>
        <w:t>Zhotovitel poskytuje na materiál použitý v rámci plnění díla záruku v délce 12 měsíců, s následujícími výjimkami:</w:t>
      </w:r>
    </w:p>
    <w:p w:rsidR="007C1249" w:rsidRDefault="007C1249">
      <w:pPr>
        <w:pStyle w:val="Zkladntext"/>
        <w:numPr>
          <w:ilvl w:val="0"/>
          <w:numId w:val="11"/>
        </w:numPr>
        <w:tabs>
          <w:tab w:val="clear" w:pos="600"/>
        </w:tabs>
        <w:spacing w:before="80"/>
        <w:ind w:left="1559" w:hanging="425"/>
        <w:rPr>
          <w:sz w:val="22"/>
        </w:rPr>
      </w:pPr>
      <w:r>
        <w:rPr>
          <w:sz w:val="22"/>
        </w:rPr>
        <w:t>výrobky, u kterých je výrobcem zhotoviteli poskytována kratší záruční doba než 12 měsíců, bude tato doba poskytnuta následně i objednateli.</w:t>
      </w:r>
    </w:p>
    <w:p w:rsidR="007C1249" w:rsidRDefault="007C1249">
      <w:pPr>
        <w:pStyle w:val="Zkladntext"/>
        <w:numPr>
          <w:ilvl w:val="0"/>
          <w:numId w:val="11"/>
        </w:numPr>
        <w:tabs>
          <w:tab w:val="clear" w:pos="600"/>
        </w:tabs>
        <w:spacing w:before="80"/>
        <w:ind w:left="1559" w:hanging="425"/>
        <w:rPr>
          <w:sz w:val="22"/>
        </w:rPr>
      </w:pPr>
      <w:r>
        <w:rPr>
          <w:sz w:val="22"/>
        </w:rPr>
        <w:t>výrobky, u kterých je životnost výrobku nižší než 12 měsíců (např. pojistky, zapalovací a hlídací elektrody hořáků, žárovky a kontrolky, drtící mechanismus drtiče, článek sondy měření kyslíku atd.)</w:t>
      </w:r>
    </w:p>
    <w:p w:rsidR="007C1249" w:rsidRDefault="007C1249">
      <w:pPr>
        <w:pStyle w:val="Zkladntext"/>
        <w:numPr>
          <w:ilvl w:val="0"/>
          <w:numId w:val="11"/>
        </w:numPr>
        <w:tabs>
          <w:tab w:val="clear" w:pos="600"/>
        </w:tabs>
        <w:spacing w:before="80"/>
        <w:ind w:left="1559" w:hanging="425"/>
        <w:rPr>
          <w:sz w:val="22"/>
        </w:rPr>
      </w:pPr>
      <w:r>
        <w:rPr>
          <w:sz w:val="22"/>
        </w:rPr>
        <w:t>výrobky spotřebního charakteru (např. těsnění, mazadla, čističe atd.)</w:t>
      </w:r>
    </w:p>
    <w:p w:rsidR="007C1249" w:rsidRDefault="007C1249">
      <w:pPr>
        <w:pStyle w:val="Zkladntext"/>
        <w:numPr>
          <w:ilvl w:val="0"/>
          <w:numId w:val="6"/>
        </w:numPr>
        <w:tabs>
          <w:tab w:val="clear" w:pos="567"/>
          <w:tab w:val="num" w:pos="993"/>
        </w:tabs>
        <w:spacing w:before="120"/>
        <w:ind w:left="993"/>
        <w:rPr>
          <w:sz w:val="22"/>
        </w:rPr>
      </w:pPr>
      <w:r>
        <w:rPr>
          <w:sz w:val="22"/>
        </w:rPr>
        <w:t>Záruční doba začíná běžet dnem převzetí produktu či díla, tj. dnem uvedeném na předávacím protokolu.</w:t>
      </w:r>
    </w:p>
    <w:p w:rsidR="007C1249" w:rsidRDefault="007C1249">
      <w:pPr>
        <w:pStyle w:val="Zkladntext"/>
        <w:numPr>
          <w:ilvl w:val="0"/>
          <w:numId w:val="6"/>
        </w:numPr>
        <w:tabs>
          <w:tab w:val="clear" w:pos="567"/>
          <w:tab w:val="num" w:pos="993"/>
        </w:tabs>
        <w:spacing w:before="120"/>
        <w:ind w:left="993"/>
        <w:rPr>
          <w:sz w:val="22"/>
        </w:rPr>
      </w:pPr>
      <w:r>
        <w:rPr>
          <w:sz w:val="22"/>
        </w:rPr>
        <w:t>Záruka se však nevztahuje na vady, způsobené běžným opotřebením při používání věci.</w:t>
      </w:r>
    </w:p>
    <w:p w:rsidR="007C1249" w:rsidRDefault="007C1249">
      <w:pPr>
        <w:pStyle w:val="Zkladntext"/>
        <w:numPr>
          <w:ilvl w:val="0"/>
          <w:numId w:val="6"/>
        </w:numPr>
        <w:tabs>
          <w:tab w:val="clear" w:pos="567"/>
          <w:tab w:val="num" w:pos="993"/>
        </w:tabs>
        <w:spacing w:before="120"/>
        <w:ind w:left="993"/>
        <w:rPr>
          <w:sz w:val="22"/>
        </w:rPr>
      </w:pPr>
      <w:r>
        <w:rPr>
          <w:sz w:val="22"/>
        </w:rPr>
        <w:t>Záruka se nevztahuje na závady způsobené neodborným zásahem, nekvalifikovanou obsluhou, nesprávnou manipulací, která je v rozporu s normami, provozními předpisy, návodem na obsluhu a údržbu a instrukcemi, které jsou součástí řádného zaškolení výrobcem zařízení.</w:t>
      </w:r>
    </w:p>
    <w:p w:rsidR="007C1249" w:rsidRDefault="007C1249">
      <w:pPr>
        <w:pStyle w:val="Zkladntext"/>
        <w:numPr>
          <w:ilvl w:val="0"/>
          <w:numId w:val="6"/>
        </w:numPr>
        <w:tabs>
          <w:tab w:val="clear" w:pos="567"/>
          <w:tab w:val="num" w:pos="993"/>
        </w:tabs>
        <w:spacing w:before="120"/>
        <w:ind w:left="993"/>
        <w:rPr>
          <w:sz w:val="22"/>
        </w:rPr>
      </w:pPr>
      <w:r>
        <w:rPr>
          <w:sz w:val="22"/>
        </w:rPr>
        <w:t>Nekvalifikovanou obsluhou se rozumí pracovníci obsluhující kremační pec, kteří nemohou doložit platné osvědčení, vydané výrobcem zařízení.</w:t>
      </w:r>
    </w:p>
    <w:p w:rsidR="007C1249" w:rsidRDefault="007C1249">
      <w:pPr>
        <w:pStyle w:val="Zkladntext"/>
        <w:numPr>
          <w:ilvl w:val="0"/>
          <w:numId w:val="6"/>
        </w:numPr>
        <w:tabs>
          <w:tab w:val="clear" w:pos="567"/>
          <w:tab w:val="num" w:pos="993"/>
        </w:tabs>
        <w:spacing w:before="120"/>
        <w:ind w:left="993"/>
        <w:rPr>
          <w:sz w:val="22"/>
        </w:rPr>
      </w:pPr>
      <w:r>
        <w:rPr>
          <w:sz w:val="22"/>
        </w:rPr>
        <w:t>Záruka se nevztahuje na vady, které byly způsobeny nesprávným používáním výrobku nebo jeho nadměrným zatěžováním, za vady způsobené poruchami nebo nedostatky v přívodních médiích, poškození statickou elektřinou, přepětím v elektrorozvodné síti, vady způsobené vnějšími vlivy, poškozením při přepravě či stěhování, závady způsobené vyšší mocí (požáry, záplavy, zemětřesení, živelné pohromy, úder blesku atd.).</w:t>
      </w:r>
    </w:p>
    <w:p w:rsidR="007C1249" w:rsidRDefault="007C1249">
      <w:pPr>
        <w:pStyle w:val="Zkladntext"/>
        <w:numPr>
          <w:ilvl w:val="0"/>
          <w:numId w:val="6"/>
        </w:numPr>
        <w:tabs>
          <w:tab w:val="clear" w:pos="567"/>
          <w:tab w:val="num" w:pos="993"/>
        </w:tabs>
        <w:spacing w:before="120"/>
        <w:ind w:left="993"/>
        <w:rPr>
          <w:sz w:val="22"/>
        </w:rPr>
      </w:pPr>
      <w:r>
        <w:rPr>
          <w:sz w:val="22"/>
        </w:rPr>
        <w:t>Pro to, aby mohlo být právo z vad objednateli přiznáno, je třeba oznámit vznik vady zhotoviteli bezodkladně poté, co objednatel:</w:t>
      </w:r>
    </w:p>
    <w:p w:rsidR="007C1249" w:rsidRDefault="007C1249">
      <w:pPr>
        <w:pStyle w:val="Zkladntext"/>
        <w:numPr>
          <w:ilvl w:val="0"/>
          <w:numId w:val="11"/>
        </w:numPr>
        <w:tabs>
          <w:tab w:val="clear" w:pos="600"/>
        </w:tabs>
        <w:spacing w:before="80"/>
        <w:ind w:left="1559" w:hanging="425"/>
        <w:rPr>
          <w:sz w:val="22"/>
        </w:rPr>
      </w:pPr>
      <w:r>
        <w:rPr>
          <w:sz w:val="22"/>
        </w:rPr>
        <w:t>vadu zjistil,</w:t>
      </w:r>
    </w:p>
    <w:p w:rsidR="007C1249" w:rsidRDefault="007C1249">
      <w:pPr>
        <w:pStyle w:val="Zkladntext"/>
        <w:numPr>
          <w:ilvl w:val="0"/>
          <w:numId w:val="11"/>
        </w:numPr>
        <w:tabs>
          <w:tab w:val="clear" w:pos="600"/>
        </w:tabs>
        <w:ind w:left="1559" w:hanging="425"/>
        <w:rPr>
          <w:sz w:val="22"/>
        </w:rPr>
      </w:pPr>
      <w:r>
        <w:rPr>
          <w:sz w:val="22"/>
        </w:rPr>
        <w:t>měl vadu zjistit při prohlídce po převzetí,</w:t>
      </w:r>
    </w:p>
    <w:p w:rsidR="007C1249" w:rsidRDefault="007C1249">
      <w:pPr>
        <w:pStyle w:val="Zkladntext"/>
        <w:numPr>
          <w:ilvl w:val="0"/>
          <w:numId w:val="11"/>
        </w:numPr>
        <w:tabs>
          <w:tab w:val="clear" w:pos="600"/>
        </w:tabs>
        <w:ind w:left="1559" w:hanging="425"/>
        <w:rPr>
          <w:sz w:val="22"/>
        </w:rPr>
      </w:pPr>
      <w:r>
        <w:rPr>
          <w:sz w:val="22"/>
        </w:rPr>
        <w:t>mohl vadu při vynaložení odborné péče zjistit.</w:t>
      </w:r>
    </w:p>
    <w:p w:rsidR="007C1249" w:rsidRDefault="007C1249">
      <w:pPr>
        <w:pStyle w:val="Zkladntext"/>
        <w:numPr>
          <w:ilvl w:val="0"/>
          <w:numId w:val="6"/>
        </w:numPr>
        <w:tabs>
          <w:tab w:val="clear" w:pos="567"/>
          <w:tab w:val="num" w:pos="993"/>
        </w:tabs>
        <w:spacing w:before="120"/>
        <w:ind w:left="993"/>
        <w:rPr>
          <w:sz w:val="22"/>
        </w:rPr>
      </w:pPr>
      <w:r>
        <w:rPr>
          <w:sz w:val="22"/>
        </w:rPr>
        <w:t>Zhotovitel má nárok na úhradu prokazatelných nákladů, spojených s neoprávněnou reklamací.</w:t>
      </w:r>
    </w:p>
    <w:p w:rsidR="007C1249" w:rsidRDefault="007C1249" w:rsidP="00274C54">
      <w:pPr>
        <w:spacing w:before="120"/>
        <w:ind w:left="425"/>
        <w:jc w:val="both"/>
        <w:rPr>
          <w:b/>
          <w:sz w:val="22"/>
        </w:rPr>
      </w:pPr>
      <w:r>
        <w:rPr>
          <w:sz w:val="22"/>
        </w:rPr>
        <w:br w:type="page"/>
      </w:r>
      <w:r w:rsidR="00274C54" w:rsidRPr="00FC41B7">
        <w:rPr>
          <w:b/>
          <w:sz w:val="22"/>
        </w:rPr>
        <w:lastRenderedPageBreak/>
        <w:t>10</w:t>
      </w:r>
      <w:r w:rsidR="00274C54">
        <w:rPr>
          <w:sz w:val="22"/>
        </w:rPr>
        <w:t xml:space="preserve">.           </w:t>
      </w:r>
      <w:r>
        <w:rPr>
          <w:b/>
          <w:sz w:val="22"/>
        </w:rPr>
        <w:t>Součinnost</w:t>
      </w:r>
    </w:p>
    <w:p w:rsidR="007C1249" w:rsidRDefault="007C1249">
      <w:pPr>
        <w:numPr>
          <w:ilvl w:val="0"/>
          <w:numId w:val="8"/>
        </w:numPr>
        <w:tabs>
          <w:tab w:val="clear" w:pos="567"/>
          <w:tab w:val="num" w:pos="993"/>
        </w:tabs>
        <w:spacing w:before="120"/>
        <w:ind w:left="993"/>
        <w:jc w:val="both"/>
        <w:rPr>
          <w:sz w:val="22"/>
        </w:rPr>
      </w:pPr>
      <w:r>
        <w:rPr>
          <w:sz w:val="22"/>
        </w:rPr>
        <w:t xml:space="preserve">Objednatel zajistí v bezprostřední blízkosti kremační pece před zahájením plnění díla odpadní nádoby cca 100 </w:t>
      </w:r>
      <w:proofErr w:type="gramStart"/>
      <w:r>
        <w:rPr>
          <w:sz w:val="22"/>
        </w:rPr>
        <w:t>dm</w:t>
      </w:r>
      <w:r>
        <w:rPr>
          <w:sz w:val="22"/>
          <w:vertAlign w:val="superscript"/>
        </w:rPr>
        <w:t xml:space="preserve">3  </w:t>
      </w:r>
      <w:r>
        <w:rPr>
          <w:sz w:val="22"/>
        </w:rPr>
        <w:t>pro</w:t>
      </w:r>
      <w:proofErr w:type="gramEnd"/>
      <w:r>
        <w:rPr>
          <w:sz w:val="22"/>
        </w:rPr>
        <w:t xml:space="preserve"> jednu pec.</w:t>
      </w:r>
    </w:p>
    <w:p w:rsidR="007C1249" w:rsidRDefault="007C1249">
      <w:pPr>
        <w:numPr>
          <w:ilvl w:val="0"/>
          <w:numId w:val="8"/>
        </w:numPr>
        <w:tabs>
          <w:tab w:val="clear" w:pos="567"/>
          <w:tab w:val="num" w:pos="993"/>
        </w:tabs>
        <w:spacing w:before="120"/>
        <w:ind w:left="993"/>
        <w:jc w:val="both"/>
        <w:rPr>
          <w:sz w:val="22"/>
        </w:rPr>
      </w:pPr>
      <w:r>
        <w:rPr>
          <w:sz w:val="22"/>
        </w:rPr>
        <w:t xml:space="preserve">Objednatel je povinen sledovat počty </w:t>
      </w:r>
      <w:proofErr w:type="spellStart"/>
      <w:r>
        <w:rPr>
          <w:sz w:val="22"/>
        </w:rPr>
        <w:t>spalů</w:t>
      </w:r>
      <w:proofErr w:type="spellEnd"/>
      <w:r>
        <w:rPr>
          <w:sz w:val="22"/>
        </w:rPr>
        <w:t xml:space="preserve"> (žehů) na peci.</w:t>
      </w:r>
    </w:p>
    <w:p w:rsidR="007C1249" w:rsidRDefault="007C1249">
      <w:pPr>
        <w:numPr>
          <w:ilvl w:val="0"/>
          <w:numId w:val="8"/>
        </w:numPr>
        <w:tabs>
          <w:tab w:val="clear" w:pos="567"/>
          <w:tab w:val="num" w:pos="993"/>
        </w:tabs>
        <w:spacing w:before="120"/>
        <w:ind w:left="993"/>
        <w:jc w:val="both"/>
        <w:rPr>
          <w:b/>
          <w:sz w:val="22"/>
        </w:rPr>
      </w:pPr>
      <w:r>
        <w:rPr>
          <w:sz w:val="22"/>
        </w:rPr>
        <w:t>Pro splnění předmětu této smlouvy poskytne objednatel zhotoviteli nezbytnou součinnost v tomto rozsahu:</w:t>
      </w:r>
    </w:p>
    <w:p w:rsidR="007C1249" w:rsidRDefault="007C1249">
      <w:pPr>
        <w:pStyle w:val="Zkladntext"/>
        <w:numPr>
          <w:ilvl w:val="0"/>
          <w:numId w:val="11"/>
        </w:numPr>
        <w:tabs>
          <w:tab w:val="clear" w:pos="600"/>
        </w:tabs>
        <w:spacing w:before="80"/>
        <w:ind w:left="1559" w:hanging="425"/>
        <w:rPr>
          <w:sz w:val="22"/>
        </w:rPr>
      </w:pPr>
      <w:r>
        <w:rPr>
          <w:sz w:val="22"/>
        </w:rPr>
        <w:t xml:space="preserve">na vyžádání objednatel zhotoviteli sdělí údaj o skutečném počtu žehů na příslušné kremační peci od poslední servisní údržby provedené zhotovitelem, vztahující se k této smlouvě. </w:t>
      </w:r>
    </w:p>
    <w:p w:rsidR="007C1249" w:rsidRDefault="007C1249">
      <w:pPr>
        <w:pStyle w:val="Zkladntext"/>
        <w:numPr>
          <w:ilvl w:val="0"/>
          <w:numId w:val="11"/>
        </w:numPr>
        <w:tabs>
          <w:tab w:val="clear" w:pos="600"/>
        </w:tabs>
        <w:spacing w:before="80"/>
        <w:ind w:left="1559" w:hanging="425"/>
        <w:rPr>
          <w:sz w:val="22"/>
        </w:rPr>
      </w:pPr>
      <w:r>
        <w:rPr>
          <w:sz w:val="22"/>
        </w:rPr>
        <w:t>k ověření údajů objednatel zhotoviteli na vyžádání zpřístupní provozní deník kremační pece. V případě absence provozního deníku doloží nahlášený údaj o skutečném počtu žehů jiným způsobem (listiny, data v elektronické evidenci atd.)</w:t>
      </w:r>
    </w:p>
    <w:p w:rsidR="007C1249" w:rsidRDefault="007C1249">
      <w:pPr>
        <w:spacing w:before="120"/>
        <w:ind w:left="993"/>
        <w:jc w:val="both"/>
        <w:rPr>
          <w:sz w:val="22"/>
        </w:rPr>
      </w:pPr>
      <w:r>
        <w:rPr>
          <w:sz w:val="22"/>
        </w:rPr>
        <w:t>Omezení nebo neposkytnutí součinnosti dle bodu 10.1 až 10.3 této smlouvy neovlivní kvalitu plnění předmětu této smlouvy. Může se však projevit v prodloužení termínu plnění smlouvy a tím zvýšení její ceny.</w:t>
      </w:r>
    </w:p>
    <w:p w:rsidR="007C1249" w:rsidRDefault="007C1249">
      <w:pPr>
        <w:numPr>
          <w:ilvl w:val="0"/>
          <w:numId w:val="8"/>
        </w:numPr>
        <w:tabs>
          <w:tab w:val="clear" w:pos="567"/>
        </w:tabs>
        <w:spacing w:before="120"/>
        <w:ind w:left="993"/>
        <w:jc w:val="both"/>
        <w:rPr>
          <w:b/>
          <w:sz w:val="22"/>
        </w:rPr>
      </w:pPr>
      <w:r>
        <w:rPr>
          <w:sz w:val="22"/>
        </w:rPr>
        <w:t>Zahájení díla je podmíněno:</w:t>
      </w:r>
    </w:p>
    <w:p w:rsidR="007C1249" w:rsidRDefault="007C1249">
      <w:pPr>
        <w:pStyle w:val="Zkladntext"/>
        <w:numPr>
          <w:ilvl w:val="0"/>
          <w:numId w:val="11"/>
        </w:numPr>
        <w:tabs>
          <w:tab w:val="clear" w:pos="600"/>
        </w:tabs>
        <w:spacing w:before="80"/>
        <w:ind w:left="1559" w:hanging="425"/>
        <w:rPr>
          <w:sz w:val="22"/>
        </w:rPr>
      </w:pPr>
      <w:r>
        <w:rPr>
          <w:sz w:val="22"/>
        </w:rPr>
        <w:t>zpřístupněním všech částí kremační pece dodaných zhotovitelem.</w:t>
      </w:r>
    </w:p>
    <w:p w:rsidR="007C1249" w:rsidRDefault="007C1249">
      <w:pPr>
        <w:pStyle w:val="Zkladntext"/>
        <w:numPr>
          <w:ilvl w:val="0"/>
          <w:numId w:val="11"/>
        </w:numPr>
        <w:tabs>
          <w:tab w:val="clear" w:pos="600"/>
        </w:tabs>
        <w:ind w:left="1559" w:hanging="425"/>
        <w:rPr>
          <w:sz w:val="22"/>
        </w:rPr>
      </w:pPr>
      <w:r>
        <w:rPr>
          <w:sz w:val="22"/>
        </w:rPr>
        <w:t>ustálenou teplotou všech částí a příslušenství pece nižší než 50°C.</w:t>
      </w:r>
    </w:p>
    <w:p w:rsidR="007C1249" w:rsidRDefault="007C1249">
      <w:pPr>
        <w:pStyle w:val="Zkladntext"/>
        <w:numPr>
          <w:ilvl w:val="0"/>
          <w:numId w:val="11"/>
        </w:numPr>
        <w:tabs>
          <w:tab w:val="clear" w:pos="600"/>
        </w:tabs>
        <w:ind w:left="1559" w:hanging="425"/>
        <w:rPr>
          <w:sz w:val="22"/>
        </w:rPr>
      </w:pPr>
      <w:r>
        <w:rPr>
          <w:sz w:val="22"/>
        </w:rPr>
        <w:t>minimální teplotou na pracovišti +10°C.</w:t>
      </w:r>
    </w:p>
    <w:p w:rsidR="007C1249" w:rsidRDefault="007C1249">
      <w:pPr>
        <w:pStyle w:val="Zkladntext"/>
        <w:numPr>
          <w:ilvl w:val="0"/>
          <w:numId w:val="11"/>
        </w:numPr>
        <w:tabs>
          <w:tab w:val="clear" w:pos="600"/>
        </w:tabs>
        <w:ind w:left="1559" w:hanging="425"/>
        <w:rPr>
          <w:sz w:val="22"/>
        </w:rPr>
      </w:pPr>
      <w:r>
        <w:rPr>
          <w:sz w:val="22"/>
        </w:rPr>
        <w:t>zajištěním dodávky el. energie, plynu a vody do pece.</w:t>
      </w:r>
    </w:p>
    <w:p w:rsidR="007C1249" w:rsidRDefault="007C1249">
      <w:pPr>
        <w:pStyle w:val="Zkladntext"/>
        <w:numPr>
          <w:ilvl w:val="0"/>
          <w:numId w:val="11"/>
        </w:numPr>
        <w:tabs>
          <w:tab w:val="clear" w:pos="600"/>
        </w:tabs>
        <w:ind w:left="1559" w:hanging="425"/>
        <w:rPr>
          <w:sz w:val="22"/>
        </w:rPr>
      </w:pPr>
      <w:r>
        <w:rPr>
          <w:sz w:val="22"/>
        </w:rPr>
        <w:t>poskytnutím přípojky el. proudu do vzdálenosti 20 metrů od místa provádění díla.</w:t>
      </w:r>
    </w:p>
    <w:p w:rsidR="007C1249" w:rsidRDefault="007C1249">
      <w:pPr>
        <w:pStyle w:val="Zkladntext"/>
        <w:numPr>
          <w:ilvl w:val="0"/>
          <w:numId w:val="11"/>
        </w:numPr>
        <w:tabs>
          <w:tab w:val="clear" w:pos="600"/>
        </w:tabs>
        <w:ind w:left="1559" w:hanging="425"/>
        <w:rPr>
          <w:sz w:val="22"/>
        </w:rPr>
      </w:pPr>
      <w:r>
        <w:rPr>
          <w:sz w:val="22"/>
        </w:rPr>
        <w:t>zajištěním stání pro servisní automobil po celou dobu vykonávání díla, v těsné blízkosti objektu</w:t>
      </w:r>
      <w:r w:rsidR="00F16724">
        <w:rPr>
          <w:sz w:val="22"/>
        </w:rPr>
        <w:t>,</w:t>
      </w:r>
      <w:r>
        <w:rPr>
          <w:sz w:val="22"/>
        </w:rPr>
        <w:t xml:space="preserve"> v němž je umístěna kremační pec.</w:t>
      </w:r>
    </w:p>
    <w:p w:rsidR="007C1249" w:rsidRDefault="007C1249">
      <w:pPr>
        <w:pStyle w:val="Zkladntext"/>
        <w:numPr>
          <w:ilvl w:val="0"/>
          <w:numId w:val="11"/>
        </w:numPr>
        <w:tabs>
          <w:tab w:val="clear" w:pos="600"/>
        </w:tabs>
        <w:ind w:left="1559" w:hanging="425"/>
        <w:rPr>
          <w:sz w:val="22"/>
        </w:rPr>
      </w:pPr>
      <w:r>
        <w:rPr>
          <w:sz w:val="22"/>
        </w:rPr>
        <w:t>splněním „Úkonů prováděných provozovatelem pecí „– viz. příloha č.1 této smlouvy.</w:t>
      </w:r>
    </w:p>
    <w:p w:rsidR="007C1249" w:rsidRDefault="007C1249">
      <w:pPr>
        <w:spacing w:before="120"/>
        <w:ind w:left="992"/>
        <w:jc w:val="both"/>
        <w:rPr>
          <w:sz w:val="22"/>
        </w:rPr>
      </w:pPr>
      <w:r>
        <w:rPr>
          <w:sz w:val="22"/>
        </w:rPr>
        <w:t>Omezení nebo neposkytnutí součinnosti dle bodu 10.4 této smlouvy může znemožnit plnění předmětu této smlouvy. V tom případě upozorní zhotovitel objednatele na tuto skutečnost, navrhne nový termín zahájení díla a vyfakturuje objednateli vzniklé náklady (náhrada škody).</w:t>
      </w:r>
    </w:p>
    <w:p w:rsidR="007C1249" w:rsidRDefault="007C1249">
      <w:pPr>
        <w:numPr>
          <w:ilvl w:val="0"/>
          <w:numId w:val="8"/>
        </w:numPr>
        <w:tabs>
          <w:tab w:val="clear" w:pos="567"/>
        </w:tabs>
        <w:spacing w:before="120"/>
        <w:ind w:left="993"/>
        <w:jc w:val="both"/>
        <w:rPr>
          <w:sz w:val="22"/>
        </w:rPr>
      </w:pPr>
      <w:r>
        <w:rPr>
          <w:sz w:val="22"/>
        </w:rPr>
        <w:t>Ukončení díla je podmíněno odzkoušením zařízení řádně zaškolenou obsluhou kremační pece v reálném provozu. Pro splnění tohoto bodu smlouvy objednatel zajistí:</w:t>
      </w:r>
    </w:p>
    <w:p w:rsidR="007C1249" w:rsidRDefault="007C1249">
      <w:pPr>
        <w:pStyle w:val="Zkladntext"/>
        <w:numPr>
          <w:ilvl w:val="0"/>
          <w:numId w:val="11"/>
        </w:numPr>
        <w:tabs>
          <w:tab w:val="clear" w:pos="600"/>
        </w:tabs>
        <w:spacing w:before="80"/>
        <w:ind w:left="1559" w:hanging="425"/>
        <w:rPr>
          <w:sz w:val="22"/>
        </w:rPr>
      </w:pPr>
      <w:r>
        <w:rPr>
          <w:sz w:val="22"/>
        </w:rPr>
        <w:t>nepřetržitou přítomnost řádně zaškolené obsluhy kremační pece dle požadavku zhotovitele.</w:t>
      </w:r>
    </w:p>
    <w:p w:rsidR="007C1249" w:rsidRDefault="007C1249">
      <w:pPr>
        <w:pStyle w:val="Zkladntext"/>
        <w:numPr>
          <w:ilvl w:val="0"/>
          <w:numId w:val="11"/>
        </w:numPr>
        <w:tabs>
          <w:tab w:val="clear" w:pos="600"/>
        </w:tabs>
        <w:spacing w:before="80"/>
        <w:ind w:left="1559" w:hanging="425"/>
        <w:rPr>
          <w:sz w:val="22"/>
        </w:rPr>
      </w:pPr>
      <w:r>
        <w:rPr>
          <w:sz w:val="22"/>
        </w:rPr>
        <w:t>zajištění veškerých podmínek nutných k řádnému odzkoušení funkčnosti kremační pece v reálném provozu (plyn, el. energie, voda, ostatky atd.)</w:t>
      </w:r>
    </w:p>
    <w:p w:rsidR="007C1249" w:rsidRDefault="007C1249">
      <w:pPr>
        <w:spacing w:before="120"/>
        <w:ind w:left="992"/>
        <w:jc w:val="both"/>
        <w:rPr>
          <w:sz w:val="22"/>
        </w:rPr>
      </w:pPr>
      <w:r>
        <w:rPr>
          <w:sz w:val="22"/>
        </w:rPr>
        <w:t>Omezení nebo neposkytnutí součinnosti dle bodu 10.5 této smlouvy může ovlivnit kvalitu plnění předmětu této smlouvy, nemá však vliv na cenu díla.</w:t>
      </w:r>
    </w:p>
    <w:p w:rsidR="007C1249" w:rsidRDefault="007C1249">
      <w:pPr>
        <w:numPr>
          <w:ilvl w:val="0"/>
          <w:numId w:val="8"/>
        </w:numPr>
        <w:tabs>
          <w:tab w:val="clear" w:pos="567"/>
        </w:tabs>
        <w:spacing w:before="120"/>
        <w:ind w:left="992"/>
        <w:jc w:val="both"/>
        <w:rPr>
          <w:sz w:val="22"/>
        </w:rPr>
      </w:pPr>
      <w:r>
        <w:rPr>
          <w:sz w:val="22"/>
        </w:rPr>
        <w:t>Objednatel určí osobu (osoby) oprávněné k převzetí díla.</w:t>
      </w:r>
    </w:p>
    <w:p w:rsidR="00B6213C" w:rsidRDefault="007C1249" w:rsidP="00F16724">
      <w:pPr>
        <w:numPr>
          <w:ilvl w:val="0"/>
          <w:numId w:val="8"/>
        </w:numPr>
        <w:tabs>
          <w:tab w:val="clear" w:pos="567"/>
        </w:tabs>
        <w:spacing w:before="120"/>
        <w:ind w:left="992"/>
        <w:jc w:val="both"/>
        <w:rPr>
          <w:sz w:val="22"/>
        </w:rPr>
      </w:pPr>
      <w:r>
        <w:rPr>
          <w:sz w:val="22"/>
        </w:rPr>
        <w:t>Objednatel poskytne pracovníkům zhotovitele sociální zabezpečení (šatny, sprchy, lékařskou pomoc atd.) přístupné po celou dobu vykonávání díla, a to jako pro vlastní pracovníky.</w:t>
      </w:r>
    </w:p>
    <w:p w:rsidR="00EF25B4" w:rsidRPr="00EF25B4" w:rsidRDefault="00EF25B4" w:rsidP="00EF25B4">
      <w:pPr>
        <w:spacing w:before="120"/>
        <w:ind w:left="992"/>
        <w:jc w:val="both"/>
        <w:rPr>
          <w:sz w:val="22"/>
        </w:rPr>
      </w:pPr>
    </w:p>
    <w:p w:rsidR="00B6213C" w:rsidRDefault="00B6213C">
      <w:pPr>
        <w:ind w:left="425"/>
        <w:jc w:val="both"/>
        <w:rPr>
          <w:sz w:val="22"/>
        </w:rPr>
      </w:pPr>
    </w:p>
    <w:p w:rsidR="007C1249" w:rsidRDefault="00FC41B7" w:rsidP="00FC41B7">
      <w:pPr>
        <w:jc w:val="both"/>
        <w:rPr>
          <w:b/>
          <w:sz w:val="22"/>
        </w:rPr>
      </w:pPr>
      <w:r>
        <w:rPr>
          <w:b/>
          <w:sz w:val="22"/>
        </w:rPr>
        <w:t xml:space="preserve">       11.      </w:t>
      </w:r>
      <w:r w:rsidR="007C1249">
        <w:rPr>
          <w:b/>
          <w:sz w:val="22"/>
        </w:rPr>
        <w:t>Smluvní pokuty</w:t>
      </w:r>
    </w:p>
    <w:p w:rsidR="007C1249" w:rsidRDefault="007C1249">
      <w:pPr>
        <w:pStyle w:val="Zkladntextodsazen2"/>
        <w:numPr>
          <w:ilvl w:val="0"/>
          <w:numId w:val="14"/>
        </w:numPr>
        <w:tabs>
          <w:tab w:val="clear" w:pos="567"/>
          <w:tab w:val="num" w:pos="993"/>
        </w:tabs>
        <w:spacing w:before="120"/>
        <w:ind w:left="993"/>
        <w:rPr>
          <w:sz w:val="22"/>
        </w:rPr>
      </w:pPr>
      <w:r>
        <w:rPr>
          <w:sz w:val="22"/>
        </w:rPr>
        <w:t xml:space="preserve">Při nesplněním podmínky k zahájení díla uvedené v bodě 10.4, bude zhotovitelem navržen nový termín zahájení díla a vyfakturovány objednateli vzniklé náklady </w:t>
      </w:r>
      <w:r w:rsidR="003A275F">
        <w:rPr>
          <w:sz w:val="22"/>
        </w:rPr>
        <w:t>s pozdějším zahájením díla.</w:t>
      </w:r>
    </w:p>
    <w:p w:rsidR="007C1249" w:rsidRDefault="007C1249">
      <w:pPr>
        <w:pStyle w:val="Zkladntextodsazen2"/>
        <w:numPr>
          <w:ilvl w:val="0"/>
          <w:numId w:val="14"/>
        </w:numPr>
        <w:tabs>
          <w:tab w:val="clear" w:pos="567"/>
          <w:tab w:val="num" w:pos="993"/>
        </w:tabs>
        <w:spacing w:before="120"/>
        <w:ind w:left="993"/>
        <w:rPr>
          <w:sz w:val="22"/>
        </w:rPr>
      </w:pPr>
      <w:r>
        <w:rPr>
          <w:sz w:val="22"/>
        </w:rPr>
        <w:t>V případě prodlení s termínem splatnosti faktury je zhotovitel oprávněn pozastavit plnění vyplývající z této smlouvy o dílo do doby prokazatelného zaplacení faktury.</w:t>
      </w:r>
    </w:p>
    <w:p w:rsidR="007C1249" w:rsidRPr="00FE5054" w:rsidRDefault="007C1249" w:rsidP="00FE5054">
      <w:pPr>
        <w:pStyle w:val="Zkladntextodsazen2"/>
        <w:numPr>
          <w:ilvl w:val="0"/>
          <w:numId w:val="14"/>
        </w:numPr>
        <w:tabs>
          <w:tab w:val="clear" w:pos="567"/>
          <w:tab w:val="num" w:pos="993"/>
        </w:tabs>
        <w:spacing w:before="120"/>
        <w:ind w:left="993"/>
        <w:rPr>
          <w:sz w:val="22"/>
        </w:rPr>
      </w:pPr>
      <w:r>
        <w:rPr>
          <w:sz w:val="22"/>
        </w:rPr>
        <w:br w:type="page"/>
      </w:r>
      <w:r>
        <w:rPr>
          <w:sz w:val="22"/>
        </w:rPr>
        <w:lastRenderedPageBreak/>
        <w:t>V případě prodlení zhotovitele s</w:t>
      </w:r>
      <w:r w:rsidR="00297AD0">
        <w:rPr>
          <w:sz w:val="22"/>
        </w:rPr>
        <w:t xml:space="preserve"> provedením údržby v </w:t>
      </w:r>
      <w:r>
        <w:rPr>
          <w:sz w:val="22"/>
        </w:rPr>
        <w:t>termínech</w:t>
      </w:r>
      <w:r w:rsidR="00297AD0">
        <w:rPr>
          <w:sz w:val="22"/>
        </w:rPr>
        <w:t xml:space="preserve"> dle bodu 3.2.</w:t>
      </w:r>
      <w:r>
        <w:rPr>
          <w:sz w:val="22"/>
        </w:rPr>
        <w:t xml:space="preserve"> je objednatel oprávněn uplatnit vůči zhotoviteli smluvní pokutu ve výši 500,- Kč za každý započatý den prodlení se sjednaným nástupem na provedení údržby. V případě prodlení zhotovitele s dokončením a předáním díla v dohodnutých termínech po dobu delší než 15 dnů je objednatel oprávněn uplatnit vůči zhotoviteli smluvní pokutu ve výši 500,- Kč za každý započatý den prodlení. Takto uplatněné smluvní pokuty je objednatel oprávněn započítat na nároky zhotovitele uplatněné řádně vystavenou fakturou.</w:t>
      </w:r>
    </w:p>
    <w:p w:rsidR="007C1249" w:rsidRDefault="007C1249">
      <w:pPr>
        <w:jc w:val="both"/>
        <w:rPr>
          <w:b/>
          <w:sz w:val="22"/>
        </w:rPr>
      </w:pPr>
    </w:p>
    <w:p w:rsidR="007C1249" w:rsidRDefault="00FC41B7" w:rsidP="003112ED">
      <w:pPr>
        <w:jc w:val="both"/>
        <w:rPr>
          <w:b/>
          <w:sz w:val="22"/>
        </w:rPr>
      </w:pPr>
      <w:r>
        <w:rPr>
          <w:b/>
          <w:sz w:val="22"/>
        </w:rPr>
        <w:t xml:space="preserve">        12.      </w:t>
      </w:r>
      <w:r w:rsidR="007C1249">
        <w:rPr>
          <w:b/>
          <w:sz w:val="22"/>
        </w:rPr>
        <w:t>Změny a zánik smlouvy o dílo</w:t>
      </w:r>
    </w:p>
    <w:p w:rsidR="007C1249" w:rsidRDefault="007C1249" w:rsidP="00EF25B4">
      <w:pPr>
        <w:jc w:val="both"/>
        <w:rPr>
          <w:sz w:val="22"/>
        </w:rPr>
      </w:pPr>
    </w:p>
    <w:p w:rsidR="007C1249" w:rsidRDefault="007C1249" w:rsidP="00EF25B4">
      <w:pPr>
        <w:pStyle w:val="Zkladntext"/>
        <w:numPr>
          <w:ilvl w:val="0"/>
          <w:numId w:val="15"/>
        </w:numPr>
        <w:tabs>
          <w:tab w:val="clear" w:pos="567"/>
          <w:tab w:val="num" w:pos="993"/>
        </w:tabs>
        <w:ind w:left="993"/>
        <w:rPr>
          <w:sz w:val="22"/>
        </w:rPr>
      </w:pPr>
      <w:r>
        <w:rPr>
          <w:sz w:val="22"/>
        </w:rPr>
        <w:t>Tuto smlouvu o dílo lze měnit jen písemnou formou po dohodě smluvních stran, přičemž dodatek k této smlouvě o dílo nabude účinnosti dnem podpisu oprávněných zástupců obou smluvních stran.</w:t>
      </w:r>
    </w:p>
    <w:p w:rsidR="007C1249" w:rsidRDefault="007C1249" w:rsidP="00EF25B4">
      <w:pPr>
        <w:pStyle w:val="Zkladntext"/>
        <w:numPr>
          <w:ilvl w:val="0"/>
          <w:numId w:val="15"/>
        </w:numPr>
        <w:tabs>
          <w:tab w:val="clear" w:pos="567"/>
          <w:tab w:val="num" w:pos="993"/>
        </w:tabs>
        <w:spacing w:before="120"/>
        <w:ind w:left="992"/>
        <w:rPr>
          <w:sz w:val="22"/>
        </w:rPr>
      </w:pPr>
      <w:r>
        <w:rPr>
          <w:sz w:val="22"/>
        </w:rPr>
        <w:t>Smlouva zaniká písemným vypovězením smlouvy jednou ze smluvních stran bez udání důvodu. Výpovědní lhůta činí tři měsíce a počíná běžet prvním dnem měsíce následujícího po měsíci, ve kterém byla doručena druhé smluvní straně.</w:t>
      </w:r>
    </w:p>
    <w:p w:rsidR="007C1249" w:rsidRDefault="007C1249" w:rsidP="00EF25B4">
      <w:pPr>
        <w:pStyle w:val="Zkladntext"/>
        <w:numPr>
          <w:ilvl w:val="0"/>
          <w:numId w:val="15"/>
        </w:numPr>
        <w:tabs>
          <w:tab w:val="clear" w:pos="567"/>
          <w:tab w:val="num" w:pos="993"/>
        </w:tabs>
        <w:spacing w:before="120"/>
        <w:ind w:left="992"/>
        <w:rPr>
          <w:sz w:val="22"/>
        </w:rPr>
      </w:pPr>
      <w:r>
        <w:rPr>
          <w:sz w:val="22"/>
        </w:rPr>
        <w:t>Zhotovitel je oprávněn od této smlouvy odstoupit v případě, že bude objednatel v prodlení s úhradou faktury vystavené dle čl. 8 této smlouvy po dobu delší než 45 dnů.</w:t>
      </w:r>
    </w:p>
    <w:p w:rsidR="007C1249" w:rsidRDefault="007C1249" w:rsidP="00EF25B4">
      <w:pPr>
        <w:pStyle w:val="Zkladntext"/>
        <w:numPr>
          <w:ilvl w:val="0"/>
          <w:numId w:val="15"/>
        </w:numPr>
        <w:tabs>
          <w:tab w:val="clear" w:pos="567"/>
          <w:tab w:val="num" w:pos="993"/>
        </w:tabs>
        <w:spacing w:before="120"/>
        <w:ind w:left="992"/>
        <w:rPr>
          <w:sz w:val="22"/>
        </w:rPr>
      </w:pPr>
      <w:r>
        <w:rPr>
          <w:sz w:val="22"/>
        </w:rPr>
        <w:t xml:space="preserve">Objednatel je oprávněn od této smlouvy odstoupit v případě, že bude zhotovitel v prodlení s plněním </w:t>
      </w:r>
      <w:r w:rsidR="00AE096D">
        <w:rPr>
          <w:sz w:val="22"/>
        </w:rPr>
        <w:t xml:space="preserve">předmětu </w:t>
      </w:r>
      <w:r>
        <w:rPr>
          <w:sz w:val="22"/>
        </w:rPr>
        <w:t>této smlouvy po dobu delší než 45 dnů.</w:t>
      </w:r>
    </w:p>
    <w:p w:rsidR="00541374" w:rsidRDefault="00AE096D" w:rsidP="00EF25B4">
      <w:pPr>
        <w:pStyle w:val="Zkladntext"/>
        <w:numPr>
          <w:ilvl w:val="0"/>
          <w:numId w:val="15"/>
        </w:numPr>
        <w:tabs>
          <w:tab w:val="clear" w:pos="567"/>
          <w:tab w:val="num" w:pos="993"/>
        </w:tabs>
        <w:spacing w:before="120"/>
        <w:ind w:left="992"/>
        <w:rPr>
          <w:sz w:val="22"/>
        </w:rPr>
      </w:pPr>
      <w:r>
        <w:rPr>
          <w:sz w:val="22"/>
        </w:rPr>
        <w:t>Smluvní strany se dohodly na ukončení Servisní smlouvy ze dne 29.8.2001 ke dni uz</w:t>
      </w:r>
      <w:r w:rsidR="00FE5054">
        <w:rPr>
          <w:sz w:val="22"/>
        </w:rPr>
        <w:t>a</w:t>
      </w:r>
      <w:r>
        <w:rPr>
          <w:sz w:val="22"/>
        </w:rPr>
        <w:t>vření této smlouvy.</w:t>
      </w:r>
    </w:p>
    <w:p w:rsidR="007C1249" w:rsidRDefault="007C1249" w:rsidP="00EF25B4">
      <w:pPr>
        <w:pStyle w:val="Zkladntext"/>
        <w:spacing w:before="120"/>
        <w:rPr>
          <w:sz w:val="22"/>
        </w:rPr>
      </w:pPr>
    </w:p>
    <w:p w:rsidR="007C1249" w:rsidRDefault="00FC41B7" w:rsidP="00EF25B4">
      <w:pPr>
        <w:jc w:val="both"/>
        <w:rPr>
          <w:b/>
          <w:sz w:val="22"/>
        </w:rPr>
      </w:pPr>
      <w:r>
        <w:rPr>
          <w:b/>
          <w:sz w:val="22"/>
        </w:rPr>
        <w:t xml:space="preserve">        13.      </w:t>
      </w:r>
      <w:r w:rsidR="007C1249">
        <w:rPr>
          <w:b/>
          <w:sz w:val="22"/>
        </w:rPr>
        <w:t>Závěrečná ustanovení</w:t>
      </w:r>
    </w:p>
    <w:p w:rsidR="007C1249" w:rsidRDefault="007C1249" w:rsidP="00EF25B4">
      <w:pPr>
        <w:numPr>
          <w:ilvl w:val="1"/>
          <w:numId w:val="2"/>
        </w:numPr>
        <w:tabs>
          <w:tab w:val="clear" w:pos="570"/>
        </w:tabs>
        <w:spacing w:before="120"/>
        <w:ind w:left="993" w:hanging="567"/>
        <w:jc w:val="both"/>
        <w:rPr>
          <w:sz w:val="22"/>
        </w:rPr>
      </w:pPr>
      <w:r>
        <w:rPr>
          <w:sz w:val="22"/>
        </w:rPr>
        <w:t>Předmět této smlouvy o dílo (servisní smlouvy) nezbavuje provozovatele zařízení povinnosti provádět kontroly a revize zařízení dle požadavků platných zákonů, vyhlášek, ČSN, místního provozního řádu a dalších nařízení pro elektrická zařízení, plynová zařízení, komíny atd. (vyhrazená technická zařízení).</w:t>
      </w:r>
    </w:p>
    <w:p w:rsidR="007C1249" w:rsidRDefault="007C1249" w:rsidP="00EF25B4">
      <w:pPr>
        <w:numPr>
          <w:ilvl w:val="1"/>
          <w:numId w:val="2"/>
        </w:numPr>
        <w:tabs>
          <w:tab w:val="clear" w:pos="570"/>
        </w:tabs>
        <w:spacing w:before="120"/>
        <w:ind w:left="993" w:hanging="567"/>
        <w:jc w:val="both"/>
        <w:rPr>
          <w:sz w:val="22"/>
        </w:rPr>
      </w:pPr>
      <w:r>
        <w:rPr>
          <w:sz w:val="22"/>
        </w:rPr>
        <w:t>Ustanovení neupravená touto smlouvou se řídí obecně platnými právními předpisy České republ</w:t>
      </w:r>
      <w:r w:rsidR="00556BFC">
        <w:rPr>
          <w:sz w:val="22"/>
        </w:rPr>
        <w:t>iky, zejména zákonem č. 89/2012</w:t>
      </w:r>
      <w:r>
        <w:rPr>
          <w:sz w:val="22"/>
        </w:rPr>
        <w:t xml:space="preserve"> Sb</w:t>
      </w:r>
      <w:r w:rsidR="00556BFC">
        <w:rPr>
          <w:sz w:val="22"/>
        </w:rPr>
        <w:t>., občanský zákoník.</w:t>
      </w:r>
    </w:p>
    <w:p w:rsidR="00780FB8" w:rsidRDefault="007C1249" w:rsidP="00EF25B4">
      <w:pPr>
        <w:numPr>
          <w:ilvl w:val="1"/>
          <w:numId w:val="2"/>
        </w:numPr>
        <w:tabs>
          <w:tab w:val="clear" w:pos="570"/>
        </w:tabs>
        <w:spacing w:before="120"/>
        <w:ind w:left="993" w:hanging="567"/>
        <w:jc w:val="both"/>
        <w:rPr>
          <w:sz w:val="22"/>
        </w:rPr>
      </w:pPr>
      <w:r>
        <w:rPr>
          <w:sz w:val="22"/>
        </w:rPr>
        <w:t xml:space="preserve">Tato smlouva o dílo je vyhotovena ve dvou stejnopisech s právní silou originálu, z nichž po jednom obdrží objednatel a zhotovitel. </w:t>
      </w:r>
    </w:p>
    <w:p w:rsidR="007C1249" w:rsidRDefault="007C1249" w:rsidP="00EF25B4">
      <w:pPr>
        <w:numPr>
          <w:ilvl w:val="1"/>
          <w:numId w:val="2"/>
        </w:numPr>
        <w:tabs>
          <w:tab w:val="clear" w:pos="570"/>
        </w:tabs>
        <w:spacing w:before="120"/>
        <w:ind w:left="993" w:hanging="567"/>
        <w:jc w:val="both"/>
        <w:rPr>
          <w:sz w:val="22"/>
        </w:rPr>
      </w:pPr>
      <w:r>
        <w:rPr>
          <w:sz w:val="22"/>
        </w:rPr>
        <w:t xml:space="preserve">Smlouva o dílo </w:t>
      </w:r>
      <w:r w:rsidR="00780FB8">
        <w:rPr>
          <w:sz w:val="22"/>
        </w:rPr>
        <w:t>je platná dnem podpisu oběma smluvními stranami a účinná dnem zveřejnění v registru smluv dle zákona č. 340/2015 Sb., o zvláštních podmínkách účinnosti některých smluv, uveřejňování těchto smluv a o registru smluv (zákon o registru smluv).</w:t>
      </w:r>
    </w:p>
    <w:p w:rsidR="007C1249" w:rsidRDefault="007C1249" w:rsidP="00EF25B4">
      <w:pPr>
        <w:numPr>
          <w:ilvl w:val="1"/>
          <w:numId w:val="2"/>
        </w:numPr>
        <w:tabs>
          <w:tab w:val="clear" w:pos="570"/>
        </w:tabs>
        <w:spacing w:before="120"/>
        <w:ind w:left="993" w:hanging="567"/>
        <w:jc w:val="both"/>
        <w:rPr>
          <w:sz w:val="22"/>
        </w:rPr>
      </w:pPr>
      <w:r>
        <w:rPr>
          <w:sz w:val="22"/>
        </w:rPr>
        <w:t>V případě, že jedna smluvní strana nedodrží podmínky této smlouvy o dílo, má právo druhá strana od smlouvy o dílo odstoupit a požadovat náhradu prokazatelných nákladů, které jí vznikly v důsledku porušení plnění předmětu této smlouvy o dílo. Strana, která tuto smlouvu o dílo porušila, je povinna výše uvedené náklady druhé straně uhradit.</w:t>
      </w:r>
    </w:p>
    <w:p w:rsidR="00010842" w:rsidRDefault="00010842" w:rsidP="00EF25B4">
      <w:pPr>
        <w:numPr>
          <w:ilvl w:val="1"/>
          <w:numId w:val="2"/>
        </w:numPr>
        <w:tabs>
          <w:tab w:val="clear" w:pos="570"/>
        </w:tabs>
        <w:spacing w:before="120"/>
        <w:ind w:left="993" w:hanging="567"/>
        <w:jc w:val="both"/>
        <w:rPr>
          <w:sz w:val="22"/>
        </w:rPr>
      </w:pPr>
      <w:r>
        <w:rPr>
          <w:sz w:val="22"/>
        </w:rPr>
        <w:t>Sjednává se, že smluvní strany považují za povinnost doručit písemnost do vlastních rukou za splněnou i v případě, že adresát zásilku, odeslanou na jeho v této smlouvě uvedenou či naposledy písemně oznámenou adresu pro doručování, odmítne převzít, její doručení zmaří nebosi ji v odběrní lhůtě nevyzvedne, a to dnem, kdy se zásilka vrátí zpět odesílateli.</w:t>
      </w:r>
    </w:p>
    <w:p w:rsidR="00010842" w:rsidRDefault="00010842" w:rsidP="00EF25B4">
      <w:pPr>
        <w:numPr>
          <w:ilvl w:val="1"/>
          <w:numId w:val="2"/>
        </w:numPr>
        <w:tabs>
          <w:tab w:val="clear" w:pos="570"/>
        </w:tabs>
        <w:spacing w:before="120"/>
        <w:ind w:left="993" w:hanging="567"/>
        <w:jc w:val="both"/>
        <w:rPr>
          <w:sz w:val="22"/>
        </w:rPr>
      </w:pPr>
      <w:r>
        <w:rPr>
          <w:sz w:val="22"/>
        </w:rPr>
        <w:t>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objednatel, a to nejpozději do 15 pracovních dnů od podpisu smlouvy. V případě nesplnění tohoto ujednání může uveřejnit smlouvu v registru zhotovitel.</w:t>
      </w:r>
    </w:p>
    <w:p w:rsidR="00010842" w:rsidRDefault="00010842" w:rsidP="00010842">
      <w:pPr>
        <w:numPr>
          <w:ilvl w:val="1"/>
          <w:numId w:val="2"/>
        </w:numPr>
        <w:tabs>
          <w:tab w:val="clear" w:pos="570"/>
        </w:tabs>
        <w:spacing w:before="120"/>
        <w:ind w:left="993" w:hanging="567"/>
        <w:jc w:val="both"/>
        <w:rPr>
          <w:sz w:val="22"/>
        </w:rPr>
      </w:pPr>
      <w:r>
        <w:rPr>
          <w:sz w:val="22"/>
        </w:rPr>
        <w:t>Po uveřejnění v registru smluv obdrží objednatel do datové schránky/e-mailem potvrzení od správce registru smluv. Potvrzení obsahuje metadata, je ve formátu .</w:t>
      </w:r>
      <w:proofErr w:type="spellStart"/>
      <w:r>
        <w:rPr>
          <w:sz w:val="22"/>
        </w:rPr>
        <w:t>pdf</w:t>
      </w:r>
      <w:proofErr w:type="spellEnd"/>
      <w:r>
        <w:rPr>
          <w:sz w:val="22"/>
        </w:rPr>
        <w:t>, ozn</w:t>
      </w:r>
      <w:r w:rsidR="00ED46BB">
        <w:rPr>
          <w:sz w:val="22"/>
        </w:rPr>
        <w:t>a</w:t>
      </w:r>
      <w:r>
        <w:rPr>
          <w:sz w:val="22"/>
        </w:rPr>
        <w:t xml:space="preserve">čeno uznávanou </w:t>
      </w:r>
      <w:r>
        <w:rPr>
          <w:sz w:val="22"/>
        </w:rPr>
        <w:lastRenderedPageBreak/>
        <w:t xml:space="preserve">elektronickou značkou a opatřeno kvalifikovaným časovým razítkem. </w:t>
      </w:r>
      <w:r w:rsidR="00ED46BB">
        <w:rPr>
          <w:sz w:val="22"/>
        </w:rPr>
        <w:t>Smluvní strany se dohodly, že zhotovitel nebude kromě potvrzení o uveřejnění smlouvy v registru od správce registru smluv, nijak dále o této skutečnosti informován.</w:t>
      </w:r>
    </w:p>
    <w:p w:rsidR="00ED46BB" w:rsidRPr="00010842" w:rsidRDefault="00ED46BB" w:rsidP="00010842">
      <w:pPr>
        <w:numPr>
          <w:ilvl w:val="1"/>
          <w:numId w:val="2"/>
        </w:numPr>
        <w:tabs>
          <w:tab w:val="clear" w:pos="570"/>
        </w:tabs>
        <w:spacing w:before="120"/>
        <w:ind w:left="993" w:hanging="567"/>
        <w:jc w:val="both"/>
        <w:rPr>
          <w:sz w:val="22"/>
        </w:rPr>
      </w:pPr>
      <w:r>
        <w:rPr>
          <w:sz w:val="22"/>
        </w:rPr>
        <w:t>V případě, že některé ustanovení této smlouvy je nebo se stane neúčinné, zůstávají ostatní ustanovení této smlouvy účinná. Účastníci se zavazují nahradit neúčinné ustanovení této smlouvy ustanovením jiným, účinným, kterým svým obsahem a smyslem odpovídá nejlépe obsahu a smyslu ustanovení původního, neúčinného. Účastníci sjednávají, že veškeré spory z této smlouvy budou řešit primárně dohodou.</w:t>
      </w:r>
    </w:p>
    <w:p w:rsidR="00ED46BB" w:rsidRDefault="007C1249" w:rsidP="00ED46BB">
      <w:pPr>
        <w:numPr>
          <w:ilvl w:val="1"/>
          <w:numId w:val="2"/>
        </w:numPr>
        <w:spacing w:before="120"/>
        <w:ind w:left="992" w:hanging="567"/>
        <w:jc w:val="both"/>
        <w:rPr>
          <w:sz w:val="22"/>
        </w:rPr>
      </w:pPr>
      <w:r>
        <w:rPr>
          <w:sz w:val="22"/>
        </w:rPr>
        <w:t>Účastníci této smlouvy o dílo po jejím přečtení prohlašují, že souhlasí s jejím obsahem, že byla sepsána na základě pravdivých údajů a jejich pravé a svobodné vůle. Na důkaz toho připojují své podpisy.</w:t>
      </w:r>
    </w:p>
    <w:p w:rsidR="00ED46BB" w:rsidRDefault="00ED46BB" w:rsidP="00ED46BB">
      <w:pPr>
        <w:spacing w:before="120"/>
        <w:jc w:val="both"/>
        <w:rPr>
          <w:sz w:val="22"/>
        </w:rPr>
      </w:pPr>
    </w:p>
    <w:p w:rsidR="00ED46BB" w:rsidRDefault="00ED46BB" w:rsidP="00ED46BB">
      <w:pPr>
        <w:spacing w:before="120"/>
        <w:jc w:val="both"/>
        <w:rPr>
          <w:sz w:val="22"/>
        </w:rPr>
      </w:pPr>
    </w:p>
    <w:p w:rsidR="00ED46BB" w:rsidRDefault="00ED46BB" w:rsidP="00ED46BB">
      <w:pPr>
        <w:spacing w:before="120"/>
        <w:jc w:val="both"/>
        <w:rPr>
          <w:sz w:val="22"/>
        </w:rPr>
      </w:pPr>
    </w:p>
    <w:p w:rsidR="007C1249" w:rsidRPr="00ED46BB" w:rsidRDefault="007C1249" w:rsidP="00ED46BB">
      <w:pPr>
        <w:spacing w:before="120"/>
        <w:jc w:val="both"/>
        <w:rPr>
          <w:sz w:val="22"/>
        </w:rPr>
      </w:pPr>
      <w:r w:rsidRPr="00ED46BB">
        <w:rPr>
          <w:sz w:val="22"/>
        </w:rPr>
        <w:t>Podpisy smluvních stran:</w:t>
      </w:r>
    </w:p>
    <w:p w:rsidR="007C1249" w:rsidRDefault="007C1249">
      <w:pPr>
        <w:jc w:val="both"/>
        <w:rPr>
          <w:sz w:val="22"/>
        </w:rPr>
      </w:pPr>
    </w:p>
    <w:p w:rsidR="007C1249" w:rsidRDefault="007C1249">
      <w:pPr>
        <w:jc w:val="both"/>
        <w:rPr>
          <w:b/>
          <w:sz w:val="22"/>
        </w:rPr>
      </w:pPr>
      <w:r>
        <w:rPr>
          <w:b/>
          <w:sz w:val="22"/>
          <w:u w:val="single"/>
        </w:rPr>
        <w:t>Za objednatele</w:t>
      </w:r>
      <w:r>
        <w:rPr>
          <w:b/>
          <w:sz w:val="22"/>
        </w:rPr>
        <w:tab/>
      </w:r>
      <w:r>
        <w:rPr>
          <w:b/>
          <w:sz w:val="22"/>
        </w:rPr>
        <w:tab/>
      </w:r>
      <w:r>
        <w:rPr>
          <w:b/>
          <w:sz w:val="22"/>
        </w:rPr>
        <w:tab/>
      </w:r>
      <w:r>
        <w:rPr>
          <w:b/>
          <w:sz w:val="22"/>
        </w:rPr>
        <w:tab/>
      </w:r>
      <w:r>
        <w:rPr>
          <w:b/>
          <w:sz w:val="22"/>
        </w:rPr>
        <w:tab/>
      </w:r>
      <w:r>
        <w:rPr>
          <w:b/>
          <w:sz w:val="22"/>
        </w:rPr>
        <w:tab/>
      </w:r>
      <w:r>
        <w:rPr>
          <w:b/>
          <w:sz w:val="22"/>
        </w:rPr>
        <w:tab/>
      </w:r>
      <w:r>
        <w:rPr>
          <w:b/>
          <w:sz w:val="22"/>
          <w:u w:val="single"/>
        </w:rPr>
        <w:t>Za zhotovitele</w:t>
      </w:r>
    </w:p>
    <w:p w:rsidR="007C1249" w:rsidRDefault="007C1249">
      <w:pPr>
        <w:jc w:val="both"/>
        <w:rPr>
          <w:sz w:val="22"/>
        </w:rPr>
      </w:pPr>
    </w:p>
    <w:p w:rsidR="007C1249" w:rsidRDefault="007C1249">
      <w:pPr>
        <w:jc w:val="both"/>
        <w:rPr>
          <w:sz w:val="22"/>
        </w:rPr>
      </w:pPr>
    </w:p>
    <w:p w:rsidR="007C1249" w:rsidRDefault="007C1249">
      <w:pPr>
        <w:jc w:val="both"/>
        <w:rPr>
          <w:sz w:val="22"/>
        </w:rPr>
      </w:pPr>
      <w:r>
        <w:rPr>
          <w:sz w:val="22"/>
        </w:rPr>
        <w:t>V     …………………………………...</w:t>
      </w:r>
      <w:r>
        <w:rPr>
          <w:sz w:val="22"/>
        </w:rPr>
        <w:tab/>
      </w:r>
      <w:r>
        <w:rPr>
          <w:sz w:val="22"/>
        </w:rPr>
        <w:tab/>
      </w:r>
      <w:r>
        <w:rPr>
          <w:sz w:val="22"/>
        </w:rPr>
        <w:tab/>
        <w:t>V     …………………………………...</w:t>
      </w:r>
    </w:p>
    <w:p w:rsidR="007C1249" w:rsidRDefault="007C1249">
      <w:pPr>
        <w:jc w:val="both"/>
        <w:rPr>
          <w:sz w:val="22"/>
        </w:rPr>
      </w:pPr>
    </w:p>
    <w:p w:rsidR="007C1249" w:rsidRDefault="007C1249">
      <w:pPr>
        <w:jc w:val="both"/>
        <w:rPr>
          <w:sz w:val="22"/>
        </w:rPr>
      </w:pPr>
      <w:proofErr w:type="gramStart"/>
      <w:r>
        <w:rPr>
          <w:sz w:val="22"/>
        </w:rPr>
        <w:t>dne : …</w:t>
      </w:r>
      <w:proofErr w:type="gramEnd"/>
      <w:r>
        <w:rPr>
          <w:sz w:val="22"/>
        </w:rPr>
        <w:t>………………………….…….</w:t>
      </w:r>
      <w:r>
        <w:rPr>
          <w:sz w:val="22"/>
        </w:rPr>
        <w:tab/>
      </w:r>
      <w:r>
        <w:rPr>
          <w:sz w:val="22"/>
        </w:rPr>
        <w:tab/>
      </w:r>
      <w:r>
        <w:rPr>
          <w:sz w:val="22"/>
        </w:rPr>
        <w:tab/>
        <w:t>dne : …………………………….…….</w:t>
      </w:r>
    </w:p>
    <w:p w:rsidR="007C1249" w:rsidRDefault="007C1249">
      <w:pPr>
        <w:jc w:val="both"/>
        <w:rPr>
          <w:sz w:val="22"/>
        </w:rPr>
      </w:pPr>
    </w:p>
    <w:p w:rsidR="007C1249" w:rsidRDefault="007C1249">
      <w:pPr>
        <w:jc w:val="both"/>
        <w:rPr>
          <w:sz w:val="22"/>
        </w:rPr>
      </w:pPr>
    </w:p>
    <w:p w:rsidR="007C1249" w:rsidRDefault="007C1249">
      <w:pPr>
        <w:jc w:val="both"/>
        <w:rPr>
          <w:sz w:val="22"/>
        </w:rPr>
      </w:pPr>
    </w:p>
    <w:p w:rsidR="007C1249" w:rsidRDefault="007C1249">
      <w:pPr>
        <w:jc w:val="both"/>
        <w:rPr>
          <w:sz w:val="22"/>
        </w:rPr>
      </w:pPr>
    </w:p>
    <w:p w:rsidR="007C1249" w:rsidRDefault="00ED46BB" w:rsidP="00ED46BB">
      <w:pPr>
        <w:jc w:val="both"/>
        <w:rPr>
          <w:sz w:val="22"/>
        </w:rPr>
      </w:pPr>
      <w:r>
        <w:rPr>
          <w:sz w:val="22"/>
        </w:rPr>
        <w:t xml:space="preserve">  </w:t>
      </w:r>
      <w:r w:rsidR="007C1249">
        <w:rPr>
          <w:sz w:val="22"/>
        </w:rPr>
        <w:t>…………………………….</w:t>
      </w:r>
      <w:r w:rsidR="007C1249">
        <w:rPr>
          <w:sz w:val="22"/>
        </w:rPr>
        <w:tab/>
      </w:r>
      <w:r w:rsidR="007C1249">
        <w:rPr>
          <w:sz w:val="22"/>
        </w:rPr>
        <w:tab/>
      </w:r>
      <w:r w:rsidR="007C1249">
        <w:rPr>
          <w:sz w:val="22"/>
        </w:rPr>
        <w:tab/>
      </w:r>
      <w:r w:rsidR="007C1249">
        <w:rPr>
          <w:sz w:val="22"/>
        </w:rPr>
        <w:tab/>
      </w:r>
      <w:r w:rsidR="007C1249">
        <w:rPr>
          <w:sz w:val="22"/>
        </w:rPr>
        <w:tab/>
      </w:r>
      <w:r>
        <w:rPr>
          <w:sz w:val="22"/>
        </w:rPr>
        <w:t xml:space="preserve">    </w:t>
      </w:r>
      <w:r w:rsidR="007C1249">
        <w:rPr>
          <w:sz w:val="22"/>
        </w:rPr>
        <w:t>……………………………….</w:t>
      </w:r>
    </w:p>
    <w:p w:rsidR="007C1249" w:rsidRDefault="00ED46BB" w:rsidP="002B53BF">
      <w:pPr>
        <w:jc w:val="both"/>
        <w:rPr>
          <w:b/>
          <w:sz w:val="22"/>
        </w:rPr>
      </w:pPr>
      <w:r>
        <w:rPr>
          <w:b/>
          <w:sz w:val="22"/>
        </w:rPr>
        <w:t xml:space="preserve">    MUDR. </w:t>
      </w:r>
      <w:proofErr w:type="gramStart"/>
      <w:r>
        <w:rPr>
          <w:b/>
          <w:sz w:val="22"/>
        </w:rPr>
        <w:t xml:space="preserve">Sáša </w:t>
      </w:r>
      <w:r w:rsidR="002B53BF">
        <w:rPr>
          <w:b/>
          <w:sz w:val="22"/>
        </w:rPr>
        <w:t xml:space="preserve"> </w:t>
      </w:r>
      <w:r>
        <w:rPr>
          <w:b/>
          <w:sz w:val="22"/>
        </w:rPr>
        <w:t>Štembera</w:t>
      </w:r>
      <w:proofErr w:type="gramEnd"/>
      <w:r w:rsidR="002B53BF">
        <w:rPr>
          <w:b/>
          <w:sz w:val="22"/>
        </w:rPr>
        <w:t xml:space="preserve">                            </w:t>
      </w:r>
      <w:r>
        <w:rPr>
          <w:b/>
          <w:sz w:val="22"/>
        </w:rPr>
        <w:t xml:space="preserve">  </w:t>
      </w:r>
      <w:r w:rsidR="002B53BF">
        <w:rPr>
          <w:b/>
          <w:sz w:val="22"/>
        </w:rPr>
        <w:t xml:space="preserve">             </w:t>
      </w:r>
      <w:r w:rsidR="007C1249">
        <w:rPr>
          <w:b/>
          <w:sz w:val="22"/>
        </w:rPr>
        <w:tab/>
      </w:r>
      <w:r>
        <w:rPr>
          <w:b/>
          <w:sz w:val="22"/>
        </w:rPr>
        <w:t xml:space="preserve">              </w:t>
      </w:r>
      <w:r w:rsidR="00DA5302">
        <w:rPr>
          <w:b/>
          <w:sz w:val="22"/>
        </w:rPr>
        <w:t>Ing. Číhal Vladimír</w:t>
      </w:r>
    </w:p>
    <w:p w:rsidR="007C1249" w:rsidRDefault="00ED46BB" w:rsidP="00ED46BB">
      <w:pPr>
        <w:jc w:val="both"/>
        <w:rPr>
          <w:sz w:val="22"/>
        </w:rPr>
      </w:pPr>
      <w:r>
        <w:rPr>
          <w:sz w:val="22"/>
        </w:rPr>
        <w:t xml:space="preserve">    Předseda představenstva</w:t>
      </w:r>
      <w:r w:rsidR="007C1249">
        <w:rPr>
          <w:sz w:val="22"/>
        </w:rPr>
        <w:tab/>
      </w:r>
      <w:r w:rsidR="007C1249">
        <w:rPr>
          <w:sz w:val="22"/>
        </w:rPr>
        <w:tab/>
      </w:r>
      <w:r w:rsidR="007C1249">
        <w:rPr>
          <w:sz w:val="22"/>
        </w:rPr>
        <w:tab/>
      </w:r>
      <w:r w:rsidR="007C1249">
        <w:rPr>
          <w:sz w:val="22"/>
        </w:rPr>
        <w:tab/>
      </w:r>
      <w:r w:rsidR="007C1249">
        <w:rPr>
          <w:sz w:val="22"/>
        </w:rPr>
        <w:tab/>
      </w:r>
      <w:r w:rsidR="00B6213C">
        <w:rPr>
          <w:sz w:val="22"/>
        </w:rPr>
        <w:t xml:space="preserve">               </w:t>
      </w:r>
      <w:r>
        <w:rPr>
          <w:sz w:val="22"/>
        </w:rPr>
        <w:t>J</w:t>
      </w:r>
      <w:r w:rsidR="007C1249">
        <w:rPr>
          <w:sz w:val="22"/>
        </w:rPr>
        <w:t>ednatel společnosti</w:t>
      </w:r>
    </w:p>
    <w:p w:rsidR="007C1249" w:rsidRDefault="007C1249">
      <w:pPr>
        <w:jc w:val="both"/>
        <w:rPr>
          <w:sz w:val="22"/>
        </w:rPr>
      </w:pPr>
    </w:p>
    <w:p w:rsidR="00ED46BB" w:rsidRDefault="00ED46BB">
      <w:pPr>
        <w:jc w:val="both"/>
        <w:rPr>
          <w:sz w:val="22"/>
        </w:rPr>
      </w:pPr>
    </w:p>
    <w:p w:rsidR="00ED46BB" w:rsidRDefault="00ED46BB">
      <w:pPr>
        <w:jc w:val="both"/>
        <w:rPr>
          <w:sz w:val="22"/>
        </w:rPr>
      </w:pPr>
      <w:r>
        <w:rPr>
          <w:sz w:val="22"/>
        </w:rPr>
        <w:t xml:space="preserve">   …………………………..</w:t>
      </w:r>
    </w:p>
    <w:p w:rsidR="007C1249" w:rsidRPr="00ED46BB" w:rsidRDefault="00ED46BB">
      <w:pPr>
        <w:jc w:val="both"/>
        <w:rPr>
          <w:b/>
          <w:sz w:val="22"/>
        </w:rPr>
      </w:pPr>
      <w:r>
        <w:rPr>
          <w:sz w:val="22"/>
        </w:rPr>
        <w:t xml:space="preserve">   </w:t>
      </w:r>
      <w:r w:rsidRPr="00ED46BB">
        <w:rPr>
          <w:b/>
          <w:sz w:val="22"/>
        </w:rPr>
        <w:t>Tomáš Kubal</w:t>
      </w:r>
    </w:p>
    <w:p w:rsidR="00ED46BB" w:rsidRDefault="00ED46BB">
      <w:pPr>
        <w:jc w:val="both"/>
        <w:rPr>
          <w:sz w:val="22"/>
        </w:rPr>
      </w:pPr>
      <w:r>
        <w:rPr>
          <w:sz w:val="22"/>
        </w:rPr>
        <w:t xml:space="preserve">   Místopředseda představenstva</w:t>
      </w:r>
    </w:p>
    <w:p w:rsidR="007C1249" w:rsidRDefault="007C1249">
      <w:pPr>
        <w:jc w:val="both"/>
        <w:rPr>
          <w:sz w:val="22"/>
        </w:rPr>
      </w:pPr>
    </w:p>
    <w:p w:rsidR="002A30DD" w:rsidRDefault="002A30DD">
      <w:pPr>
        <w:jc w:val="both"/>
        <w:rPr>
          <w:sz w:val="22"/>
        </w:rPr>
      </w:pPr>
    </w:p>
    <w:p w:rsidR="002A30DD" w:rsidRDefault="002A30DD">
      <w:pPr>
        <w:jc w:val="both"/>
        <w:rPr>
          <w:sz w:val="22"/>
        </w:rPr>
      </w:pPr>
    </w:p>
    <w:p w:rsidR="007C1249" w:rsidRDefault="007C1249">
      <w:pPr>
        <w:jc w:val="both"/>
        <w:rPr>
          <w:sz w:val="22"/>
        </w:rPr>
      </w:pPr>
    </w:p>
    <w:p w:rsidR="003F1B6B" w:rsidRDefault="003F1B6B" w:rsidP="003F1B6B">
      <w:pPr>
        <w:jc w:val="both"/>
        <w:rPr>
          <w:sz w:val="22"/>
          <w:u w:val="single"/>
        </w:rPr>
      </w:pPr>
      <w:r>
        <w:rPr>
          <w:sz w:val="22"/>
          <w:u w:val="single"/>
        </w:rPr>
        <w:t>Přílohy:</w:t>
      </w:r>
    </w:p>
    <w:p w:rsidR="003F1B6B" w:rsidRDefault="003F1B6B" w:rsidP="003F1B6B">
      <w:pPr>
        <w:spacing w:before="120"/>
        <w:ind w:left="567" w:right="2408" w:hanging="567"/>
        <w:jc w:val="both"/>
        <w:rPr>
          <w:sz w:val="22"/>
        </w:rPr>
      </w:pPr>
      <w:proofErr w:type="gramStart"/>
      <w:r>
        <w:rPr>
          <w:b/>
          <w:sz w:val="22"/>
        </w:rPr>
        <w:t>č.1</w:t>
      </w:r>
      <w:r>
        <w:rPr>
          <w:sz w:val="22"/>
        </w:rPr>
        <w:tab/>
        <w:t>Úkony</w:t>
      </w:r>
      <w:proofErr w:type="gramEnd"/>
      <w:r>
        <w:rPr>
          <w:sz w:val="22"/>
        </w:rPr>
        <w:t xml:space="preserve"> prováděné provozovatelem kremačních pecí - včetně četnosti provádění a doporučených materiálů.</w:t>
      </w:r>
    </w:p>
    <w:p w:rsidR="003F1B6B" w:rsidRDefault="003F1B6B" w:rsidP="003F1B6B">
      <w:pPr>
        <w:spacing w:before="120"/>
        <w:ind w:left="567" w:right="-2" w:hanging="567"/>
        <w:jc w:val="both"/>
        <w:rPr>
          <w:sz w:val="22"/>
        </w:rPr>
      </w:pPr>
      <w:r>
        <w:rPr>
          <w:b/>
          <w:sz w:val="22"/>
        </w:rPr>
        <w:t>č.2</w:t>
      </w:r>
      <w:r>
        <w:rPr>
          <w:sz w:val="22"/>
        </w:rPr>
        <w:tab/>
        <w:t>Seznam úkonů prováděných pracovníky zhotovitele při plnění smlouvy.</w:t>
      </w:r>
    </w:p>
    <w:p w:rsidR="003F1B6B" w:rsidRDefault="003F1B6B" w:rsidP="003F1B6B">
      <w:pPr>
        <w:spacing w:before="120"/>
        <w:ind w:left="567" w:right="-2" w:hanging="567"/>
        <w:jc w:val="both"/>
        <w:rPr>
          <w:b/>
          <w:sz w:val="22"/>
        </w:rPr>
      </w:pPr>
      <w:r>
        <w:rPr>
          <w:b/>
          <w:sz w:val="22"/>
        </w:rPr>
        <w:t>č.3</w:t>
      </w:r>
      <w:r>
        <w:rPr>
          <w:sz w:val="22"/>
        </w:rPr>
        <w:tab/>
        <w:t>Kompetentní osoby oprávněné k jednání za zhotovitele a objednatele.</w:t>
      </w:r>
    </w:p>
    <w:p w:rsidR="007C1249" w:rsidRDefault="007C1249">
      <w:pPr>
        <w:ind w:right="1982"/>
        <w:jc w:val="both"/>
        <w:rPr>
          <w:b/>
          <w:sz w:val="22"/>
        </w:rPr>
      </w:pPr>
    </w:p>
    <w:p w:rsidR="00DA5302" w:rsidRDefault="00DA5302">
      <w:pPr>
        <w:ind w:right="1982"/>
        <w:jc w:val="both"/>
        <w:rPr>
          <w:sz w:val="22"/>
        </w:rPr>
      </w:pPr>
    </w:p>
    <w:sectPr w:rsidR="00DA5302">
      <w:headerReference w:type="default" r:id="rId8"/>
      <w:footerReference w:type="even" r:id="rId9"/>
      <w:footerReference w:type="default" r:id="rId10"/>
      <w:pgSz w:w="11906" w:h="16838" w:code="9"/>
      <w:pgMar w:top="1134" w:right="1134" w:bottom="851"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60" w:rsidRDefault="002F3460">
      <w:r>
        <w:separator/>
      </w:r>
    </w:p>
  </w:endnote>
  <w:endnote w:type="continuationSeparator" w:id="0">
    <w:p w:rsidR="002F3460" w:rsidRDefault="002F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49" w:rsidRDefault="007C124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w:t>
    </w:r>
    <w:r>
      <w:rPr>
        <w:rStyle w:val="slostrnky"/>
      </w:rPr>
      <w:fldChar w:fldCharType="end"/>
    </w:r>
  </w:p>
  <w:p w:rsidR="007C1249" w:rsidRDefault="007C124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49" w:rsidRDefault="007C1249">
    <w:pPr>
      <w:pStyle w:val="Zpat"/>
    </w:pPr>
  </w:p>
  <w:p w:rsidR="00DA5302" w:rsidRDefault="00DA53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60" w:rsidRDefault="002F3460">
      <w:r>
        <w:separator/>
      </w:r>
    </w:p>
  </w:footnote>
  <w:footnote w:type="continuationSeparator" w:id="0">
    <w:p w:rsidR="002F3460" w:rsidRDefault="002F3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49" w:rsidRDefault="002F3460" w:rsidP="00867DCB">
    <w:pPr>
      <w:spacing w:before="60" w:line="240" w:lineRule="atLeast"/>
      <w:jc w:val="both"/>
      <w:rPr>
        <w:sz w:val="12"/>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186.5pt;height:29.4pt;z-index:251657728" o:allowincell="f">
          <v:imagedata r:id="rId1" o:title=""/>
          <w10:wrap type="topAndBottom"/>
        </v:shape>
        <o:OLEObject Type="Embed" ProgID="PBrush" ShapeID="_x0000_s2051" DrawAspect="Content" ObjectID="_158424805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000"/>
    <w:multiLevelType w:val="singleLevel"/>
    <w:tmpl w:val="28E2BCEE"/>
    <w:lvl w:ilvl="0">
      <w:numFmt w:val="bullet"/>
      <w:lvlText w:val=""/>
      <w:lvlJc w:val="left"/>
      <w:pPr>
        <w:tabs>
          <w:tab w:val="num" w:pos="600"/>
        </w:tabs>
        <w:ind w:left="600" w:hanging="360"/>
      </w:pPr>
      <w:rPr>
        <w:rFonts w:ascii="Wingdings" w:hAnsi="Wingdings" w:hint="default"/>
      </w:rPr>
    </w:lvl>
  </w:abstractNum>
  <w:abstractNum w:abstractNumId="1">
    <w:nsid w:val="1A4448C5"/>
    <w:multiLevelType w:val="singleLevel"/>
    <w:tmpl w:val="28E2BCEE"/>
    <w:lvl w:ilvl="0">
      <w:numFmt w:val="bullet"/>
      <w:lvlText w:val=""/>
      <w:lvlJc w:val="left"/>
      <w:pPr>
        <w:tabs>
          <w:tab w:val="num" w:pos="600"/>
        </w:tabs>
        <w:ind w:left="600" w:hanging="360"/>
      </w:pPr>
      <w:rPr>
        <w:rFonts w:ascii="Wingdings" w:hAnsi="Wingdings" w:hint="default"/>
      </w:rPr>
    </w:lvl>
  </w:abstractNum>
  <w:abstractNum w:abstractNumId="2">
    <w:nsid w:val="1E211D4D"/>
    <w:multiLevelType w:val="singleLevel"/>
    <w:tmpl w:val="E20C606A"/>
    <w:lvl w:ilvl="0">
      <w:numFmt w:val="bullet"/>
      <w:lvlText w:val="-"/>
      <w:lvlJc w:val="left"/>
      <w:pPr>
        <w:tabs>
          <w:tab w:val="num" w:pos="1069"/>
        </w:tabs>
        <w:ind w:left="1069" w:hanging="360"/>
      </w:pPr>
      <w:rPr>
        <w:rFonts w:ascii="Times New Roman" w:hAnsi="Times New Roman" w:hint="default"/>
      </w:rPr>
    </w:lvl>
  </w:abstractNum>
  <w:abstractNum w:abstractNumId="3">
    <w:nsid w:val="20811FC3"/>
    <w:multiLevelType w:val="singleLevel"/>
    <w:tmpl w:val="28E2BCEE"/>
    <w:lvl w:ilvl="0">
      <w:numFmt w:val="bullet"/>
      <w:lvlText w:val=""/>
      <w:lvlJc w:val="left"/>
      <w:pPr>
        <w:tabs>
          <w:tab w:val="num" w:pos="600"/>
        </w:tabs>
        <w:ind w:left="600" w:hanging="360"/>
      </w:pPr>
      <w:rPr>
        <w:rFonts w:ascii="Wingdings" w:hAnsi="Wingdings" w:hint="default"/>
      </w:rPr>
    </w:lvl>
  </w:abstractNum>
  <w:abstractNum w:abstractNumId="4">
    <w:nsid w:val="2F697B1F"/>
    <w:multiLevelType w:val="singleLevel"/>
    <w:tmpl w:val="8C529548"/>
    <w:lvl w:ilvl="0">
      <w:start w:val="1"/>
      <w:numFmt w:val="decimal"/>
      <w:lvlText w:val="2.%1"/>
      <w:lvlJc w:val="left"/>
      <w:pPr>
        <w:tabs>
          <w:tab w:val="num" w:pos="567"/>
        </w:tabs>
        <w:ind w:left="567" w:hanging="567"/>
      </w:pPr>
      <w:rPr>
        <w:b w:val="0"/>
        <w:i w:val="0"/>
        <w:sz w:val="22"/>
        <w:u w:val="none"/>
      </w:rPr>
    </w:lvl>
  </w:abstractNum>
  <w:abstractNum w:abstractNumId="5">
    <w:nsid w:val="30F14C2A"/>
    <w:multiLevelType w:val="multilevel"/>
    <w:tmpl w:val="0DDAC8D0"/>
    <w:lvl w:ilvl="0">
      <w:start w:val="1"/>
      <w:numFmt w:val="decimal"/>
      <w:lvlText w:val="9.%1"/>
      <w:lvlJc w:val="left"/>
      <w:pPr>
        <w:tabs>
          <w:tab w:val="num" w:pos="567"/>
        </w:tabs>
        <w:ind w:left="567" w:hanging="567"/>
      </w:pPr>
      <w:rPr>
        <w:b w:val="0"/>
        <w:i w:val="0"/>
        <w:sz w:val="22"/>
      </w:rPr>
    </w:lvl>
    <w:lvl w:ilvl="1">
      <w:start w:val="4"/>
      <w:numFmt w:val="decimal"/>
      <w:lvlText w:val="%1%2.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C1D67C5"/>
    <w:multiLevelType w:val="singleLevel"/>
    <w:tmpl w:val="967448B4"/>
    <w:lvl w:ilvl="0">
      <w:start w:val="1"/>
      <w:numFmt w:val="decimal"/>
      <w:lvlText w:val="12.%1"/>
      <w:lvlJc w:val="left"/>
      <w:pPr>
        <w:tabs>
          <w:tab w:val="num" w:pos="567"/>
        </w:tabs>
        <w:ind w:left="567" w:hanging="567"/>
      </w:pPr>
      <w:rPr>
        <w:b w:val="0"/>
        <w:i w:val="0"/>
        <w:sz w:val="22"/>
        <w:u w:val="none"/>
      </w:rPr>
    </w:lvl>
  </w:abstractNum>
  <w:abstractNum w:abstractNumId="7">
    <w:nsid w:val="3E8658CA"/>
    <w:multiLevelType w:val="multilevel"/>
    <w:tmpl w:val="8BC22A5C"/>
    <w:lvl w:ilvl="0">
      <w:start w:val="1"/>
      <w:numFmt w:val="decimal"/>
      <w:lvlText w:val="%1."/>
      <w:lvlJc w:val="left"/>
      <w:pPr>
        <w:tabs>
          <w:tab w:val="num" w:pos="720"/>
        </w:tabs>
        <w:ind w:left="717" w:hanging="357"/>
      </w:pPr>
      <w:rPr>
        <w:rFonts w:hint="default"/>
        <w:b/>
        <w:i w:val="0"/>
      </w:rPr>
    </w:lvl>
    <w:lvl w:ilvl="1">
      <w:start w:val="1"/>
      <w:numFmt w:val="decimal"/>
      <w:lvlText w:val="6.%2"/>
      <w:lvlJc w:val="left"/>
      <w:pPr>
        <w:tabs>
          <w:tab w:val="num" w:pos="1247"/>
        </w:tabs>
        <w:ind w:left="1247" w:hanging="6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0B93BF2"/>
    <w:multiLevelType w:val="singleLevel"/>
    <w:tmpl w:val="E20C606A"/>
    <w:lvl w:ilvl="0">
      <w:numFmt w:val="bullet"/>
      <w:lvlText w:val="-"/>
      <w:lvlJc w:val="left"/>
      <w:pPr>
        <w:tabs>
          <w:tab w:val="num" w:pos="1069"/>
        </w:tabs>
        <w:ind w:left="1069" w:hanging="360"/>
      </w:pPr>
      <w:rPr>
        <w:rFonts w:ascii="Times New Roman" w:hAnsi="Times New Roman" w:hint="default"/>
      </w:rPr>
    </w:lvl>
  </w:abstractNum>
  <w:abstractNum w:abstractNumId="9">
    <w:nsid w:val="4B553886"/>
    <w:multiLevelType w:val="singleLevel"/>
    <w:tmpl w:val="E20C606A"/>
    <w:lvl w:ilvl="0">
      <w:numFmt w:val="bullet"/>
      <w:lvlText w:val="-"/>
      <w:lvlJc w:val="left"/>
      <w:pPr>
        <w:tabs>
          <w:tab w:val="num" w:pos="1069"/>
        </w:tabs>
        <w:ind w:left="1069" w:hanging="360"/>
      </w:pPr>
      <w:rPr>
        <w:rFonts w:ascii="Times New Roman" w:hAnsi="Times New Roman" w:hint="default"/>
      </w:rPr>
    </w:lvl>
  </w:abstractNum>
  <w:abstractNum w:abstractNumId="10">
    <w:nsid w:val="4C080DC8"/>
    <w:multiLevelType w:val="singleLevel"/>
    <w:tmpl w:val="CAA6E3F8"/>
    <w:lvl w:ilvl="0">
      <w:start w:val="1"/>
      <w:numFmt w:val="decimal"/>
      <w:lvlText w:val="%1."/>
      <w:lvlJc w:val="left"/>
      <w:pPr>
        <w:tabs>
          <w:tab w:val="num" w:pos="360"/>
        </w:tabs>
        <w:ind w:left="360" w:hanging="360"/>
      </w:pPr>
      <w:rPr>
        <w:rFonts w:hint="default"/>
        <w:b/>
      </w:rPr>
    </w:lvl>
  </w:abstractNum>
  <w:abstractNum w:abstractNumId="11">
    <w:nsid w:val="60141C01"/>
    <w:multiLevelType w:val="singleLevel"/>
    <w:tmpl w:val="4FA615B0"/>
    <w:lvl w:ilvl="0">
      <w:start w:val="1"/>
      <w:numFmt w:val="decimal"/>
      <w:lvlText w:val="11.%1"/>
      <w:lvlJc w:val="left"/>
      <w:pPr>
        <w:tabs>
          <w:tab w:val="num" w:pos="567"/>
        </w:tabs>
        <w:ind w:left="567" w:hanging="567"/>
      </w:pPr>
      <w:rPr>
        <w:b w:val="0"/>
        <w:i w:val="0"/>
        <w:sz w:val="22"/>
        <w:u w:val="none"/>
      </w:rPr>
    </w:lvl>
  </w:abstractNum>
  <w:abstractNum w:abstractNumId="12">
    <w:nsid w:val="62F23144"/>
    <w:multiLevelType w:val="singleLevel"/>
    <w:tmpl w:val="56B4C874"/>
    <w:lvl w:ilvl="0">
      <w:start w:val="3"/>
      <w:numFmt w:val="decimal"/>
      <w:lvlText w:val="6.%1"/>
      <w:lvlJc w:val="left"/>
      <w:pPr>
        <w:tabs>
          <w:tab w:val="num" w:pos="567"/>
        </w:tabs>
        <w:ind w:left="567" w:hanging="567"/>
      </w:pPr>
      <w:rPr>
        <w:b w:val="0"/>
        <w:i w:val="0"/>
        <w:sz w:val="22"/>
        <w:u w:val="none"/>
      </w:rPr>
    </w:lvl>
  </w:abstractNum>
  <w:abstractNum w:abstractNumId="13">
    <w:nsid w:val="6BEC7DAE"/>
    <w:multiLevelType w:val="multilevel"/>
    <w:tmpl w:val="2F785450"/>
    <w:lvl w:ilvl="0">
      <w:start w:val="1"/>
      <w:numFmt w:val="decimal"/>
      <w:lvlText w:val="%1."/>
      <w:lvlJc w:val="left"/>
      <w:pPr>
        <w:tabs>
          <w:tab w:val="num" w:pos="720"/>
        </w:tabs>
        <w:ind w:left="717" w:hanging="357"/>
      </w:pPr>
      <w:rPr>
        <w:rFonts w:hint="default"/>
        <w:b/>
        <w:i w:val="0"/>
      </w:rPr>
    </w:lvl>
    <w:lvl w:ilvl="1">
      <w:start w:val="1"/>
      <w:numFmt w:val="decimal"/>
      <w:lvlText w:val="3.%2"/>
      <w:lvlJc w:val="left"/>
      <w:pPr>
        <w:tabs>
          <w:tab w:val="num" w:pos="1247"/>
        </w:tabs>
        <w:ind w:left="1247" w:hanging="6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02501B0"/>
    <w:multiLevelType w:val="singleLevel"/>
    <w:tmpl w:val="07580ED0"/>
    <w:lvl w:ilvl="0">
      <w:start w:val="1"/>
      <w:numFmt w:val="decimal"/>
      <w:lvlText w:val="7.%1"/>
      <w:lvlJc w:val="left"/>
      <w:pPr>
        <w:tabs>
          <w:tab w:val="num" w:pos="567"/>
        </w:tabs>
        <w:ind w:left="567" w:hanging="567"/>
      </w:pPr>
      <w:rPr>
        <w:b w:val="0"/>
        <w:i w:val="0"/>
        <w:sz w:val="22"/>
        <w:u w:val="none"/>
      </w:rPr>
    </w:lvl>
  </w:abstractNum>
  <w:abstractNum w:abstractNumId="15">
    <w:nsid w:val="71A2372F"/>
    <w:multiLevelType w:val="multilevel"/>
    <w:tmpl w:val="0D40C64C"/>
    <w:lvl w:ilvl="0">
      <w:start w:val="1"/>
      <w:numFmt w:val="decimal"/>
      <w:lvlText w:val="8.%1"/>
      <w:lvlJc w:val="left"/>
      <w:pPr>
        <w:tabs>
          <w:tab w:val="num" w:pos="567"/>
        </w:tabs>
        <w:ind w:left="567" w:hanging="567"/>
      </w:pPr>
      <w:rPr>
        <w:b w:val="0"/>
        <w:i w:val="0"/>
        <w:sz w:val="22"/>
      </w:rPr>
    </w:lvl>
    <w:lvl w:ilvl="1">
      <w:start w:val="4"/>
      <w:numFmt w:val="decimal"/>
      <w:lvlText w:val="%1%2.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3196417"/>
    <w:multiLevelType w:val="singleLevel"/>
    <w:tmpl w:val="28E2BCEE"/>
    <w:lvl w:ilvl="0">
      <w:numFmt w:val="bullet"/>
      <w:lvlText w:val=""/>
      <w:lvlJc w:val="left"/>
      <w:pPr>
        <w:tabs>
          <w:tab w:val="num" w:pos="600"/>
        </w:tabs>
        <w:ind w:left="600" w:hanging="360"/>
      </w:pPr>
      <w:rPr>
        <w:rFonts w:ascii="Wingdings" w:hAnsi="Wingdings" w:hint="default"/>
      </w:rPr>
    </w:lvl>
  </w:abstractNum>
  <w:abstractNum w:abstractNumId="17">
    <w:nsid w:val="79D362FF"/>
    <w:multiLevelType w:val="multilevel"/>
    <w:tmpl w:val="7132EC52"/>
    <w:lvl w:ilvl="0">
      <w:start w:val="10"/>
      <w:numFmt w:val="decimal"/>
      <w:lvlText w:val="%1"/>
      <w:lvlJc w:val="left"/>
      <w:pPr>
        <w:tabs>
          <w:tab w:val="num" w:pos="570"/>
        </w:tabs>
        <w:ind w:left="570" w:hanging="570"/>
      </w:pPr>
      <w:rPr>
        <w:rFonts w:hint="default"/>
      </w:rPr>
    </w:lvl>
    <w:lvl w:ilvl="1">
      <w:start w:val="1"/>
      <w:numFmt w:val="decimal"/>
      <w:lvlText w:val="13.%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FF2A1B"/>
    <w:multiLevelType w:val="singleLevel"/>
    <w:tmpl w:val="708AC210"/>
    <w:lvl w:ilvl="0">
      <w:start w:val="1"/>
      <w:numFmt w:val="decimal"/>
      <w:lvlText w:val="10.%1"/>
      <w:lvlJc w:val="left"/>
      <w:pPr>
        <w:tabs>
          <w:tab w:val="num" w:pos="567"/>
        </w:tabs>
        <w:ind w:left="567" w:hanging="567"/>
      </w:pPr>
      <w:rPr>
        <w:b w:val="0"/>
        <w:i w:val="0"/>
        <w:sz w:val="22"/>
        <w:u w:val="none"/>
      </w:rPr>
    </w:lvl>
  </w:abstractNum>
  <w:num w:numId="1">
    <w:abstractNumId w:val="15"/>
  </w:num>
  <w:num w:numId="2">
    <w:abstractNumId w:val="17"/>
  </w:num>
  <w:num w:numId="3">
    <w:abstractNumId w:val="10"/>
  </w:num>
  <w:num w:numId="4">
    <w:abstractNumId w:val="14"/>
  </w:num>
  <w:num w:numId="5">
    <w:abstractNumId w:val="13"/>
  </w:num>
  <w:num w:numId="6">
    <w:abstractNumId w:val="5"/>
  </w:num>
  <w:num w:numId="7">
    <w:abstractNumId w:val="7"/>
  </w:num>
  <w:num w:numId="8">
    <w:abstractNumId w:val="18"/>
  </w:num>
  <w:num w:numId="9">
    <w:abstractNumId w:val="1"/>
  </w:num>
  <w:num w:numId="10">
    <w:abstractNumId w:val="12"/>
  </w:num>
  <w:num w:numId="11">
    <w:abstractNumId w:val="0"/>
  </w:num>
  <w:num w:numId="12">
    <w:abstractNumId w:val="3"/>
  </w:num>
  <w:num w:numId="13">
    <w:abstractNumId w:val="4"/>
  </w:num>
  <w:num w:numId="14">
    <w:abstractNumId w:val="11"/>
  </w:num>
  <w:num w:numId="15">
    <w:abstractNumId w:val="6"/>
  </w:num>
  <w:num w:numId="16">
    <w:abstractNumId w:val="8"/>
  </w:num>
  <w:num w:numId="17">
    <w:abstractNumId w:val="2"/>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BF"/>
    <w:rsid w:val="000062DF"/>
    <w:rsid w:val="00010842"/>
    <w:rsid w:val="00051081"/>
    <w:rsid w:val="000608AB"/>
    <w:rsid w:val="00066199"/>
    <w:rsid w:val="00077FCF"/>
    <w:rsid w:val="000D215B"/>
    <w:rsid w:val="000F4021"/>
    <w:rsid w:val="00112E8A"/>
    <w:rsid w:val="001134CD"/>
    <w:rsid w:val="00120863"/>
    <w:rsid w:val="00137688"/>
    <w:rsid w:val="00163401"/>
    <w:rsid w:val="001A195B"/>
    <w:rsid w:val="001B64A4"/>
    <w:rsid w:val="00252D57"/>
    <w:rsid w:val="00274C54"/>
    <w:rsid w:val="00297AD0"/>
    <w:rsid w:val="002A1DE2"/>
    <w:rsid w:val="002A30DD"/>
    <w:rsid w:val="002B53BF"/>
    <w:rsid w:val="002D263B"/>
    <w:rsid w:val="002F03CF"/>
    <w:rsid w:val="002F3460"/>
    <w:rsid w:val="002F3CCB"/>
    <w:rsid w:val="003112ED"/>
    <w:rsid w:val="00335D0E"/>
    <w:rsid w:val="003A275F"/>
    <w:rsid w:val="003B0177"/>
    <w:rsid w:val="003F1B6B"/>
    <w:rsid w:val="003F723E"/>
    <w:rsid w:val="0046759E"/>
    <w:rsid w:val="004718F0"/>
    <w:rsid w:val="004A5E14"/>
    <w:rsid w:val="004D6310"/>
    <w:rsid w:val="005218A6"/>
    <w:rsid w:val="00523B2D"/>
    <w:rsid w:val="00541374"/>
    <w:rsid w:val="00552957"/>
    <w:rsid w:val="00556BFC"/>
    <w:rsid w:val="00576C29"/>
    <w:rsid w:val="005B5C92"/>
    <w:rsid w:val="005C7F6A"/>
    <w:rsid w:val="005D695F"/>
    <w:rsid w:val="005E06B8"/>
    <w:rsid w:val="005F21C2"/>
    <w:rsid w:val="006023B9"/>
    <w:rsid w:val="00663098"/>
    <w:rsid w:val="0067099E"/>
    <w:rsid w:val="00692C8B"/>
    <w:rsid w:val="006C0284"/>
    <w:rsid w:val="00721E37"/>
    <w:rsid w:val="0072215D"/>
    <w:rsid w:val="007226C9"/>
    <w:rsid w:val="00780FB8"/>
    <w:rsid w:val="007C1249"/>
    <w:rsid w:val="007C6562"/>
    <w:rsid w:val="00802CB5"/>
    <w:rsid w:val="008127F9"/>
    <w:rsid w:val="00867DCB"/>
    <w:rsid w:val="008B61BF"/>
    <w:rsid w:val="008C43A9"/>
    <w:rsid w:val="008D196D"/>
    <w:rsid w:val="008F0923"/>
    <w:rsid w:val="008F267A"/>
    <w:rsid w:val="00917901"/>
    <w:rsid w:val="00933D88"/>
    <w:rsid w:val="00953106"/>
    <w:rsid w:val="00963111"/>
    <w:rsid w:val="00984955"/>
    <w:rsid w:val="00A019F9"/>
    <w:rsid w:val="00A926C5"/>
    <w:rsid w:val="00AB5575"/>
    <w:rsid w:val="00AC3B58"/>
    <w:rsid w:val="00AE096D"/>
    <w:rsid w:val="00B01091"/>
    <w:rsid w:val="00B44B9C"/>
    <w:rsid w:val="00B47C2B"/>
    <w:rsid w:val="00B6213C"/>
    <w:rsid w:val="00BD6E5D"/>
    <w:rsid w:val="00C847C0"/>
    <w:rsid w:val="00CC335D"/>
    <w:rsid w:val="00CC5A33"/>
    <w:rsid w:val="00CF2880"/>
    <w:rsid w:val="00D07B7C"/>
    <w:rsid w:val="00D252EF"/>
    <w:rsid w:val="00D26AE7"/>
    <w:rsid w:val="00D75854"/>
    <w:rsid w:val="00DA4600"/>
    <w:rsid w:val="00DA5302"/>
    <w:rsid w:val="00DC3817"/>
    <w:rsid w:val="00DD1628"/>
    <w:rsid w:val="00DF5B43"/>
    <w:rsid w:val="00DF6B48"/>
    <w:rsid w:val="00E22134"/>
    <w:rsid w:val="00E43EBF"/>
    <w:rsid w:val="00E46BE9"/>
    <w:rsid w:val="00E63FC1"/>
    <w:rsid w:val="00E661F7"/>
    <w:rsid w:val="00E7745A"/>
    <w:rsid w:val="00E804F6"/>
    <w:rsid w:val="00E8231D"/>
    <w:rsid w:val="00E858FF"/>
    <w:rsid w:val="00E92F7D"/>
    <w:rsid w:val="00ED46BB"/>
    <w:rsid w:val="00EE5904"/>
    <w:rsid w:val="00EF0C74"/>
    <w:rsid w:val="00EF25B4"/>
    <w:rsid w:val="00F16724"/>
    <w:rsid w:val="00F1735E"/>
    <w:rsid w:val="00F34154"/>
    <w:rsid w:val="00F6494A"/>
    <w:rsid w:val="00FC41B7"/>
    <w:rsid w:val="00FE01B0"/>
    <w:rsid w:val="00FE5054"/>
    <w:rsid w:val="00FF0D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ind w:firstLine="420"/>
      <w:jc w:val="both"/>
      <w:outlineLvl w:val="0"/>
    </w:pPr>
    <w:rPr>
      <w:sz w:val="24"/>
    </w:rPr>
  </w:style>
  <w:style w:type="paragraph" w:styleId="Nadpis2">
    <w:name w:val="heading 2"/>
    <w:basedOn w:val="Normln"/>
    <w:next w:val="Normln"/>
    <w:qFormat/>
    <w:pPr>
      <w:keepNext/>
      <w:ind w:left="1276" w:hanging="1276"/>
      <w:jc w:val="both"/>
      <w:outlineLvl w:val="1"/>
    </w:pPr>
    <w:rPr>
      <w:sz w:val="24"/>
    </w:rPr>
  </w:style>
  <w:style w:type="paragraph" w:styleId="Nadpis3">
    <w:name w:val="heading 3"/>
    <w:basedOn w:val="Normln"/>
    <w:next w:val="Normln"/>
    <w:qFormat/>
    <w:pPr>
      <w:keepNext/>
      <w:ind w:left="283"/>
      <w:jc w:val="both"/>
      <w:outlineLvl w:val="2"/>
    </w:pPr>
    <w:rPr>
      <w:sz w:val="24"/>
    </w:rPr>
  </w:style>
  <w:style w:type="paragraph" w:styleId="Nadpis4">
    <w:name w:val="heading 4"/>
    <w:basedOn w:val="Normln"/>
    <w:next w:val="Normln"/>
    <w:qFormat/>
    <w:pPr>
      <w:keepNext/>
      <w:ind w:firstLine="283"/>
      <w:jc w:val="both"/>
      <w:outlineLvl w:val="3"/>
    </w:pPr>
    <w:rPr>
      <w:sz w:val="24"/>
    </w:rPr>
  </w:style>
  <w:style w:type="paragraph" w:styleId="Nadpis5">
    <w:name w:val="heading 5"/>
    <w:basedOn w:val="Normln"/>
    <w:next w:val="Normln"/>
    <w:qFormat/>
    <w:pPr>
      <w:keepNext/>
      <w:ind w:hanging="142"/>
      <w:jc w:val="both"/>
      <w:outlineLvl w:val="4"/>
    </w:pPr>
    <w:rPr>
      <w:sz w:val="24"/>
    </w:rPr>
  </w:style>
  <w:style w:type="paragraph" w:styleId="Nadpis6">
    <w:name w:val="heading 6"/>
    <w:basedOn w:val="Normln"/>
    <w:next w:val="Normln"/>
    <w:qFormat/>
    <w:pPr>
      <w:keepNext/>
      <w:jc w:val="both"/>
      <w:outlineLvl w:val="5"/>
    </w:pPr>
    <w:rPr>
      <w:sz w:val="24"/>
    </w:rPr>
  </w:style>
  <w:style w:type="paragraph" w:styleId="Nadpis7">
    <w:name w:val="heading 7"/>
    <w:basedOn w:val="Normln"/>
    <w:next w:val="Normln"/>
    <w:qFormat/>
    <w:pPr>
      <w:keepNext/>
      <w:ind w:left="284"/>
      <w:jc w:val="both"/>
      <w:outlineLvl w:val="6"/>
    </w:pPr>
    <w:rPr>
      <w:sz w:val="24"/>
    </w:rPr>
  </w:style>
  <w:style w:type="paragraph" w:styleId="Nadpis8">
    <w:name w:val="heading 8"/>
    <w:basedOn w:val="Normln"/>
    <w:next w:val="Normln"/>
    <w:qFormat/>
    <w:pPr>
      <w:keepNext/>
      <w:ind w:left="1418" w:firstLine="709"/>
      <w:outlineLvl w:val="7"/>
    </w:pPr>
    <w:rPr>
      <w:b/>
      <w:sz w:val="24"/>
    </w:rPr>
  </w:style>
  <w:style w:type="paragraph" w:styleId="Nadpis9">
    <w:name w:val="heading 9"/>
    <w:basedOn w:val="Normln"/>
    <w:next w:val="Normln"/>
    <w:qFormat/>
    <w:pPr>
      <w:keepNext/>
      <w:ind w:left="567"/>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
    <w:name w:val="Body Text"/>
    <w:basedOn w:val="Normln"/>
    <w:semiHidden/>
    <w:pPr>
      <w:jc w:val="both"/>
    </w:pPr>
    <w:rPr>
      <w:sz w:val="24"/>
    </w:rPr>
  </w:style>
  <w:style w:type="paragraph" w:styleId="Zkladntext2">
    <w:name w:val="Body Text 2"/>
    <w:basedOn w:val="Normln"/>
    <w:semiHidden/>
    <w:rPr>
      <w:sz w:val="24"/>
    </w:rPr>
  </w:style>
  <w:style w:type="paragraph" w:styleId="Zkladntextodsazen">
    <w:name w:val="Body Text Indent"/>
    <w:basedOn w:val="Normln"/>
    <w:semiHidden/>
    <w:pPr>
      <w:ind w:left="709" w:hanging="709"/>
      <w:jc w:val="both"/>
    </w:pPr>
    <w:rPr>
      <w:sz w:val="24"/>
    </w:rPr>
  </w:style>
  <w:style w:type="paragraph" w:styleId="Zkladntextodsazen2">
    <w:name w:val="Body Text Indent 2"/>
    <w:basedOn w:val="Normln"/>
    <w:semiHidden/>
    <w:pPr>
      <w:ind w:left="1134" w:hanging="708"/>
      <w:jc w:val="both"/>
    </w:pPr>
    <w:rPr>
      <w:sz w:val="24"/>
    </w:rPr>
  </w:style>
  <w:style w:type="paragraph" w:styleId="Zkladntextodsazen3">
    <w:name w:val="Body Text Indent 3"/>
    <w:basedOn w:val="Normln"/>
    <w:semiHidden/>
    <w:pPr>
      <w:ind w:left="426" w:hanging="426"/>
      <w:jc w:val="both"/>
    </w:pPr>
    <w:rPr>
      <w:sz w:val="24"/>
    </w:rPr>
  </w:style>
  <w:style w:type="paragraph" w:styleId="Nzev">
    <w:name w:val="Title"/>
    <w:basedOn w:val="Normln"/>
    <w:qFormat/>
    <w:pPr>
      <w:jc w:val="center"/>
    </w:pPr>
    <w:rPr>
      <w:b/>
      <w:sz w:val="36"/>
    </w:rPr>
  </w:style>
  <w:style w:type="paragraph" w:styleId="Textvbloku">
    <w:name w:val="Block Text"/>
    <w:basedOn w:val="Normln"/>
    <w:semiHidden/>
    <w:pPr>
      <w:ind w:left="851" w:right="850"/>
      <w:jc w:val="center"/>
    </w:pPr>
    <w:rPr>
      <w:i/>
      <w:sz w:val="22"/>
    </w:rPr>
  </w:style>
  <w:style w:type="character" w:styleId="Hypertextovodkaz">
    <w:name w:val="Hyperlink"/>
    <w:semiHidden/>
    <w:rPr>
      <w:color w:val="0000FF"/>
      <w:u w:val="single"/>
    </w:rPr>
  </w:style>
  <w:style w:type="paragraph" w:styleId="Zkladntext3">
    <w:name w:val="Body Text 3"/>
    <w:basedOn w:val="Normln"/>
    <w:semiHidden/>
    <w:pPr>
      <w:spacing w:after="120"/>
    </w:pPr>
    <w:rPr>
      <w:sz w:val="16"/>
    </w:rPr>
  </w:style>
  <w:style w:type="paragraph" w:styleId="Textbubliny">
    <w:name w:val="Balloon Text"/>
    <w:basedOn w:val="Normln"/>
    <w:link w:val="TextbublinyChar"/>
    <w:uiPriority w:val="99"/>
    <w:semiHidden/>
    <w:unhideWhenUsed/>
    <w:rsid w:val="008127F9"/>
    <w:rPr>
      <w:rFonts w:ascii="Tahoma" w:hAnsi="Tahoma" w:cs="Tahoma"/>
      <w:sz w:val="16"/>
      <w:szCs w:val="16"/>
    </w:rPr>
  </w:style>
  <w:style w:type="character" w:customStyle="1" w:styleId="TextbublinyChar">
    <w:name w:val="Text bubliny Char"/>
    <w:link w:val="Textbubliny"/>
    <w:uiPriority w:val="99"/>
    <w:semiHidden/>
    <w:rsid w:val="00812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ind w:firstLine="420"/>
      <w:jc w:val="both"/>
      <w:outlineLvl w:val="0"/>
    </w:pPr>
    <w:rPr>
      <w:sz w:val="24"/>
    </w:rPr>
  </w:style>
  <w:style w:type="paragraph" w:styleId="Nadpis2">
    <w:name w:val="heading 2"/>
    <w:basedOn w:val="Normln"/>
    <w:next w:val="Normln"/>
    <w:qFormat/>
    <w:pPr>
      <w:keepNext/>
      <w:ind w:left="1276" w:hanging="1276"/>
      <w:jc w:val="both"/>
      <w:outlineLvl w:val="1"/>
    </w:pPr>
    <w:rPr>
      <w:sz w:val="24"/>
    </w:rPr>
  </w:style>
  <w:style w:type="paragraph" w:styleId="Nadpis3">
    <w:name w:val="heading 3"/>
    <w:basedOn w:val="Normln"/>
    <w:next w:val="Normln"/>
    <w:qFormat/>
    <w:pPr>
      <w:keepNext/>
      <w:ind w:left="283"/>
      <w:jc w:val="both"/>
      <w:outlineLvl w:val="2"/>
    </w:pPr>
    <w:rPr>
      <w:sz w:val="24"/>
    </w:rPr>
  </w:style>
  <w:style w:type="paragraph" w:styleId="Nadpis4">
    <w:name w:val="heading 4"/>
    <w:basedOn w:val="Normln"/>
    <w:next w:val="Normln"/>
    <w:qFormat/>
    <w:pPr>
      <w:keepNext/>
      <w:ind w:firstLine="283"/>
      <w:jc w:val="both"/>
      <w:outlineLvl w:val="3"/>
    </w:pPr>
    <w:rPr>
      <w:sz w:val="24"/>
    </w:rPr>
  </w:style>
  <w:style w:type="paragraph" w:styleId="Nadpis5">
    <w:name w:val="heading 5"/>
    <w:basedOn w:val="Normln"/>
    <w:next w:val="Normln"/>
    <w:qFormat/>
    <w:pPr>
      <w:keepNext/>
      <w:ind w:hanging="142"/>
      <w:jc w:val="both"/>
      <w:outlineLvl w:val="4"/>
    </w:pPr>
    <w:rPr>
      <w:sz w:val="24"/>
    </w:rPr>
  </w:style>
  <w:style w:type="paragraph" w:styleId="Nadpis6">
    <w:name w:val="heading 6"/>
    <w:basedOn w:val="Normln"/>
    <w:next w:val="Normln"/>
    <w:qFormat/>
    <w:pPr>
      <w:keepNext/>
      <w:jc w:val="both"/>
      <w:outlineLvl w:val="5"/>
    </w:pPr>
    <w:rPr>
      <w:sz w:val="24"/>
    </w:rPr>
  </w:style>
  <w:style w:type="paragraph" w:styleId="Nadpis7">
    <w:name w:val="heading 7"/>
    <w:basedOn w:val="Normln"/>
    <w:next w:val="Normln"/>
    <w:qFormat/>
    <w:pPr>
      <w:keepNext/>
      <w:ind w:left="284"/>
      <w:jc w:val="both"/>
      <w:outlineLvl w:val="6"/>
    </w:pPr>
    <w:rPr>
      <w:sz w:val="24"/>
    </w:rPr>
  </w:style>
  <w:style w:type="paragraph" w:styleId="Nadpis8">
    <w:name w:val="heading 8"/>
    <w:basedOn w:val="Normln"/>
    <w:next w:val="Normln"/>
    <w:qFormat/>
    <w:pPr>
      <w:keepNext/>
      <w:ind w:left="1418" w:firstLine="709"/>
      <w:outlineLvl w:val="7"/>
    </w:pPr>
    <w:rPr>
      <w:b/>
      <w:sz w:val="24"/>
    </w:rPr>
  </w:style>
  <w:style w:type="paragraph" w:styleId="Nadpis9">
    <w:name w:val="heading 9"/>
    <w:basedOn w:val="Normln"/>
    <w:next w:val="Normln"/>
    <w:qFormat/>
    <w:pPr>
      <w:keepNext/>
      <w:ind w:left="567"/>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
    <w:name w:val="Body Text"/>
    <w:basedOn w:val="Normln"/>
    <w:semiHidden/>
    <w:pPr>
      <w:jc w:val="both"/>
    </w:pPr>
    <w:rPr>
      <w:sz w:val="24"/>
    </w:rPr>
  </w:style>
  <w:style w:type="paragraph" w:styleId="Zkladntext2">
    <w:name w:val="Body Text 2"/>
    <w:basedOn w:val="Normln"/>
    <w:semiHidden/>
    <w:rPr>
      <w:sz w:val="24"/>
    </w:rPr>
  </w:style>
  <w:style w:type="paragraph" w:styleId="Zkladntextodsazen">
    <w:name w:val="Body Text Indent"/>
    <w:basedOn w:val="Normln"/>
    <w:semiHidden/>
    <w:pPr>
      <w:ind w:left="709" w:hanging="709"/>
      <w:jc w:val="both"/>
    </w:pPr>
    <w:rPr>
      <w:sz w:val="24"/>
    </w:rPr>
  </w:style>
  <w:style w:type="paragraph" w:styleId="Zkladntextodsazen2">
    <w:name w:val="Body Text Indent 2"/>
    <w:basedOn w:val="Normln"/>
    <w:semiHidden/>
    <w:pPr>
      <w:ind w:left="1134" w:hanging="708"/>
      <w:jc w:val="both"/>
    </w:pPr>
    <w:rPr>
      <w:sz w:val="24"/>
    </w:rPr>
  </w:style>
  <w:style w:type="paragraph" w:styleId="Zkladntextodsazen3">
    <w:name w:val="Body Text Indent 3"/>
    <w:basedOn w:val="Normln"/>
    <w:semiHidden/>
    <w:pPr>
      <w:ind w:left="426" w:hanging="426"/>
      <w:jc w:val="both"/>
    </w:pPr>
    <w:rPr>
      <w:sz w:val="24"/>
    </w:rPr>
  </w:style>
  <w:style w:type="paragraph" w:styleId="Nzev">
    <w:name w:val="Title"/>
    <w:basedOn w:val="Normln"/>
    <w:qFormat/>
    <w:pPr>
      <w:jc w:val="center"/>
    </w:pPr>
    <w:rPr>
      <w:b/>
      <w:sz w:val="36"/>
    </w:rPr>
  </w:style>
  <w:style w:type="paragraph" w:styleId="Textvbloku">
    <w:name w:val="Block Text"/>
    <w:basedOn w:val="Normln"/>
    <w:semiHidden/>
    <w:pPr>
      <w:ind w:left="851" w:right="850"/>
      <w:jc w:val="center"/>
    </w:pPr>
    <w:rPr>
      <w:i/>
      <w:sz w:val="22"/>
    </w:rPr>
  </w:style>
  <w:style w:type="character" w:styleId="Hypertextovodkaz">
    <w:name w:val="Hyperlink"/>
    <w:semiHidden/>
    <w:rPr>
      <w:color w:val="0000FF"/>
      <w:u w:val="single"/>
    </w:rPr>
  </w:style>
  <w:style w:type="paragraph" w:styleId="Zkladntext3">
    <w:name w:val="Body Text 3"/>
    <w:basedOn w:val="Normln"/>
    <w:semiHidden/>
    <w:pPr>
      <w:spacing w:after="120"/>
    </w:pPr>
    <w:rPr>
      <w:sz w:val="16"/>
    </w:rPr>
  </w:style>
  <w:style w:type="paragraph" w:styleId="Textbubliny">
    <w:name w:val="Balloon Text"/>
    <w:basedOn w:val="Normln"/>
    <w:link w:val="TextbublinyChar"/>
    <w:uiPriority w:val="99"/>
    <w:semiHidden/>
    <w:unhideWhenUsed/>
    <w:rsid w:val="008127F9"/>
    <w:rPr>
      <w:rFonts w:ascii="Tahoma" w:hAnsi="Tahoma" w:cs="Tahoma"/>
      <w:sz w:val="16"/>
      <w:szCs w:val="16"/>
    </w:rPr>
  </w:style>
  <w:style w:type="character" w:customStyle="1" w:styleId="TextbublinyChar">
    <w:name w:val="Text bubliny Char"/>
    <w:link w:val="Textbubliny"/>
    <w:uiPriority w:val="99"/>
    <w:semiHidden/>
    <w:rsid w:val="00812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635688B5.dotm</Template>
  <TotalTime>0</TotalTime>
  <Pages>7</Pages>
  <Words>2446</Words>
  <Characters>14435</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                                               Smlouva  o  dílo</vt:lpstr>
    </vt:vector>
  </TitlesOfParts>
  <Company>AXIMA, spol. s r.o.</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Standa</dc:creator>
  <cp:lastModifiedBy>Sekretariat</cp:lastModifiedBy>
  <cp:revision>2</cp:revision>
  <cp:lastPrinted>2018-02-19T09:06:00Z</cp:lastPrinted>
  <dcterms:created xsi:type="dcterms:W3CDTF">2018-04-03T06:08:00Z</dcterms:created>
  <dcterms:modified xsi:type="dcterms:W3CDTF">2018-04-03T06:08:00Z</dcterms:modified>
</cp:coreProperties>
</file>