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6B" w:rsidRDefault="00EB676B" w:rsidP="000B192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542308">
        <w:rPr>
          <w:rFonts w:ascii="Arial" w:hAnsi="Arial" w:cs="Arial"/>
          <w:b/>
          <w:sz w:val="36"/>
          <w:szCs w:val="36"/>
        </w:rPr>
        <w:t>2</w:t>
      </w:r>
    </w:p>
    <w:p w:rsidR="000B1927" w:rsidRPr="00EB676B" w:rsidRDefault="000B1927" w:rsidP="000B1927">
      <w:pPr>
        <w:jc w:val="center"/>
        <w:rPr>
          <w:rFonts w:ascii="Arial" w:hAnsi="Arial" w:cs="Arial"/>
          <w:b/>
          <w:sz w:val="32"/>
          <w:szCs w:val="32"/>
        </w:rPr>
      </w:pPr>
      <w:r w:rsidRPr="00EB676B">
        <w:rPr>
          <w:rFonts w:ascii="Arial" w:hAnsi="Arial" w:cs="Arial"/>
          <w:b/>
          <w:sz w:val="32"/>
          <w:szCs w:val="32"/>
        </w:rPr>
        <w:t>S M L O U V </w:t>
      </w:r>
      <w:r w:rsidR="00EB676B" w:rsidRPr="00EB676B">
        <w:rPr>
          <w:rFonts w:ascii="Arial" w:hAnsi="Arial" w:cs="Arial"/>
          <w:b/>
          <w:sz w:val="32"/>
          <w:szCs w:val="32"/>
        </w:rPr>
        <w:t>Y</w:t>
      </w:r>
      <w:r w:rsidRPr="00EB676B">
        <w:rPr>
          <w:rFonts w:ascii="Arial" w:hAnsi="Arial" w:cs="Arial"/>
          <w:b/>
          <w:sz w:val="32"/>
          <w:szCs w:val="32"/>
        </w:rPr>
        <w:t xml:space="preserve">   O   D Í L O </w:t>
      </w:r>
    </w:p>
    <w:p w:rsidR="000B1927" w:rsidRDefault="000B1927" w:rsidP="000B1927">
      <w:pPr>
        <w:jc w:val="center"/>
        <w:rPr>
          <w:rFonts w:ascii="Arial" w:hAnsi="Arial" w:cs="Arial"/>
          <w:b/>
          <w:sz w:val="36"/>
          <w:szCs w:val="36"/>
        </w:rPr>
      </w:pPr>
    </w:p>
    <w:p w:rsidR="000B1927" w:rsidRDefault="000B1927" w:rsidP="000B19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0B1927" w:rsidRDefault="000B1927" w:rsidP="000B1927">
      <w:pPr>
        <w:jc w:val="center"/>
        <w:rPr>
          <w:rFonts w:ascii="Arial" w:hAnsi="Arial" w:cs="Arial"/>
          <w:sz w:val="22"/>
          <w:szCs w:val="22"/>
        </w:rPr>
      </w:pPr>
    </w:p>
    <w:p w:rsidR="000B1927" w:rsidRDefault="000B1927" w:rsidP="000B1927">
      <w:pPr>
        <w:jc w:val="center"/>
        <w:rPr>
          <w:rFonts w:ascii="Arial" w:hAnsi="Arial" w:cs="Arial"/>
          <w:sz w:val="22"/>
          <w:szCs w:val="22"/>
        </w:rPr>
      </w:pPr>
    </w:p>
    <w:p w:rsidR="004E25EB" w:rsidRDefault="000B1927" w:rsidP="000B1927">
      <w:pPr>
        <w:pStyle w:val="Zkladntext22"/>
        <w:tabs>
          <w:tab w:val="left" w:pos="3119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Číslo smlouvy objednatele: </w:t>
      </w:r>
      <w:r>
        <w:rPr>
          <w:rFonts w:cs="Arial"/>
          <w:b/>
          <w:sz w:val="22"/>
          <w:szCs w:val="22"/>
        </w:rPr>
        <w:tab/>
      </w:r>
      <w:r w:rsidR="004E25EB">
        <w:rPr>
          <w:rFonts w:cs="Arial"/>
          <w:b/>
          <w:sz w:val="22"/>
          <w:szCs w:val="22"/>
        </w:rPr>
        <w:t>1151/2017</w:t>
      </w:r>
    </w:p>
    <w:p w:rsidR="000B1927" w:rsidRDefault="000B1927" w:rsidP="000B1927">
      <w:pPr>
        <w:pStyle w:val="Zkladntext22"/>
        <w:tabs>
          <w:tab w:val="left" w:pos="3119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Číslo smlouvy zhotovitele</w:t>
      </w:r>
      <w:r w:rsidR="004E25EB">
        <w:rPr>
          <w:rFonts w:cs="Arial"/>
          <w:b/>
          <w:sz w:val="22"/>
          <w:szCs w:val="22"/>
        </w:rPr>
        <w:t>:</w:t>
      </w:r>
      <w:r w:rsidR="004E25EB">
        <w:rPr>
          <w:rFonts w:cs="Arial"/>
          <w:b/>
          <w:sz w:val="22"/>
          <w:szCs w:val="22"/>
        </w:rPr>
        <w:tab/>
      </w:r>
      <w:r w:rsidR="004E25EB">
        <w:rPr>
          <w:rFonts w:cs="Arial"/>
          <w:b/>
          <w:sz w:val="22"/>
          <w:szCs w:val="22"/>
        </w:rPr>
        <w:tab/>
      </w:r>
      <w:r w:rsidR="004E25EB">
        <w:rPr>
          <w:rFonts w:cs="Arial"/>
          <w:b/>
          <w:sz w:val="22"/>
          <w:szCs w:val="22"/>
        </w:rPr>
        <w:tab/>
      </w:r>
    </w:p>
    <w:p w:rsidR="000B1927" w:rsidRDefault="000B1927" w:rsidP="000B1927">
      <w:pPr>
        <w:pStyle w:val="Zkladntext22"/>
        <w:jc w:val="both"/>
        <w:rPr>
          <w:rFonts w:cs="Arial"/>
          <w:sz w:val="22"/>
          <w:szCs w:val="22"/>
        </w:rPr>
      </w:pPr>
    </w:p>
    <w:p w:rsidR="000B1927" w:rsidRDefault="000B1927" w:rsidP="000B1927">
      <w:pPr>
        <w:pStyle w:val="Zkladntext22"/>
        <w:jc w:val="both"/>
        <w:rPr>
          <w:rFonts w:cs="Arial"/>
          <w:b/>
          <w:sz w:val="22"/>
          <w:szCs w:val="22"/>
        </w:rPr>
      </w:pPr>
    </w:p>
    <w:p w:rsidR="004E25EB" w:rsidRDefault="004E25EB" w:rsidP="004E25EB">
      <w:pPr>
        <w:jc w:val="center"/>
        <w:rPr>
          <w:rFonts w:ascii="Arial CE" w:eastAsia="Arial CE" w:hAnsi="Arial CE" w:cs="Arial CE"/>
          <w:b/>
          <w:sz w:val="28"/>
        </w:rPr>
      </w:pPr>
      <w:r>
        <w:rPr>
          <w:rFonts w:ascii="Arial CE" w:eastAsia="Arial CE" w:hAnsi="Arial CE" w:cs="Arial CE"/>
          <w:b/>
          <w:sz w:val="28"/>
        </w:rPr>
        <w:t>„</w:t>
      </w:r>
      <w:r w:rsidRPr="00902FC7">
        <w:rPr>
          <w:rFonts w:ascii="Arial CE" w:eastAsia="Arial CE" w:hAnsi="Arial CE" w:cs="Arial CE"/>
          <w:b/>
          <w:sz w:val="28"/>
        </w:rPr>
        <w:t>Oprava nábřežních zdí VT Čepel v intravilánu obce Kleneč</w:t>
      </w:r>
      <w:r>
        <w:rPr>
          <w:rFonts w:ascii="Arial CE" w:eastAsia="Arial CE" w:hAnsi="Arial CE" w:cs="Arial CE"/>
          <w:b/>
          <w:sz w:val="28"/>
        </w:rPr>
        <w:t>“</w:t>
      </w:r>
    </w:p>
    <w:p w:rsidR="004E25EB" w:rsidRDefault="004E25EB" w:rsidP="004E25EB">
      <w:pPr>
        <w:jc w:val="center"/>
        <w:rPr>
          <w:rFonts w:ascii="Arial CE" w:eastAsia="Arial CE" w:hAnsi="Arial CE" w:cs="Arial CE"/>
          <w:b/>
          <w:sz w:val="28"/>
        </w:rPr>
      </w:pPr>
    </w:p>
    <w:p w:rsidR="004E25EB" w:rsidRDefault="004E25EB" w:rsidP="004E25EB">
      <w:pPr>
        <w:jc w:val="center"/>
        <w:rPr>
          <w:rFonts w:ascii="Arial CE" w:eastAsia="Arial CE" w:hAnsi="Arial CE" w:cs="Arial CE"/>
          <w:b/>
          <w:sz w:val="28"/>
        </w:rPr>
      </w:pPr>
      <w:r>
        <w:rPr>
          <w:rFonts w:ascii="Arial CE" w:eastAsia="Arial CE" w:hAnsi="Arial CE" w:cs="Arial CE"/>
          <w:b/>
          <w:sz w:val="28"/>
        </w:rPr>
        <w:t>Projektová dokumentace</w:t>
      </w:r>
    </w:p>
    <w:p w:rsidR="000B1927" w:rsidRDefault="000B1927" w:rsidP="000B1927">
      <w:pPr>
        <w:pStyle w:val="Zkladntext22"/>
        <w:jc w:val="both"/>
        <w:rPr>
          <w:rFonts w:cs="Arial"/>
          <w:sz w:val="22"/>
          <w:szCs w:val="22"/>
        </w:rPr>
      </w:pPr>
    </w:p>
    <w:p w:rsidR="000B1927" w:rsidRDefault="000B1927" w:rsidP="000B1927">
      <w:pPr>
        <w:pStyle w:val="Zkladntext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SMLUVNÍ STRANY</w:t>
      </w:r>
    </w:p>
    <w:p w:rsidR="000B1927" w:rsidRDefault="000B1927" w:rsidP="000B1927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0B1927" w:rsidRDefault="000B1927" w:rsidP="000B1927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  <w:r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0B1927" w:rsidRDefault="000B1927" w:rsidP="000B192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Bezručova 4219, 430 03 Chomutov</w:t>
      </w:r>
    </w:p>
    <w:p w:rsidR="000B1927" w:rsidRDefault="000B1927" w:rsidP="000B192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0B1927" w:rsidRDefault="000B1927" w:rsidP="000B1927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smluvních: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371D57" w:rsidRDefault="000B1927" w:rsidP="00371D57">
      <w:pPr>
        <w:tabs>
          <w:tab w:val="left" w:pos="3960"/>
        </w:tabs>
        <w:ind w:left="3969" w:hanging="3969"/>
        <w:jc w:val="both"/>
        <w:rPr>
          <w:rFonts w:ascii="Arial" w:hAnsi="Arial" w:cs="Arial"/>
          <w:b/>
          <w:strike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technických:</w:t>
      </w:r>
      <w:r>
        <w:rPr>
          <w:rFonts w:ascii="Arial" w:hAnsi="Arial" w:cs="Arial"/>
          <w:b/>
          <w:sz w:val="22"/>
          <w:szCs w:val="22"/>
        </w:rPr>
        <w:tab/>
      </w:r>
    </w:p>
    <w:p w:rsidR="000B1927" w:rsidRDefault="000B1927" w:rsidP="000B1927">
      <w:pPr>
        <w:tabs>
          <w:tab w:val="left" w:pos="3960"/>
        </w:tabs>
        <w:ind w:left="3969" w:hanging="3969"/>
        <w:jc w:val="both"/>
        <w:rPr>
          <w:rFonts w:ascii="Arial" w:hAnsi="Arial" w:cs="Arial"/>
          <w:b/>
          <w:strike/>
          <w:sz w:val="22"/>
          <w:szCs w:val="22"/>
        </w:rPr>
      </w:pPr>
    </w:p>
    <w:p w:rsidR="00371D57" w:rsidRDefault="000B1927" w:rsidP="00371D5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>
        <w:rPr>
          <w:rFonts w:ascii="Arial CE" w:hAnsi="Arial CE" w:cs="Arial"/>
          <w:color w:val="000000"/>
          <w:sz w:val="22"/>
          <w:szCs w:val="22"/>
        </w:rPr>
        <w:br/>
        <w:t>činností souvisejících se zhotovitelem</w:t>
      </w:r>
      <w:r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>
        <w:rPr>
          <w:rFonts w:ascii="Arial CE" w:hAnsi="Arial CE" w:cs="Arial"/>
          <w:sz w:val="22"/>
          <w:szCs w:val="22"/>
        </w:rPr>
        <w:t>jako postupné upřesňování</w:t>
      </w:r>
      <w:r>
        <w:rPr>
          <w:rFonts w:ascii="Arial CE" w:hAnsi="Arial CE" w:cs="Arial"/>
          <w:sz w:val="22"/>
          <w:szCs w:val="22"/>
        </w:rPr>
        <w:br/>
        <w:t xml:space="preserve">technického řešení, </w:t>
      </w:r>
      <w:r>
        <w:rPr>
          <w:rFonts w:ascii="Arial CE" w:hAnsi="Arial CE" w:cs="Arial"/>
          <w:color w:val="000000"/>
          <w:sz w:val="22"/>
          <w:szCs w:val="22"/>
        </w:rPr>
        <w:t>organizací</w:t>
      </w:r>
      <w:r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>
        <w:rPr>
          <w:rFonts w:ascii="Arial CE" w:hAnsi="Arial CE" w:cs="Arial"/>
          <w:color w:val="000000"/>
          <w:sz w:val="22"/>
          <w:szCs w:val="22"/>
        </w:rPr>
        <w:tab/>
      </w:r>
    </w:p>
    <w:p w:rsidR="00371D57" w:rsidRDefault="00371D57" w:rsidP="00371D5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4E25EB" w:rsidRDefault="004E25EB" w:rsidP="004E25EB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sz w:val="22"/>
          <w:szCs w:val="22"/>
        </w:rPr>
      </w:pPr>
    </w:p>
    <w:p w:rsidR="000B1927" w:rsidRDefault="000B1927" w:rsidP="000B1927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  <w:highlight w:val="yellow"/>
        </w:rPr>
      </w:pPr>
    </w:p>
    <w:p w:rsidR="004E25EB" w:rsidRPr="004E25EB" w:rsidRDefault="004E25EB" w:rsidP="004E25E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  <w:r w:rsidRPr="004E25EB">
        <w:rPr>
          <w:rFonts w:ascii="Arial CE" w:hAnsi="Arial CE" w:cs="Arial"/>
          <w:color w:val="000000"/>
          <w:sz w:val="22"/>
          <w:szCs w:val="22"/>
        </w:rPr>
        <w:t xml:space="preserve">Zástupce pro výkon technického  </w:t>
      </w:r>
    </w:p>
    <w:p w:rsidR="004E25EB" w:rsidRDefault="004E25EB" w:rsidP="00371D5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  <w:r w:rsidRPr="004E25EB">
        <w:rPr>
          <w:rFonts w:ascii="Arial CE" w:hAnsi="Arial CE" w:cs="Arial"/>
          <w:color w:val="000000"/>
          <w:sz w:val="22"/>
          <w:szCs w:val="22"/>
        </w:rPr>
        <w:t>dozoru:</w:t>
      </w:r>
      <w:r w:rsidRPr="004E25EB">
        <w:rPr>
          <w:rFonts w:ascii="Arial CE" w:hAnsi="Arial CE" w:cs="Arial"/>
          <w:color w:val="000000"/>
          <w:sz w:val="22"/>
          <w:szCs w:val="22"/>
        </w:rPr>
        <w:tab/>
      </w:r>
    </w:p>
    <w:p w:rsidR="00371D57" w:rsidRDefault="00371D57" w:rsidP="00371D5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</w:p>
    <w:p w:rsidR="00371D57" w:rsidRDefault="00371D57" w:rsidP="00371D5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</w:p>
    <w:p w:rsidR="00371D57" w:rsidRDefault="00371D57" w:rsidP="00371D5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</w:p>
    <w:p w:rsidR="00371D57" w:rsidRPr="004E25EB" w:rsidRDefault="00371D57" w:rsidP="00371D5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</w:p>
    <w:p w:rsidR="004E25EB" w:rsidRPr="004E25EB" w:rsidRDefault="004E25EB" w:rsidP="004E25E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</w:p>
    <w:p w:rsidR="004E25EB" w:rsidRPr="004E25EB" w:rsidRDefault="004E25EB" w:rsidP="004E25E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  <w:r w:rsidRPr="004E25EB">
        <w:rPr>
          <w:rFonts w:ascii="Arial CE" w:hAnsi="Arial CE" w:cs="Arial"/>
          <w:color w:val="000000"/>
          <w:sz w:val="22"/>
          <w:szCs w:val="22"/>
        </w:rPr>
        <w:t>bankovní spojení:</w:t>
      </w:r>
      <w:r w:rsidRPr="004E25EB">
        <w:rPr>
          <w:rFonts w:ascii="Arial CE" w:hAnsi="Arial CE" w:cs="Arial"/>
          <w:color w:val="000000"/>
          <w:sz w:val="22"/>
          <w:szCs w:val="22"/>
        </w:rPr>
        <w:tab/>
      </w:r>
    </w:p>
    <w:p w:rsidR="004E25EB" w:rsidRPr="004E25EB" w:rsidRDefault="004E25EB" w:rsidP="004E25E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  <w:r w:rsidRPr="004E25EB">
        <w:rPr>
          <w:rFonts w:ascii="Arial CE" w:hAnsi="Arial CE" w:cs="Arial"/>
          <w:color w:val="000000"/>
          <w:sz w:val="22"/>
          <w:szCs w:val="22"/>
        </w:rPr>
        <w:t>číslo účtu:</w:t>
      </w:r>
      <w:r w:rsidRPr="004E25EB">
        <w:rPr>
          <w:rFonts w:ascii="Arial CE" w:hAnsi="Arial CE" w:cs="Arial"/>
          <w:color w:val="000000"/>
          <w:sz w:val="22"/>
          <w:szCs w:val="22"/>
        </w:rPr>
        <w:tab/>
        <w:t xml:space="preserve"> </w:t>
      </w:r>
    </w:p>
    <w:p w:rsidR="00106739" w:rsidRPr="004E25EB" w:rsidRDefault="00106739" w:rsidP="004E25E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</w:p>
    <w:p w:rsidR="00106739" w:rsidRPr="004E25EB" w:rsidRDefault="00106739" w:rsidP="004E25E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 w:rsidR="005E1501">
        <w:rPr>
          <w:rFonts w:ascii="Arial CE" w:hAnsi="Arial CE" w:cs="Arial"/>
          <w:sz w:val="22"/>
          <w:szCs w:val="22"/>
        </w:rPr>
        <w:t>bem v oddílu A, vložce č. 13052.</w:t>
      </w:r>
    </w:p>
    <w:p w:rsidR="00242636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4E25EB" w:rsidRDefault="004E25EB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  <w:r w:rsidRPr="00C624B7">
        <w:rPr>
          <w:rFonts w:ascii="Arial" w:eastAsia="Arial CE" w:hAnsi="Arial" w:cs="Arial"/>
          <w:b/>
          <w:sz w:val="22"/>
          <w:szCs w:val="22"/>
        </w:rPr>
        <w:lastRenderedPageBreak/>
        <w:t>Zhotovitel:</w:t>
      </w:r>
      <w:r w:rsidRPr="00C624B7">
        <w:rPr>
          <w:rFonts w:ascii="Arial" w:eastAsia="Arial CE" w:hAnsi="Arial" w:cs="Arial"/>
          <w:b/>
          <w:sz w:val="22"/>
          <w:szCs w:val="22"/>
        </w:rPr>
        <w:tab/>
        <w:t>Ing. Michal Jeřábek - INDORS</w:t>
      </w: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624B7">
        <w:rPr>
          <w:rFonts w:ascii="Arial" w:eastAsia="Arial CE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color w:val="000000"/>
          <w:sz w:val="22"/>
          <w:szCs w:val="22"/>
        </w:rPr>
        <w:t>Kaštanová 558, 412 01, Litoměřice – Pokratice</w:t>
      </w: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624B7">
        <w:rPr>
          <w:rFonts w:ascii="Arial" w:eastAsia="Arial" w:hAnsi="Arial" w:cs="Arial"/>
          <w:b/>
          <w:color w:val="000000"/>
          <w:sz w:val="22"/>
          <w:szCs w:val="22"/>
        </w:rPr>
        <w:t>Kontaktní adresa (provozovna) :</w:t>
      </w:r>
      <w:r w:rsidRPr="00C624B7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C624B7">
        <w:rPr>
          <w:rFonts w:ascii="Arial" w:eastAsia="Arial" w:hAnsi="Arial" w:cs="Arial"/>
          <w:color w:val="000000"/>
          <w:sz w:val="22"/>
          <w:szCs w:val="22"/>
        </w:rPr>
        <w:t>Velká Dominikánská 10, 412 01, Litoměřice</w:t>
      </w: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  <w:r w:rsidRPr="00C624B7">
        <w:rPr>
          <w:rFonts w:ascii="Arial" w:eastAsia="Arial CE" w:hAnsi="Arial" w:cs="Arial"/>
          <w:b/>
          <w:sz w:val="22"/>
          <w:szCs w:val="22"/>
        </w:rPr>
        <w:t>IČO:</w:t>
      </w:r>
      <w:r w:rsidRPr="00C624B7">
        <w:rPr>
          <w:rFonts w:ascii="Arial" w:eastAsia="Arial CE" w:hAnsi="Arial" w:cs="Arial"/>
          <w:b/>
          <w:sz w:val="22"/>
          <w:szCs w:val="22"/>
        </w:rPr>
        <w:tab/>
        <w:t>42474248</w:t>
      </w: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C624B7">
        <w:rPr>
          <w:rFonts w:ascii="Arial" w:eastAsia="Arial CE" w:hAnsi="Arial" w:cs="Arial"/>
          <w:b/>
          <w:sz w:val="22"/>
          <w:szCs w:val="22"/>
        </w:rPr>
        <w:t>DIČ:</w:t>
      </w:r>
      <w:r w:rsidRPr="00C624B7">
        <w:rPr>
          <w:rFonts w:ascii="Arial" w:eastAsia="Arial CE" w:hAnsi="Arial" w:cs="Arial"/>
          <w:b/>
          <w:sz w:val="22"/>
          <w:szCs w:val="22"/>
        </w:rPr>
        <w:tab/>
      </w:r>
    </w:p>
    <w:p w:rsidR="004E25EB" w:rsidRPr="00C624B7" w:rsidRDefault="004E25EB" w:rsidP="004E25EB">
      <w:pPr>
        <w:tabs>
          <w:tab w:val="left" w:pos="3960"/>
        </w:tabs>
        <w:ind w:left="3960" w:hanging="3960"/>
        <w:jc w:val="both"/>
        <w:rPr>
          <w:rFonts w:ascii="Arial" w:eastAsia="Arial CE" w:hAnsi="Arial" w:cs="Arial"/>
          <w:sz w:val="22"/>
          <w:szCs w:val="22"/>
        </w:rPr>
      </w:pPr>
      <w:r w:rsidRPr="00C624B7">
        <w:rPr>
          <w:rFonts w:ascii="Arial" w:eastAsia="Arial CE" w:hAnsi="Arial" w:cs="Arial"/>
          <w:b/>
          <w:sz w:val="22"/>
          <w:szCs w:val="22"/>
        </w:rPr>
        <w:t>zastoupený:</w:t>
      </w:r>
      <w:r w:rsidRPr="00C624B7">
        <w:rPr>
          <w:rFonts w:ascii="Arial" w:eastAsia="Arial CE" w:hAnsi="Arial" w:cs="Arial"/>
          <w:b/>
          <w:sz w:val="22"/>
          <w:szCs w:val="22"/>
        </w:rPr>
        <w:tab/>
      </w:r>
      <w:r w:rsidRPr="00C624B7">
        <w:rPr>
          <w:rFonts w:ascii="Arial" w:eastAsia="Arial" w:hAnsi="Arial" w:cs="Arial"/>
          <w:color w:val="000000"/>
          <w:sz w:val="22"/>
          <w:szCs w:val="22"/>
        </w:rPr>
        <w:t>Ing. Michalem Jeřábkem</w:t>
      </w:r>
    </w:p>
    <w:p w:rsidR="004E25EB" w:rsidRPr="00C624B7" w:rsidRDefault="004E25EB" w:rsidP="004E25EB">
      <w:pPr>
        <w:tabs>
          <w:tab w:val="left" w:pos="3969"/>
        </w:tabs>
        <w:spacing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624B7">
        <w:rPr>
          <w:rFonts w:ascii="Arial" w:eastAsia="Arial" w:hAnsi="Arial" w:cs="Arial"/>
          <w:color w:val="000000"/>
          <w:sz w:val="22"/>
          <w:szCs w:val="22"/>
        </w:rPr>
        <w:t>mobil:</w:t>
      </w:r>
      <w:r w:rsidRPr="00C624B7">
        <w:rPr>
          <w:rFonts w:ascii="Arial" w:eastAsia="Arial" w:hAnsi="Arial" w:cs="Arial"/>
          <w:color w:val="000000"/>
          <w:sz w:val="22"/>
          <w:szCs w:val="22"/>
        </w:rPr>
        <w:tab/>
      </w:r>
    </w:p>
    <w:p w:rsidR="004E25EB" w:rsidRPr="00C624B7" w:rsidRDefault="004E25EB" w:rsidP="004E25EB">
      <w:pPr>
        <w:tabs>
          <w:tab w:val="left" w:pos="3969"/>
        </w:tabs>
        <w:spacing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624B7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C624B7">
        <w:rPr>
          <w:rFonts w:ascii="Arial" w:eastAsia="Arial" w:hAnsi="Arial" w:cs="Arial"/>
          <w:color w:val="000000"/>
          <w:sz w:val="22"/>
          <w:szCs w:val="22"/>
        </w:rPr>
        <w:tab/>
      </w: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  <w:r w:rsidRPr="00C624B7">
        <w:rPr>
          <w:rFonts w:ascii="Arial" w:eastAsia="Arial CE" w:hAnsi="Arial" w:cs="Arial"/>
          <w:b/>
          <w:sz w:val="22"/>
          <w:szCs w:val="22"/>
        </w:rPr>
        <w:t xml:space="preserve">bankovní spojení:                                  </w:t>
      </w:r>
      <w:r w:rsidRPr="00C624B7">
        <w:rPr>
          <w:rFonts w:ascii="Arial" w:eastAsia="Arial CE" w:hAnsi="Arial" w:cs="Arial"/>
          <w:sz w:val="22"/>
          <w:szCs w:val="22"/>
        </w:rPr>
        <w:tab/>
      </w:r>
    </w:p>
    <w:p w:rsidR="004E25EB" w:rsidRPr="00C624B7" w:rsidRDefault="004E25EB" w:rsidP="004E25EB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C624B7">
        <w:rPr>
          <w:rFonts w:ascii="Arial" w:eastAsia="Arial CE" w:hAnsi="Arial" w:cs="Arial"/>
          <w:b/>
          <w:sz w:val="22"/>
          <w:szCs w:val="22"/>
        </w:rPr>
        <w:t>číslo účtu:</w:t>
      </w:r>
      <w:r w:rsidRPr="00C624B7">
        <w:rPr>
          <w:rFonts w:ascii="Arial" w:eastAsia="Arial CE" w:hAnsi="Arial" w:cs="Arial"/>
          <w:b/>
          <w:sz w:val="22"/>
          <w:szCs w:val="22"/>
        </w:rPr>
        <w:tab/>
      </w:r>
    </w:p>
    <w:p w:rsidR="004E25EB" w:rsidRPr="00C624B7" w:rsidRDefault="004E25EB" w:rsidP="004E25EB">
      <w:pPr>
        <w:rPr>
          <w:rFonts w:ascii="Arial" w:eastAsia="Arial CE" w:hAnsi="Arial" w:cs="Arial"/>
          <w:sz w:val="22"/>
          <w:szCs w:val="22"/>
        </w:rPr>
      </w:pPr>
    </w:p>
    <w:p w:rsidR="004E25EB" w:rsidRPr="00C624B7" w:rsidRDefault="004E25EB" w:rsidP="004E25EB">
      <w:pPr>
        <w:rPr>
          <w:rFonts w:ascii="Arial" w:hAnsi="Arial" w:cs="Arial"/>
          <w:color w:val="000000"/>
          <w:sz w:val="22"/>
          <w:szCs w:val="22"/>
        </w:rPr>
      </w:pPr>
      <w:r w:rsidRPr="00C624B7">
        <w:rPr>
          <w:rFonts w:ascii="Arial" w:hAnsi="Arial" w:cs="Arial"/>
          <w:color w:val="000000"/>
          <w:sz w:val="22"/>
          <w:szCs w:val="22"/>
        </w:rPr>
        <w:t>(dále jen „zhotovitel“) na straně druhé.</w:t>
      </w:r>
    </w:p>
    <w:p w:rsidR="00300587" w:rsidRPr="00C624B7" w:rsidRDefault="00300587" w:rsidP="004E25EB">
      <w:pPr>
        <w:rPr>
          <w:rFonts w:ascii="Arial" w:eastAsia="Arial CE" w:hAnsi="Arial" w:cs="Arial"/>
          <w:color w:val="000000"/>
          <w:sz w:val="22"/>
          <w:szCs w:val="22"/>
        </w:rPr>
      </w:pPr>
    </w:p>
    <w:p w:rsidR="00300587" w:rsidRPr="00C624B7" w:rsidRDefault="00300587" w:rsidP="0030058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624B7">
        <w:rPr>
          <w:rFonts w:ascii="Arial" w:hAnsi="Arial" w:cs="Arial"/>
          <w:color w:val="000000"/>
          <w:sz w:val="22"/>
          <w:szCs w:val="22"/>
        </w:rPr>
        <w:t xml:space="preserve">Smluvní strany se dohodly na uzavření tohoto dodatku č. </w:t>
      </w:r>
      <w:r w:rsidR="00542308">
        <w:rPr>
          <w:rFonts w:ascii="Arial" w:hAnsi="Arial" w:cs="Arial"/>
          <w:color w:val="000000"/>
          <w:sz w:val="22"/>
          <w:szCs w:val="22"/>
        </w:rPr>
        <w:t>2</w:t>
      </w:r>
      <w:r w:rsidRPr="00C624B7">
        <w:rPr>
          <w:rFonts w:ascii="Arial" w:hAnsi="Arial" w:cs="Arial"/>
          <w:color w:val="000000"/>
          <w:sz w:val="22"/>
          <w:szCs w:val="22"/>
        </w:rPr>
        <w:t xml:space="preserve"> ke smlouvě o dílo uzavřené dne 29.10.2017</w:t>
      </w:r>
      <w:r w:rsidR="0054230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00587" w:rsidRPr="00C624B7" w:rsidRDefault="00300587" w:rsidP="0030058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300587" w:rsidRPr="00C624B7" w:rsidRDefault="00300587" w:rsidP="0030058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624B7">
        <w:rPr>
          <w:rFonts w:ascii="Arial" w:hAnsi="Arial" w:cs="Arial"/>
          <w:color w:val="000000"/>
          <w:sz w:val="22"/>
          <w:szCs w:val="22"/>
        </w:rPr>
        <w:t xml:space="preserve">Dodatkem č. </w:t>
      </w:r>
      <w:r w:rsidR="007C7627">
        <w:rPr>
          <w:rFonts w:ascii="Arial" w:hAnsi="Arial" w:cs="Arial"/>
          <w:color w:val="000000"/>
          <w:sz w:val="22"/>
          <w:szCs w:val="22"/>
        </w:rPr>
        <w:t>2</w:t>
      </w:r>
      <w:r w:rsidRPr="00C624B7">
        <w:rPr>
          <w:rFonts w:ascii="Arial" w:hAnsi="Arial" w:cs="Arial"/>
          <w:color w:val="000000"/>
          <w:sz w:val="22"/>
          <w:szCs w:val="22"/>
        </w:rPr>
        <w:t xml:space="preserve"> se mění následující:</w:t>
      </w:r>
    </w:p>
    <w:p w:rsidR="00350180" w:rsidRPr="00350180" w:rsidRDefault="00350180" w:rsidP="004E25EB">
      <w:pPr>
        <w:tabs>
          <w:tab w:val="left" w:pos="1260"/>
          <w:tab w:val="left" w:pos="3960"/>
        </w:tabs>
        <w:spacing w:before="120"/>
        <w:rPr>
          <w:rFonts w:ascii="Arial" w:eastAsia="Arial" w:hAnsi="Arial" w:cs="Arial"/>
          <w:sz w:val="22"/>
          <w:szCs w:val="22"/>
        </w:rPr>
      </w:pPr>
      <w:r w:rsidRPr="00350180">
        <w:rPr>
          <w:rFonts w:ascii="Arial" w:eastAsia="Arial" w:hAnsi="Arial" w:cs="Arial"/>
          <w:sz w:val="22"/>
          <w:szCs w:val="22"/>
        </w:rPr>
        <w:t>Původní znění:</w:t>
      </w:r>
    </w:p>
    <w:p w:rsidR="00350180" w:rsidRDefault="00350180" w:rsidP="00350180">
      <w:pPr>
        <w:spacing w:before="120"/>
        <w:jc w:val="center"/>
        <w:rPr>
          <w:rFonts w:ascii="Arial" w:eastAsia="Arial CE" w:hAnsi="Arial" w:cs="Arial"/>
          <w:color w:val="000000"/>
          <w:sz w:val="22"/>
          <w:szCs w:val="22"/>
          <w:u w:val="single"/>
        </w:rPr>
      </w:pPr>
      <w:r w:rsidRPr="00350180">
        <w:rPr>
          <w:rFonts w:ascii="Arial" w:eastAsia="Arial CE" w:hAnsi="Arial" w:cs="Arial"/>
          <w:color w:val="000000"/>
          <w:sz w:val="22"/>
          <w:szCs w:val="22"/>
          <w:u w:val="single"/>
        </w:rPr>
        <w:t>Čl. II. PŘEDMĚT DÍLA</w:t>
      </w:r>
    </w:p>
    <w:p w:rsidR="00350180" w:rsidRPr="00350180" w:rsidRDefault="00350180" w:rsidP="00350180">
      <w:pPr>
        <w:spacing w:before="120"/>
        <w:jc w:val="center"/>
        <w:rPr>
          <w:rFonts w:ascii="Arial" w:eastAsia="Arial CE" w:hAnsi="Arial" w:cs="Arial"/>
          <w:color w:val="000000"/>
          <w:sz w:val="22"/>
          <w:szCs w:val="22"/>
          <w:u w:val="single"/>
        </w:rPr>
      </w:pPr>
    </w:p>
    <w:p w:rsidR="00350180" w:rsidRPr="00350180" w:rsidRDefault="00350180" w:rsidP="00350180">
      <w:pPr>
        <w:jc w:val="both"/>
        <w:rPr>
          <w:rFonts w:ascii="Arial" w:eastAsia="Arial CE" w:hAnsi="Arial" w:cs="Arial"/>
          <w:sz w:val="22"/>
          <w:szCs w:val="22"/>
        </w:rPr>
      </w:pPr>
      <w:r w:rsidRPr="00350180">
        <w:rPr>
          <w:rFonts w:ascii="Arial" w:eastAsia="Arial CE" w:hAnsi="Arial" w:cs="Arial"/>
          <w:sz w:val="22"/>
          <w:szCs w:val="22"/>
        </w:rPr>
        <w:t>Zhotovitel se zavazuje, že na svůj náklad pro objednatele vypracuje a zajistí v rozsahu a za podmínek ujednaných v této smlouvě a objednateli odevzdá kompletní projektovou dokumentaci (dále jen PD) a související výkony:</w:t>
      </w:r>
    </w:p>
    <w:p w:rsidR="00350180" w:rsidRPr="00350180" w:rsidRDefault="00350180" w:rsidP="00350180">
      <w:pPr>
        <w:ind w:left="426" w:hanging="426"/>
        <w:jc w:val="both"/>
        <w:rPr>
          <w:rFonts w:ascii="Arial" w:eastAsia="Arial CE" w:hAnsi="Arial" w:cs="Arial"/>
          <w:sz w:val="22"/>
          <w:szCs w:val="22"/>
          <w:shd w:val="clear" w:color="auto" w:fill="FFFF00"/>
        </w:rPr>
      </w:pPr>
    </w:p>
    <w:p w:rsidR="00350180" w:rsidRDefault="00350180" w:rsidP="00350180">
      <w:pPr>
        <w:numPr>
          <w:ilvl w:val="0"/>
          <w:numId w:val="42"/>
        </w:numPr>
        <w:jc w:val="both"/>
        <w:rPr>
          <w:rFonts w:ascii="Arial" w:eastAsia="Arial CE" w:hAnsi="Arial" w:cs="Arial"/>
          <w:sz w:val="22"/>
          <w:szCs w:val="22"/>
        </w:rPr>
      </w:pPr>
      <w:r w:rsidRPr="00350180">
        <w:rPr>
          <w:rFonts w:ascii="Arial" w:eastAsia="Arial CE" w:hAnsi="Arial" w:cs="Arial"/>
          <w:sz w:val="22"/>
          <w:szCs w:val="22"/>
        </w:rPr>
        <w:t>Dokumentace pro ohlášení stavby nebo pro vydání stavebního povolení v podrobnostech dokumentace pro provedení stavby (dále jen DSJ) včetně geodetického zaměření a vyhodnocení potřeby zajištění koordinátora BOZP v přípravě a realizaci stavby.</w:t>
      </w:r>
    </w:p>
    <w:p w:rsidR="007A6A81" w:rsidRPr="00350180" w:rsidRDefault="007A6A81" w:rsidP="007A6A81">
      <w:pPr>
        <w:jc w:val="both"/>
        <w:rPr>
          <w:rFonts w:ascii="Arial" w:eastAsia="Arial CE" w:hAnsi="Arial" w:cs="Arial"/>
          <w:sz w:val="22"/>
          <w:szCs w:val="22"/>
        </w:rPr>
      </w:pPr>
    </w:p>
    <w:p w:rsidR="00350180" w:rsidRPr="00350180" w:rsidRDefault="00350180" w:rsidP="00350180">
      <w:pPr>
        <w:numPr>
          <w:ilvl w:val="0"/>
          <w:numId w:val="42"/>
        </w:numPr>
        <w:jc w:val="both"/>
        <w:rPr>
          <w:rFonts w:ascii="Arial" w:eastAsia="Arial CE" w:hAnsi="Arial" w:cs="Arial"/>
          <w:sz w:val="22"/>
          <w:szCs w:val="22"/>
        </w:rPr>
      </w:pPr>
      <w:r w:rsidRPr="00350180">
        <w:rPr>
          <w:rFonts w:ascii="Arial" w:eastAsia="Arial CE" w:hAnsi="Arial" w:cs="Arial"/>
          <w:sz w:val="22"/>
          <w:szCs w:val="22"/>
        </w:rPr>
        <w:t>Autorský dozor (AD)</w:t>
      </w:r>
    </w:p>
    <w:p w:rsidR="007A6A81" w:rsidRDefault="007A6A81" w:rsidP="004E25EB">
      <w:pPr>
        <w:tabs>
          <w:tab w:val="left" w:pos="1260"/>
          <w:tab w:val="left" w:pos="3960"/>
        </w:tabs>
        <w:spacing w:before="120"/>
        <w:rPr>
          <w:rFonts w:ascii="Arial" w:eastAsia="Arial" w:hAnsi="Arial" w:cs="Arial"/>
          <w:b/>
          <w:sz w:val="22"/>
          <w:szCs w:val="22"/>
          <w:u w:val="single"/>
        </w:rPr>
      </w:pPr>
    </w:p>
    <w:p w:rsidR="00350180" w:rsidRPr="00350180" w:rsidRDefault="00350180" w:rsidP="004E25EB">
      <w:pPr>
        <w:tabs>
          <w:tab w:val="left" w:pos="1260"/>
          <w:tab w:val="left" w:pos="3960"/>
        </w:tabs>
        <w:spacing w:before="120"/>
        <w:rPr>
          <w:rFonts w:ascii="Arial" w:eastAsia="Arial" w:hAnsi="Arial" w:cs="Arial"/>
          <w:b/>
          <w:sz w:val="22"/>
          <w:szCs w:val="22"/>
          <w:u w:val="single"/>
        </w:rPr>
      </w:pPr>
      <w:r w:rsidRPr="00350180">
        <w:rPr>
          <w:rFonts w:ascii="Arial" w:eastAsia="Arial" w:hAnsi="Arial" w:cs="Arial"/>
          <w:b/>
          <w:sz w:val="22"/>
          <w:szCs w:val="22"/>
          <w:u w:val="single"/>
        </w:rPr>
        <w:t>Nové znění:</w:t>
      </w:r>
    </w:p>
    <w:p w:rsidR="00350180" w:rsidRPr="00350180" w:rsidRDefault="00350180" w:rsidP="00350180">
      <w:pPr>
        <w:spacing w:before="120"/>
        <w:jc w:val="center"/>
        <w:rPr>
          <w:rFonts w:ascii="Arial" w:eastAsia="Arial CE" w:hAnsi="Arial" w:cs="Arial"/>
          <w:b/>
          <w:color w:val="000000"/>
          <w:sz w:val="22"/>
          <w:szCs w:val="22"/>
          <w:u w:val="single"/>
        </w:rPr>
      </w:pPr>
      <w:r w:rsidRPr="00350180"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t>Čl. II. PŘEDMĚT DÍLA</w:t>
      </w:r>
    </w:p>
    <w:p w:rsidR="00350180" w:rsidRPr="00350180" w:rsidRDefault="00350180" w:rsidP="00350180">
      <w:pPr>
        <w:spacing w:before="120"/>
        <w:jc w:val="center"/>
        <w:rPr>
          <w:rFonts w:ascii="Arial" w:eastAsia="Arial CE" w:hAnsi="Arial" w:cs="Arial"/>
          <w:color w:val="000000"/>
          <w:sz w:val="22"/>
          <w:szCs w:val="22"/>
          <w:u w:val="single"/>
        </w:rPr>
      </w:pPr>
    </w:p>
    <w:p w:rsidR="00350180" w:rsidRPr="00350180" w:rsidRDefault="00350180" w:rsidP="00350180">
      <w:pPr>
        <w:jc w:val="both"/>
        <w:rPr>
          <w:rFonts w:ascii="Arial" w:eastAsia="Arial CE" w:hAnsi="Arial" w:cs="Arial"/>
          <w:sz w:val="22"/>
          <w:szCs w:val="22"/>
        </w:rPr>
      </w:pPr>
      <w:r w:rsidRPr="00350180">
        <w:rPr>
          <w:rFonts w:ascii="Arial" w:eastAsia="Arial CE" w:hAnsi="Arial" w:cs="Arial"/>
          <w:sz w:val="22"/>
          <w:szCs w:val="22"/>
        </w:rPr>
        <w:t>Zhotovitel se zavazuje, že na svůj náklad pro objednatele vypracuje a zajistí v rozsahu a za podmínek ujednaných v této smlouvě a objednateli odevzdá kompletní projektovou dokumentaci (dále jen PD) a související výkony:</w:t>
      </w:r>
    </w:p>
    <w:p w:rsidR="00350180" w:rsidRPr="00350180" w:rsidRDefault="00350180" w:rsidP="00350180">
      <w:pPr>
        <w:ind w:left="426" w:hanging="426"/>
        <w:jc w:val="both"/>
        <w:rPr>
          <w:rFonts w:ascii="Arial" w:eastAsia="Arial CE" w:hAnsi="Arial" w:cs="Arial"/>
          <w:sz w:val="22"/>
          <w:szCs w:val="22"/>
          <w:shd w:val="clear" w:color="auto" w:fill="FFFF00"/>
        </w:rPr>
      </w:pPr>
    </w:p>
    <w:p w:rsidR="00350180" w:rsidRDefault="00350180" w:rsidP="00350180">
      <w:pPr>
        <w:numPr>
          <w:ilvl w:val="0"/>
          <w:numId w:val="43"/>
        </w:numPr>
        <w:ind w:left="426" w:hanging="426"/>
        <w:jc w:val="both"/>
        <w:rPr>
          <w:rFonts w:ascii="Arial" w:eastAsia="Arial CE" w:hAnsi="Arial" w:cs="Arial"/>
          <w:b/>
          <w:sz w:val="22"/>
          <w:szCs w:val="22"/>
        </w:rPr>
      </w:pPr>
      <w:r w:rsidRPr="00350180">
        <w:rPr>
          <w:rFonts w:ascii="Arial" w:eastAsia="Arial CE" w:hAnsi="Arial" w:cs="Arial"/>
          <w:b/>
          <w:sz w:val="22"/>
          <w:szCs w:val="22"/>
        </w:rPr>
        <w:t>Dokumentace pro ohlášení stavby nebo pro vydání stavebního povolení v podrobnostech dokumentace pro provedení stavby (dále jen DSJ) včetně geodetického zaměření, havarijní a povodňový plán a vyhodnocení potřeby zajištění koordinátora BOZP v přípravě a realizaci stavby.</w:t>
      </w:r>
    </w:p>
    <w:p w:rsidR="007A6A81" w:rsidRPr="00350180" w:rsidRDefault="007A6A81" w:rsidP="007A6A81">
      <w:pPr>
        <w:jc w:val="both"/>
        <w:rPr>
          <w:rFonts w:ascii="Arial" w:eastAsia="Arial CE" w:hAnsi="Arial" w:cs="Arial"/>
          <w:b/>
          <w:sz w:val="22"/>
          <w:szCs w:val="22"/>
        </w:rPr>
      </w:pPr>
    </w:p>
    <w:p w:rsidR="00B1160B" w:rsidRDefault="00B1160B" w:rsidP="00B1160B">
      <w:pPr>
        <w:numPr>
          <w:ilvl w:val="0"/>
          <w:numId w:val="43"/>
        </w:numPr>
        <w:ind w:hanging="720"/>
        <w:jc w:val="both"/>
        <w:rPr>
          <w:rFonts w:ascii="Arial" w:eastAsia="Arial CE" w:hAnsi="Arial" w:cs="Arial"/>
          <w:b/>
          <w:sz w:val="22"/>
          <w:szCs w:val="22"/>
        </w:rPr>
      </w:pPr>
      <w:r w:rsidRPr="00350180">
        <w:rPr>
          <w:rFonts w:ascii="Arial" w:eastAsia="Arial CE" w:hAnsi="Arial" w:cs="Arial"/>
          <w:b/>
          <w:sz w:val="22"/>
          <w:szCs w:val="22"/>
        </w:rPr>
        <w:t>Autorský dozor (AD)</w:t>
      </w:r>
    </w:p>
    <w:p w:rsidR="00350180" w:rsidRDefault="00350180" w:rsidP="00350180">
      <w:pPr>
        <w:jc w:val="both"/>
        <w:rPr>
          <w:rFonts w:ascii="Arial" w:eastAsia="Arial CE" w:hAnsi="Arial" w:cs="Arial"/>
          <w:b/>
          <w:sz w:val="22"/>
          <w:szCs w:val="22"/>
        </w:rPr>
      </w:pPr>
    </w:p>
    <w:p w:rsidR="00B1160B" w:rsidRPr="00B1160B" w:rsidRDefault="00B1160B" w:rsidP="00350180">
      <w:pPr>
        <w:jc w:val="both"/>
        <w:rPr>
          <w:rFonts w:ascii="Arial" w:eastAsia="Arial CE" w:hAnsi="Arial" w:cs="Arial"/>
          <w:sz w:val="22"/>
          <w:szCs w:val="22"/>
          <w:u w:val="single"/>
        </w:rPr>
      </w:pPr>
      <w:r w:rsidRPr="00B1160B">
        <w:rPr>
          <w:rFonts w:ascii="Arial" w:eastAsia="Arial CE" w:hAnsi="Arial" w:cs="Arial"/>
          <w:sz w:val="22"/>
          <w:szCs w:val="22"/>
          <w:u w:val="single"/>
        </w:rPr>
        <w:t>Část původního znění:</w:t>
      </w:r>
    </w:p>
    <w:p w:rsidR="00B1160B" w:rsidRPr="00B1160B" w:rsidRDefault="00B1160B" w:rsidP="00B1160B">
      <w:pPr>
        <w:spacing w:before="120"/>
        <w:jc w:val="center"/>
        <w:rPr>
          <w:rFonts w:ascii="Arial" w:eastAsia="Arial CE" w:hAnsi="Arial" w:cs="Arial"/>
          <w:color w:val="000000"/>
          <w:sz w:val="22"/>
          <w:szCs w:val="22"/>
          <w:u w:val="single"/>
        </w:rPr>
      </w:pPr>
      <w:r w:rsidRPr="00B1160B">
        <w:rPr>
          <w:rFonts w:ascii="Arial" w:eastAsia="Arial CE" w:hAnsi="Arial" w:cs="Arial"/>
          <w:color w:val="000000"/>
          <w:sz w:val="22"/>
          <w:szCs w:val="22"/>
          <w:u w:val="single"/>
        </w:rPr>
        <w:t>Čl. III.</w:t>
      </w:r>
      <w:r w:rsidRPr="00B1160B">
        <w:rPr>
          <w:rFonts w:ascii="Arial" w:eastAsia="Arial CE" w:hAnsi="Arial" w:cs="Arial"/>
          <w:color w:val="000000"/>
          <w:sz w:val="22"/>
          <w:szCs w:val="22"/>
          <w:u w:val="single"/>
        </w:rPr>
        <w:tab/>
        <w:t>DÍLO A ZPŮSOB PROVEDENÍ DÍLA</w:t>
      </w:r>
    </w:p>
    <w:p w:rsidR="00B1160B" w:rsidRPr="00B1160B" w:rsidRDefault="00B1160B" w:rsidP="00350180">
      <w:pPr>
        <w:jc w:val="both"/>
        <w:rPr>
          <w:rFonts w:ascii="Arial" w:eastAsia="Arial CE" w:hAnsi="Arial" w:cs="Arial"/>
          <w:sz w:val="22"/>
          <w:szCs w:val="22"/>
        </w:rPr>
      </w:pPr>
    </w:p>
    <w:p w:rsidR="00B1160B" w:rsidRPr="00B1160B" w:rsidRDefault="00B1160B" w:rsidP="00B1160B">
      <w:pPr>
        <w:numPr>
          <w:ilvl w:val="0"/>
          <w:numId w:val="47"/>
        </w:numPr>
        <w:ind w:hanging="720"/>
        <w:jc w:val="both"/>
        <w:rPr>
          <w:rFonts w:ascii="Arial CE" w:eastAsia="Arial CE" w:hAnsi="Arial CE" w:cs="Arial CE"/>
          <w:sz w:val="22"/>
          <w:szCs w:val="22"/>
        </w:rPr>
      </w:pPr>
      <w:r w:rsidRPr="00B1160B">
        <w:rPr>
          <w:rFonts w:ascii="Arial CE" w:eastAsia="Arial CE" w:hAnsi="Arial CE" w:cs="Arial CE"/>
          <w:sz w:val="22"/>
          <w:szCs w:val="22"/>
        </w:rPr>
        <w:t>Dokumentace pro ohlášení stavby nebo pro vydání stavebního povolení v podrobnostech dokumentace pro provedení stavby (dále jen DSJ) včetně geodetického zaměření a vyhodnocení potřeby zajištění koordinátora BOZP v přípravě a realizaci stavby.</w:t>
      </w:r>
    </w:p>
    <w:p w:rsidR="00B1160B" w:rsidRPr="00B1160B" w:rsidRDefault="00B1160B" w:rsidP="00B1160B">
      <w:pPr>
        <w:jc w:val="both"/>
        <w:rPr>
          <w:rFonts w:ascii="Arial CE" w:eastAsia="Arial CE" w:hAnsi="Arial CE" w:cs="Arial CE"/>
          <w:sz w:val="22"/>
          <w:szCs w:val="22"/>
        </w:rPr>
      </w:pPr>
    </w:p>
    <w:p w:rsidR="00B1160B" w:rsidRPr="00B1160B" w:rsidRDefault="00B1160B" w:rsidP="00B1160B">
      <w:pPr>
        <w:jc w:val="both"/>
        <w:rPr>
          <w:rFonts w:ascii="Arial CE" w:eastAsia="Arial CE" w:hAnsi="Arial CE" w:cs="Arial CE"/>
          <w:sz w:val="22"/>
          <w:szCs w:val="22"/>
        </w:rPr>
      </w:pPr>
      <w:r w:rsidRPr="00B1160B">
        <w:rPr>
          <w:rFonts w:ascii="Arial CE" w:eastAsia="Arial CE" w:hAnsi="Arial CE" w:cs="Arial CE"/>
          <w:sz w:val="22"/>
          <w:szCs w:val="22"/>
        </w:rPr>
        <w:t>Projektová dokumentace bude zpracována v souladu s vyhláškou č. 62/2013 Sb., kterou se mění vyhláška č. 499/2006 Sb., o dokumentaci staveb</w:t>
      </w:r>
      <w:r w:rsidRPr="00B1160B">
        <w:rPr>
          <w:rFonts w:ascii="Arial CE" w:eastAsia="Arial CE" w:hAnsi="Arial CE" w:cs="Arial CE"/>
          <w:color w:val="FF0000"/>
          <w:sz w:val="22"/>
          <w:szCs w:val="22"/>
        </w:rPr>
        <w:t xml:space="preserve"> </w:t>
      </w:r>
      <w:r w:rsidRPr="00B1160B">
        <w:rPr>
          <w:rFonts w:ascii="Arial CE" w:eastAsia="Arial CE" w:hAnsi="Arial CE" w:cs="Arial CE"/>
          <w:sz w:val="22"/>
          <w:szCs w:val="22"/>
        </w:rPr>
        <w:t>v platném znění, obsah dokumentace bude odpovídat příloze č. 5 a 6 této vyhlášky.</w:t>
      </w:r>
    </w:p>
    <w:p w:rsidR="00B1160B" w:rsidRDefault="00B1160B" w:rsidP="00B1160B">
      <w:pPr>
        <w:jc w:val="both"/>
        <w:rPr>
          <w:rFonts w:ascii="Arial" w:eastAsia="Arial CE" w:hAnsi="Arial" w:cs="Arial"/>
          <w:b/>
          <w:sz w:val="22"/>
          <w:szCs w:val="22"/>
        </w:rPr>
      </w:pPr>
    </w:p>
    <w:p w:rsidR="00350180" w:rsidRPr="00350180" w:rsidRDefault="00350180" w:rsidP="00350180">
      <w:pPr>
        <w:tabs>
          <w:tab w:val="left" w:pos="1260"/>
          <w:tab w:val="left" w:pos="3960"/>
        </w:tabs>
        <w:spacing w:before="120"/>
        <w:rPr>
          <w:rFonts w:ascii="Arial" w:eastAsia="Arial" w:hAnsi="Arial" w:cs="Arial"/>
          <w:b/>
          <w:sz w:val="22"/>
          <w:szCs w:val="22"/>
          <w:u w:val="single"/>
        </w:rPr>
      </w:pPr>
      <w:r w:rsidRPr="00350180">
        <w:rPr>
          <w:rFonts w:ascii="Arial" w:eastAsia="Arial" w:hAnsi="Arial" w:cs="Arial"/>
          <w:b/>
          <w:sz w:val="22"/>
          <w:szCs w:val="22"/>
          <w:u w:val="single"/>
        </w:rPr>
        <w:t>Část nového znění:</w:t>
      </w:r>
    </w:p>
    <w:p w:rsidR="00350180" w:rsidRDefault="00350180" w:rsidP="00350180">
      <w:pPr>
        <w:spacing w:before="120"/>
        <w:jc w:val="center"/>
        <w:rPr>
          <w:rFonts w:ascii="Arial" w:eastAsia="Arial CE" w:hAnsi="Arial" w:cs="Arial"/>
          <w:b/>
          <w:color w:val="000000"/>
          <w:sz w:val="22"/>
          <w:szCs w:val="22"/>
          <w:u w:val="single"/>
        </w:rPr>
      </w:pPr>
      <w:r w:rsidRPr="00350180"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t>Čl. III.</w:t>
      </w:r>
      <w:r w:rsidRPr="00350180"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tab/>
        <w:t>DÍLO A ZPŮSOB PROVEDENÍ DÍLA</w:t>
      </w:r>
    </w:p>
    <w:p w:rsidR="00350180" w:rsidRPr="00350180" w:rsidRDefault="00350180" w:rsidP="00350180">
      <w:pPr>
        <w:spacing w:before="120"/>
        <w:jc w:val="center"/>
        <w:rPr>
          <w:rFonts w:ascii="Arial" w:eastAsia="Arial CE" w:hAnsi="Arial" w:cs="Arial"/>
          <w:b/>
          <w:color w:val="000000"/>
          <w:sz w:val="22"/>
          <w:szCs w:val="22"/>
          <w:u w:val="single"/>
        </w:rPr>
      </w:pPr>
    </w:p>
    <w:p w:rsidR="00350180" w:rsidRDefault="00350180" w:rsidP="00350180">
      <w:pPr>
        <w:numPr>
          <w:ilvl w:val="0"/>
          <w:numId w:val="44"/>
        </w:numPr>
        <w:ind w:left="426" w:hanging="426"/>
        <w:jc w:val="both"/>
        <w:rPr>
          <w:rFonts w:ascii="Arial" w:eastAsia="Arial CE" w:hAnsi="Arial" w:cs="Arial"/>
          <w:b/>
          <w:sz w:val="22"/>
          <w:szCs w:val="22"/>
        </w:rPr>
      </w:pPr>
      <w:r w:rsidRPr="00350180">
        <w:rPr>
          <w:rFonts w:ascii="Arial" w:eastAsia="Arial CE" w:hAnsi="Arial" w:cs="Arial"/>
          <w:b/>
          <w:sz w:val="22"/>
          <w:szCs w:val="22"/>
        </w:rPr>
        <w:t>Dokumentace pro ohlášení stavby nebo pro vydání stavebního povolení v podrobnostech dokumentace pro provedení stavby (dále jen DSJ) včetně geodetického zaměření, havarijní a povodňový plán a vyhodnocení potřeby zajištění koordinátora BOZP v přípravě a realizaci stavby.</w:t>
      </w:r>
    </w:p>
    <w:p w:rsidR="00350180" w:rsidRPr="00350180" w:rsidRDefault="00350180" w:rsidP="00350180">
      <w:pPr>
        <w:jc w:val="both"/>
        <w:rPr>
          <w:rFonts w:ascii="Arial" w:eastAsia="Arial CE" w:hAnsi="Arial" w:cs="Arial"/>
          <w:b/>
          <w:sz w:val="22"/>
          <w:szCs w:val="22"/>
        </w:rPr>
      </w:pPr>
    </w:p>
    <w:p w:rsidR="00350180" w:rsidRDefault="00350180" w:rsidP="00350180">
      <w:pPr>
        <w:ind w:left="360" w:firstLine="66"/>
        <w:jc w:val="both"/>
        <w:rPr>
          <w:rFonts w:ascii="Arial" w:eastAsia="Arial CE" w:hAnsi="Arial" w:cs="Arial"/>
          <w:sz w:val="22"/>
          <w:szCs w:val="22"/>
        </w:rPr>
      </w:pPr>
      <w:r w:rsidRPr="00350180">
        <w:rPr>
          <w:rFonts w:ascii="Arial" w:eastAsia="Arial CE" w:hAnsi="Arial" w:cs="Arial"/>
          <w:sz w:val="22"/>
          <w:szCs w:val="22"/>
        </w:rPr>
        <w:t xml:space="preserve">Projektová dokumentace bude zpracována v souladu s vyhláškou č. 499/2006 Sb., o dokumentaci staveb, ve znění vyhlášky č. 405/2017 Sb., a vyhláškou č. 169/2016 Sb., o stanovení rozsahu dokumentace veřejné zakázky na stavební práce a soupisu stavebních prací, dodávek a služeb s výkazem výměr, ve znění vyhlášky č. 405/2017 Sb. </w:t>
      </w:r>
    </w:p>
    <w:p w:rsidR="00350180" w:rsidRPr="00350180" w:rsidRDefault="00350180" w:rsidP="00350180">
      <w:pPr>
        <w:ind w:left="360" w:firstLine="66"/>
        <w:jc w:val="both"/>
        <w:rPr>
          <w:rFonts w:ascii="Arial" w:eastAsia="Arial CE" w:hAnsi="Arial" w:cs="Arial"/>
          <w:sz w:val="22"/>
          <w:szCs w:val="22"/>
        </w:rPr>
      </w:pPr>
    </w:p>
    <w:p w:rsidR="00350180" w:rsidRPr="00A87606" w:rsidRDefault="00350180" w:rsidP="00350180">
      <w:pPr>
        <w:rPr>
          <w:rFonts w:ascii="Arial" w:eastAsia="Arial CE" w:hAnsi="Arial" w:cs="Arial"/>
          <w:sz w:val="22"/>
          <w:szCs w:val="22"/>
          <w:u w:val="single"/>
        </w:rPr>
      </w:pPr>
      <w:r w:rsidRPr="000E66E5">
        <w:rPr>
          <w:rFonts w:ascii="Arial" w:eastAsia="Arial CE" w:hAnsi="Arial" w:cs="Arial"/>
          <w:sz w:val="22"/>
          <w:szCs w:val="22"/>
          <w:u w:val="single"/>
        </w:rPr>
        <w:t>Součástí PD bude nad rámec vyhlášky:</w:t>
      </w:r>
    </w:p>
    <w:p w:rsidR="00350180" w:rsidRDefault="00350180" w:rsidP="00350180">
      <w:pPr>
        <w:numPr>
          <w:ilvl w:val="0"/>
          <w:numId w:val="45"/>
        </w:numPr>
        <w:ind w:left="360" w:hanging="360"/>
        <w:jc w:val="both"/>
        <w:rPr>
          <w:rFonts w:ascii="Arial" w:eastAsia="Arial CE" w:hAnsi="Arial" w:cs="Arial"/>
          <w:sz w:val="22"/>
          <w:szCs w:val="22"/>
        </w:rPr>
      </w:pPr>
      <w:r>
        <w:rPr>
          <w:rFonts w:ascii="Arial" w:eastAsia="Arial CE" w:hAnsi="Arial" w:cs="Arial"/>
          <w:sz w:val="22"/>
          <w:szCs w:val="22"/>
        </w:rPr>
        <w:t>Návrh povodňového plánu pro stavbu (PP) a návrh havarijního plánu na staveništi (HP)</w:t>
      </w:r>
    </w:p>
    <w:p w:rsidR="00350180" w:rsidRDefault="00350180" w:rsidP="004E25EB">
      <w:pPr>
        <w:tabs>
          <w:tab w:val="left" w:pos="1260"/>
          <w:tab w:val="left" w:pos="3960"/>
        </w:tabs>
        <w:spacing w:before="120"/>
        <w:rPr>
          <w:rFonts w:ascii="Arial" w:eastAsia="Arial" w:hAnsi="Arial" w:cs="Arial"/>
          <w:sz w:val="22"/>
          <w:szCs w:val="22"/>
        </w:rPr>
      </w:pPr>
    </w:p>
    <w:p w:rsidR="007A6A81" w:rsidRDefault="007A6A81" w:rsidP="004E25EB">
      <w:pPr>
        <w:tabs>
          <w:tab w:val="left" w:pos="1260"/>
          <w:tab w:val="left" w:pos="3960"/>
        </w:tabs>
        <w:spacing w:before="120"/>
        <w:rPr>
          <w:rFonts w:ascii="Arial" w:eastAsia="Arial" w:hAnsi="Arial" w:cs="Arial"/>
          <w:sz w:val="22"/>
          <w:szCs w:val="22"/>
        </w:rPr>
      </w:pPr>
    </w:p>
    <w:p w:rsidR="007A6A81" w:rsidRDefault="007A6A81" w:rsidP="004E25EB">
      <w:pPr>
        <w:tabs>
          <w:tab w:val="left" w:pos="1260"/>
          <w:tab w:val="left" w:pos="3960"/>
        </w:tabs>
        <w:spacing w:before="120"/>
        <w:rPr>
          <w:rFonts w:ascii="Arial" w:eastAsia="Arial" w:hAnsi="Arial" w:cs="Arial"/>
          <w:sz w:val="22"/>
          <w:szCs w:val="22"/>
        </w:rPr>
      </w:pPr>
    </w:p>
    <w:p w:rsidR="004E25EB" w:rsidRPr="00350180" w:rsidRDefault="004E25EB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350180">
        <w:rPr>
          <w:rFonts w:ascii="Arial" w:hAnsi="Arial" w:cs="Arial"/>
          <w:sz w:val="22"/>
          <w:szCs w:val="22"/>
          <w:u w:val="single"/>
        </w:rPr>
        <w:t>Původní znění:</w:t>
      </w:r>
    </w:p>
    <w:p w:rsidR="007C7627" w:rsidRPr="00350180" w:rsidRDefault="007C7627" w:rsidP="007C7627">
      <w:pPr>
        <w:tabs>
          <w:tab w:val="left" w:pos="3960"/>
        </w:tabs>
        <w:jc w:val="center"/>
        <w:rPr>
          <w:rFonts w:ascii="Arial" w:hAnsi="Arial" w:cs="Arial"/>
          <w:sz w:val="22"/>
          <w:szCs w:val="22"/>
          <w:u w:val="single"/>
        </w:rPr>
      </w:pPr>
      <w:r w:rsidRPr="00350180">
        <w:rPr>
          <w:rFonts w:ascii="Arial" w:hAnsi="Arial" w:cs="Arial"/>
          <w:sz w:val="22"/>
          <w:szCs w:val="22"/>
          <w:u w:val="single"/>
        </w:rPr>
        <w:t>Čl. IV. TERMÍN PLNĚNÍ</w:t>
      </w:r>
    </w:p>
    <w:p w:rsidR="007C7627" w:rsidRPr="00350180" w:rsidRDefault="007C7627" w:rsidP="007C7627">
      <w:pPr>
        <w:tabs>
          <w:tab w:val="left" w:pos="3960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7C7627" w:rsidRPr="00350180" w:rsidRDefault="007C7627" w:rsidP="007C7627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50180">
        <w:rPr>
          <w:rFonts w:ascii="Arial" w:hAnsi="Arial" w:cs="Arial"/>
          <w:sz w:val="22"/>
          <w:szCs w:val="22"/>
        </w:rPr>
        <w:t>Zahájení díla:</w:t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  <w:t>30.10.2017</w:t>
      </w:r>
    </w:p>
    <w:p w:rsidR="007C7627" w:rsidRPr="00350180" w:rsidRDefault="007C7627" w:rsidP="007C7627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7C7627" w:rsidRPr="00350180" w:rsidRDefault="007C7627" w:rsidP="007C7627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50180">
        <w:rPr>
          <w:rFonts w:ascii="Arial" w:hAnsi="Arial" w:cs="Arial"/>
          <w:sz w:val="22"/>
          <w:szCs w:val="22"/>
        </w:rPr>
        <w:t xml:space="preserve">Dílčí plnění (předání a převzetí kompletní PD - tj. 2 paré po ZVV):    </w:t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  <w:t>28.02.2018</w:t>
      </w:r>
    </w:p>
    <w:p w:rsidR="007C7627" w:rsidRPr="00350180" w:rsidRDefault="007C7627" w:rsidP="007C7627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7C7627" w:rsidRPr="00350180" w:rsidRDefault="007C7627" w:rsidP="007C7627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50180">
        <w:rPr>
          <w:rFonts w:ascii="Arial" w:hAnsi="Arial" w:cs="Arial"/>
          <w:sz w:val="22"/>
          <w:szCs w:val="22"/>
        </w:rPr>
        <w:t>Ukončení díla (předání zbylých 4 paré PD po IK):</w:t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  <w:t>29.03.2018</w:t>
      </w:r>
    </w:p>
    <w:p w:rsidR="007C7627" w:rsidRPr="00350180" w:rsidRDefault="007C7627" w:rsidP="007C7627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300587" w:rsidRDefault="00300587" w:rsidP="00300587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7A6A81" w:rsidRPr="00350180" w:rsidRDefault="007A6A81" w:rsidP="00300587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300587" w:rsidRPr="00350180" w:rsidRDefault="00300587" w:rsidP="00300587">
      <w:pPr>
        <w:tabs>
          <w:tab w:val="left" w:pos="3960"/>
        </w:tabs>
        <w:rPr>
          <w:rFonts w:ascii="Arial" w:hAnsi="Arial" w:cs="Arial"/>
          <w:b/>
          <w:sz w:val="22"/>
          <w:szCs w:val="22"/>
          <w:u w:val="single"/>
        </w:rPr>
      </w:pPr>
      <w:r w:rsidRPr="00350180">
        <w:rPr>
          <w:rFonts w:ascii="Arial" w:hAnsi="Arial" w:cs="Arial"/>
          <w:b/>
          <w:sz w:val="22"/>
          <w:szCs w:val="22"/>
          <w:u w:val="single"/>
        </w:rPr>
        <w:t>Nové znění:</w:t>
      </w:r>
    </w:p>
    <w:p w:rsidR="00300587" w:rsidRPr="00350180" w:rsidRDefault="00300587" w:rsidP="00300587">
      <w:pPr>
        <w:tabs>
          <w:tab w:val="left" w:pos="396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50180">
        <w:rPr>
          <w:rFonts w:ascii="Arial" w:hAnsi="Arial" w:cs="Arial"/>
          <w:b/>
          <w:sz w:val="22"/>
          <w:szCs w:val="22"/>
          <w:u w:val="single"/>
        </w:rPr>
        <w:t>Čl. IV. TERMÍN PLNĚNÍ</w:t>
      </w:r>
    </w:p>
    <w:p w:rsidR="00C624B7" w:rsidRPr="00350180" w:rsidRDefault="00C624B7" w:rsidP="00300587">
      <w:pPr>
        <w:tabs>
          <w:tab w:val="left" w:pos="3960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C624B7" w:rsidRPr="00350180" w:rsidRDefault="00C624B7" w:rsidP="00C624B7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50180">
        <w:rPr>
          <w:rFonts w:ascii="Arial" w:hAnsi="Arial" w:cs="Arial"/>
          <w:sz w:val="22"/>
          <w:szCs w:val="22"/>
        </w:rPr>
        <w:t>Zahájení díla:</w:t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  <w:t>30.10.2017</w:t>
      </w:r>
    </w:p>
    <w:p w:rsidR="00C624B7" w:rsidRPr="00350180" w:rsidRDefault="00C624B7" w:rsidP="00C624B7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C624B7" w:rsidRPr="00350180" w:rsidRDefault="00C624B7" w:rsidP="00C624B7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  <w:r w:rsidRPr="00350180">
        <w:rPr>
          <w:rFonts w:ascii="Arial" w:hAnsi="Arial" w:cs="Arial"/>
          <w:b/>
          <w:sz w:val="22"/>
          <w:szCs w:val="22"/>
        </w:rPr>
        <w:t>Dílčí plnění</w:t>
      </w:r>
      <w:r w:rsidRPr="00350180">
        <w:rPr>
          <w:rFonts w:ascii="Arial" w:hAnsi="Arial" w:cs="Arial"/>
          <w:sz w:val="22"/>
          <w:szCs w:val="22"/>
        </w:rPr>
        <w:t xml:space="preserve"> (předání a převzetí kompletní PD - tj. 2 paré po ZVV):    </w:t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</w:r>
      <w:r w:rsidR="007C7627" w:rsidRPr="00350180">
        <w:rPr>
          <w:rFonts w:ascii="Arial" w:hAnsi="Arial" w:cs="Arial"/>
          <w:b/>
          <w:sz w:val="22"/>
          <w:szCs w:val="22"/>
        </w:rPr>
        <w:t>29</w:t>
      </w:r>
      <w:r w:rsidRPr="00350180">
        <w:rPr>
          <w:rFonts w:ascii="Arial" w:hAnsi="Arial" w:cs="Arial"/>
          <w:b/>
          <w:sz w:val="22"/>
          <w:szCs w:val="22"/>
        </w:rPr>
        <w:t>.0</w:t>
      </w:r>
      <w:r w:rsidR="007C7627" w:rsidRPr="00350180">
        <w:rPr>
          <w:rFonts w:ascii="Arial" w:hAnsi="Arial" w:cs="Arial"/>
          <w:b/>
          <w:sz w:val="22"/>
          <w:szCs w:val="22"/>
        </w:rPr>
        <w:t>3</w:t>
      </w:r>
      <w:r w:rsidRPr="00350180">
        <w:rPr>
          <w:rFonts w:ascii="Arial" w:hAnsi="Arial" w:cs="Arial"/>
          <w:b/>
          <w:sz w:val="22"/>
          <w:szCs w:val="22"/>
        </w:rPr>
        <w:t>.2018</w:t>
      </w:r>
    </w:p>
    <w:p w:rsidR="00C624B7" w:rsidRPr="00350180" w:rsidRDefault="00C624B7" w:rsidP="00C624B7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C624B7" w:rsidRPr="00350180" w:rsidRDefault="00C624B7" w:rsidP="00C624B7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50180">
        <w:rPr>
          <w:rFonts w:ascii="Arial" w:hAnsi="Arial" w:cs="Arial"/>
          <w:b/>
          <w:sz w:val="22"/>
          <w:szCs w:val="22"/>
        </w:rPr>
        <w:t>Ukončení díla</w:t>
      </w:r>
      <w:r w:rsidRPr="00350180">
        <w:rPr>
          <w:rFonts w:ascii="Arial" w:hAnsi="Arial" w:cs="Arial"/>
          <w:sz w:val="22"/>
          <w:szCs w:val="22"/>
        </w:rPr>
        <w:t xml:space="preserve"> (předání zbylých 4 paré PD po IK):</w:t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</w:r>
      <w:r w:rsidRPr="00350180">
        <w:rPr>
          <w:rFonts w:ascii="Arial" w:hAnsi="Arial" w:cs="Arial"/>
          <w:sz w:val="22"/>
          <w:szCs w:val="22"/>
        </w:rPr>
        <w:tab/>
      </w:r>
      <w:r w:rsidR="007C7627" w:rsidRPr="00350180">
        <w:rPr>
          <w:rFonts w:ascii="Arial" w:hAnsi="Arial" w:cs="Arial"/>
          <w:b/>
          <w:sz w:val="22"/>
          <w:szCs w:val="22"/>
        </w:rPr>
        <w:t>30</w:t>
      </w:r>
      <w:r w:rsidRPr="00350180">
        <w:rPr>
          <w:rFonts w:ascii="Arial" w:hAnsi="Arial" w:cs="Arial"/>
          <w:b/>
          <w:sz w:val="22"/>
          <w:szCs w:val="22"/>
        </w:rPr>
        <w:t>.0</w:t>
      </w:r>
      <w:r w:rsidR="007C7627" w:rsidRPr="00350180">
        <w:rPr>
          <w:rFonts w:ascii="Arial" w:hAnsi="Arial" w:cs="Arial"/>
          <w:b/>
          <w:sz w:val="22"/>
          <w:szCs w:val="22"/>
        </w:rPr>
        <w:t>4</w:t>
      </w:r>
      <w:r w:rsidRPr="00350180">
        <w:rPr>
          <w:rFonts w:ascii="Arial" w:hAnsi="Arial" w:cs="Arial"/>
          <w:b/>
          <w:sz w:val="22"/>
          <w:szCs w:val="22"/>
        </w:rPr>
        <w:t>.2018</w:t>
      </w:r>
    </w:p>
    <w:p w:rsidR="00300587" w:rsidRDefault="00300587" w:rsidP="00300587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371D57" w:rsidRDefault="00371D57" w:rsidP="00300587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371D57" w:rsidRDefault="00371D57" w:rsidP="00300587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371D57" w:rsidRPr="00350180" w:rsidRDefault="00371D57" w:rsidP="00300587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E25EB" w:rsidRPr="00350180" w:rsidRDefault="004E25EB" w:rsidP="00300587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7C7627" w:rsidRPr="00350180" w:rsidRDefault="007C7627" w:rsidP="00300587">
      <w:pPr>
        <w:tabs>
          <w:tab w:val="left" w:pos="3960"/>
        </w:tabs>
        <w:rPr>
          <w:rFonts w:ascii="Arial" w:hAnsi="Arial" w:cs="Arial"/>
          <w:sz w:val="22"/>
          <w:szCs w:val="22"/>
          <w:u w:val="single"/>
        </w:rPr>
      </w:pPr>
      <w:r w:rsidRPr="00350180">
        <w:rPr>
          <w:rFonts w:ascii="Arial" w:hAnsi="Arial" w:cs="Arial"/>
          <w:sz w:val="22"/>
          <w:szCs w:val="22"/>
          <w:u w:val="single"/>
        </w:rPr>
        <w:lastRenderedPageBreak/>
        <w:t>Původní znění:</w:t>
      </w:r>
    </w:p>
    <w:p w:rsidR="007C7627" w:rsidRPr="00350180" w:rsidRDefault="007C7627" w:rsidP="007C7627">
      <w:pPr>
        <w:spacing w:before="120"/>
        <w:jc w:val="center"/>
        <w:rPr>
          <w:rFonts w:ascii="Arial" w:eastAsia="Arial CE" w:hAnsi="Arial" w:cs="Arial"/>
          <w:color w:val="0070C0"/>
          <w:sz w:val="22"/>
          <w:szCs w:val="22"/>
          <w:u w:val="single"/>
        </w:rPr>
      </w:pPr>
      <w:r w:rsidRPr="00350180">
        <w:rPr>
          <w:rFonts w:ascii="Arial" w:eastAsia="Arial CE" w:hAnsi="Arial" w:cs="Arial"/>
          <w:color w:val="000000"/>
          <w:sz w:val="22"/>
          <w:szCs w:val="22"/>
          <w:u w:val="single"/>
        </w:rPr>
        <w:t xml:space="preserve">Čl. V. CENA </w:t>
      </w:r>
    </w:p>
    <w:p w:rsidR="007C7627" w:rsidRPr="00350180" w:rsidRDefault="007C7627" w:rsidP="007C7627">
      <w:pPr>
        <w:jc w:val="both"/>
        <w:rPr>
          <w:rFonts w:ascii="Arial" w:eastAsia="Arial CE" w:hAnsi="Arial" w:cs="Arial"/>
          <w:sz w:val="22"/>
          <w:szCs w:val="22"/>
        </w:rPr>
      </w:pPr>
    </w:p>
    <w:p w:rsidR="007C7627" w:rsidRPr="00350180" w:rsidRDefault="007C7627" w:rsidP="007C7627">
      <w:pPr>
        <w:jc w:val="both"/>
        <w:rPr>
          <w:rFonts w:ascii="Arial" w:eastAsia="Arial CE" w:hAnsi="Arial" w:cs="Arial"/>
          <w:sz w:val="22"/>
          <w:szCs w:val="22"/>
        </w:rPr>
      </w:pPr>
      <w:r w:rsidRPr="00350180">
        <w:rPr>
          <w:rFonts w:ascii="Arial" w:eastAsia="Arial CE" w:hAnsi="Arial" w:cs="Arial"/>
          <w:sz w:val="22"/>
          <w:szCs w:val="22"/>
        </w:rPr>
        <w:t xml:space="preserve">Cena díla zahrnuje veškeré náklady zhotovitele související s realizací díla a činí celkem: </w:t>
      </w:r>
    </w:p>
    <w:p w:rsidR="007C7627" w:rsidRPr="00350180" w:rsidRDefault="007C7627" w:rsidP="007C7627">
      <w:pPr>
        <w:jc w:val="both"/>
        <w:rPr>
          <w:rFonts w:ascii="Arial" w:eastAsia="Arial CE" w:hAnsi="Arial" w:cs="Arial"/>
          <w:sz w:val="22"/>
          <w:szCs w:val="22"/>
        </w:rPr>
      </w:pPr>
      <w:r w:rsidRPr="00350180">
        <w:rPr>
          <w:rFonts w:ascii="Arial" w:eastAsia="Arial CE" w:hAnsi="Arial" w:cs="Arial"/>
          <w:color w:val="000000"/>
          <w:sz w:val="22"/>
          <w:szCs w:val="22"/>
        </w:rPr>
        <w:tab/>
      </w:r>
      <w:r w:rsidRPr="00350180">
        <w:rPr>
          <w:rFonts w:ascii="Arial" w:eastAsia="Arial CE" w:hAnsi="Arial" w:cs="Arial"/>
          <w:color w:val="000000"/>
          <w:sz w:val="22"/>
          <w:szCs w:val="22"/>
        </w:rPr>
        <w:tab/>
      </w:r>
      <w:r w:rsidRPr="00350180">
        <w:rPr>
          <w:rFonts w:ascii="Arial" w:eastAsia="Arial CE" w:hAnsi="Arial" w:cs="Arial"/>
          <w:color w:val="000000"/>
          <w:sz w:val="22"/>
          <w:szCs w:val="22"/>
        </w:rPr>
        <w:tab/>
      </w:r>
      <w:r w:rsidRPr="00350180">
        <w:rPr>
          <w:rFonts w:ascii="Arial" w:eastAsia="Arial CE" w:hAnsi="Arial" w:cs="Arial"/>
          <w:color w:val="000000"/>
          <w:sz w:val="22"/>
          <w:szCs w:val="22"/>
        </w:rPr>
        <w:tab/>
      </w:r>
      <w:r w:rsidRPr="00350180">
        <w:rPr>
          <w:rFonts w:ascii="Arial" w:eastAsia="Arial CE" w:hAnsi="Arial" w:cs="Arial"/>
          <w:color w:val="000000"/>
          <w:sz w:val="22"/>
          <w:szCs w:val="22"/>
        </w:rPr>
        <w:tab/>
      </w:r>
      <w:r w:rsidRPr="00350180">
        <w:rPr>
          <w:rFonts w:ascii="Arial" w:eastAsia="Arial CE" w:hAnsi="Arial" w:cs="Arial"/>
          <w:color w:val="000000"/>
          <w:sz w:val="22"/>
          <w:szCs w:val="22"/>
        </w:rPr>
        <w:tab/>
      </w:r>
      <w:r w:rsidRPr="00350180">
        <w:rPr>
          <w:rFonts w:ascii="Arial" w:eastAsia="Arial CE" w:hAnsi="Arial" w:cs="Arial"/>
          <w:color w:val="000000"/>
          <w:sz w:val="22"/>
          <w:szCs w:val="22"/>
        </w:rPr>
        <w:tab/>
      </w:r>
      <w:r w:rsidRPr="00350180">
        <w:rPr>
          <w:rFonts w:ascii="Arial" w:eastAsia="Arial CE" w:hAnsi="Arial" w:cs="Arial"/>
          <w:color w:val="000000"/>
          <w:sz w:val="22"/>
          <w:szCs w:val="22"/>
        </w:rPr>
        <w:tab/>
      </w:r>
      <w:r w:rsidRPr="00350180">
        <w:rPr>
          <w:rFonts w:ascii="Arial" w:eastAsia="Arial CE" w:hAnsi="Arial" w:cs="Arial"/>
          <w:color w:val="000000"/>
          <w:sz w:val="22"/>
          <w:szCs w:val="22"/>
        </w:rPr>
        <w:tab/>
        <w:t xml:space="preserve">70 000,00 </w:t>
      </w:r>
      <w:r w:rsidRPr="00350180">
        <w:rPr>
          <w:rFonts w:ascii="Arial" w:eastAsia="Arial CE" w:hAnsi="Arial" w:cs="Arial"/>
          <w:sz w:val="22"/>
          <w:szCs w:val="22"/>
        </w:rPr>
        <w:t xml:space="preserve">Kč bez </w:t>
      </w:r>
      <w:r w:rsidRPr="00350180">
        <w:rPr>
          <w:rFonts w:ascii="Arial" w:eastAsia="Arial CE" w:hAnsi="Arial" w:cs="Arial"/>
          <w:color w:val="000000"/>
          <w:sz w:val="22"/>
          <w:szCs w:val="22"/>
        </w:rPr>
        <w:t>DPH.</w:t>
      </w:r>
    </w:p>
    <w:p w:rsidR="007C7627" w:rsidRPr="00350180" w:rsidRDefault="007C7627" w:rsidP="007C7627">
      <w:pPr>
        <w:ind w:left="426" w:hanging="426"/>
        <w:jc w:val="both"/>
        <w:rPr>
          <w:rFonts w:ascii="Arial" w:eastAsia="Arial CE" w:hAnsi="Arial" w:cs="Arial"/>
          <w:sz w:val="22"/>
          <w:szCs w:val="22"/>
        </w:rPr>
      </w:pPr>
      <w:r w:rsidRPr="00350180">
        <w:rPr>
          <w:rFonts w:ascii="Arial" w:eastAsia="Arial CE" w:hAnsi="Arial" w:cs="Arial"/>
          <w:sz w:val="22"/>
          <w:szCs w:val="22"/>
        </w:rPr>
        <w:t>Cena díla je součtem cen za jednotlivé pracovní činnosti:</w:t>
      </w:r>
    </w:p>
    <w:p w:rsidR="007C7627" w:rsidRPr="00350180" w:rsidRDefault="007C7627" w:rsidP="007C7627">
      <w:pPr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:rsidR="007C7627" w:rsidRPr="00350180" w:rsidRDefault="007C7627" w:rsidP="007C7627">
      <w:pPr>
        <w:jc w:val="both"/>
        <w:rPr>
          <w:rFonts w:ascii="Arial" w:eastAsia="Arial CE" w:hAnsi="Arial" w:cs="Arial"/>
          <w:sz w:val="22"/>
          <w:szCs w:val="22"/>
        </w:rPr>
      </w:pPr>
      <w:r w:rsidRPr="00350180">
        <w:rPr>
          <w:rFonts w:ascii="Arial" w:eastAsia="Arial CE" w:hAnsi="Arial" w:cs="Arial"/>
          <w:sz w:val="22"/>
          <w:szCs w:val="22"/>
        </w:rPr>
        <w:t>DSJ</w:t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  <w:t xml:space="preserve">51 000,00 Kč bez </w:t>
      </w:r>
      <w:r w:rsidRPr="00350180">
        <w:rPr>
          <w:rFonts w:ascii="Arial" w:eastAsia="Arial CE" w:hAnsi="Arial" w:cs="Arial"/>
          <w:color w:val="000000"/>
          <w:sz w:val="22"/>
          <w:szCs w:val="22"/>
        </w:rPr>
        <w:t>DPH</w:t>
      </w:r>
    </w:p>
    <w:p w:rsidR="007C7627" w:rsidRPr="00350180" w:rsidRDefault="007C7627" w:rsidP="007C7627">
      <w:pPr>
        <w:jc w:val="both"/>
        <w:rPr>
          <w:rFonts w:ascii="Arial" w:eastAsia="Arial CE" w:hAnsi="Arial" w:cs="Arial"/>
          <w:sz w:val="22"/>
          <w:szCs w:val="22"/>
        </w:rPr>
      </w:pPr>
    </w:p>
    <w:p w:rsidR="007C7627" w:rsidRPr="00350180" w:rsidRDefault="007C7627" w:rsidP="007C7627">
      <w:pPr>
        <w:jc w:val="both"/>
        <w:rPr>
          <w:rFonts w:ascii="Arial" w:eastAsia="Arial CE" w:hAnsi="Arial" w:cs="Arial"/>
          <w:color w:val="000000"/>
          <w:sz w:val="22"/>
          <w:szCs w:val="22"/>
        </w:rPr>
      </w:pPr>
      <w:r w:rsidRPr="00350180">
        <w:rPr>
          <w:rFonts w:ascii="Arial" w:eastAsia="Arial CE" w:hAnsi="Arial" w:cs="Arial"/>
          <w:sz w:val="22"/>
          <w:szCs w:val="22"/>
        </w:rPr>
        <w:t>Geodetické zaměření:</w:t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  <w:t xml:space="preserve">19 000,00 Kč bez </w:t>
      </w:r>
      <w:r w:rsidRPr="00350180">
        <w:rPr>
          <w:rFonts w:ascii="Arial" w:eastAsia="Arial CE" w:hAnsi="Arial" w:cs="Arial"/>
          <w:color w:val="000000"/>
          <w:sz w:val="22"/>
          <w:szCs w:val="22"/>
        </w:rPr>
        <w:t>DPH</w:t>
      </w:r>
    </w:p>
    <w:p w:rsidR="007C7627" w:rsidRPr="00350180" w:rsidRDefault="007C7627" w:rsidP="007C7627">
      <w:pPr>
        <w:jc w:val="both"/>
        <w:rPr>
          <w:rFonts w:ascii="Arial" w:eastAsia="Arial CE" w:hAnsi="Arial" w:cs="Arial"/>
          <w:sz w:val="22"/>
          <w:szCs w:val="22"/>
        </w:rPr>
      </w:pPr>
      <w:r w:rsidRPr="00350180">
        <w:rPr>
          <w:rFonts w:ascii="Arial" w:eastAsia="Arial CE" w:hAnsi="Arial" w:cs="Arial"/>
          <w:sz w:val="22"/>
          <w:szCs w:val="22"/>
        </w:rPr>
        <w:t>Cena za výkon AD</w:t>
      </w:r>
      <w:r w:rsidRPr="00350180">
        <w:rPr>
          <w:rFonts w:ascii="Arial" w:eastAsia="Arial CE" w:hAnsi="Arial" w:cs="Arial"/>
          <w:b/>
          <w:sz w:val="22"/>
          <w:szCs w:val="22"/>
        </w:rPr>
        <w:t xml:space="preserve"> </w:t>
      </w:r>
      <w:r w:rsidRPr="00350180">
        <w:rPr>
          <w:rFonts w:ascii="Arial" w:eastAsia="Arial CE" w:hAnsi="Arial" w:cs="Arial"/>
          <w:sz w:val="22"/>
          <w:szCs w:val="22"/>
        </w:rPr>
        <w:t xml:space="preserve">je sjednána jako cena smluvní ve výši </w:t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  <w:t xml:space="preserve">650,- Kč/hod bez DPH. </w:t>
      </w:r>
    </w:p>
    <w:p w:rsidR="007C7627" w:rsidRPr="00350180" w:rsidRDefault="007C7627" w:rsidP="007C7627">
      <w:pPr>
        <w:jc w:val="both"/>
        <w:rPr>
          <w:rFonts w:ascii="Arial" w:eastAsia="Arial CE" w:hAnsi="Arial" w:cs="Arial"/>
          <w:sz w:val="22"/>
          <w:szCs w:val="22"/>
        </w:rPr>
      </w:pPr>
    </w:p>
    <w:p w:rsidR="007C7627" w:rsidRPr="00350180" w:rsidRDefault="007C7627" w:rsidP="007C762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50180">
        <w:rPr>
          <w:rFonts w:ascii="Arial" w:eastAsia="Arial CE" w:hAnsi="Arial" w:cs="Arial"/>
          <w:sz w:val="22"/>
          <w:szCs w:val="22"/>
        </w:rPr>
        <w:t>Cena za autorský dozor zahrnuje veškeré náklady zhotovitele související s prováděním prací včetně cestovného. Výkon autorského dozoru začíná a končí v sídle zhotovitele s uvažováním přiměřené doby k dopravě na stavbu. Takto stanovená hodinová cena bude</w:t>
      </w:r>
    </w:p>
    <w:p w:rsidR="00B1160B" w:rsidRDefault="00B1160B" w:rsidP="00300587">
      <w:pPr>
        <w:tabs>
          <w:tab w:val="left" w:pos="3960"/>
        </w:tabs>
        <w:rPr>
          <w:rFonts w:ascii="Arial" w:hAnsi="Arial" w:cs="Arial"/>
          <w:b/>
          <w:sz w:val="22"/>
          <w:szCs w:val="22"/>
          <w:u w:val="single"/>
        </w:rPr>
      </w:pPr>
    </w:p>
    <w:p w:rsidR="007A6A81" w:rsidRDefault="007A6A81" w:rsidP="00300587">
      <w:pPr>
        <w:tabs>
          <w:tab w:val="left" w:pos="3960"/>
        </w:tabs>
        <w:rPr>
          <w:rFonts w:ascii="Arial" w:hAnsi="Arial" w:cs="Arial"/>
          <w:b/>
          <w:sz w:val="22"/>
          <w:szCs w:val="22"/>
          <w:u w:val="single"/>
        </w:rPr>
      </w:pPr>
    </w:p>
    <w:p w:rsidR="007C7627" w:rsidRPr="00350180" w:rsidRDefault="006D785C" w:rsidP="00300587">
      <w:pPr>
        <w:tabs>
          <w:tab w:val="left" w:pos="3960"/>
        </w:tabs>
        <w:rPr>
          <w:rFonts w:ascii="Arial" w:hAnsi="Arial" w:cs="Arial"/>
          <w:b/>
          <w:sz w:val="22"/>
          <w:szCs w:val="22"/>
          <w:u w:val="single"/>
        </w:rPr>
      </w:pPr>
      <w:r w:rsidRPr="00350180">
        <w:rPr>
          <w:rFonts w:ascii="Arial" w:hAnsi="Arial" w:cs="Arial"/>
          <w:b/>
          <w:sz w:val="22"/>
          <w:szCs w:val="22"/>
          <w:u w:val="single"/>
        </w:rPr>
        <w:t>Nové znění</w:t>
      </w:r>
    </w:p>
    <w:p w:rsidR="006D785C" w:rsidRPr="00350180" w:rsidRDefault="006D785C" w:rsidP="006D785C">
      <w:pPr>
        <w:spacing w:before="120"/>
        <w:jc w:val="center"/>
        <w:rPr>
          <w:rFonts w:ascii="Arial" w:eastAsia="Arial CE" w:hAnsi="Arial" w:cs="Arial"/>
          <w:b/>
          <w:color w:val="0070C0"/>
          <w:sz w:val="22"/>
          <w:szCs w:val="22"/>
          <w:u w:val="single"/>
        </w:rPr>
      </w:pPr>
      <w:r w:rsidRPr="00350180"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t xml:space="preserve">Čl. V. CENA </w:t>
      </w:r>
    </w:p>
    <w:p w:rsidR="006D785C" w:rsidRPr="00350180" w:rsidRDefault="006D785C" w:rsidP="006D785C">
      <w:pPr>
        <w:jc w:val="both"/>
        <w:rPr>
          <w:rFonts w:ascii="Arial" w:eastAsia="Arial CE" w:hAnsi="Arial" w:cs="Arial"/>
          <w:sz w:val="22"/>
          <w:szCs w:val="22"/>
        </w:rPr>
      </w:pPr>
    </w:p>
    <w:p w:rsidR="006D785C" w:rsidRPr="00350180" w:rsidRDefault="006D785C" w:rsidP="006D785C">
      <w:pPr>
        <w:jc w:val="both"/>
        <w:rPr>
          <w:rFonts w:ascii="Arial" w:eastAsia="Arial CE" w:hAnsi="Arial" w:cs="Arial"/>
          <w:sz w:val="22"/>
          <w:szCs w:val="22"/>
        </w:rPr>
      </w:pPr>
      <w:r w:rsidRPr="00350180">
        <w:rPr>
          <w:rFonts w:ascii="Arial" w:eastAsia="Arial CE" w:hAnsi="Arial" w:cs="Arial"/>
          <w:sz w:val="22"/>
          <w:szCs w:val="22"/>
        </w:rPr>
        <w:t>Cena díla zahrnuje veškeré náklady zhotovitele související s realizací díla</w:t>
      </w:r>
      <w:r w:rsidR="00B1160B">
        <w:rPr>
          <w:rFonts w:ascii="Arial" w:eastAsia="Arial CE" w:hAnsi="Arial" w:cs="Arial"/>
          <w:sz w:val="22"/>
          <w:szCs w:val="22"/>
        </w:rPr>
        <w:t>, navyšuje se o 65 000,00 Kč bez DPH</w:t>
      </w:r>
      <w:r w:rsidRPr="00350180">
        <w:rPr>
          <w:rFonts w:ascii="Arial" w:eastAsia="Arial CE" w:hAnsi="Arial" w:cs="Arial"/>
          <w:sz w:val="22"/>
          <w:szCs w:val="22"/>
        </w:rPr>
        <w:t xml:space="preserve"> a činí celkem: </w:t>
      </w:r>
    </w:p>
    <w:p w:rsidR="006D785C" w:rsidRPr="00B1160B" w:rsidRDefault="006D785C" w:rsidP="006D785C">
      <w:pPr>
        <w:jc w:val="both"/>
        <w:rPr>
          <w:rFonts w:ascii="Arial" w:eastAsia="Arial CE" w:hAnsi="Arial" w:cs="Arial"/>
          <w:b/>
          <w:sz w:val="22"/>
          <w:szCs w:val="22"/>
        </w:rPr>
      </w:pP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ab/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ab/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ab/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ab/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ab/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ab/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ab/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ab/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ab/>
      </w:r>
      <w:r w:rsidR="00F01219" w:rsidRPr="00B1160B">
        <w:rPr>
          <w:rFonts w:ascii="Arial" w:eastAsia="Arial CE" w:hAnsi="Arial" w:cs="Arial"/>
          <w:b/>
          <w:color w:val="000000"/>
          <w:sz w:val="22"/>
          <w:szCs w:val="22"/>
        </w:rPr>
        <w:t>135</w:t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 xml:space="preserve"> 000,00 </w:t>
      </w:r>
      <w:r w:rsidRPr="00B1160B">
        <w:rPr>
          <w:rFonts w:ascii="Arial" w:eastAsia="Arial CE" w:hAnsi="Arial" w:cs="Arial"/>
          <w:b/>
          <w:sz w:val="22"/>
          <w:szCs w:val="22"/>
        </w:rPr>
        <w:t xml:space="preserve">Kč bez </w:t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>DPH.</w:t>
      </w:r>
    </w:p>
    <w:p w:rsidR="006D785C" w:rsidRPr="00350180" w:rsidRDefault="006D785C" w:rsidP="006D785C">
      <w:pPr>
        <w:ind w:left="426"/>
        <w:jc w:val="both"/>
        <w:rPr>
          <w:rFonts w:ascii="Arial" w:eastAsia="Arial CE" w:hAnsi="Arial" w:cs="Arial"/>
          <w:sz w:val="22"/>
          <w:szCs w:val="22"/>
        </w:rPr>
      </w:pPr>
    </w:p>
    <w:p w:rsidR="006D785C" w:rsidRPr="00350180" w:rsidRDefault="006D785C" w:rsidP="006D785C">
      <w:pPr>
        <w:ind w:left="426" w:hanging="426"/>
        <w:jc w:val="both"/>
        <w:rPr>
          <w:rFonts w:ascii="Arial" w:eastAsia="Arial CE" w:hAnsi="Arial" w:cs="Arial"/>
          <w:sz w:val="22"/>
          <w:szCs w:val="22"/>
        </w:rPr>
      </w:pPr>
      <w:r w:rsidRPr="00350180">
        <w:rPr>
          <w:rFonts w:ascii="Arial" w:eastAsia="Arial CE" w:hAnsi="Arial" w:cs="Arial"/>
          <w:sz w:val="22"/>
          <w:szCs w:val="22"/>
        </w:rPr>
        <w:t>Cena díla je součtem cen za jednotlivé pracovní činnosti:</w:t>
      </w:r>
    </w:p>
    <w:p w:rsidR="006D785C" w:rsidRPr="00350180" w:rsidRDefault="006D785C" w:rsidP="006D785C">
      <w:pPr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:rsidR="006D785C" w:rsidRPr="00B1160B" w:rsidRDefault="006D785C" w:rsidP="006D785C">
      <w:pPr>
        <w:jc w:val="both"/>
        <w:rPr>
          <w:rFonts w:ascii="Arial" w:eastAsia="Arial CE" w:hAnsi="Arial" w:cs="Arial"/>
          <w:b/>
          <w:color w:val="000000"/>
          <w:sz w:val="22"/>
          <w:szCs w:val="22"/>
        </w:rPr>
      </w:pPr>
      <w:r w:rsidRPr="00B1160B">
        <w:rPr>
          <w:rFonts w:ascii="Arial" w:eastAsia="Arial CE" w:hAnsi="Arial" w:cs="Arial"/>
          <w:b/>
          <w:sz w:val="22"/>
          <w:szCs w:val="22"/>
        </w:rPr>
        <w:t>DSJ</w:t>
      </w:r>
      <w:r w:rsidRPr="00B1160B">
        <w:rPr>
          <w:rFonts w:ascii="Arial" w:eastAsia="Arial CE" w:hAnsi="Arial" w:cs="Arial"/>
          <w:b/>
          <w:sz w:val="22"/>
          <w:szCs w:val="22"/>
        </w:rPr>
        <w:tab/>
      </w:r>
      <w:r w:rsidRPr="00B1160B">
        <w:rPr>
          <w:rFonts w:ascii="Arial" w:eastAsia="Arial CE" w:hAnsi="Arial" w:cs="Arial"/>
          <w:b/>
          <w:sz w:val="22"/>
          <w:szCs w:val="22"/>
        </w:rPr>
        <w:tab/>
      </w:r>
      <w:r w:rsidRPr="00B1160B">
        <w:rPr>
          <w:rFonts w:ascii="Arial" w:eastAsia="Arial CE" w:hAnsi="Arial" w:cs="Arial"/>
          <w:b/>
          <w:sz w:val="22"/>
          <w:szCs w:val="22"/>
        </w:rPr>
        <w:tab/>
      </w:r>
      <w:r w:rsidRPr="00B1160B">
        <w:rPr>
          <w:rFonts w:ascii="Arial" w:eastAsia="Arial CE" w:hAnsi="Arial" w:cs="Arial"/>
          <w:b/>
          <w:sz w:val="22"/>
          <w:szCs w:val="22"/>
        </w:rPr>
        <w:tab/>
      </w:r>
      <w:r w:rsidRPr="00B1160B">
        <w:rPr>
          <w:rFonts w:ascii="Arial" w:eastAsia="Arial CE" w:hAnsi="Arial" w:cs="Arial"/>
          <w:b/>
          <w:sz w:val="22"/>
          <w:szCs w:val="22"/>
        </w:rPr>
        <w:tab/>
      </w:r>
      <w:r w:rsidRPr="00B1160B">
        <w:rPr>
          <w:rFonts w:ascii="Arial" w:eastAsia="Arial CE" w:hAnsi="Arial" w:cs="Arial"/>
          <w:b/>
          <w:sz w:val="22"/>
          <w:szCs w:val="22"/>
        </w:rPr>
        <w:tab/>
      </w:r>
      <w:r w:rsidRPr="00B1160B">
        <w:rPr>
          <w:rFonts w:ascii="Arial" w:eastAsia="Arial CE" w:hAnsi="Arial" w:cs="Arial"/>
          <w:b/>
          <w:sz w:val="22"/>
          <w:szCs w:val="22"/>
        </w:rPr>
        <w:tab/>
      </w:r>
      <w:r w:rsidRPr="00B1160B">
        <w:rPr>
          <w:rFonts w:ascii="Arial" w:eastAsia="Arial CE" w:hAnsi="Arial" w:cs="Arial"/>
          <w:b/>
          <w:sz w:val="22"/>
          <w:szCs w:val="22"/>
        </w:rPr>
        <w:tab/>
      </w:r>
      <w:r w:rsidRPr="00B1160B">
        <w:rPr>
          <w:rFonts w:ascii="Arial" w:eastAsia="Arial CE" w:hAnsi="Arial" w:cs="Arial"/>
          <w:b/>
          <w:sz w:val="22"/>
          <w:szCs w:val="22"/>
        </w:rPr>
        <w:tab/>
        <w:t xml:space="preserve">101 000,00 Kč bez </w:t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>DPH</w:t>
      </w:r>
    </w:p>
    <w:p w:rsidR="006D785C" w:rsidRPr="00B1160B" w:rsidRDefault="006D785C" w:rsidP="006D785C">
      <w:pPr>
        <w:jc w:val="both"/>
        <w:rPr>
          <w:rFonts w:ascii="Arial" w:eastAsia="Arial CE" w:hAnsi="Arial" w:cs="Arial"/>
          <w:b/>
          <w:color w:val="000000"/>
          <w:sz w:val="22"/>
          <w:szCs w:val="22"/>
        </w:rPr>
      </w:pPr>
    </w:p>
    <w:p w:rsidR="006D785C" w:rsidRPr="00B1160B" w:rsidRDefault="006D785C" w:rsidP="006D785C">
      <w:pPr>
        <w:jc w:val="both"/>
        <w:rPr>
          <w:rFonts w:ascii="Arial" w:eastAsia="Arial CE" w:hAnsi="Arial" w:cs="Arial"/>
          <w:b/>
          <w:sz w:val="22"/>
          <w:szCs w:val="22"/>
        </w:rPr>
      </w:pP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>H</w:t>
      </w:r>
      <w:r w:rsidR="007A6A81">
        <w:rPr>
          <w:rFonts w:ascii="Arial" w:eastAsia="Arial CE" w:hAnsi="Arial" w:cs="Arial"/>
          <w:b/>
          <w:color w:val="000000"/>
          <w:sz w:val="22"/>
          <w:szCs w:val="22"/>
        </w:rPr>
        <w:t>P</w:t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 xml:space="preserve"> a PP</w:t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ab/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ab/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ab/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ab/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ab/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ab/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ab/>
      </w:r>
      <w:r w:rsidRPr="00B1160B">
        <w:rPr>
          <w:rFonts w:ascii="Arial" w:eastAsia="Arial CE" w:hAnsi="Arial" w:cs="Arial"/>
          <w:b/>
          <w:color w:val="000000"/>
          <w:sz w:val="22"/>
          <w:szCs w:val="22"/>
        </w:rPr>
        <w:tab/>
        <w:t xml:space="preserve"> 15 000,00 Kč bez DPH</w:t>
      </w:r>
    </w:p>
    <w:p w:rsidR="006D785C" w:rsidRPr="00350180" w:rsidRDefault="006D785C" w:rsidP="006D785C">
      <w:pPr>
        <w:jc w:val="both"/>
        <w:rPr>
          <w:rFonts w:ascii="Arial" w:eastAsia="Arial CE" w:hAnsi="Arial" w:cs="Arial"/>
          <w:sz w:val="22"/>
          <w:szCs w:val="22"/>
        </w:rPr>
      </w:pPr>
    </w:p>
    <w:p w:rsidR="006D785C" w:rsidRPr="00350180" w:rsidRDefault="006D785C" w:rsidP="006D785C">
      <w:pPr>
        <w:jc w:val="both"/>
        <w:rPr>
          <w:rFonts w:ascii="Arial" w:eastAsia="Arial CE" w:hAnsi="Arial" w:cs="Arial"/>
          <w:color w:val="000000"/>
          <w:sz w:val="22"/>
          <w:szCs w:val="22"/>
        </w:rPr>
      </w:pPr>
      <w:r w:rsidRPr="00350180">
        <w:rPr>
          <w:rFonts w:ascii="Arial" w:eastAsia="Arial CE" w:hAnsi="Arial" w:cs="Arial"/>
          <w:sz w:val="22"/>
          <w:szCs w:val="22"/>
        </w:rPr>
        <w:t>Geodetické zaměření:</w:t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</w:r>
      <w:r w:rsidR="004538B0">
        <w:rPr>
          <w:rFonts w:ascii="Arial" w:eastAsia="Arial CE" w:hAnsi="Arial" w:cs="Arial"/>
          <w:sz w:val="22"/>
          <w:szCs w:val="22"/>
        </w:rPr>
        <w:t xml:space="preserve"> </w:t>
      </w:r>
      <w:r w:rsidRPr="00350180">
        <w:rPr>
          <w:rFonts w:ascii="Arial" w:eastAsia="Arial CE" w:hAnsi="Arial" w:cs="Arial"/>
          <w:sz w:val="22"/>
          <w:szCs w:val="22"/>
        </w:rPr>
        <w:t xml:space="preserve">19 000,00 Kč bez </w:t>
      </w:r>
      <w:r w:rsidRPr="00350180">
        <w:rPr>
          <w:rFonts w:ascii="Arial" w:eastAsia="Arial CE" w:hAnsi="Arial" w:cs="Arial"/>
          <w:color w:val="000000"/>
          <w:sz w:val="22"/>
          <w:szCs w:val="22"/>
        </w:rPr>
        <w:t>DPH</w:t>
      </w:r>
    </w:p>
    <w:p w:rsidR="006D785C" w:rsidRPr="00350180" w:rsidRDefault="006D785C" w:rsidP="006D785C">
      <w:pPr>
        <w:jc w:val="both"/>
        <w:rPr>
          <w:rFonts w:ascii="Arial" w:eastAsia="Arial CE" w:hAnsi="Arial" w:cs="Arial"/>
          <w:color w:val="000000"/>
          <w:sz w:val="22"/>
          <w:szCs w:val="22"/>
        </w:rPr>
      </w:pPr>
    </w:p>
    <w:p w:rsidR="006D785C" w:rsidRPr="00350180" w:rsidRDefault="006D785C" w:rsidP="006D785C">
      <w:pPr>
        <w:jc w:val="both"/>
        <w:rPr>
          <w:rFonts w:ascii="Arial" w:eastAsia="Arial CE" w:hAnsi="Arial" w:cs="Arial"/>
          <w:sz w:val="22"/>
          <w:szCs w:val="22"/>
        </w:rPr>
      </w:pPr>
    </w:p>
    <w:p w:rsidR="006D785C" w:rsidRPr="00350180" w:rsidRDefault="006D785C" w:rsidP="006D785C">
      <w:pPr>
        <w:jc w:val="both"/>
        <w:rPr>
          <w:rFonts w:ascii="Arial" w:eastAsia="Arial CE" w:hAnsi="Arial" w:cs="Arial"/>
          <w:sz w:val="22"/>
          <w:szCs w:val="22"/>
        </w:rPr>
      </w:pPr>
      <w:r w:rsidRPr="00350180">
        <w:rPr>
          <w:rFonts w:ascii="Arial" w:eastAsia="Arial CE" w:hAnsi="Arial" w:cs="Arial"/>
          <w:sz w:val="22"/>
          <w:szCs w:val="22"/>
        </w:rPr>
        <w:t>Cena za výkon AD</w:t>
      </w:r>
      <w:r w:rsidRPr="00350180">
        <w:rPr>
          <w:rFonts w:ascii="Arial" w:eastAsia="Arial CE" w:hAnsi="Arial" w:cs="Arial"/>
          <w:b/>
          <w:sz w:val="22"/>
          <w:szCs w:val="22"/>
        </w:rPr>
        <w:t xml:space="preserve"> </w:t>
      </w:r>
      <w:r w:rsidRPr="00350180">
        <w:rPr>
          <w:rFonts w:ascii="Arial" w:eastAsia="Arial CE" w:hAnsi="Arial" w:cs="Arial"/>
          <w:sz w:val="22"/>
          <w:szCs w:val="22"/>
        </w:rPr>
        <w:t xml:space="preserve">je sjednána jako cena smluvní ve výši </w:t>
      </w:r>
      <w:r w:rsidRPr="00350180">
        <w:rPr>
          <w:rFonts w:ascii="Arial" w:eastAsia="Arial CE" w:hAnsi="Arial" w:cs="Arial"/>
          <w:sz w:val="22"/>
          <w:szCs w:val="22"/>
        </w:rPr>
        <w:tab/>
      </w:r>
      <w:r w:rsidRPr="00350180">
        <w:rPr>
          <w:rFonts w:ascii="Arial" w:eastAsia="Arial CE" w:hAnsi="Arial" w:cs="Arial"/>
          <w:sz w:val="22"/>
          <w:szCs w:val="22"/>
        </w:rPr>
        <w:tab/>
        <w:t xml:space="preserve">650,- Kč/hod bez DPH. </w:t>
      </w:r>
    </w:p>
    <w:p w:rsidR="006D785C" w:rsidRPr="00350180" w:rsidRDefault="006D785C" w:rsidP="006D785C">
      <w:pPr>
        <w:jc w:val="both"/>
        <w:rPr>
          <w:rFonts w:ascii="Arial" w:eastAsia="Arial CE" w:hAnsi="Arial" w:cs="Arial"/>
          <w:sz w:val="22"/>
          <w:szCs w:val="22"/>
        </w:rPr>
      </w:pPr>
    </w:p>
    <w:p w:rsidR="006D785C" w:rsidRPr="00350180" w:rsidRDefault="006D785C" w:rsidP="006D785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50180">
        <w:rPr>
          <w:rFonts w:ascii="Arial" w:eastAsia="Arial CE" w:hAnsi="Arial" w:cs="Arial"/>
          <w:sz w:val="22"/>
          <w:szCs w:val="22"/>
        </w:rPr>
        <w:t>Cena za autorský dozor zahrnuje veškeré náklady zhotovitele související s prováděním prací včetně cestovného. Výkon autorského dozoru začíná a končí v sídle zhotovitele s uvažováním přiměřené doby k dopravě na stavbu. Takto stanovená hodinová cena bude</w:t>
      </w:r>
    </w:p>
    <w:p w:rsidR="006D785C" w:rsidRDefault="006D785C" w:rsidP="006D785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7A6A81" w:rsidRDefault="007A6A81" w:rsidP="006D785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1160B" w:rsidRPr="00350180" w:rsidRDefault="00B1160B" w:rsidP="006D785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Původní </w:t>
      </w:r>
    </w:p>
    <w:p w:rsidR="006D785C" w:rsidRPr="00350180" w:rsidRDefault="006D785C" w:rsidP="006D785C">
      <w:pPr>
        <w:spacing w:before="120"/>
        <w:jc w:val="center"/>
        <w:rPr>
          <w:rFonts w:ascii="Arial" w:eastAsia="Arial CE" w:hAnsi="Arial" w:cs="Arial"/>
          <w:color w:val="000000"/>
          <w:sz w:val="22"/>
          <w:szCs w:val="22"/>
          <w:u w:val="single"/>
        </w:rPr>
      </w:pPr>
      <w:r w:rsidRPr="00350180">
        <w:rPr>
          <w:rFonts w:ascii="Arial" w:eastAsia="Arial CE" w:hAnsi="Arial" w:cs="Arial"/>
          <w:color w:val="000000"/>
          <w:sz w:val="22"/>
          <w:szCs w:val="22"/>
          <w:u w:val="single"/>
        </w:rPr>
        <w:t>Čl. VI. PLATEBNÍ PODMÍNKY</w:t>
      </w:r>
    </w:p>
    <w:p w:rsidR="006D785C" w:rsidRPr="00350180" w:rsidRDefault="006D785C" w:rsidP="006D785C">
      <w:pPr>
        <w:ind w:left="426" w:hanging="426"/>
        <w:jc w:val="both"/>
        <w:rPr>
          <w:rFonts w:ascii="Arial" w:eastAsia="Arial CE" w:hAnsi="Arial" w:cs="Arial"/>
          <w:sz w:val="22"/>
          <w:szCs w:val="22"/>
        </w:rPr>
      </w:pPr>
    </w:p>
    <w:p w:rsidR="006D785C" w:rsidRPr="00350180" w:rsidRDefault="006D785C" w:rsidP="006D785C">
      <w:pPr>
        <w:numPr>
          <w:ilvl w:val="0"/>
          <w:numId w:val="37"/>
        </w:numPr>
        <w:ind w:left="360" w:hanging="360"/>
        <w:jc w:val="both"/>
        <w:rPr>
          <w:rFonts w:ascii="Arial" w:eastAsia="Arial CE" w:hAnsi="Arial" w:cs="Arial"/>
          <w:sz w:val="22"/>
          <w:szCs w:val="22"/>
        </w:rPr>
      </w:pPr>
      <w:r w:rsidRPr="00350180">
        <w:rPr>
          <w:rFonts w:ascii="Arial" w:eastAsia="Arial CE" w:hAnsi="Arial" w:cs="Arial"/>
          <w:sz w:val="22"/>
          <w:szCs w:val="22"/>
        </w:rPr>
        <w:t>Objednatel nebude poskytovat zhotoviteli zálohy.</w:t>
      </w:r>
    </w:p>
    <w:p w:rsidR="006D785C" w:rsidRPr="00350180" w:rsidRDefault="006D785C" w:rsidP="006D785C">
      <w:pPr>
        <w:jc w:val="both"/>
        <w:rPr>
          <w:rFonts w:ascii="Arial" w:eastAsia="Arial CE" w:hAnsi="Arial" w:cs="Arial"/>
          <w:sz w:val="22"/>
          <w:szCs w:val="22"/>
        </w:rPr>
      </w:pPr>
    </w:p>
    <w:p w:rsidR="006D785C" w:rsidRPr="00350180" w:rsidRDefault="006D785C" w:rsidP="006D785C">
      <w:pPr>
        <w:numPr>
          <w:ilvl w:val="0"/>
          <w:numId w:val="37"/>
        </w:numPr>
        <w:ind w:left="360" w:hanging="360"/>
        <w:jc w:val="both"/>
        <w:rPr>
          <w:rFonts w:ascii="Arial" w:eastAsia="Arial CE" w:hAnsi="Arial" w:cs="Arial"/>
          <w:sz w:val="22"/>
          <w:szCs w:val="22"/>
        </w:rPr>
      </w:pPr>
      <w:r w:rsidRPr="00350180">
        <w:rPr>
          <w:rFonts w:ascii="Arial" w:eastAsia="Arial CE" w:hAnsi="Arial" w:cs="Arial"/>
          <w:sz w:val="22"/>
          <w:szCs w:val="22"/>
        </w:rPr>
        <w:t>Cena díla bude hrazena na základě dílčích faktur a konečné faktury, kterou bude provedeno vyúčtování po dokončení, předání a převzetí díla bez vad. Veškeré faktury je zhotovitel povinen prokazatelně doručit objednateli nejpozději do 7 pracovních dnů ode dne uskutečnění plnění. V případě pozdějšího doručení faktury objednateli nebude tato objednatelem přijata a zhotovitel zajistí vystavení nové faktury k datu dalšího dílčího plnění.</w:t>
      </w:r>
    </w:p>
    <w:p w:rsidR="006D785C" w:rsidRDefault="006D785C" w:rsidP="006D785C">
      <w:pPr>
        <w:jc w:val="both"/>
        <w:rPr>
          <w:rFonts w:ascii="Arial" w:eastAsia="Arial CE" w:hAnsi="Arial" w:cs="Arial"/>
          <w:sz w:val="22"/>
          <w:szCs w:val="22"/>
        </w:rPr>
      </w:pPr>
    </w:p>
    <w:p w:rsidR="007A6A81" w:rsidRPr="00350180" w:rsidRDefault="007A6A81" w:rsidP="006D785C">
      <w:pPr>
        <w:jc w:val="both"/>
        <w:rPr>
          <w:rFonts w:ascii="Arial" w:eastAsia="Arial CE" w:hAnsi="Arial" w:cs="Arial"/>
          <w:sz w:val="22"/>
          <w:szCs w:val="22"/>
        </w:rPr>
      </w:pPr>
    </w:p>
    <w:p w:rsidR="006D785C" w:rsidRPr="00350180" w:rsidRDefault="006D785C" w:rsidP="006D785C">
      <w:pPr>
        <w:numPr>
          <w:ilvl w:val="0"/>
          <w:numId w:val="37"/>
        </w:numPr>
        <w:ind w:left="360" w:hanging="360"/>
        <w:jc w:val="both"/>
        <w:rPr>
          <w:rFonts w:ascii="Arial" w:eastAsia="Arial CE" w:hAnsi="Arial" w:cs="Arial"/>
          <w:sz w:val="22"/>
          <w:szCs w:val="22"/>
        </w:rPr>
      </w:pPr>
      <w:r w:rsidRPr="00350180">
        <w:rPr>
          <w:rFonts w:ascii="Arial" w:eastAsia="Arial CE" w:hAnsi="Arial" w:cs="Arial"/>
          <w:sz w:val="22"/>
          <w:szCs w:val="22"/>
        </w:rPr>
        <w:lastRenderedPageBreak/>
        <w:t>Fakturace bude provedena následovně:</w:t>
      </w:r>
    </w:p>
    <w:p w:rsidR="006D785C" w:rsidRPr="00B1160B" w:rsidRDefault="006D785C" w:rsidP="006D785C">
      <w:pPr>
        <w:pStyle w:val="Odstavecseseznamem"/>
        <w:rPr>
          <w:rFonts w:ascii="Arial" w:eastAsia="Arial CE" w:hAnsi="Arial" w:cs="Arial"/>
          <w:sz w:val="22"/>
          <w:szCs w:val="22"/>
        </w:rPr>
      </w:pPr>
    </w:p>
    <w:p w:rsidR="006D785C" w:rsidRPr="00B1160B" w:rsidRDefault="006D785C" w:rsidP="006D785C">
      <w:pPr>
        <w:pStyle w:val="Odstavecseseznamem"/>
        <w:numPr>
          <w:ilvl w:val="0"/>
          <w:numId w:val="38"/>
        </w:numPr>
        <w:suppressAutoHyphens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B1160B">
        <w:rPr>
          <w:rFonts w:ascii="Arial CE" w:eastAsia="Arial CE" w:hAnsi="Arial CE" w:cs="Arial CE"/>
          <w:sz w:val="22"/>
          <w:szCs w:val="22"/>
        </w:rPr>
        <w:t xml:space="preserve">Předání a převzetí geodetického zaměření – ve výši 100% ceny, tj. 19 000,00 Kč bez DPH. </w:t>
      </w:r>
    </w:p>
    <w:p w:rsidR="006D785C" w:rsidRPr="00B1160B" w:rsidRDefault="006D785C" w:rsidP="006D785C">
      <w:pPr>
        <w:pStyle w:val="Odstavecseseznamem"/>
        <w:numPr>
          <w:ilvl w:val="0"/>
          <w:numId w:val="38"/>
        </w:numPr>
        <w:suppressAutoHyphens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B1160B">
        <w:rPr>
          <w:rFonts w:ascii="Arial CE" w:eastAsia="Arial CE" w:hAnsi="Arial CE" w:cs="Arial CE"/>
          <w:sz w:val="22"/>
          <w:szCs w:val="22"/>
        </w:rPr>
        <w:t>V případě dílčího plnění dnem protokolárního předání a převzetí kompletní PD stupně DSJ ve výši 80% ceny, tj. 40 800,00 Kč bez DPH</w:t>
      </w:r>
      <w:r w:rsidRPr="00B1160B">
        <w:rPr>
          <w:rFonts w:ascii="Arial CE" w:eastAsia="Arial CE" w:hAnsi="Arial CE" w:cs="Arial CE"/>
          <w:color w:val="FF0000"/>
          <w:sz w:val="22"/>
          <w:szCs w:val="22"/>
        </w:rPr>
        <w:t xml:space="preserve"> </w:t>
      </w:r>
    </w:p>
    <w:p w:rsidR="006D785C" w:rsidRPr="00B1160B" w:rsidRDefault="006D785C" w:rsidP="006D785C">
      <w:pPr>
        <w:pStyle w:val="Odstavecseseznamem"/>
        <w:numPr>
          <w:ilvl w:val="0"/>
          <w:numId w:val="38"/>
        </w:numPr>
        <w:suppressAutoHyphens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B1160B">
        <w:rPr>
          <w:rFonts w:ascii="Arial CE" w:eastAsia="Arial CE" w:hAnsi="Arial CE" w:cs="Arial CE"/>
          <w:sz w:val="22"/>
          <w:szCs w:val="22"/>
        </w:rPr>
        <w:t xml:space="preserve">V případě celkového plnění dnem podpisu „Rozhodnutí“ o schválení PD stupně DSJ generálním ředitelem Povodí Ohře, s. p., po předchozím projednání v investiční komisi ve výši zbývajících 20% ceny, tj. 10 200,00 bez DPH. </w:t>
      </w:r>
    </w:p>
    <w:p w:rsidR="006D785C" w:rsidRPr="004538B0" w:rsidRDefault="006D785C" w:rsidP="004538B0">
      <w:pPr>
        <w:suppressAutoHyphens/>
        <w:ind w:left="1080"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4538B0">
        <w:rPr>
          <w:rFonts w:ascii="Arial CE" w:eastAsia="Arial CE" w:hAnsi="Arial CE" w:cs="Arial CE"/>
          <w:sz w:val="22"/>
          <w:szCs w:val="22"/>
        </w:rPr>
        <w:t xml:space="preserve">Schválení PD v IK je povinen objednavatel oznámit zhotoviteli do 5 pracovních </w:t>
      </w:r>
    </w:p>
    <w:p w:rsidR="006D785C" w:rsidRPr="004538B0" w:rsidRDefault="006D785C" w:rsidP="004538B0">
      <w:pPr>
        <w:suppressAutoHyphens/>
        <w:ind w:left="1080"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4538B0">
        <w:rPr>
          <w:rFonts w:ascii="Arial CE" w:eastAsia="Arial CE" w:hAnsi="Arial CE" w:cs="Arial CE"/>
          <w:sz w:val="22"/>
          <w:szCs w:val="22"/>
        </w:rPr>
        <w:t>dnů po podpisu Rozhodnutí generálním ředitelem Povodí Ohře, s. p.</w:t>
      </w:r>
    </w:p>
    <w:p w:rsidR="006D785C" w:rsidRPr="00B1160B" w:rsidRDefault="006D785C" w:rsidP="006D785C">
      <w:pPr>
        <w:pStyle w:val="Odstavecseseznamem"/>
        <w:numPr>
          <w:ilvl w:val="0"/>
          <w:numId w:val="38"/>
        </w:numPr>
        <w:suppressAutoHyphens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B1160B">
        <w:rPr>
          <w:rFonts w:ascii="Arial CE" w:eastAsia="Arial CE" w:hAnsi="Arial CE" w:cs="Arial CE"/>
          <w:sz w:val="22"/>
          <w:szCs w:val="22"/>
        </w:rPr>
        <w:t>Autorský dozor je uskutečněný výkon na stavbě dle skutečného rozsahu prací (počtu hodin) odsouhlasený TDS – čtvrtletně.</w:t>
      </w:r>
    </w:p>
    <w:p w:rsidR="006D785C" w:rsidRDefault="006D785C" w:rsidP="006D785C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</w:p>
    <w:p w:rsidR="007A6A81" w:rsidRDefault="007A6A81" w:rsidP="006D785C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</w:p>
    <w:p w:rsidR="006D785C" w:rsidRDefault="006D785C" w:rsidP="006D785C">
      <w:pPr>
        <w:spacing w:before="120"/>
        <w:jc w:val="center"/>
        <w:rPr>
          <w:rFonts w:ascii="Arial CE" w:eastAsia="Arial CE" w:hAnsi="Arial CE" w:cs="Arial CE"/>
          <w:b/>
          <w:color w:val="000000"/>
          <w:u w:val="single"/>
        </w:rPr>
      </w:pPr>
      <w:r>
        <w:rPr>
          <w:rFonts w:ascii="Arial CE" w:eastAsia="Arial CE" w:hAnsi="Arial CE" w:cs="Arial CE"/>
          <w:b/>
          <w:color w:val="000000"/>
          <w:u w:val="single"/>
        </w:rPr>
        <w:t>Čl. VI. PLATEBNÍ PODMÍNKY</w:t>
      </w:r>
    </w:p>
    <w:p w:rsidR="006D785C" w:rsidRDefault="006D785C" w:rsidP="006D785C">
      <w:pPr>
        <w:jc w:val="both"/>
        <w:rPr>
          <w:rFonts w:ascii="Arial CE" w:eastAsia="Arial CE" w:hAnsi="Arial CE" w:cs="Arial CE"/>
        </w:rPr>
      </w:pPr>
    </w:p>
    <w:p w:rsidR="006D785C" w:rsidRPr="00B1160B" w:rsidRDefault="006D785C" w:rsidP="006D785C">
      <w:pPr>
        <w:numPr>
          <w:ilvl w:val="0"/>
          <w:numId w:val="40"/>
        </w:numPr>
        <w:jc w:val="both"/>
        <w:rPr>
          <w:rFonts w:ascii="Arial CE" w:eastAsia="Arial CE" w:hAnsi="Arial CE" w:cs="Arial CE"/>
          <w:sz w:val="22"/>
          <w:szCs w:val="22"/>
        </w:rPr>
      </w:pPr>
      <w:r w:rsidRPr="00B1160B">
        <w:rPr>
          <w:rFonts w:ascii="Arial CE" w:eastAsia="Arial CE" w:hAnsi="Arial CE" w:cs="Arial CE"/>
          <w:sz w:val="22"/>
          <w:szCs w:val="22"/>
        </w:rPr>
        <w:t xml:space="preserve">Cena díla bude hrazena na základě dílčích faktur a konečné faktury, kterou bude provedeno vyúčtování po dokončení, předání a převzetí díla bez vad. Veškeré faktury je zhotovitel povinen prokazatelně doručit objednateli nejpozději do </w:t>
      </w:r>
      <w:r w:rsidRPr="00B1160B">
        <w:rPr>
          <w:rFonts w:ascii="Arial CE" w:eastAsia="Arial CE" w:hAnsi="Arial CE" w:cs="Arial CE"/>
          <w:b/>
          <w:sz w:val="22"/>
          <w:szCs w:val="22"/>
        </w:rPr>
        <w:t>7 pracovních dnů</w:t>
      </w:r>
      <w:r w:rsidRPr="00B1160B">
        <w:rPr>
          <w:rFonts w:ascii="Arial CE" w:eastAsia="Arial CE" w:hAnsi="Arial CE" w:cs="Arial CE"/>
          <w:sz w:val="22"/>
          <w:szCs w:val="22"/>
        </w:rPr>
        <w:t xml:space="preserve"> ode dne uskutečnění plnění. V případě pozdějšího doručení faktury objednateli nebude tato objednatelem přijata a zhotovitel zajistí vystavení nové faktury k datu dalšího dílčího plnění.</w:t>
      </w:r>
    </w:p>
    <w:p w:rsidR="006D785C" w:rsidRDefault="006D785C" w:rsidP="006D785C">
      <w:pPr>
        <w:jc w:val="both"/>
        <w:rPr>
          <w:rFonts w:ascii="Arial CE" w:eastAsia="Arial CE" w:hAnsi="Arial CE" w:cs="Arial CE"/>
          <w:sz w:val="22"/>
          <w:szCs w:val="22"/>
        </w:rPr>
      </w:pPr>
    </w:p>
    <w:p w:rsidR="007A6A81" w:rsidRPr="00B1160B" w:rsidRDefault="007A6A81" w:rsidP="006D785C">
      <w:pPr>
        <w:jc w:val="both"/>
        <w:rPr>
          <w:rFonts w:ascii="Arial CE" w:eastAsia="Arial CE" w:hAnsi="Arial CE" w:cs="Arial CE"/>
          <w:sz w:val="22"/>
          <w:szCs w:val="22"/>
        </w:rPr>
      </w:pPr>
    </w:p>
    <w:p w:rsidR="006D785C" w:rsidRPr="00B1160B" w:rsidRDefault="006D785C" w:rsidP="006D785C">
      <w:pPr>
        <w:ind w:left="360"/>
        <w:jc w:val="both"/>
        <w:rPr>
          <w:rFonts w:ascii="Arial CE" w:eastAsia="Arial CE" w:hAnsi="Arial CE" w:cs="Arial CE"/>
          <w:sz w:val="22"/>
          <w:szCs w:val="22"/>
        </w:rPr>
      </w:pPr>
      <w:r w:rsidRPr="00B1160B">
        <w:rPr>
          <w:rFonts w:ascii="Arial CE" w:eastAsia="Arial CE" w:hAnsi="Arial CE" w:cs="Arial CE"/>
          <w:sz w:val="22"/>
          <w:szCs w:val="22"/>
        </w:rPr>
        <w:t>Fakturace bude provedena následovně:</w:t>
      </w:r>
    </w:p>
    <w:p w:rsidR="006D785C" w:rsidRPr="00B1160B" w:rsidRDefault="006D785C" w:rsidP="006D785C">
      <w:pPr>
        <w:pStyle w:val="Odstavecseseznamem"/>
        <w:rPr>
          <w:rFonts w:ascii="Arial CE" w:eastAsia="Arial CE" w:hAnsi="Arial CE" w:cs="Arial CE"/>
          <w:sz w:val="22"/>
          <w:szCs w:val="22"/>
        </w:rPr>
      </w:pPr>
    </w:p>
    <w:p w:rsidR="006D785C" w:rsidRPr="00B1160B" w:rsidRDefault="006D785C" w:rsidP="006D785C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B1160B">
        <w:rPr>
          <w:rFonts w:ascii="Arial CE" w:eastAsia="Arial CE" w:hAnsi="Arial CE" w:cs="Arial CE"/>
          <w:sz w:val="22"/>
          <w:szCs w:val="22"/>
        </w:rPr>
        <w:t xml:space="preserve">Předání a převzetí geodetického zaměření – ve výši 100% ceny, tj. </w:t>
      </w:r>
      <w:r w:rsidRPr="00B1160B">
        <w:rPr>
          <w:rFonts w:ascii="Arial CE" w:eastAsia="Arial CE" w:hAnsi="Arial CE" w:cs="Arial CE"/>
          <w:b/>
          <w:sz w:val="22"/>
          <w:szCs w:val="22"/>
        </w:rPr>
        <w:t>19 000,00 Kč bez DPH</w:t>
      </w:r>
      <w:r w:rsidRPr="00B1160B">
        <w:rPr>
          <w:rFonts w:ascii="Arial CE" w:eastAsia="Arial CE" w:hAnsi="Arial CE" w:cs="Arial CE"/>
          <w:sz w:val="22"/>
          <w:szCs w:val="22"/>
        </w:rPr>
        <w:t xml:space="preserve">. </w:t>
      </w:r>
    </w:p>
    <w:p w:rsidR="006D785C" w:rsidRPr="00B1160B" w:rsidRDefault="006D785C" w:rsidP="006D785C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B1160B">
        <w:rPr>
          <w:rFonts w:ascii="Arial CE" w:eastAsia="Arial CE" w:hAnsi="Arial CE" w:cs="Arial CE"/>
          <w:sz w:val="22"/>
          <w:szCs w:val="22"/>
        </w:rPr>
        <w:t>V případě</w:t>
      </w:r>
      <w:r w:rsidRPr="00B1160B">
        <w:rPr>
          <w:rFonts w:ascii="Arial CE" w:eastAsia="Arial CE" w:hAnsi="Arial CE" w:cs="Arial CE"/>
          <w:b/>
          <w:sz w:val="22"/>
          <w:szCs w:val="22"/>
        </w:rPr>
        <w:t xml:space="preserve"> </w:t>
      </w:r>
      <w:r w:rsidRPr="00B1160B">
        <w:rPr>
          <w:rFonts w:ascii="Arial CE" w:eastAsia="Arial CE" w:hAnsi="Arial CE" w:cs="Arial CE"/>
          <w:sz w:val="22"/>
          <w:szCs w:val="22"/>
        </w:rPr>
        <w:t>dílčího plnění</w:t>
      </w:r>
      <w:r w:rsidRPr="00B1160B">
        <w:rPr>
          <w:rFonts w:ascii="Arial CE" w:eastAsia="Arial CE" w:hAnsi="Arial CE" w:cs="Arial CE"/>
          <w:b/>
          <w:sz w:val="22"/>
          <w:szCs w:val="22"/>
        </w:rPr>
        <w:t xml:space="preserve"> </w:t>
      </w:r>
      <w:r w:rsidRPr="00B1160B">
        <w:rPr>
          <w:rFonts w:ascii="Arial CE" w:eastAsia="Arial CE" w:hAnsi="Arial CE" w:cs="Arial CE"/>
          <w:sz w:val="22"/>
          <w:szCs w:val="22"/>
        </w:rPr>
        <w:t xml:space="preserve">dnem protokolárního předání a převzetí kompletní PD stupně DSJ ve výši 80% ceny, tj. </w:t>
      </w:r>
      <w:r w:rsidR="007A6A81" w:rsidRPr="007A6A81">
        <w:rPr>
          <w:rFonts w:ascii="Arial CE" w:eastAsia="Arial CE" w:hAnsi="Arial CE" w:cs="Arial CE"/>
          <w:b/>
          <w:sz w:val="22"/>
          <w:szCs w:val="22"/>
        </w:rPr>
        <w:t>92</w:t>
      </w:r>
      <w:r w:rsidRPr="007A6A81">
        <w:rPr>
          <w:rFonts w:ascii="Arial CE" w:eastAsia="Arial CE" w:hAnsi="Arial CE" w:cs="Arial CE"/>
          <w:b/>
          <w:sz w:val="22"/>
          <w:szCs w:val="22"/>
        </w:rPr>
        <w:t xml:space="preserve"> 8</w:t>
      </w:r>
      <w:r w:rsidRPr="00B1160B">
        <w:rPr>
          <w:rFonts w:ascii="Arial CE" w:eastAsia="Arial CE" w:hAnsi="Arial CE" w:cs="Arial CE"/>
          <w:b/>
          <w:sz w:val="22"/>
          <w:szCs w:val="22"/>
        </w:rPr>
        <w:t>00,00 Kč</w:t>
      </w:r>
      <w:r w:rsidRPr="00B1160B">
        <w:rPr>
          <w:rFonts w:ascii="Arial CE" w:eastAsia="Arial CE" w:hAnsi="Arial CE" w:cs="Arial CE"/>
          <w:sz w:val="22"/>
          <w:szCs w:val="22"/>
        </w:rPr>
        <w:t xml:space="preserve"> </w:t>
      </w:r>
      <w:r w:rsidRPr="00B1160B">
        <w:rPr>
          <w:rFonts w:ascii="Arial CE" w:eastAsia="Arial CE" w:hAnsi="Arial CE" w:cs="Arial CE"/>
          <w:b/>
          <w:sz w:val="22"/>
          <w:szCs w:val="22"/>
        </w:rPr>
        <w:t>bez DPH</w:t>
      </w:r>
      <w:r w:rsidRPr="00B1160B">
        <w:rPr>
          <w:rFonts w:ascii="Arial CE" w:eastAsia="Arial CE" w:hAnsi="Arial CE" w:cs="Arial CE"/>
          <w:color w:val="FF0000"/>
          <w:sz w:val="22"/>
          <w:szCs w:val="22"/>
        </w:rPr>
        <w:t xml:space="preserve"> </w:t>
      </w:r>
    </w:p>
    <w:p w:rsidR="006D785C" w:rsidRPr="00B1160B" w:rsidRDefault="006D785C" w:rsidP="006D785C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B1160B">
        <w:rPr>
          <w:rFonts w:ascii="Arial CE" w:eastAsia="Arial CE" w:hAnsi="Arial CE" w:cs="Arial CE"/>
          <w:sz w:val="22"/>
          <w:szCs w:val="22"/>
        </w:rPr>
        <w:t xml:space="preserve">V případě celkového plnění dnem podpisu „Rozhodnutí“ o schválení PD stupně DSJ generálním ředitelem Povodí Ohře, s. p., po předchozím projednání v investiční komisi ve výši zbývajících 20% ceny, tj. </w:t>
      </w:r>
      <w:r w:rsidR="007A6A81" w:rsidRPr="007A6A81">
        <w:rPr>
          <w:rFonts w:ascii="Arial CE" w:eastAsia="Arial CE" w:hAnsi="Arial CE" w:cs="Arial CE"/>
          <w:b/>
          <w:sz w:val="22"/>
          <w:szCs w:val="22"/>
        </w:rPr>
        <w:t>23</w:t>
      </w:r>
      <w:r w:rsidRPr="007A6A81">
        <w:rPr>
          <w:rFonts w:ascii="Arial CE" w:eastAsia="Arial CE" w:hAnsi="Arial CE" w:cs="Arial CE"/>
          <w:b/>
          <w:sz w:val="22"/>
          <w:szCs w:val="22"/>
        </w:rPr>
        <w:t xml:space="preserve"> 2</w:t>
      </w:r>
      <w:r w:rsidRPr="00B1160B">
        <w:rPr>
          <w:rFonts w:ascii="Arial CE" w:eastAsia="Arial CE" w:hAnsi="Arial CE" w:cs="Arial CE"/>
          <w:b/>
          <w:sz w:val="22"/>
          <w:szCs w:val="22"/>
        </w:rPr>
        <w:t>00,00</w:t>
      </w:r>
      <w:r w:rsidRPr="00B1160B">
        <w:rPr>
          <w:rFonts w:ascii="Arial CE" w:eastAsia="Arial CE" w:hAnsi="Arial CE" w:cs="Arial CE"/>
          <w:sz w:val="22"/>
          <w:szCs w:val="22"/>
        </w:rPr>
        <w:t xml:space="preserve"> </w:t>
      </w:r>
      <w:r w:rsidRPr="00B1160B">
        <w:rPr>
          <w:rFonts w:ascii="Arial CE" w:eastAsia="Arial CE" w:hAnsi="Arial CE" w:cs="Arial CE"/>
          <w:b/>
          <w:sz w:val="22"/>
          <w:szCs w:val="22"/>
        </w:rPr>
        <w:t>bez DPH</w:t>
      </w:r>
      <w:r w:rsidRPr="00B1160B">
        <w:rPr>
          <w:rFonts w:ascii="Arial CE" w:eastAsia="Arial CE" w:hAnsi="Arial CE" w:cs="Arial CE"/>
          <w:sz w:val="22"/>
          <w:szCs w:val="22"/>
        </w:rPr>
        <w:t xml:space="preserve">. </w:t>
      </w:r>
    </w:p>
    <w:p w:rsidR="006D785C" w:rsidRPr="00B1160B" w:rsidRDefault="006D785C" w:rsidP="00B1160B">
      <w:pPr>
        <w:suppressAutoHyphens/>
        <w:ind w:left="1080"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B1160B">
        <w:rPr>
          <w:rFonts w:ascii="Arial CE" w:eastAsia="Arial CE" w:hAnsi="Arial CE" w:cs="Arial CE"/>
          <w:sz w:val="22"/>
          <w:szCs w:val="22"/>
        </w:rPr>
        <w:t xml:space="preserve">Schválení PD v IK je povinen objednavatel oznámit zhotoviteli do 5 pracovních </w:t>
      </w:r>
    </w:p>
    <w:p w:rsidR="006D785C" w:rsidRPr="00B1160B" w:rsidRDefault="006D785C" w:rsidP="00B1160B">
      <w:pPr>
        <w:suppressAutoHyphens/>
        <w:ind w:left="1080"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B1160B">
        <w:rPr>
          <w:rFonts w:ascii="Arial CE" w:eastAsia="Arial CE" w:hAnsi="Arial CE" w:cs="Arial CE"/>
          <w:sz w:val="22"/>
          <w:szCs w:val="22"/>
        </w:rPr>
        <w:t>dnů po podpisu Rozhodnutí generálním ředitelem Povodí Ohře, s. p.</w:t>
      </w:r>
    </w:p>
    <w:p w:rsidR="006D785C" w:rsidRPr="00B1160B" w:rsidRDefault="006D785C" w:rsidP="006D785C">
      <w:pPr>
        <w:pStyle w:val="Odstavecseseznamem"/>
        <w:numPr>
          <w:ilvl w:val="0"/>
          <w:numId w:val="41"/>
        </w:numPr>
        <w:suppressAutoHyphens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B1160B">
        <w:rPr>
          <w:rFonts w:ascii="Arial CE" w:eastAsia="Arial CE" w:hAnsi="Arial CE" w:cs="Arial CE"/>
          <w:sz w:val="22"/>
          <w:szCs w:val="22"/>
        </w:rPr>
        <w:t>Autorský dozor</w:t>
      </w:r>
      <w:r w:rsidRPr="00B1160B">
        <w:rPr>
          <w:rFonts w:ascii="Arial CE" w:eastAsia="Arial CE" w:hAnsi="Arial CE" w:cs="Arial CE"/>
          <w:b/>
          <w:sz w:val="22"/>
          <w:szCs w:val="22"/>
        </w:rPr>
        <w:t xml:space="preserve"> </w:t>
      </w:r>
      <w:r w:rsidRPr="00B1160B">
        <w:rPr>
          <w:rFonts w:ascii="Arial CE" w:eastAsia="Arial CE" w:hAnsi="Arial CE" w:cs="Arial CE"/>
          <w:sz w:val="22"/>
          <w:szCs w:val="22"/>
        </w:rPr>
        <w:t>je</w:t>
      </w:r>
      <w:r w:rsidRPr="00B1160B">
        <w:rPr>
          <w:rFonts w:ascii="Arial CE" w:eastAsia="Arial CE" w:hAnsi="Arial CE" w:cs="Arial CE"/>
          <w:b/>
          <w:sz w:val="22"/>
          <w:szCs w:val="22"/>
        </w:rPr>
        <w:t xml:space="preserve"> </w:t>
      </w:r>
      <w:r w:rsidRPr="00B1160B">
        <w:rPr>
          <w:rFonts w:ascii="Arial CE" w:eastAsia="Arial CE" w:hAnsi="Arial CE" w:cs="Arial CE"/>
          <w:sz w:val="22"/>
          <w:szCs w:val="22"/>
        </w:rPr>
        <w:t>uskutečněný výkon na stavbě dle</w:t>
      </w:r>
      <w:r w:rsidRPr="00B1160B">
        <w:rPr>
          <w:rFonts w:ascii="Arial CE" w:eastAsia="Arial CE" w:hAnsi="Arial CE" w:cs="Arial CE"/>
          <w:b/>
          <w:sz w:val="22"/>
          <w:szCs w:val="22"/>
        </w:rPr>
        <w:t xml:space="preserve"> </w:t>
      </w:r>
      <w:r w:rsidRPr="00B1160B">
        <w:rPr>
          <w:rFonts w:ascii="Arial CE" w:eastAsia="Arial CE" w:hAnsi="Arial CE" w:cs="Arial CE"/>
          <w:sz w:val="22"/>
          <w:szCs w:val="22"/>
        </w:rPr>
        <w:t>skutečného rozsahu prací (počtu hodin) odsouhlasený TDS – čtvrtletně.</w:t>
      </w:r>
    </w:p>
    <w:p w:rsidR="006D785C" w:rsidRDefault="006D785C" w:rsidP="00300587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</w:p>
    <w:p w:rsidR="007A6A81" w:rsidRDefault="007A6A81" w:rsidP="00300587">
      <w:pPr>
        <w:tabs>
          <w:tab w:val="left" w:pos="3960"/>
        </w:tabs>
        <w:rPr>
          <w:rFonts w:ascii="Arial CE" w:hAnsi="Arial CE" w:cs="Arial"/>
          <w:sz w:val="22"/>
          <w:szCs w:val="22"/>
        </w:rPr>
      </w:pPr>
    </w:p>
    <w:p w:rsidR="00300587" w:rsidRDefault="00300587" w:rsidP="00300587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ZÁVĚREČNÁ USTANOVENÍ DODATKU Č. </w:t>
      </w:r>
      <w:r w:rsidR="007C7627">
        <w:rPr>
          <w:rFonts w:ascii="Arial CE" w:hAnsi="Arial CE" w:cs="Arial"/>
          <w:b/>
          <w:color w:val="000000"/>
          <w:sz w:val="22"/>
          <w:szCs w:val="22"/>
          <w:u w:val="single"/>
        </w:rPr>
        <w:t>2</w:t>
      </w:r>
    </w:p>
    <w:p w:rsidR="00300587" w:rsidRDefault="00300587" w:rsidP="00C624B7">
      <w:pPr>
        <w:autoSpaceDE w:val="0"/>
        <w:autoSpaceDN w:val="0"/>
        <w:adjustRightInd w:val="0"/>
        <w:spacing w:line="300" w:lineRule="atLeast"/>
        <w:ind w:left="142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300587" w:rsidRDefault="00300587" w:rsidP="00C624B7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42" w:firstLine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Ostatní ujednání předmětné smlouvy zůstávají beze změn.</w:t>
      </w:r>
    </w:p>
    <w:p w:rsidR="007A6A81" w:rsidRPr="007A6A81" w:rsidRDefault="007A6A81" w:rsidP="007A6A8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300587" w:rsidRDefault="00300587" w:rsidP="00C624B7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567" w:hanging="425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Smluvní strany prohlašují, že se s obsahem dodatku č. </w:t>
      </w:r>
      <w:r w:rsidR="007C7627">
        <w:rPr>
          <w:rFonts w:ascii="Arial CE" w:hAnsi="Arial CE" w:cs="Arial"/>
          <w:sz w:val="22"/>
          <w:szCs w:val="22"/>
        </w:rPr>
        <w:t>2</w:t>
      </w:r>
      <w:r w:rsidRPr="006C20C2">
        <w:rPr>
          <w:rFonts w:ascii="Arial CE" w:hAnsi="Arial CE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:rsidR="007A6A81" w:rsidRPr="007A6A81" w:rsidRDefault="007A6A81" w:rsidP="007A6A8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300587" w:rsidRDefault="00300587" w:rsidP="00C624B7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567" w:hanging="425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Na svědectví tohoto smluvní strany tímto podepisují dodatek č. </w:t>
      </w:r>
      <w:r w:rsidR="007C7627">
        <w:rPr>
          <w:rFonts w:ascii="Arial CE" w:hAnsi="Arial CE" w:cs="Arial"/>
          <w:sz w:val="22"/>
          <w:szCs w:val="22"/>
        </w:rPr>
        <w:t>2</w:t>
      </w:r>
      <w:r w:rsidRPr="006C20C2">
        <w:rPr>
          <w:rFonts w:ascii="Arial CE" w:hAnsi="Arial CE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7A6A81" w:rsidRPr="007A6A81" w:rsidRDefault="007A6A81" w:rsidP="007A6A8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300587" w:rsidRDefault="00300587" w:rsidP="00C624B7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42" w:firstLine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Smluvní strany nepovažují žádné ustanovení smlouvy za obchodní tajemství.</w:t>
      </w:r>
    </w:p>
    <w:p w:rsidR="00300587" w:rsidRDefault="00300587" w:rsidP="00C624B7">
      <w:pPr>
        <w:pStyle w:val="Odstavecseseznamem"/>
        <w:numPr>
          <w:ilvl w:val="0"/>
          <w:numId w:val="36"/>
        </w:numPr>
        <w:tabs>
          <w:tab w:val="left" w:pos="3960"/>
        </w:tabs>
        <w:autoSpaceDE w:val="0"/>
        <w:autoSpaceDN w:val="0"/>
        <w:adjustRightInd w:val="0"/>
        <w:ind w:left="567" w:hanging="425"/>
        <w:jc w:val="both"/>
        <w:rPr>
          <w:rFonts w:ascii="Arial CE" w:hAnsi="Arial CE" w:cs="Arial"/>
          <w:sz w:val="22"/>
          <w:szCs w:val="22"/>
        </w:rPr>
      </w:pPr>
      <w:r w:rsidRPr="00C624B7">
        <w:rPr>
          <w:rFonts w:ascii="Arial CE" w:hAnsi="Arial CE" w:cs="Arial"/>
          <w:sz w:val="22"/>
          <w:szCs w:val="22"/>
        </w:rPr>
        <w:lastRenderedPageBreak/>
        <w:t xml:space="preserve">Dodatek č. </w:t>
      </w:r>
      <w:r w:rsidR="007C7627">
        <w:rPr>
          <w:rFonts w:ascii="Arial CE" w:hAnsi="Arial CE" w:cs="Arial"/>
          <w:sz w:val="22"/>
          <w:szCs w:val="22"/>
        </w:rPr>
        <w:t>2</w:t>
      </w:r>
      <w:r w:rsidRPr="00C624B7">
        <w:rPr>
          <w:rFonts w:ascii="Arial CE" w:hAnsi="Arial CE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24B7" w:rsidRP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24B7" w:rsidRPr="00C624B7" w:rsidRDefault="00C624B7" w:rsidP="00C624B7">
      <w:pPr>
        <w:jc w:val="both"/>
        <w:rPr>
          <w:rFonts w:ascii="Arial" w:eastAsia="Arial" w:hAnsi="Arial" w:cs="Arial"/>
          <w:i/>
          <w:color w:val="FFC000"/>
          <w:sz w:val="22"/>
          <w:szCs w:val="22"/>
        </w:rPr>
      </w:pPr>
      <w:r w:rsidRPr="00C624B7">
        <w:rPr>
          <w:rFonts w:ascii="Arial" w:eastAsia="Arial" w:hAnsi="Arial" w:cs="Arial"/>
          <w:sz w:val="22"/>
          <w:szCs w:val="22"/>
        </w:rPr>
        <w:t xml:space="preserve">Chomutov, dne </w:t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  <w:t>Litoměřice, dne</w:t>
      </w:r>
    </w:p>
    <w:p w:rsidR="00C624B7" w:rsidRP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A6A81" w:rsidRDefault="007A6A81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A6A81" w:rsidRDefault="007A6A81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A6A81" w:rsidRDefault="007A6A81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A6A81" w:rsidRDefault="007A6A81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A6A81" w:rsidRDefault="007A6A81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A6A81" w:rsidRDefault="007A6A81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A6A81" w:rsidRDefault="007A6A81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A6A81" w:rsidRDefault="007A6A81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A6A81" w:rsidRDefault="007A6A81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A6A81" w:rsidRDefault="007A6A81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A6A81" w:rsidRDefault="007A6A81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A6A81" w:rsidRDefault="007A6A81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A6A81" w:rsidRPr="00C624B7" w:rsidRDefault="007A6A81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624B7" w:rsidRPr="00C624B7" w:rsidRDefault="00C624B7" w:rsidP="00C624B7">
      <w:pPr>
        <w:jc w:val="both"/>
        <w:rPr>
          <w:rFonts w:ascii="Arial" w:eastAsia="Arial" w:hAnsi="Arial" w:cs="Arial"/>
          <w:sz w:val="22"/>
          <w:szCs w:val="22"/>
        </w:rPr>
      </w:pPr>
      <w:r w:rsidRPr="00C624B7">
        <w:rPr>
          <w:rFonts w:ascii="Arial" w:eastAsia="Arial" w:hAnsi="Arial" w:cs="Arial"/>
          <w:sz w:val="22"/>
          <w:szCs w:val="22"/>
        </w:rPr>
        <w:t>……………………………………</w:t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  <w:t>…………………………………….</w:t>
      </w:r>
    </w:p>
    <w:p w:rsidR="00C624B7" w:rsidRPr="00C624B7" w:rsidRDefault="00C624B7" w:rsidP="00C624B7">
      <w:pPr>
        <w:jc w:val="both"/>
        <w:rPr>
          <w:rFonts w:ascii="Arial" w:eastAsia="Arial" w:hAnsi="Arial" w:cs="Arial"/>
          <w:sz w:val="22"/>
          <w:szCs w:val="22"/>
        </w:rPr>
      </w:pPr>
      <w:r w:rsidRPr="00C624B7">
        <w:rPr>
          <w:rFonts w:ascii="Arial" w:eastAsia="Arial" w:hAnsi="Arial" w:cs="Arial"/>
          <w:sz w:val="22"/>
          <w:szCs w:val="22"/>
        </w:rPr>
        <w:t>Oprávněný zástupce objednatele</w:t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  <w:t>Oprávněný zástupce zhotovitele</w:t>
      </w:r>
    </w:p>
    <w:p w:rsidR="00C624B7" w:rsidRPr="00C624B7" w:rsidRDefault="00C624B7" w:rsidP="00C624B7">
      <w:pPr>
        <w:jc w:val="both"/>
        <w:rPr>
          <w:rFonts w:ascii="Arial" w:eastAsia="Arial" w:hAnsi="Arial" w:cs="Arial"/>
          <w:sz w:val="22"/>
          <w:szCs w:val="22"/>
        </w:rPr>
      </w:pPr>
    </w:p>
    <w:p w:rsidR="00C624B7" w:rsidRPr="00C624B7" w:rsidRDefault="00C624B7" w:rsidP="00C624B7">
      <w:pPr>
        <w:jc w:val="both"/>
        <w:rPr>
          <w:rFonts w:ascii="Arial" w:eastAsia="Arial" w:hAnsi="Arial" w:cs="Arial"/>
          <w:sz w:val="22"/>
          <w:szCs w:val="22"/>
        </w:rPr>
      </w:pPr>
    </w:p>
    <w:p w:rsidR="00C624B7" w:rsidRPr="00C624B7" w:rsidRDefault="00C624B7" w:rsidP="00C624B7">
      <w:pPr>
        <w:jc w:val="both"/>
        <w:rPr>
          <w:rFonts w:ascii="Arial" w:eastAsia="Arial" w:hAnsi="Arial" w:cs="Arial"/>
          <w:sz w:val="22"/>
          <w:szCs w:val="22"/>
        </w:rPr>
      </w:pPr>
      <w:r w:rsidRPr="00C624B7">
        <w:rPr>
          <w:rFonts w:ascii="Arial" w:eastAsia="Arial" w:hAnsi="Arial" w:cs="Arial"/>
          <w:sz w:val="22"/>
          <w:szCs w:val="22"/>
        </w:rPr>
        <w:t>Ing. Vlastimil Hasík</w:t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  <w:t>Ing. Michal Jeřábek</w:t>
      </w:r>
    </w:p>
    <w:p w:rsidR="00C624B7" w:rsidRPr="00C624B7" w:rsidRDefault="00C624B7" w:rsidP="00C624B7">
      <w:pPr>
        <w:jc w:val="both"/>
        <w:rPr>
          <w:rFonts w:ascii="Arial" w:eastAsia="Arial" w:hAnsi="Arial" w:cs="Arial"/>
          <w:sz w:val="22"/>
          <w:szCs w:val="22"/>
        </w:rPr>
      </w:pPr>
      <w:r w:rsidRPr="00C624B7">
        <w:rPr>
          <w:rFonts w:ascii="Arial" w:eastAsia="Arial" w:hAnsi="Arial" w:cs="Arial"/>
          <w:sz w:val="22"/>
          <w:szCs w:val="22"/>
        </w:rPr>
        <w:t>investiční ředitel</w:t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  <w:t>jednatel společnosti</w:t>
      </w:r>
    </w:p>
    <w:p w:rsidR="00C624B7" w:rsidRPr="00C624B7" w:rsidRDefault="00C624B7" w:rsidP="00C624B7">
      <w:pPr>
        <w:jc w:val="both"/>
        <w:rPr>
          <w:rFonts w:ascii="Arial" w:eastAsia="Arial" w:hAnsi="Arial" w:cs="Arial"/>
          <w:sz w:val="22"/>
          <w:szCs w:val="22"/>
        </w:rPr>
      </w:pPr>
      <w:r w:rsidRPr="00C624B7">
        <w:rPr>
          <w:rFonts w:ascii="Arial" w:eastAsia="Arial" w:hAnsi="Arial" w:cs="Arial"/>
          <w:sz w:val="22"/>
          <w:szCs w:val="22"/>
        </w:rPr>
        <w:t>Povodí Ohře, státní podnik</w:t>
      </w:r>
      <w:r w:rsidRPr="00C624B7">
        <w:rPr>
          <w:rFonts w:ascii="Arial" w:eastAsia="Arial" w:hAnsi="Arial" w:cs="Arial"/>
          <w:sz w:val="22"/>
          <w:szCs w:val="22"/>
        </w:rPr>
        <w:tab/>
        <w:t xml:space="preserve"> </w:t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  <w:r w:rsidRPr="00C624B7">
        <w:rPr>
          <w:rFonts w:ascii="Arial" w:eastAsia="Arial" w:hAnsi="Arial" w:cs="Arial"/>
          <w:sz w:val="22"/>
          <w:szCs w:val="22"/>
        </w:rPr>
        <w:tab/>
      </w:r>
    </w:p>
    <w:p w:rsidR="00C624B7" w:rsidRPr="00C624B7" w:rsidRDefault="00C624B7" w:rsidP="00C624B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sectPr w:rsidR="00C624B7" w:rsidRPr="00C624B7" w:rsidSect="00936966">
      <w:headerReference w:type="default" r:id="rId9"/>
      <w:footerReference w:type="default" r:id="rId10"/>
      <w:head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CB" w:rsidRDefault="00100ECB">
      <w:r>
        <w:separator/>
      </w:r>
    </w:p>
  </w:endnote>
  <w:endnote w:type="continuationSeparator" w:id="0">
    <w:p w:rsidR="00100ECB" w:rsidRDefault="0010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71D5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71D5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CB" w:rsidRDefault="00100ECB">
      <w:r>
        <w:separator/>
      </w:r>
    </w:p>
  </w:footnote>
  <w:footnote w:type="continuationSeparator" w:id="0">
    <w:p w:rsidR="00100ECB" w:rsidRDefault="00100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53EF9"/>
    <w:multiLevelType w:val="hybridMultilevel"/>
    <w:tmpl w:val="544446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21769"/>
    <w:multiLevelType w:val="hybridMultilevel"/>
    <w:tmpl w:val="CDE67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41267"/>
    <w:multiLevelType w:val="hybridMultilevel"/>
    <w:tmpl w:val="CDE67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89674B2"/>
    <w:multiLevelType w:val="multilevel"/>
    <w:tmpl w:val="F9FCFF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4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0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951D23"/>
    <w:multiLevelType w:val="hybridMultilevel"/>
    <w:tmpl w:val="CDE67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4A7D72"/>
    <w:multiLevelType w:val="multilevel"/>
    <w:tmpl w:val="F9FCFF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3930DDF"/>
    <w:multiLevelType w:val="hybridMultilevel"/>
    <w:tmpl w:val="CDE67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0F7BE4"/>
    <w:multiLevelType w:val="hybridMultilevel"/>
    <w:tmpl w:val="CDE67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>
    <w:nsid w:val="727134D0"/>
    <w:multiLevelType w:val="multilevel"/>
    <w:tmpl w:val="6358A582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D540EB"/>
    <w:multiLevelType w:val="hybridMultilevel"/>
    <w:tmpl w:val="544446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8"/>
  </w:num>
  <w:num w:numId="3">
    <w:abstractNumId w:val="7"/>
  </w:num>
  <w:num w:numId="4">
    <w:abstractNumId w:val="24"/>
  </w:num>
  <w:num w:numId="5">
    <w:abstractNumId w:val="13"/>
  </w:num>
  <w:num w:numId="6">
    <w:abstractNumId w:val="15"/>
  </w:num>
  <w:num w:numId="7">
    <w:abstractNumId w:val="35"/>
  </w:num>
  <w:num w:numId="8">
    <w:abstractNumId w:val="31"/>
  </w:num>
  <w:num w:numId="9">
    <w:abstractNumId w:val="17"/>
  </w:num>
  <w:num w:numId="10">
    <w:abstractNumId w:val="10"/>
  </w:num>
  <w:num w:numId="11">
    <w:abstractNumId w:val="14"/>
  </w:num>
  <w:num w:numId="12">
    <w:abstractNumId w:val="20"/>
  </w:num>
  <w:num w:numId="13">
    <w:abstractNumId w:val="4"/>
  </w:num>
  <w:num w:numId="14">
    <w:abstractNumId w:val="11"/>
  </w:num>
  <w:num w:numId="15">
    <w:abstractNumId w:val="0"/>
  </w:num>
  <w:num w:numId="16">
    <w:abstractNumId w:val="27"/>
  </w:num>
  <w:num w:numId="17">
    <w:abstractNumId w:val="19"/>
  </w:num>
  <w:num w:numId="18">
    <w:abstractNumId w:val="26"/>
  </w:num>
  <w:num w:numId="19">
    <w:abstractNumId w:val="44"/>
  </w:num>
  <w:num w:numId="20">
    <w:abstractNumId w:val="32"/>
  </w:num>
  <w:num w:numId="21">
    <w:abstractNumId w:val="29"/>
  </w:num>
  <w:num w:numId="22">
    <w:abstractNumId w:val="43"/>
  </w:num>
  <w:num w:numId="23">
    <w:abstractNumId w:val="45"/>
  </w:num>
  <w:num w:numId="24">
    <w:abstractNumId w:val="37"/>
  </w:num>
  <w:num w:numId="25">
    <w:abstractNumId w:val="18"/>
  </w:num>
  <w:num w:numId="26">
    <w:abstractNumId w:val="5"/>
  </w:num>
  <w:num w:numId="27">
    <w:abstractNumId w:val="16"/>
  </w:num>
  <w:num w:numId="28">
    <w:abstractNumId w:val="38"/>
  </w:num>
  <w:num w:numId="29">
    <w:abstractNumId w:val="3"/>
  </w:num>
  <w:num w:numId="30">
    <w:abstractNumId w:val="6"/>
  </w:num>
  <w:num w:numId="31">
    <w:abstractNumId w:val="46"/>
  </w:num>
  <w:num w:numId="32">
    <w:abstractNumId w:val="34"/>
  </w:num>
  <w:num w:numId="33">
    <w:abstractNumId w:val="33"/>
  </w:num>
  <w:num w:numId="34">
    <w:abstractNumId w:val="30"/>
  </w:num>
  <w:num w:numId="35">
    <w:abstractNumId w:val="36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41"/>
  </w:num>
  <w:num w:numId="39">
    <w:abstractNumId w:val="23"/>
  </w:num>
  <w:num w:numId="40">
    <w:abstractNumId w:val="39"/>
  </w:num>
  <w:num w:numId="41">
    <w:abstractNumId w:val="1"/>
  </w:num>
  <w:num w:numId="42">
    <w:abstractNumId w:val="25"/>
  </w:num>
  <w:num w:numId="43">
    <w:abstractNumId w:val="2"/>
  </w:num>
  <w:num w:numId="44">
    <w:abstractNumId w:val="9"/>
  </w:num>
  <w:num w:numId="45">
    <w:abstractNumId w:val="40"/>
  </w:num>
  <w:num w:numId="46">
    <w:abstractNumId w:val="21"/>
  </w:num>
  <w:num w:numId="47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77C"/>
    <w:rsid w:val="00092C90"/>
    <w:rsid w:val="00095B36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927"/>
    <w:rsid w:val="000B1A9D"/>
    <w:rsid w:val="000B6567"/>
    <w:rsid w:val="000B7938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0ECB"/>
    <w:rsid w:val="001020AB"/>
    <w:rsid w:val="00105C01"/>
    <w:rsid w:val="00106739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BD1"/>
    <w:rsid w:val="001825D8"/>
    <w:rsid w:val="00182A6E"/>
    <w:rsid w:val="00185B2F"/>
    <w:rsid w:val="0019335F"/>
    <w:rsid w:val="0019377F"/>
    <w:rsid w:val="001952D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24E"/>
    <w:rsid w:val="00230B00"/>
    <w:rsid w:val="00230F76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587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4095"/>
    <w:rsid w:val="00344662"/>
    <w:rsid w:val="003466EB"/>
    <w:rsid w:val="00350180"/>
    <w:rsid w:val="00350B41"/>
    <w:rsid w:val="003527A1"/>
    <w:rsid w:val="0035344E"/>
    <w:rsid w:val="00354A01"/>
    <w:rsid w:val="00354A90"/>
    <w:rsid w:val="003555A0"/>
    <w:rsid w:val="003577D1"/>
    <w:rsid w:val="00360E13"/>
    <w:rsid w:val="0036103F"/>
    <w:rsid w:val="003635E7"/>
    <w:rsid w:val="00366D56"/>
    <w:rsid w:val="00367323"/>
    <w:rsid w:val="00371D57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3AE3"/>
    <w:rsid w:val="003962C3"/>
    <w:rsid w:val="003A246A"/>
    <w:rsid w:val="003A2BFE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3CC8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10D4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2C39"/>
    <w:rsid w:val="00443C11"/>
    <w:rsid w:val="0044406E"/>
    <w:rsid w:val="0044654C"/>
    <w:rsid w:val="004472DF"/>
    <w:rsid w:val="004515AA"/>
    <w:rsid w:val="004538B0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4B0F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5EB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2308"/>
    <w:rsid w:val="00545823"/>
    <w:rsid w:val="005460CA"/>
    <w:rsid w:val="00550FE6"/>
    <w:rsid w:val="00552DB0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3E78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633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85C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61C5"/>
    <w:rsid w:val="00766A16"/>
    <w:rsid w:val="007679C7"/>
    <w:rsid w:val="00767FBE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A6A81"/>
    <w:rsid w:val="007B1F64"/>
    <w:rsid w:val="007B55A3"/>
    <w:rsid w:val="007B5ABE"/>
    <w:rsid w:val="007B7FE8"/>
    <w:rsid w:val="007C5F87"/>
    <w:rsid w:val="007C7627"/>
    <w:rsid w:val="007C7651"/>
    <w:rsid w:val="007D04EF"/>
    <w:rsid w:val="007D2224"/>
    <w:rsid w:val="007D2A6E"/>
    <w:rsid w:val="007D2D4F"/>
    <w:rsid w:val="007D3B70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FDB"/>
    <w:rsid w:val="00852DAA"/>
    <w:rsid w:val="00854D78"/>
    <w:rsid w:val="00855E9C"/>
    <w:rsid w:val="00857E2B"/>
    <w:rsid w:val="008606B6"/>
    <w:rsid w:val="00860B26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5061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160B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802B7"/>
    <w:rsid w:val="00B82638"/>
    <w:rsid w:val="00B8787D"/>
    <w:rsid w:val="00B87D3F"/>
    <w:rsid w:val="00B92F89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24B7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09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5B4B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27B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97F8A"/>
    <w:rsid w:val="00EA6C76"/>
    <w:rsid w:val="00EA775D"/>
    <w:rsid w:val="00EB0727"/>
    <w:rsid w:val="00EB127D"/>
    <w:rsid w:val="00EB39BC"/>
    <w:rsid w:val="00EB4FC3"/>
    <w:rsid w:val="00EB6341"/>
    <w:rsid w:val="00EB676B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1219"/>
    <w:rsid w:val="00F021F3"/>
    <w:rsid w:val="00F03077"/>
    <w:rsid w:val="00F06308"/>
    <w:rsid w:val="00F0639E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B80"/>
    <w:rsid w:val="00FA6FDE"/>
    <w:rsid w:val="00FB1FDF"/>
    <w:rsid w:val="00FB25F1"/>
    <w:rsid w:val="00FB454C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106739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106739"/>
    <w:rPr>
      <w:rFonts w:asciiTheme="minorHAnsi" w:eastAsiaTheme="minorEastAsia" w:hAnsiTheme="minorHAnsi" w:cstheme="minorBidi"/>
      <w:sz w:val="22"/>
      <w:szCs w:val="22"/>
    </w:rPr>
  </w:style>
  <w:style w:type="paragraph" w:customStyle="1" w:styleId="Zkladntext22">
    <w:name w:val="Základní text 22"/>
    <w:basedOn w:val="Normln"/>
    <w:uiPriority w:val="99"/>
    <w:rsid w:val="000B1927"/>
    <w:pPr>
      <w:suppressAutoHyphens/>
      <w:jc w:val="center"/>
    </w:pPr>
    <w:rPr>
      <w:rFonts w:ascii="Arial" w:hAnsi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106739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106739"/>
    <w:rPr>
      <w:rFonts w:asciiTheme="minorHAnsi" w:eastAsiaTheme="minorEastAsia" w:hAnsiTheme="minorHAnsi" w:cstheme="minorBidi"/>
      <w:sz w:val="22"/>
      <w:szCs w:val="22"/>
    </w:rPr>
  </w:style>
  <w:style w:type="paragraph" w:customStyle="1" w:styleId="Zkladntext22">
    <w:name w:val="Základní text 22"/>
    <w:basedOn w:val="Normln"/>
    <w:uiPriority w:val="99"/>
    <w:rsid w:val="000B1927"/>
    <w:pPr>
      <w:suppressAutoHyphens/>
      <w:jc w:val="center"/>
    </w:pPr>
    <w:rPr>
      <w:rFonts w:ascii="Arial" w:hAnsi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5C5BF-0DE0-4721-B188-05A09C05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1333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9180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2017-01-09T11:52:00Z</cp:lastPrinted>
  <dcterms:created xsi:type="dcterms:W3CDTF">2018-03-29T10:24:00Z</dcterms:created>
  <dcterms:modified xsi:type="dcterms:W3CDTF">2018-03-29T10:24:00Z</dcterms:modified>
</cp:coreProperties>
</file>