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E3" w:rsidRDefault="00A05B8F">
      <w:pPr>
        <w:pStyle w:val="Nzev"/>
      </w:pPr>
      <w:r>
        <w:t>S</w:t>
      </w:r>
      <w:r w:rsidR="002301E3">
        <w:t>mlouv</w:t>
      </w:r>
      <w:r>
        <w:t>a</w:t>
      </w:r>
      <w:r w:rsidR="002301E3">
        <w:t xml:space="preserve"> o dílo</w:t>
      </w:r>
    </w:p>
    <w:p w:rsidR="002301E3" w:rsidRDefault="002301E3">
      <w:pPr>
        <w:pStyle w:val="Zkladntext"/>
        <w:jc w:val="center"/>
      </w:pPr>
      <w:r>
        <w:t>uzavřená podle § 536 a násl. obchodního zákoníku v platném znění</w:t>
      </w:r>
    </w:p>
    <w:p w:rsidR="002301E3" w:rsidRDefault="002301E3"/>
    <w:p w:rsidR="002301E3" w:rsidRDefault="002301E3">
      <w:pPr>
        <w:pStyle w:val="Nadpis2"/>
        <w:numPr>
          <w:ilvl w:val="0"/>
          <w:numId w:val="2"/>
        </w:numPr>
        <w:tabs>
          <w:tab w:val="clear" w:pos="2552"/>
          <w:tab w:val="clear" w:pos="2835"/>
        </w:tabs>
      </w:pPr>
    </w:p>
    <w:p w:rsidR="002301E3" w:rsidRDefault="002301E3">
      <w:pPr>
        <w:pStyle w:val="Nadpis2"/>
        <w:tabs>
          <w:tab w:val="clear" w:pos="2552"/>
          <w:tab w:val="clear" w:pos="2835"/>
        </w:tabs>
      </w:pPr>
      <w:r>
        <w:t>Smluvní strany</w:t>
      </w:r>
    </w:p>
    <w:p w:rsidR="002301E3" w:rsidRDefault="002301E3">
      <w:pPr>
        <w:jc w:val="center"/>
        <w:rPr>
          <w:b/>
          <w:sz w:val="22"/>
        </w:rPr>
      </w:pPr>
    </w:p>
    <w:p w:rsidR="002301E3" w:rsidRDefault="002301E3">
      <w:pPr>
        <w:pStyle w:val="Nadpis1"/>
      </w:pPr>
      <w:r>
        <w:t>Objednatel</w:t>
      </w:r>
      <w:r>
        <w:tab/>
        <w:t>:</w:t>
      </w:r>
      <w:r>
        <w:tab/>
      </w:r>
      <w:r w:rsidR="00415C50">
        <w:t xml:space="preserve">Mateřská škola Gagarinova </w:t>
      </w:r>
    </w:p>
    <w:p w:rsidR="002301E3" w:rsidRDefault="002301E3">
      <w:pPr>
        <w:tabs>
          <w:tab w:val="left" w:pos="2552"/>
          <w:tab w:val="left" w:pos="2835"/>
        </w:tabs>
        <w:rPr>
          <w:sz w:val="22"/>
        </w:rPr>
      </w:pPr>
      <w:r>
        <w:rPr>
          <w:sz w:val="22"/>
        </w:rPr>
        <w:t>Se sídlem</w:t>
      </w:r>
      <w:r>
        <w:rPr>
          <w:sz w:val="22"/>
        </w:rPr>
        <w:tab/>
        <w:t>:</w:t>
      </w:r>
      <w:r>
        <w:rPr>
          <w:sz w:val="22"/>
        </w:rPr>
        <w:tab/>
      </w:r>
      <w:r w:rsidR="00415C50">
        <w:rPr>
          <w:sz w:val="22"/>
        </w:rPr>
        <w:t>Gagarinova 1103, 165 00  Praha - Suchdol</w:t>
      </w:r>
    </w:p>
    <w:p w:rsidR="009D0231" w:rsidRDefault="002301E3">
      <w:pPr>
        <w:tabs>
          <w:tab w:val="left" w:pos="2552"/>
          <w:tab w:val="left" w:pos="2835"/>
        </w:tabs>
        <w:rPr>
          <w:sz w:val="22"/>
        </w:rPr>
      </w:pPr>
      <w:r>
        <w:rPr>
          <w:sz w:val="22"/>
        </w:rPr>
        <w:t>IČ</w:t>
      </w:r>
      <w:r>
        <w:rPr>
          <w:sz w:val="22"/>
        </w:rPr>
        <w:tab/>
        <w:t>:</w:t>
      </w:r>
      <w:r>
        <w:rPr>
          <w:sz w:val="22"/>
        </w:rPr>
        <w:tab/>
      </w:r>
      <w:r w:rsidR="008C2996">
        <w:rPr>
          <w:sz w:val="22"/>
        </w:rPr>
        <w:t>70992223</w:t>
      </w:r>
    </w:p>
    <w:p w:rsidR="002B374B" w:rsidRDefault="002301E3">
      <w:pPr>
        <w:tabs>
          <w:tab w:val="left" w:pos="2552"/>
          <w:tab w:val="left" w:pos="2835"/>
        </w:tabs>
        <w:rPr>
          <w:sz w:val="22"/>
        </w:rPr>
      </w:pPr>
      <w:r>
        <w:rPr>
          <w:sz w:val="22"/>
        </w:rPr>
        <w:t>DIČ</w:t>
      </w:r>
      <w:r>
        <w:rPr>
          <w:sz w:val="22"/>
        </w:rPr>
        <w:tab/>
        <w:t>:</w:t>
      </w:r>
      <w:r>
        <w:rPr>
          <w:sz w:val="22"/>
        </w:rPr>
        <w:tab/>
      </w:r>
      <w:r w:rsidR="00D818C7">
        <w:rPr>
          <w:sz w:val="22"/>
        </w:rPr>
        <w:t>nemáme</w:t>
      </w:r>
    </w:p>
    <w:p w:rsidR="002301E3" w:rsidRDefault="002301E3">
      <w:pPr>
        <w:tabs>
          <w:tab w:val="left" w:pos="2552"/>
          <w:tab w:val="left" w:pos="2835"/>
        </w:tabs>
        <w:rPr>
          <w:sz w:val="22"/>
        </w:rPr>
      </w:pPr>
      <w:r>
        <w:rPr>
          <w:sz w:val="22"/>
        </w:rPr>
        <w:t>Bankovní spojení</w:t>
      </w:r>
      <w:r>
        <w:rPr>
          <w:sz w:val="22"/>
        </w:rPr>
        <w:tab/>
        <w:t>:</w:t>
      </w:r>
      <w:r>
        <w:rPr>
          <w:sz w:val="22"/>
        </w:rPr>
        <w:tab/>
      </w:r>
      <w:r w:rsidR="004D4489">
        <w:rPr>
          <w:sz w:val="22"/>
        </w:rPr>
        <w:t>Česká spořitelna</w:t>
      </w:r>
    </w:p>
    <w:p w:rsidR="002301E3" w:rsidRDefault="00ED3602">
      <w:pPr>
        <w:tabs>
          <w:tab w:val="left" w:pos="2552"/>
          <w:tab w:val="left" w:pos="2835"/>
        </w:tabs>
        <w:rPr>
          <w:sz w:val="22"/>
        </w:rPr>
      </w:pPr>
      <w:r>
        <w:rPr>
          <w:sz w:val="22"/>
        </w:rPr>
        <w:t>Číslo účtu</w:t>
      </w:r>
      <w:r>
        <w:rPr>
          <w:sz w:val="22"/>
        </w:rPr>
        <w:tab/>
        <w:t>:</w:t>
      </w:r>
      <w:r>
        <w:rPr>
          <w:sz w:val="22"/>
        </w:rPr>
        <w:tab/>
      </w:r>
      <w:r w:rsidR="004D4489">
        <w:rPr>
          <w:sz w:val="22"/>
        </w:rPr>
        <w:t>0170756329 / 0800</w:t>
      </w:r>
    </w:p>
    <w:p w:rsidR="0051761D" w:rsidRDefault="0051761D">
      <w:pPr>
        <w:tabs>
          <w:tab w:val="left" w:pos="2552"/>
          <w:tab w:val="left" w:pos="2835"/>
        </w:tabs>
        <w:rPr>
          <w:sz w:val="22"/>
        </w:rPr>
      </w:pPr>
    </w:p>
    <w:p w:rsidR="002301E3" w:rsidRDefault="002301E3">
      <w:pPr>
        <w:tabs>
          <w:tab w:val="left" w:pos="2552"/>
          <w:tab w:val="left" w:pos="2835"/>
        </w:tabs>
        <w:rPr>
          <w:sz w:val="22"/>
        </w:rPr>
      </w:pPr>
      <w:r>
        <w:rPr>
          <w:sz w:val="22"/>
        </w:rPr>
        <w:t xml:space="preserve">Osoba pověřená </w:t>
      </w:r>
      <w:r w:rsidR="009259DE">
        <w:rPr>
          <w:sz w:val="22"/>
        </w:rPr>
        <w:t>k</w:t>
      </w:r>
      <w:r w:rsidR="00C103B3">
        <w:rPr>
          <w:sz w:val="22"/>
        </w:rPr>
        <w:t> jednání ve věcech</w:t>
      </w:r>
      <w:r w:rsidR="009259DE">
        <w:rPr>
          <w:sz w:val="22"/>
        </w:rPr>
        <w:t xml:space="preserve"> této smlouvy</w:t>
      </w:r>
      <w:r>
        <w:rPr>
          <w:sz w:val="22"/>
        </w:rPr>
        <w:t>:</w:t>
      </w:r>
      <w:r w:rsidR="0001503A">
        <w:rPr>
          <w:sz w:val="22"/>
        </w:rPr>
        <w:t xml:space="preserve"> </w:t>
      </w:r>
      <w:r w:rsidR="00487C33">
        <w:rPr>
          <w:sz w:val="22"/>
        </w:rPr>
        <w:tab/>
        <w:t>Mgr. Stanislav Zelený</w:t>
      </w:r>
    </w:p>
    <w:p w:rsidR="003D681D" w:rsidRDefault="003D681D">
      <w:pPr>
        <w:tabs>
          <w:tab w:val="left" w:pos="2552"/>
          <w:tab w:val="left" w:pos="2835"/>
        </w:tabs>
        <w:rPr>
          <w:sz w:val="22"/>
        </w:rPr>
      </w:pPr>
    </w:p>
    <w:p w:rsidR="002301E3" w:rsidRDefault="002301E3">
      <w:pPr>
        <w:tabs>
          <w:tab w:val="left" w:pos="2552"/>
          <w:tab w:val="left" w:pos="2835"/>
        </w:tabs>
        <w:rPr>
          <w:sz w:val="22"/>
        </w:rPr>
      </w:pPr>
      <w:r>
        <w:rPr>
          <w:sz w:val="22"/>
        </w:rPr>
        <w:t>Osob</w:t>
      </w:r>
      <w:r w:rsidR="0075613B">
        <w:rPr>
          <w:sz w:val="22"/>
        </w:rPr>
        <w:t>y</w:t>
      </w:r>
      <w:r>
        <w:rPr>
          <w:sz w:val="22"/>
        </w:rPr>
        <w:t xml:space="preserve"> pověřen</w:t>
      </w:r>
      <w:r w:rsidR="003D681D">
        <w:rPr>
          <w:sz w:val="22"/>
        </w:rPr>
        <w:t>é</w:t>
      </w:r>
      <w:r>
        <w:rPr>
          <w:sz w:val="22"/>
        </w:rPr>
        <w:t xml:space="preserve"> jednat ve věcech technických:</w:t>
      </w:r>
      <w:r w:rsidR="00290457" w:rsidRPr="00290457">
        <w:rPr>
          <w:sz w:val="22"/>
        </w:rPr>
        <w:t xml:space="preserve"> </w:t>
      </w:r>
    </w:p>
    <w:p w:rsidR="00C103B3" w:rsidRDefault="00C103B3" w:rsidP="002B374B">
      <w:pPr>
        <w:tabs>
          <w:tab w:val="left" w:pos="2552"/>
          <w:tab w:val="left" w:pos="2835"/>
        </w:tabs>
        <w:ind w:left="360"/>
        <w:rPr>
          <w:sz w:val="22"/>
        </w:rPr>
      </w:pPr>
    </w:p>
    <w:p w:rsidR="007E5B33" w:rsidRDefault="002B374B" w:rsidP="0001503A">
      <w:pPr>
        <w:tabs>
          <w:tab w:val="left" w:pos="2835"/>
        </w:tabs>
        <w:jc w:val="both"/>
        <w:rPr>
          <w:b/>
          <w:sz w:val="22"/>
        </w:rPr>
      </w:pPr>
      <w:r>
        <w:rPr>
          <w:b/>
          <w:sz w:val="22"/>
        </w:rPr>
        <w:t>Doda</w:t>
      </w:r>
      <w:r w:rsidR="00411181">
        <w:rPr>
          <w:b/>
          <w:sz w:val="22"/>
        </w:rPr>
        <w:t>vatel</w:t>
      </w:r>
      <w:r w:rsidR="007E5B33">
        <w:rPr>
          <w:b/>
          <w:sz w:val="22"/>
        </w:rPr>
        <w:t xml:space="preserve">  </w:t>
      </w:r>
      <w:r w:rsidR="007E5B33">
        <w:rPr>
          <w:b/>
          <w:sz w:val="22"/>
        </w:rPr>
        <w:tab/>
      </w:r>
      <w:r w:rsidR="0001503A" w:rsidRPr="0001503A">
        <w:rPr>
          <w:sz w:val="22"/>
        </w:rPr>
        <w:t>:</w:t>
      </w:r>
      <w:r w:rsidR="0001503A">
        <w:rPr>
          <w:b/>
          <w:sz w:val="22"/>
        </w:rPr>
        <w:t xml:space="preserve">     REVO hřiště s.r.o. </w:t>
      </w:r>
      <w:r w:rsidR="0001503A">
        <w:rPr>
          <w:b/>
          <w:sz w:val="22"/>
        </w:rPr>
        <w:tab/>
      </w:r>
      <w:r w:rsidR="007E5B33">
        <w:rPr>
          <w:b/>
          <w:sz w:val="22"/>
        </w:rPr>
        <w:t xml:space="preserve"> </w:t>
      </w:r>
    </w:p>
    <w:p w:rsidR="007E5B33" w:rsidRDefault="0001503A" w:rsidP="007E5B33">
      <w:pPr>
        <w:tabs>
          <w:tab w:val="left" w:pos="2835"/>
        </w:tabs>
        <w:jc w:val="both"/>
        <w:rPr>
          <w:sz w:val="22"/>
        </w:rPr>
      </w:pPr>
      <w:r>
        <w:rPr>
          <w:sz w:val="22"/>
        </w:rPr>
        <w:t>Se sídlem</w:t>
      </w:r>
      <w:r w:rsidR="007E5B33">
        <w:rPr>
          <w:sz w:val="22"/>
        </w:rPr>
        <w:tab/>
        <w:t>:</w:t>
      </w:r>
      <w:r w:rsidR="00C517D0">
        <w:rPr>
          <w:sz w:val="22"/>
        </w:rPr>
        <w:t xml:space="preserve">     Kulturní 1784, 756 61 Rožnov pod Radhoštěm</w:t>
      </w:r>
      <w:r w:rsidR="00C517D0">
        <w:rPr>
          <w:sz w:val="22"/>
        </w:rPr>
        <w:tab/>
      </w:r>
    </w:p>
    <w:p w:rsidR="007E5B33" w:rsidRDefault="007E5B33" w:rsidP="007E5B33">
      <w:pPr>
        <w:tabs>
          <w:tab w:val="left" w:pos="2835"/>
        </w:tabs>
        <w:jc w:val="both"/>
        <w:rPr>
          <w:sz w:val="22"/>
        </w:rPr>
      </w:pPr>
      <w:r>
        <w:rPr>
          <w:sz w:val="22"/>
        </w:rPr>
        <w:t>IČ</w:t>
      </w:r>
      <w:r>
        <w:rPr>
          <w:sz w:val="22"/>
        </w:rPr>
        <w:tab/>
        <w:t>:</w:t>
      </w:r>
      <w:r w:rsidR="00C517D0">
        <w:rPr>
          <w:sz w:val="22"/>
        </w:rPr>
        <w:t xml:space="preserve">     </w:t>
      </w:r>
      <w:r w:rsidR="0001503A">
        <w:rPr>
          <w:sz w:val="22"/>
        </w:rPr>
        <w:t>27859312</w:t>
      </w:r>
    </w:p>
    <w:p w:rsidR="007E5B33" w:rsidRDefault="007E5B33" w:rsidP="007E5B33">
      <w:pPr>
        <w:tabs>
          <w:tab w:val="left" w:pos="2835"/>
        </w:tabs>
        <w:jc w:val="both"/>
        <w:rPr>
          <w:sz w:val="22"/>
        </w:rPr>
      </w:pPr>
      <w:r>
        <w:rPr>
          <w:sz w:val="22"/>
        </w:rPr>
        <w:t xml:space="preserve">DIČ </w:t>
      </w:r>
      <w:r>
        <w:rPr>
          <w:sz w:val="22"/>
        </w:rPr>
        <w:tab/>
        <w:t>:</w:t>
      </w:r>
      <w:r w:rsidR="00C517D0">
        <w:rPr>
          <w:sz w:val="22"/>
        </w:rPr>
        <w:t xml:space="preserve">     CZ</w:t>
      </w:r>
      <w:r w:rsidR="0001503A">
        <w:rPr>
          <w:sz w:val="22"/>
        </w:rPr>
        <w:t>27859312</w:t>
      </w:r>
    </w:p>
    <w:p w:rsidR="007E5B33" w:rsidRDefault="007E5B33" w:rsidP="007E5B33">
      <w:pPr>
        <w:tabs>
          <w:tab w:val="left" w:pos="2835"/>
        </w:tabs>
        <w:jc w:val="both"/>
        <w:rPr>
          <w:sz w:val="22"/>
        </w:rPr>
      </w:pPr>
      <w:r>
        <w:rPr>
          <w:sz w:val="22"/>
        </w:rPr>
        <w:t xml:space="preserve">Bankovní </w:t>
      </w:r>
      <w:proofErr w:type="gramStart"/>
      <w:r>
        <w:rPr>
          <w:sz w:val="22"/>
        </w:rPr>
        <w:t xml:space="preserve">spojení </w:t>
      </w:r>
      <w:r>
        <w:rPr>
          <w:sz w:val="22"/>
        </w:rPr>
        <w:tab/>
        <w:t>:</w:t>
      </w:r>
      <w:r w:rsidR="00C517D0">
        <w:rPr>
          <w:sz w:val="22"/>
        </w:rPr>
        <w:t xml:space="preserve">     Komerční</w:t>
      </w:r>
      <w:proofErr w:type="gramEnd"/>
      <w:r w:rsidR="00C517D0">
        <w:rPr>
          <w:sz w:val="22"/>
        </w:rPr>
        <w:t xml:space="preserve"> banka</w:t>
      </w:r>
    </w:p>
    <w:p w:rsidR="007E5B33" w:rsidRDefault="007E5B33" w:rsidP="007E5B33">
      <w:pPr>
        <w:tabs>
          <w:tab w:val="left" w:pos="2835"/>
        </w:tabs>
        <w:jc w:val="both"/>
        <w:rPr>
          <w:sz w:val="22"/>
        </w:rPr>
      </w:pPr>
      <w:r>
        <w:rPr>
          <w:sz w:val="22"/>
        </w:rPr>
        <w:t xml:space="preserve">Číslo účtu </w:t>
      </w:r>
      <w:r>
        <w:rPr>
          <w:sz w:val="22"/>
        </w:rPr>
        <w:tab/>
        <w:t>:</w:t>
      </w:r>
      <w:r w:rsidR="00C517D0">
        <w:rPr>
          <w:sz w:val="22"/>
        </w:rPr>
        <w:t xml:space="preserve">     </w:t>
      </w:r>
      <w:r w:rsidR="0001503A">
        <w:rPr>
          <w:sz w:val="22"/>
        </w:rPr>
        <w:t>432830120297</w:t>
      </w:r>
      <w:r w:rsidR="00C517D0">
        <w:rPr>
          <w:sz w:val="22"/>
        </w:rPr>
        <w:t>/0100</w:t>
      </w:r>
    </w:p>
    <w:p w:rsidR="0001503A" w:rsidRDefault="0001503A" w:rsidP="0001503A">
      <w:pPr>
        <w:tabs>
          <w:tab w:val="left" w:pos="2552"/>
          <w:tab w:val="left" w:pos="2835"/>
        </w:tabs>
        <w:rPr>
          <w:sz w:val="22"/>
        </w:rPr>
      </w:pPr>
    </w:p>
    <w:p w:rsidR="0001503A" w:rsidRDefault="0001503A" w:rsidP="0001503A">
      <w:pPr>
        <w:tabs>
          <w:tab w:val="left" w:pos="2552"/>
          <w:tab w:val="left" w:pos="2835"/>
        </w:tabs>
        <w:rPr>
          <w:sz w:val="22"/>
        </w:rPr>
      </w:pPr>
      <w:r>
        <w:rPr>
          <w:sz w:val="22"/>
        </w:rPr>
        <w:t xml:space="preserve">Osoba pověřená k jednání ve věcech této smlouvy: jednatel ing. Pavel </w:t>
      </w:r>
      <w:proofErr w:type="spellStart"/>
      <w:r>
        <w:rPr>
          <w:sz w:val="22"/>
        </w:rPr>
        <w:t>Repák</w:t>
      </w:r>
      <w:proofErr w:type="spellEnd"/>
    </w:p>
    <w:p w:rsidR="00F83DF5" w:rsidRPr="00A05B8F" w:rsidRDefault="00F83DF5" w:rsidP="00A05B8F">
      <w:pPr>
        <w:tabs>
          <w:tab w:val="left" w:pos="2835"/>
        </w:tabs>
        <w:jc w:val="both"/>
        <w:rPr>
          <w:sz w:val="22"/>
        </w:rPr>
      </w:pPr>
    </w:p>
    <w:p w:rsidR="007E5B33" w:rsidRDefault="007E5B33">
      <w:pPr>
        <w:tabs>
          <w:tab w:val="left" w:pos="2552"/>
          <w:tab w:val="left" w:pos="2835"/>
        </w:tabs>
        <w:jc w:val="center"/>
        <w:rPr>
          <w:b/>
          <w:sz w:val="22"/>
        </w:rPr>
      </w:pPr>
    </w:p>
    <w:p w:rsidR="002301E3" w:rsidRDefault="002301E3">
      <w:pPr>
        <w:tabs>
          <w:tab w:val="left" w:pos="2552"/>
          <w:tab w:val="left" w:pos="2835"/>
        </w:tabs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2301E3" w:rsidRDefault="002301E3">
      <w:pPr>
        <w:tabs>
          <w:tab w:val="left" w:pos="2552"/>
          <w:tab w:val="left" w:pos="2835"/>
        </w:tabs>
        <w:jc w:val="center"/>
        <w:rPr>
          <w:b/>
          <w:sz w:val="22"/>
        </w:rPr>
      </w:pPr>
      <w:r>
        <w:rPr>
          <w:b/>
          <w:sz w:val="22"/>
        </w:rPr>
        <w:t>Předmět plnění</w:t>
      </w:r>
    </w:p>
    <w:p w:rsidR="002301E3" w:rsidRDefault="002301E3">
      <w:pPr>
        <w:tabs>
          <w:tab w:val="left" w:pos="2552"/>
          <w:tab w:val="left" w:pos="2835"/>
        </w:tabs>
        <w:rPr>
          <w:sz w:val="22"/>
        </w:rPr>
      </w:pPr>
    </w:p>
    <w:p w:rsidR="00D37C6A" w:rsidRDefault="001F241A" w:rsidP="00D37C6A">
      <w:pPr>
        <w:pStyle w:val="Zkladntextodsazen3"/>
        <w:numPr>
          <w:ilvl w:val="1"/>
          <w:numId w:val="12"/>
        </w:numPr>
      </w:pPr>
      <w:proofErr w:type="gramStart"/>
      <w:r>
        <w:t>P</w:t>
      </w:r>
      <w:r w:rsidR="000C336E">
        <w:t xml:space="preserve">ředmětem </w:t>
      </w:r>
      <w:r w:rsidR="003D681D">
        <w:t xml:space="preserve"> </w:t>
      </w:r>
      <w:r w:rsidR="000C336E">
        <w:t>provedení</w:t>
      </w:r>
      <w:proofErr w:type="gramEnd"/>
      <w:r w:rsidR="000C336E">
        <w:t xml:space="preserve"> </w:t>
      </w:r>
      <w:r>
        <w:t>je dílo</w:t>
      </w:r>
      <w:r w:rsidR="000C336E">
        <w:t>:</w:t>
      </w:r>
      <w:r w:rsidR="00411181">
        <w:t xml:space="preserve"> </w:t>
      </w:r>
      <w:r w:rsidR="009C6DD6">
        <w:t xml:space="preserve">zemní trampolína </w:t>
      </w:r>
      <w:proofErr w:type="spellStart"/>
      <w:r w:rsidR="009C6DD6">
        <w:t>Starmax</w:t>
      </w:r>
      <w:proofErr w:type="spellEnd"/>
      <w:r w:rsidR="009C6DD6">
        <w:t xml:space="preserve"> 1M-T200S celkový rozměr 255 x 255 cm </w:t>
      </w:r>
    </w:p>
    <w:p w:rsidR="00D37C6A" w:rsidRDefault="00D37C6A" w:rsidP="00D37C6A">
      <w:pPr>
        <w:pStyle w:val="Zkladntextodsazen3"/>
        <w:numPr>
          <w:ilvl w:val="1"/>
          <w:numId w:val="12"/>
        </w:numPr>
      </w:pPr>
      <w:r>
        <w:t>Rozsah veřejné zakázky:</w:t>
      </w:r>
      <w:r w:rsidR="009C6DD6">
        <w:t xml:space="preserve"> dodávka a montáž zemní trampolíny včetně dopravy</w:t>
      </w:r>
    </w:p>
    <w:p w:rsidR="005D19C6" w:rsidRDefault="005D19C6" w:rsidP="00C517D0">
      <w:pPr>
        <w:pStyle w:val="NormlnIMP"/>
        <w:spacing w:line="240" w:lineRule="auto"/>
        <w:ind w:left="360" w:right="142"/>
        <w:rPr>
          <w:sz w:val="22"/>
          <w:szCs w:val="22"/>
        </w:rPr>
      </w:pPr>
    </w:p>
    <w:p w:rsidR="009D0231" w:rsidRPr="009D0231" w:rsidRDefault="009D0231" w:rsidP="009D0231">
      <w:pPr>
        <w:rPr>
          <w:sz w:val="22"/>
          <w:szCs w:val="22"/>
        </w:rPr>
      </w:pPr>
    </w:p>
    <w:p w:rsidR="009D0231" w:rsidRPr="009D0231" w:rsidRDefault="009D0231" w:rsidP="009D0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9D0231">
        <w:rPr>
          <w:sz w:val="22"/>
          <w:szCs w:val="22"/>
        </w:rPr>
        <w:t>Cena celkem včetně dopravy a montáže bez DPH 2</w:t>
      </w:r>
      <w:r w:rsidR="009C6DD6">
        <w:rPr>
          <w:sz w:val="22"/>
          <w:szCs w:val="22"/>
        </w:rPr>
        <w:t>1</w:t>
      </w:r>
      <w:r w:rsidRPr="009D0231">
        <w:rPr>
          <w:sz w:val="22"/>
          <w:szCs w:val="22"/>
        </w:rPr>
        <w:t>%</w:t>
      </w:r>
      <w:r w:rsidRPr="009D0231">
        <w:rPr>
          <w:sz w:val="22"/>
          <w:szCs w:val="22"/>
        </w:rPr>
        <w:tab/>
      </w:r>
      <w:r w:rsidRPr="009D0231">
        <w:rPr>
          <w:sz w:val="22"/>
          <w:szCs w:val="22"/>
        </w:rPr>
        <w:tab/>
      </w:r>
      <w:r w:rsidRPr="009D0231">
        <w:rPr>
          <w:sz w:val="22"/>
          <w:szCs w:val="22"/>
        </w:rPr>
        <w:tab/>
      </w:r>
      <w:r w:rsidR="009C6DD6">
        <w:rPr>
          <w:sz w:val="22"/>
          <w:szCs w:val="22"/>
        </w:rPr>
        <w:t xml:space="preserve">             101.006</w:t>
      </w:r>
      <w:r w:rsidRPr="009D0231">
        <w:rPr>
          <w:sz w:val="22"/>
          <w:szCs w:val="22"/>
        </w:rPr>
        <w:t>,- Kč</w:t>
      </w:r>
    </w:p>
    <w:p w:rsidR="009D0231" w:rsidRPr="009D0231" w:rsidRDefault="009D0231" w:rsidP="009D0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9D0231">
        <w:rPr>
          <w:sz w:val="22"/>
          <w:szCs w:val="22"/>
        </w:rPr>
        <w:t>DPH 2</w:t>
      </w:r>
      <w:r w:rsidR="009C6DD6">
        <w:rPr>
          <w:sz w:val="22"/>
          <w:szCs w:val="22"/>
        </w:rPr>
        <w:t>1</w:t>
      </w:r>
      <w:r w:rsidRPr="009D0231">
        <w:rPr>
          <w:sz w:val="22"/>
          <w:szCs w:val="22"/>
        </w:rPr>
        <w:t>%</w:t>
      </w:r>
      <w:r w:rsidRPr="009D0231">
        <w:rPr>
          <w:sz w:val="22"/>
          <w:szCs w:val="22"/>
        </w:rPr>
        <w:tab/>
      </w:r>
      <w:r w:rsidRPr="009D0231">
        <w:rPr>
          <w:sz w:val="22"/>
          <w:szCs w:val="22"/>
        </w:rPr>
        <w:tab/>
      </w:r>
      <w:r w:rsidRPr="009D0231">
        <w:rPr>
          <w:sz w:val="22"/>
          <w:szCs w:val="22"/>
        </w:rPr>
        <w:tab/>
      </w:r>
      <w:r w:rsidRPr="009D0231">
        <w:rPr>
          <w:sz w:val="22"/>
          <w:szCs w:val="22"/>
        </w:rPr>
        <w:tab/>
      </w:r>
      <w:r w:rsidRPr="009D0231">
        <w:rPr>
          <w:sz w:val="22"/>
          <w:szCs w:val="22"/>
        </w:rPr>
        <w:tab/>
      </w:r>
      <w:r w:rsidRPr="009D0231">
        <w:rPr>
          <w:sz w:val="22"/>
          <w:szCs w:val="22"/>
        </w:rPr>
        <w:tab/>
      </w:r>
      <w:r w:rsidRPr="009D0231">
        <w:rPr>
          <w:sz w:val="22"/>
          <w:szCs w:val="22"/>
        </w:rPr>
        <w:tab/>
      </w:r>
      <w:r w:rsidRPr="009D0231">
        <w:rPr>
          <w:sz w:val="22"/>
          <w:szCs w:val="22"/>
        </w:rPr>
        <w:tab/>
      </w:r>
      <w:r w:rsidR="00415C50">
        <w:rPr>
          <w:sz w:val="22"/>
          <w:szCs w:val="22"/>
        </w:rPr>
        <w:t xml:space="preserve">               21.211</w:t>
      </w:r>
      <w:r w:rsidRPr="009D0231">
        <w:rPr>
          <w:sz w:val="22"/>
          <w:szCs w:val="22"/>
        </w:rPr>
        <w:t>,- Kč</w:t>
      </w:r>
    </w:p>
    <w:p w:rsidR="009D0231" w:rsidRPr="009D0231" w:rsidRDefault="009D0231" w:rsidP="009D0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2"/>
          <w:szCs w:val="22"/>
          <w:u w:val="single"/>
        </w:rPr>
      </w:pPr>
    </w:p>
    <w:p w:rsidR="009D0231" w:rsidRPr="009D0231" w:rsidRDefault="009D0231" w:rsidP="009D0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2"/>
          <w:szCs w:val="22"/>
          <w:u w:val="single"/>
        </w:rPr>
      </w:pPr>
      <w:r w:rsidRPr="009D0231">
        <w:rPr>
          <w:b/>
          <w:sz w:val="22"/>
          <w:szCs w:val="22"/>
          <w:u w:val="single"/>
        </w:rPr>
        <w:t xml:space="preserve">Celkem s DPH 20%                           </w:t>
      </w:r>
      <w:r w:rsidRPr="009D0231">
        <w:rPr>
          <w:b/>
          <w:sz w:val="22"/>
          <w:szCs w:val="22"/>
          <w:u w:val="single"/>
        </w:rPr>
        <w:tab/>
      </w:r>
      <w:r w:rsidRPr="009D0231">
        <w:rPr>
          <w:b/>
          <w:sz w:val="22"/>
          <w:szCs w:val="22"/>
          <w:u w:val="single"/>
        </w:rPr>
        <w:tab/>
      </w:r>
      <w:r w:rsidRPr="009D0231">
        <w:rPr>
          <w:b/>
          <w:sz w:val="22"/>
          <w:szCs w:val="22"/>
          <w:u w:val="single"/>
        </w:rPr>
        <w:tab/>
      </w:r>
      <w:r w:rsidRPr="009D0231">
        <w:rPr>
          <w:b/>
          <w:sz w:val="22"/>
          <w:szCs w:val="22"/>
          <w:u w:val="single"/>
        </w:rPr>
        <w:tab/>
        <w:t xml:space="preserve">          </w:t>
      </w:r>
      <w:r>
        <w:rPr>
          <w:b/>
          <w:sz w:val="22"/>
          <w:szCs w:val="22"/>
          <w:u w:val="single"/>
        </w:rPr>
        <w:tab/>
      </w:r>
      <w:r w:rsidR="009C6DD6">
        <w:rPr>
          <w:b/>
          <w:sz w:val="22"/>
          <w:szCs w:val="22"/>
          <w:u w:val="single"/>
        </w:rPr>
        <w:t xml:space="preserve">            122.21</w:t>
      </w:r>
      <w:r w:rsidR="00415C50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ab/>
      </w:r>
      <w:r w:rsidRPr="009D0231">
        <w:rPr>
          <w:b/>
          <w:sz w:val="22"/>
          <w:szCs w:val="22"/>
          <w:u w:val="single"/>
        </w:rPr>
        <w:t>,-  Kč</w:t>
      </w:r>
    </w:p>
    <w:p w:rsidR="00ED3602" w:rsidRPr="009D0231" w:rsidRDefault="00ED3602" w:rsidP="00ED3602">
      <w:pPr>
        <w:rPr>
          <w:sz w:val="22"/>
          <w:szCs w:val="22"/>
        </w:rPr>
      </w:pPr>
    </w:p>
    <w:p w:rsidR="00F87708" w:rsidRDefault="00F87708" w:rsidP="00A05B8F">
      <w:pPr>
        <w:pStyle w:val="Zkladntextodsazen3"/>
        <w:ind w:left="0" w:firstLine="0"/>
        <w:jc w:val="left"/>
        <w:rPr>
          <w:szCs w:val="22"/>
        </w:rPr>
      </w:pPr>
      <w:r>
        <w:rPr>
          <w:szCs w:val="22"/>
        </w:rPr>
        <w:t>Instalované prvky budou certifikovány dle ČSN EN 1176</w:t>
      </w:r>
      <w:r w:rsidR="00415C50">
        <w:rPr>
          <w:szCs w:val="22"/>
        </w:rPr>
        <w:t>-1</w:t>
      </w:r>
      <w:r>
        <w:rPr>
          <w:szCs w:val="22"/>
        </w:rPr>
        <w:t>:200</w:t>
      </w:r>
      <w:r w:rsidR="00415C50">
        <w:rPr>
          <w:szCs w:val="22"/>
        </w:rPr>
        <w:t>8</w:t>
      </w:r>
      <w:r>
        <w:rPr>
          <w:szCs w:val="22"/>
        </w:rPr>
        <w:t>, příp. ČSN EN 1177:2000</w:t>
      </w:r>
      <w:r w:rsidR="00070DDD">
        <w:rPr>
          <w:szCs w:val="22"/>
        </w:rPr>
        <w:t>.</w:t>
      </w:r>
    </w:p>
    <w:p w:rsidR="00290457" w:rsidRPr="00F87708" w:rsidRDefault="00290457" w:rsidP="00A05B8F">
      <w:pPr>
        <w:pStyle w:val="Zkladntextodsazen3"/>
        <w:ind w:left="0" w:firstLine="0"/>
        <w:jc w:val="left"/>
      </w:pPr>
    </w:p>
    <w:p w:rsidR="003009D3" w:rsidRDefault="003009D3">
      <w:pPr>
        <w:tabs>
          <w:tab w:val="left" w:pos="2552"/>
          <w:tab w:val="left" w:pos="2835"/>
        </w:tabs>
        <w:jc w:val="center"/>
        <w:rPr>
          <w:b/>
          <w:sz w:val="22"/>
        </w:rPr>
      </w:pPr>
    </w:p>
    <w:p w:rsidR="002301E3" w:rsidRDefault="002301E3">
      <w:pPr>
        <w:tabs>
          <w:tab w:val="left" w:pos="2552"/>
          <w:tab w:val="left" w:pos="2835"/>
        </w:tabs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2301E3" w:rsidRDefault="0075028E">
      <w:pPr>
        <w:pStyle w:val="Nadpis2"/>
      </w:pPr>
      <w:r>
        <w:rPr>
          <w:color w:val="000000"/>
        </w:rPr>
        <w:t xml:space="preserve">     </w:t>
      </w:r>
      <w:r w:rsidR="002301E3">
        <w:t>Doba plnění</w:t>
      </w:r>
    </w:p>
    <w:p w:rsidR="002301E3" w:rsidRDefault="002301E3">
      <w:pPr>
        <w:tabs>
          <w:tab w:val="left" w:pos="2552"/>
          <w:tab w:val="left" w:pos="2835"/>
        </w:tabs>
        <w:jc w:val="both"/>
        <w:rPr>
          <w:sz w:val="22"/>
        </w:rPr>
      </w:pPr>
    </w:p>
    <w:p w:rsidR="002301E3" w:rsidRDefault="002301E3">
      <w:pPr>
        <w:pStyle w:val="Zkladntextodsazen3"/>
      </w:pPr>
      <w:r>
        <w:t>3.1</w:t>
      </w:r>
      <w:r>
        <w:tab/>
      </w:r>
      <w:r w:rsidR="00F75136">
        <w:t>Dodavatel</w:t>
      </w:r>
      <w:r>
        <w:t xml:space="preserve"> se zavazuje provést dílo ve sjednané době, svým jménem, na svůj náklad a nebezpečí a za podmínek uvedených v dalších částech této smlouvy: </w:t>
      </w:r>
    </w:p>
    <w:p w:rsidR="00536B41" w:rsidRDefault="00536B41" w:rsidP="0090556A">
      <w:pPr>
        <w:tabs>
          <w:tab w:val="left" w:pos="709"/>
          <w:tab w:val="left" w:pos="2552"/>
          <w:tab w:val="left" w:pos="2835"/>
          <w:tab w:val="left" w:pos="3544"/>
          <w:tab w:val="left" w:pos="4253"/>
        </w:tabs>
        <w:ind w:left="4956" w:hanging="4530"/>
        <w:jc w:val="both"/>
        <w:rPr>
          <w:sz w:val="22"/>
        </w:rPr>
      </w:pPr>
    </w:p>
    <w:p w:rsidR="002301E3" w:rsidRDefault="0090556A" w:rsidP="0090556A">
      <w:pPr>
        <w:tabs>
          <w:tab w:val="left" w:pos="709"/>
          <w:tab w:val="left" w:pos="2552"/>
          <w:tab w:val="left" w:pos="2835"/>
          <w:tab w:val="left" w:pos="3544"/>
          <w:tab w:val="left" w:pos="4253"/>
        </w:tabs>
        <w:ind w:left="4956" w:hanging="4530"/>
        <w:jc w:val="both"/>
        <w:rPr>
          <w:sz w:val="22"/>
        </w:rPr>
      </w:pPr>
      <w:r>
        <w:rPr>
          <w:sz w:val="22"/>
        </w:rPr>
        <w:t>a</w:t>
      </w:r>
      <w:r w:rsidR="00231AF5">
        <w:rPr>
          <w:sz w:val="22"/>
        </w:rPr>
        <w:t>)</w:t>
      </w:r>
      <w:r w:rsidR="00231AF5">
        <w:rPr>
          <w:sz w:val="22"/>
        </w:rPr>
        <w:tab/>
        <w:t>termín předání staveniště</w:t>
      </w:r>
      <w:r w:rsidR="00231AF5">
        <w:rPr>
          <w:sz w:val="22"/>
        </w:rPr>
        <w:tab/>
      </w:r>
      <w:r w:rsidR="00231AF5">
        <w:rPr>
          <w:sz w:val="22"/>
        </w:rPr>
        <w:tab/>
        <w:t>:</w:t>
      </w:r>
      <w:r w:rsidR="0075028E">
        <w:rPr>
          <w:sz w:val="22"/>
        </w:rPr>
        <w:t xml:space="preserve"> </w:t>
      </w:r>
      <w:r w:rsidR="001058AE">
        <w:rPr>
          <w:sz w:val="22"/>
        </w:rPr>
        <w:t>16. 4. 2018</w:t>
      </w:r>
      <w:r w:rsidR="00231AF5">
        <w:rPr>
          <w:sz w:val="22"/>
        </w:rPr>
        <w:tab/>
      </w:r>
      <w:r w:rsidR="001058AE">
        <w:rPr>
          <w:sz w:val="22"/>
        </w:rPr>
        <w:t>(dle počasí, nebude-li mrznout do té doby)</w:t>
      </w:r>
      <w:r w:rsidR="00B365D9">
        <w:rPr>
          <w:sz w:val="22"/>
        </w:rPr>
        <w:t xml:space="preserve"> </w:t>
      </w:r>
    </w:p>
    <w:p w:rsidR="002301E3" w:rsidRDefault="0090556A">
      <w:pPr>
        <w:tabs>
          <w:tab w:val="left" w:pos="709"/>
          <w:tab w:val="left" w:pos="2552"/>
          <w:tab w:val="left" w:pos="2835"/>
        </w:tabs>
        <w:ind w:left="420"/>
        <w:jc w:val="both"/>
        <w:rPr>
          <w:sz w:val="22"/>
        </w:rPr>
      </w:pPr>
      <w:r>
        <w:rPr>
          <w:sz w:val="22"/>
        </w:rPr>
        <w:t>b</w:t>
      </w:r>
      <w:r w:rsidR="002301E3">
        <w:rPr>
          <w:sz w:val="22"/>
        </w:rPr>
        <w:t>)</w:t>
      </w:r>
      <w:r w:rsidR="002301E3">
        <w:rPr>
          <w:sz w:val="22"/>
        </w:rPr>
        <w:tab/>
        <w:t>termín zahájení p</w:t>
      </w:r>
      <w:r w:rsidR="00B73A9C">
        <w:rPr>
          <w:sz w:val="22"/>
        </w:rPr>
        <w:t>rací zhotovitelem</w:t>
      </w:r>
      <w:r w:rsidR="00B73A9C">
        <w:rPr>
          <w:sz w:val="22"/>
        </w:rPr>
        <w:tab/>
        <w:t>:</w:t>
      </w:r>
      <w:r w:rsidR="003C6076" w:rsidRPr="003C6076">
        <w:rPr>
          <w:sz w:val="22"/>
        </w:rPr>
        <w:t xml:space="preserve"> </w:t>
      </w:r>
      <w:r w:rsidR="001058AE">
        <w:rPr>
          <w:sz w:val="22"/>
        </w:rPr>
        <w:t>16. 4. 2018</w:t>
      </w:r>
      <w:r w:rsidR="00B73A9C">
        <w:rPr>
          <w:sz w:val="22"/>
        </w:rPr>
        <w:tab/>
      </w:r>
      <w:r w:rsidR="001F241A">
        <w:rPr>
          <w:sz w:val="22"/>
        </w:rPr>
        <w:t xml:space="preserve"> </w:t>
      </w:r>
    </w:p>
    <w:p w:rsidR="002B374B" w:rsidRDefault="0090556A" w:rsidP="002B374B">
      <w:pPr>
        <w:tabs>
          <w:tab w:val="left" w:pos="426"/>
        </w:tabs>
        <w:ind w:left="420"/>
        <w:jc w:val="both"/>
        <w:rPr>
          <w:sz w:val="22"/>
        </w:rPr>
      </w:pPr>
      <w:r>
        <w:rPr>
          <w:sz w:val="22"/>
        </w:rPr>
        <w:t>c</w:t>
      </w:r>
      <w:r w:rsidR="002301E3">
        <w:rPr>
          <w:sz w:val="22"/>
        </w:rPr>
        <w:t>)</w:t>
      </w:r>
      <w:r w:rsidR="002301E3">
        <w:rPr>
          <w:sz w:val="22"/>
        </w:rPr>
        <w:tab/>
        <w:t>termín ukončení pra</w:t>
      </w:r>
      <w:r w:rsidR="00B73A9C">
        <w:rPr>
          <w:sz w:val="22"/>
        </w:rPr>
        <w:t>cí a předání díla</w:t>
      </w:r>
      <w:r w:rsidR="00B73A9C">
        <w:rPr>
          <w:sz w:val="22"/>
        </w:rPr>
        <w:tab/>
        <w:t>:</w:t>
      </w:r>
      <w:r w:rsidR="0075028E" w:rsidRPr="0075028E">
        <w:rPr>
          <w:sz w:val="22"/>
        </w:rPr>
        <w:t xml:space="preserve"> </w:t>
      </w:r>
      <w:r w:rsidR="00415C50">
        <w:rPr>
          <w:sz w:val="22"/>
        </w:rPr>
        <w:t>1 den</w:t>
      </w:r>
      <w:r w:rsidR="00B73A9C">
        <w:rPr>
          <w:sz w:val="22"/>
        </w:rPr>
        <w:tab/>
      </w:r>
      <w:r w:rsidR="001F241A">
        <w:rPr>
          <w:sz w:val="22"/>
        </w:rPr>
        <w:t xml:space="preserve"> </w:t>
      </w:r>
    </w:p>
    <w:p w:rsidR="002301E3" w:rsidRDefault="0090556A">
      <w:pPr>
        <w:pStyle w:val="Zkladntextodsazen3"/>
        <w:numPr>
          <w:ilvl w:val="1"/>
          <w:numId w:val="3"/>
        </w:numPr>
        <w:tabs>
          <w:tab w:val="left" w:pos="709"/>
        </w:tabs>
      </w:pPr>
      <w:bookmarkStart w:id="0" w:name="_GoBack"/>
      <w:bookmarkEnd w:id="0"/>
      <w:r>
        <w:lastRenderedPageBreak/>
        <w:t xml:space="preserve">Objednatel se zavazuje provedené dílo převzít na základě písemné výzvy </w:t>
      </w:r>
      <w:r w:rsidR="00F75136">
        <w:t>dodavatele</w:t>
      </w:r>
      <w:r>
        <w:t>.</w:t>
      </w:r>
      <w:r w:rsidR="002301E3">
        <w:t xml:space="preserve"> O předání a převzetí díla bude mezi smluvními stranami sepsán oboustranně podepsaný zápis (předávací protokol). Nedostaví-li se objednatel k převzetí, považuje se za termín splnění třetí pracovní den od doručení písemné výzvy k převzetí díla</w:t>
      </w:r>
      <w:r w:rsidR="00534B0A">
        <w:t>.</w:t>
      </w:r>
    </w:p>
    <w:p w:rsidR="002301E3" w:rsidRDefault="00A05B8F">
      <w:pPr>
        <w:numPr>
          <w:ilvl w:val="1"/>
          <w:numId w:val="3"/>
        </w:numPr>
        <w:tabs>
          <w:tab w:val="left" w:pos="709"/>
          <w:tab w:val="left" w:pos="2552"/>
          <w:tab w:val="left" w:pos="2835"/>
        </w:tabs>
        <w:jc w:val="both"/>
        <w:rPr>
          <w:sz w:val="22"/>
        </w:rPr>
      </w:pPr>
      <w:r>
        <w:rPr>
          <w:sz w:val="22"/>
        </w:rPr>
        <w:t>Dodavatel</w:t>
      </w:r>
      <w:r w:rsidR="002301E3">
        <w:rPr>
          <w:sz w:val="22"/>
        </w:rPr>
        <w:t xml:space="preserve"> se zavazuje vyklidit staveniště do </w:t>
      </w:r>
      <w:r w:rsidR="00070DDD">
        <w:rPr>
          <w:sz w:val="22"/>
        </w:rPr>
        <w:t>2</w:t>
      </w:r>
      <w:r w:rsidR="002301E3">
        <w:rPr>
          <w:sz w:val="22"/>
        </w:rPr>
        <w:t xml:space="preserve"> dnů ode dne podepsání zápisu (předávacího protokolu) o předání a převzetí díla.</w:t>
      </w:r>
    </w:p>
    <w:p w:rsidR="002301E3" w:rsidRDefault="002301E3">
      <w:pPr>
        <w:numPr>
          <w:ilvl w:val="1"/>
          <w:numId w:val="3"/>
        </w:numPr>
        <w:tabs>
          <w:tab w:val="left" w:pos="709"/>
          <w:tab w:val="left" w:pos="2552"/>
          <w:tab w:val="left" w:pos="2835"/>
        </w:tabs>
        <w:jc w:val="both"/>
        <w:rPr>
          <w:sz w:val="22"/>
        </w:rPr>
      </w:pPr>
      <w:r>
        <w:rPr>
          <w:sz w:val="22"/>
        </w:rPr>
        <w:t xml:space="preserve">Nebezpečí škody na celém díle přechází na objednatele v okamžiku podpisu zápisu o předání a převzetí díla, což znamená, že nebezpečí škody na zhotovené věci nese do předání a převzetí </w:t>
      </w:r>
      <w:r w:rsidR="00F75136">
        <w:rPr>
          <w:sz w:val="22"/>
        </w:rPr>
        <w:t>dodavatel</w:t>
      </w:r>
      <w:r>
        <w:rPr>
          <w:sz w:val="22"/>
        </w:rPr>
        <w:t>.</w:t>
      </w:r>
    </w:p>
    <w:p w:rsidR="002301E3" w:rsidRDefault="002301E3">
      <w:pPr>
        <w:tabs>
          <w:tab w:val="left" w:pos="2552"/>
          <w:tab w:val="left" w:pos="2835"/>
          <w:tab w:val="left" w:pos="4536"/>
        </w:tabs>
        <w:jc w:val="both"/>
        <w:rPr>
          <w:sz w:val="22"/>
        </w:rPr>
      </w:pPr>
      <w:r>
        <w:rPr>
          <w:sz w:val="22"/>
        </w:rPr>
        <w:tab/>
      </w:r>
    </w:p>
    <w:p w:rsidR="002301E3" w:rsidRDefault="002301E3">
      <w:pPr>
        <w:tabs>
          <w:tab w:val="left" w:pos="2552"/>
          <w:tab w:val="left" w:pos="2835"/>
        </w:tabs>
        <w:jc w:val="center"/>
        <w:rPr>
          <w:b/>
          <w:sz w:val="22"/>
        </w:rPr>
      </w:pPr>
      <w:r>
        <w:rPr>
          <w:b/>
          <w:sz w:val="22"/>
        </w:rPr>
        <w:t>IV.</w:t>
      </w:r>
    </w:p>
    <w:p w:rsidR="002301E3" w:rsidRDefault="002301E3">
      <w:pPr>
        <w:pStyle w:val="Nadpis2"/>
      </w:pPr>
      <w:r>
        <w:t>Cena díla a platební podmínky</w:t>
      </w:r>
    </w:p>
    <w:p w:rsidR="002301E3" w:rsidRDefault="002301E3">
      <w:pPr>
        <w:tabs>
          <w:tab w:val="left" w:pos="2552"/>
          <w:tab w:val="left" w:pos="2835"/>
        </w:tabs>
        <w:jc w:val="both"/>
        <w:rPr>
          <w:sz w:val="22"/>
        </w:rPr>
      </w:pPr>
    </w:p>
    <w:p w:rsidR="002301E3" w:rsidRDefault="002301E3">
      <w:pPr>
        <w:pStyle w:val="Zkladntextodsazen"/>
        <w:tabs>
          <w:tab w:val="clear" w:pos="567"/>
          <w:tab w:val="left" w:pos="0"/>
        </w:tabs>
        <w:ind w:left="426" w:hanging="426"/>
      </w:pPr>
      <w:r>
        <w:t>4.1</w:t>
      </w:r>
      <w:r w:rsidR="00F75136">
        <w:t xml:space="preserve"> </w:t>
      </w:r>
      <w:r>
        <w:t xml:space="preserve"> </w:t>
      </w:r>
      <w:r w:rsidR="0051761D">
        <w:t>Celková cena</w:t>
      </w:r>
      <w:r>
        <w:t xml:space="preserve"> díla je stanovena dohodou, jako cena smluvní dle § 2 zákona</w:t>
      </w:r>
      <w:r w:rsidR="0090556A">
        <w:t xml:space="preserve"> č.</w:t>
      </w:r>
      <w:r>
        <w:t xml:space="preserve"> 526/</w:t>
      </w:r>
      <w:r w:rsidR="0090556A">
        <w:t>19</w:t>
      </w:r>
      <w:r>
        <w:t>90 Sb.</w:t>
      </w:r>
      <w:r w:rsidR="0090556A">
        <w:t>,</w:t>
      </w:r>
      <w:r>
        <w:t xml:space="preserve"> o cenách,</w:t>
      </w:r>
      <w:r w:rsidR="00EE6999">
        <w:t xml:space="preserve"> </w:t>
      </w:r>
      <w:r>
        <w:t xml:space="preserve">v platném znění, ve </w:t>
      </w:r>
      <w:proofErr w:type="gramStart"/>
      <w:r>
        <w:t>výši :</w:t>
      </w:r>
      <w:proofErr w:type="gramEnd"/>
    </w:p>
    <w:p w:rsidR="002301E3" w:rsidRDefault="002301E3">
      <w:pPr>
        <w:pStyle w:val="Zkladntextodsazen"/>
        <w:tabs>
          <w:tab w:val="clear" w:pos="567"/>
          <w:tab w:val="left" w:pos="0"/>
        </w:tabs>
        <w:ind w:left="426" w:hanging="426"/>
      </w:pPr>
      <w:r>
        <w:t xml:space="preserve"> </w:t>
      </w:r>
    </w:p>
    <w:p w:rsidR="002301E3" w:rsidRDefault="002301E3">
      <w:pPr>
        <w:tabs>
          <w:tab w:val="left" w:pos="567"/>
          <w:tab w:val="left" w:pos="1134"/>
          <w:tab w:val="left" w:pos="2552"/>
          <w:tab w:val="left" w:pos="2835"/>
          <w:tab w:val="left" w:pos="4536"/>
        </w:tabs>
        <w:ind w:left="1272" w:hanging="141"/>
        <w:jc w:val="both"/>
        <w:rPr>
          <w:sz w:val="22"/>
        </w:rPr>
      </w:pPr>
      <w:proofErr w:type="gramStart"/>
      <w:r>
        <w:rPr>
          <w:sz w:val="22"/>
        </w:rPr>
        <w:t>cena  bez</w:t>
      </w:r>
      <w:proofErr w:type="gramEnd"/>
      <w:r>
        <w:rPr>
          <w:sz w:val="22"/>
        </w:rPr>
        <w:t xml:space="preserve"> DPH</w:t>
      </w:r>
      <w:r>
        <w:rPr>
          <w:sz w:val="22"/>
        </w:rPr>
        <w:tab/>
      </w:r>
      <w:r>
        <w:rPr>
          <w:sz w:val="22"/>
        </w:rPr>
        <w:tab/>
        <w:t xml:space="preserve">: </w:t>
      </w:r>
      <w:r w:rsidR="00EE6999">
        <w:rPr>
          <w:sz w:val="22"/>
        </w:rPr>
        <w:t xml:space="preserve"> </w:t>
      </w:r>
      <w:r w:rsidR="004C7323">
        <w:rPr>
          <w:sz w:val="22"/>
        </w:rPr>
        <w:t xml:space="preserve">      </w:t>
      </w:r>
      <w:r w:rsidR="00F87708">
        <w:rPr>
          <w:sz w:val="22"/>
        </w:rPr>
        <w:t xml:space="preserve">  </w:t>
      </w:r>
      <w:r w:rsidR="00415C50">
        <w:rPr>
          <w:sz w:val="22"/>
        </w:rPr>
        <w:t>101.006,- Kč</w:t>
      </w:r>
      <w:r w:rsidR="00EE6999">
        <w:rPr>
          <w:sz w:val="22"/>
        </w:rPr>
        <w:t xml:space="preserve">      </w:t>
      </w:r>
      <w:r w:rsidR="003D681D">
        <w:rPr>
          <w:sz w:val="22"/>
        </w:rPr>
        <w:t xml:space="preserve"> </w:t>
      </w:r>
      <w:r w:rsidR="00060599">
        <w:rPr>
          <w:sz w:val="22"/>
        </w:rPr>
        <w:t xml:space="preserve"> </w:t>
      </w:r>
    </w:p>
    <w:p w:rsidR="002301E3" w:rsidRDefault="002301E3">
      <w:pPr>
        <w:tabs>
          <w:tab w:val="left" w:pos="567"/>
          <w:tab w:val="left" w:pos="1134"/>
          <w:tab w:val="left" w:pos="2552"/>
          <w:tab w:val="left" w:pos="2835"/>
          <w:tab w:val="left" w:pos="4536"/>
        </w:tabs>
        <w:ind w:left="1272" w:hanging="141"/>
        <w:jc w:val="both"/>
        <w:rPr>
          <w:sz w:val="22"/>
        </w:rPr>
      </w:pPr>
      <w:proofErr w:type="gramStart"/>
      <w:r>
        <w:rPr>
          <w:sz w:val="22"/>
        </w:rPr>
        <w:t xml:space="preserve">DPH </w:t>
      </w:r>
      <w:r w:rsidR="001E24AB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:   </w:t>
      </w:r>
      <w:r w:rsidR="002B374B">
        <w:rPr>
          <w:sz w:val="22"/>
        </w:rPr>
        <w:t xml:space="preserve"> </w:t>
      </w:r>
      <w:r w:rsidR="004C7323">
        <w:rPr>
          <w:sz w:val="22"/>
        </w:rPr>
        <w:t xml:space="preserve">      </w:t>
      </w:r>
      <w:r w:rsidR="003C6076">
        <w:rPr>
          <w:sz w:val="22"/>
        </w:rPr>
        <w:t xml:space="preserve">  </w:t>
      </w:r>
      <w:r w:rsidR="00415C50">
        <w:rPr>
          <w:sz w:val="22"/>
        </w:rPr>
        <w:t>21.211,</w:t>
      </w:r>
      <w:proofErr w:type="gramEnd"/>
      <w:r w:rsidR="00415C50">
        <w:rPr>
          <w:sz w:val="22"/>
        </w:rPr>
        <w:t>- Kč</w:t>
      </w:r>
      <w:r>
        <w:rPr>
          <w:sz w:val="22"/>
        </w:rPr>
        <w:t xml:space="preserve"> </w:t>
      </w:r>
      <w:r w:rsidR="00096A71">
        <w:rPr>
          <w:sz w:val="22"/>
        </w:rPr>
        <w:t xml:space="preserve"> </w:t>
      </w:r>
      <w:r w:rsidR="000D7060">
        <w:rPr>
          <w:sz w:val="22"/>
        </w:rPr>
        <w:t xml:space="preserve">      </w:t>
      </w:r>
      <w:r w:rsidR="00060599">
        <w:rPr>
          <w:sz w:val="22"/>
        </w:rPr>
        <w:t xml:space="preserve"> </w:t>
      </w:r>
    </w:p>
    <w:p w:rsidR="002301E3" w:rsidRDefault="002301E3">
      <w:pPr>
        <w:tabs>
          <w:tab w:val="left" w:pos="567"/>
          <w:tab w:val="left" w:pos="1134"/>
          <w:tab w:val="left" w:pos="2552"/>
          <w:tab w:val="left" w:pos="2835"/>
          <w:tab w:val="left" w:pos="4536"/>
        </w:tabs>
        <w:ind w:left="1272" w:hanging="141"/>
        <w:jc w:val="both"/>
        <w:rPr>
          <w:sz w:val="22"/>
        </w:rPr>
      </w:pPr>
    </w:p>
    <w:p w:rsidR="002301E3" w:rsidRPr="004C7323" w:rsidRDefault="00A05B8F" w:rsidP="009D25C4">
      <w:pPr>
        <w:tabs>
          <w:tab w:val="left" w:pos="567"/>
          <w:tab w:val="left" w:pos="1134"/>
          <w:tab w:val="left" w:pos="2552"/>
          <w:tab w:val="left" w:pos="2835"/>
          <w:tab w:val="left" w:pos="4536"/>
        </w:tabs>
        <w:ind w:left="1272" w:hanging="141"/>
        <w:jc w:val="both"/>
        <w:rPr>
          <w:b/>
          <w:sz w:val="22"/>
          <w:u w:val="single"/>
        </w:rPr>
      </w:pPr>
      <w:r w:rsidRPr="004C7323">
        <w:rPr>
          <w:b/>
          <w:sz w:val="22"/>
          <w:u w:val="single"/>
        </w:rPr>
        <w:t xml:space="preserve">cena </w:t>
      </w:r>
      <w:r w:rsidR="001F241A" w:rsidRPr="004C7323">
        <w:rPr>
          <w:b/>
          <w:sz w:val="22"/>
          <w:u w:val="single"/>
        </w:rPr>
        <w:t xml:space="preserve">za </w:t>
      </w:r>
      <w:r w:rsidRPr="004C7323">
        <w:rPr>
          <w:b/>
          <w:sz w:val="22"/>
          <w:u w:val="single"/>
        </w:rPr>
        <w:t>díl</w:t>
      </w:r>
      <w:r w:rsidR="001F241A" w:rsidRPr="004C7323">
        <w:rPr>
          <w:b/>
          <w:sz w:val="22"/>
          <w:u w:val="single"/>
        </w:rPr>
        <w:t>o</w:t>
      </w:r>
      <w:r w:rsidRPr="004C7323">
        <w:rPr>
          <w:b/>
          <w:sz w:val="22"/>
          <w:u w:val="single"/>
        </w:rPr>
        <w:t xml:space="preserve"> </w:t>
      </w:r>
      <w:proofErr w:type="gramStart"/>
      <w:r w:rsidRPr="004C7323">
        <w:rPr>
          <w:b/>
          <w:sz w:val="22"/>
          <w:u w:val="single"/>
        </w:rPr>
        <w:t xml:space="preserve">celkem   :  </w:t>
      </w:r>
      <w:r w:rsidR="00F87708">
        <w:rPr>
          <w:b/>
          <w:sz w:val="22"/>
          <w:u w:val="single"/>
        </w:rPr>
        <w:t xml:space="preserve">  </w:t>
      </w:r>
      <w:r w:rsidR="00415C50">
        <w:rPr>
          <w:b/>
          <w:sz w:val="22"/>
          <w:u w:val="single"/>
        </w:rPr>
        <w:t>122.217,</w:t>
      </w:r>
      <w:proofErr w:type="gramEnd"/>
      <w:r w:rsidR="00415C50">
        <w:rPr>
          <w:b/>
          <w:sz w:val="22"/>
          <w:u w:val="single"/>
        </w:rPr>
        <w:t>- Kč</w:t>
      </w:r>
      <w:r w:rsidRPr="004C7323">
        <w:rPr>
          <w:b/>
          <w:sz w:val="22"/>
          <w:u w:val="single"/>
        </w:rPr>
        <w:t xml:space="preserve">       </w:t>
      </w:r>
      <w:r w:rsidR="00060599" w:rsidRPr="004C7323">
        <w:rPr>
          <w:b/>
          <w:sz w:val="22"/>
          <w:u w:val="single"/>
        </w:rPr>
        <w:t xml:space="preserve"> </w:t>
      </w:r>
    </w:p>
    <w:p w:rsidR="002301E3" w:rsidRDefault="002301E3">
      <w:pPr>
        <w:tabs>
          <w:tab w:val="left" w:pos="567"/>
          <w:tab w:val="left" w:pos="1134"/>
          <w:tab w:val="left" w:pos="2552"/>
          <w:tab w:val="left" w:pos="2835"/>
          <w:tab w:val="left" w:pos="4536"/>
        </w:tabs>
        <w:ind w:left="1272" w:hanging="141"/>
        <w:jc w:val="both"/>
        <w:rPr>
          <w:b/>
          <w:i/>
          <w:sz w:val="22"/>
        </w:rPr>
      </w:pPr>
    </w:p>
    <w:p w:rsidR="002301E3" w:rsidRDefault="00C103B3" w:rsidP="00C103B3">
      <w:pPr>
        <w:pStyle w:val="Zkladntext2"/>
        <w:tabs>
          <w:tab w:val="clear" w:pos="0"/>
          <w:tab w:val="clear" w:pos="567"/>
          <w:tab w:val="left" w:pos="426"/>
        </w:tabs>
      </w:pPr>
      <w:r>
        <w:tab/>
      </w:r>
    </w:p>
    <w:p w:rsidR="002301E3" w:rsidRDefault="00F75136" w:rsidP="00C103B3">
      <w:pPr>
        <w:pStyle w:val="Zkladntextodsazen3"/>
        <w:numPr>
          <w:ilvl w:val="1"/>
          <w:numId w:val="10"/>
        </w:numPr>
        <w:tabs>
          <w:tab w:val="left" w:pos="709"/>
        </w:tabs>
      </w:pPr>
      <w:r>
        <w:t>Dodavatel</w:t>
      </w:r>
      <w:r w:rsidR="002301E3">
        <w:t xml:space="preserve"> nemá právo se domáhat zvýšení sjednané ceny z důvodu </w:t>
      </w:r>
      <w:r w:rsidR="0090556A">
        <w:t>chyb nebo nedostatků v rozpočtu předloženém v nabídce.</w:t>
      </w:r>
      <w:r w:rsidR="00C103B3">
        <w:t xml:space="preserve"> Položkový rozpočet </w:t>
      </w:r>
      <w:r w:rsidR="00F87708">
        <w:t>viz článek II. 2.2</w:t>
      </w:r>
      <w:r w:rsidR="00C103B3">
        <w:t xml:space="preserve"> této smlouvy o dílo.</w:t>
      </w:r>
    </w:p>
    <w:p w:rsidR="002301E3" w:rsidRDefault="002301E3">
      <w:pPr>
        <w:pStyle w:val="Zkladntextodsazen"/>
        <w:numPr>
          <w:ilvl w:val="1"/>
          <w:numId w:val="10"/>
        </w:numPr>
        <w:tabs>
          <w:tab w:val="clear" w:pos="567"/>
        </w:tabs>
      </w:pPr>
      <w:r>
        <w:t>Výši nabídkové smluvní ceny lze překročit pouze v případě, že dojde před nebo v průběhu realizace předmětu plnění ke změnám sazeb DPH nebo ke změnám jiných daňových předpisů mající</w:t>
      </w:r>
      <w:r w:rsidR="000D7060">
        <w:t>ch</w:t>
      </w:r>
      <w:r>
        <w:t xml:space="preserve"> vliv na cenu díla. Tento stav musí být ošetřen vždy formou vzestupně očíslovaných dodatků </w:t>
      </w:r>
      <w:r w:rsidR="000D7060">
        <w:t>ke smlouvě</w:t>
      </w:r>
      <w:r>
        <w:t xml:space="preserve"> o dílo uzavřených mezi oběm</w:t>
      </w:r>
      <w:r w:rsidR="000D7060">
        <w:t>a</w:t>
      </w:r>
      <w:r>
        <w:t xml:space="preserve"> smluvními stranami.</w:t>
      </w:r>
    </w:p>
    <w:p w:rsidR="002301E3" w:rsidRDefault="002301E3">
      <w:pPr>
        <w:tabs>
          <w:tab w:val="left" w:pos="0"/>
          <w:tab w:val="left" w:pos="2552"/>
          <w:tab w:val="left" w:pos="2835"/>
        </w:tabs>
        <w:ind w:left="426" w:hanging="426"/>
        <w:jc w:val="both"/>
        <w:rPr>
          <w:sz w:val="22"/>
        </w:rPr>
      </w:pPr>
      <w:r>
        <w:rPr>
          <w:sz w:val="22"/>
        </w:rPr>
        <w:t>4.</w:t>
      </w:r>
      <w:r w:rsidR="006477A1">
        <w:rPr>
          <w:sz w:val="22"/>
        </w:rPr>
        <w:t>5</w:t>
      </w:r>
      <w:r>
        <w:rPr>
          <w:sz w:val="22"/>
        </w:rPr>
        <w:tab/>
        <w:t xml:space="preserve">Podkladem pro zaplacení je faktura, která musí obsahovat náležitosti daňového dokladu podle § </w:t>
      </w:r>
      <w:r w:rsidR="001E24AB">
        <w:rPr>
          <w:sz w:val="22"/>
        </w:rPr>
        <w:t>28</w:t>
      </w:r>
      <w:r>
        <w:rPr>
          <w:sz w:val="22"/>
        </w:rPr>
        <w:t xml:space="preserve"> zákona </w:t>
      </w:r>
      <w:r w:rsidR="0090556A">
        <w:rPr>
          <w:sz w:val="22"/>
        </w:rPr>
        <w:t xml:space="preserve">č. </w:t>
      </w:r>
      <w:r w:rsidR="001E24AB">
        <w:rPr>
          <w:sz w:val="22"/>
        </w:rPr>
        <w:t>235/2004</w:t>
      </w:r>
      <w:r>
        <w:rPr>
          <w:sz w:val="22"/>
        </w:rPr>
        <w:t xml:space="preserve"> Sb.</w:t>
      </w:r>
      <w:r w:rsidR="0090556A">
        <w:rPr>
          <w:sz w:val="22"/>
        </w:rPr>
        <w:t>,</w:t>
      </w:r>
      <w:r w:rsidR="001E24AB">
        <w:rPr>
          <w:sz w:val="22"/>
        </w:rPr>
        <w:t xml:space="preserve"> o dani z přidané hodnoty, </w:t>
      </w:r>
      <w:r>
        <w:rPr>
          <w:sz w:val="22"/>
        </w:rPr>
        <w:t>v platném znění.</w:t>
      </w:r>
    </w:p>
    <w:p w:rsidR="004C7323" w:rsidRDefault="002301E3">
      <w:pPr>
        <w:tabs>
          <w:tab w:val="left" w:pos="0"/>
          <w:tab w:val="left" w:pos="2552"/>
          <w:tab w:val="left" w:pos="2835"/>
        </w:tabs>
        <w:ind w:left="426" w:hanging="426"/>
        <w:jc w:val="both"/>
        <w:rPr>
          <w:sz w:val="22"/>
        </w:rPr>
      </w:pPr>
      <w:r>
        <w:rPr>
          <w:sz w:val="22"/>
        </w:rPr>
        <w:tab/>
        <w:t>Faktura bude</w:t>
      </w:r>
      <w:r w:rsidR="00096A71">
        <w:rPr>
          <w:sz w:val="22"/>
        </w:rPr>
        <w:t xml:space="preserve"> adresována: </w:t>
      </w:r>
      <w:r w:rsidR="00415C50">
        <w:rPr>
          <w:sz w:val="22"/>
        </w:rPr>
        <w:t>Mateřská škola Gagarinova, Gagarinova 1103, 165 00 Praha Suchdol</w:t>
      </w:r>
    </w:p>
    <w:p w:rsidR="002301E3" w:rsidRDefault="002301E3" w:rsidP="004C7323">
      <w:pPr>
        <w:tabs>
          <w:tab w:val="left" w:pos="0"/>
          <w:tab w:val="left" w:pos="2552"/>
          <w:tab w:val="left" w:pos="2835"/>
        </w:tabs>
        <w:ind w:left="426"/>
        <w:jc w:val="both"/>
        <w:rPr>
          <w:sz w:val="22"/>
        </w:rPr>
      </w:pPr>
      <w:r>
        <w:rPr>
          <w:sz w:val="22"/>
        </w:rPr>
        <w:t xml:space="preserve"> Faktura bude doložena </w:t>
      </w:r>
      <w:r w:rsidR="004C7323">
        <w:rPr>
          <w:sz w:val="22"/>
        </w:rPr>
        <w:t xml:space="preserve">položkovým </w:t>
      </w:r>
      <w:r>
        <w:rPr>
          <w:sz w:val="22"/>
        </w:rPr>
        <w:t>rozpočtem</w:t>
      </w:r>
      <w:r w:rsidR="004C7323">
        <w:rPr>
          <w:sz w:val="22"/>
        </w:rPr>
        <w:t xml:space="preserve"> (</w:t>
      </w:r>
      <w:r w:rsidR="003C6076">
        <w:rPr>
          <w:sz w:val="22"/>
        </w:rPr>
        <w:t xml:space="preserve"> </w:t>
      </w:r>
      <w:proofErr w:type="gramStart"/>
      <w:r w:rsidR="003C6076">
        <w:rPr>
          <w:sz w:val="22"/>
        </w:rPr>
        <w:t>viz. článek</w:t>
      </w:r>
      <w:proofErr w:type="gramEnd"/>
      <w:r w:rsidR="003C6076">
        <w:rPr>
          <w:sz w:val="22"/>
        </w:rPr>
        <w:t xml:space="preserve"> II. 2.2 této smlouvy</w:t>
      </w:r>
      <w:r w:rsidR="004C7323">
        <w:rPr>
          <w:sz w:val="22"/>
        </w:rPr>
        <w:t>)</w:t>
      </w:r>
      <w:r>
        <w:rPr>
          <w:sz w:val="22"/>
        </w:rPr>
        <w:t xml:space="preserve">. </w:t>
      </w:r>
      <w:r w:rsidRPr="00B61F33">
        <w:rPr>
          <w:sz w:val="22"/>
        </w:rPr>
        <w:t>Splatnost faktury</w:t>
      </w:r>
      <w:r>
        <w:rPr>
          <w:sz w:val="22"/>
        </w:rPr>
        <w:t xml:space="preserve"> je </w:t>
      </w:r>
      <w:r w:rsidR="00B61F33">
        <w:rPr>
          <w:sz w:val="22"/>
        </w:rPr>
        <w:t>14</w:t>
      </w:r>
      <w:r>
        <w:rPr>
          <w:b/>
          <w:i/>
          <w:sz w:val="22"/>
        </w:rPr>
        <w:t xml:space="preserve"> </w:t>
      </w:r>
      <w:r w:rsidRPr="00B61F33">
        <w:rPr>
          <w:sz w:val="22"/>
        </w:rPr>
        <w:t>dnů</w:t>
      </w:r>
      <w:r>
        <w:rPr>
          <w:b/>
          <w:i/>
          <w:sz w:val="22"/>
        </w:rPr>
        <w:t xml:space="preserve"> </w:t>
      </w:r>
      <w:r>
        <w:rPr>
          <w:sz w:val="22"/>
        </w:rPr>
        <w:t>ode dne doručení faktury objednateli.</w:t>
      </w:r>
      <w:r>
        <w:rPr>
          <w:sz w:val="22"/>
        </w:rPr>
        <w:tab/>
      </w:r>
    </w:p>
    <w:p w:rsidR="006477A1" w:rsidRDefault="0090556A" w:rsidP="00BA08D0">
      <w:pPr>
        <w:numPr>
          <w:ilvl w:val="1"/>
          <w:numId w:val="14"/>
        </w:numPr>
        <w:tabs>
          <w:tab w:val="left" w:pos="0"/>
        </w:tabs>
        <w:jc w:val="both"/>
        <w:rPr>
          <w:sz w:val="22"/>
        </w:rPr>
      </w:pPr>
      <w:r>
        <w:rPr>
          <w:sz w:val="22"/>
        </w:rPr>
        <w:t xml:space="preserve"> </w:t>
      </w:r>
      <w:r w:rsidR="002301E3">
        <w:rPr>
          <w:sz w:val="22"/>
        </w:rPr>
        <w:t>Objednatel může fakturu vrátit v době splatnosti</w:t>
      </w:r>
      <w:r w:rsidR="00BA08D0">
        <w:rPr>
          <w:sz w:val="22"/>
        </w:rPr>
        <w:t xml:space="preserve">, </w:t>
      </w:r>
      <w:r w:rsidR="002301E3">
        <w:rPr>
          <w:sz w:val="22"/>
        </w:rPr>
        <w:t xml:space="preserve">pokud daňový doklad obsahuje nesprávné a </w:t>
      </w:r>
      <w:r>
        <w:rPr>
          <w:sz w:val="22"/>
        </w:rPr>
        <w:t xml:space="preserve">    </w:t>
      </w:r>
      <w:r w:rsidR="006477A1">
        <w:rPr>
          <w:sz w:val="22"/>
        </w:rPr>
        <w:t xml:space="preserve"> </w:t>
      </w:r>
    </w:p>
    <w:p w:rsidR="002301E3" w:rsidRDefault="006477A1" w:rsidP="006477A1">
      <w:pPr>
        <w:tabs>
          <w:tab w:val="left" w:pos="0"/>
        </w:tabs>
        <w:jc w:val="both"/>
        <w:rPr>
          <w:sz w:val="22"/>
        </w:rPr>
      </w:pPr>
      <w:r>
        <w:rPr>
          <w:sz w:val="22"/>
        </w:rPr>
        <w:t xml:space="preserve">        </w:t>
      </w:r>
      <w:r w:rsidR="002301E3">
        <w:rPr>
          <w:sz w:val="22"/>
        </w:rPr>
        <w:t>neúplné údaje nebo nemá náležitosti daňového dokladu.</w:t>
      </w:r>
    </w:p>
    <w:p w:rsidR="002301E3" w:rsidRDefault="002301E3" w:rsidP="00C103B3">
      <w:pPr>
        <w:tabs>
          <w:tab w:val="left" w:pos="4678"/>
        </w:tabs>
        <w:ind w:left="426" w:hanging="426"/>
        <w:jc w:val="both"/>
        <w:rPr>
          <w:sz w:val="22"/>
        </w:rPr>
      </w:pPr>
      <w:r>
        <w:rPr>
          <w:sz w:val="22"/>
        </w:rPr>
        <w:t>4.</w:t>
      </w:r>
      <w:r w:rsidR="006477A1">
        <w:rPr>
          <w:sz w:val="22"/>
        </w:rPr>
        <w:t>7</w:t>
      </w:r>
      <w:r>
        <w:rPr>
          <w:sz w:val="22"/>
        </w:rPr>
        <w:tab/>
      </w:r>
      <w:r w:rsidR="00C103B3">
        <w:rPr>
          <w:sz w:val="22"/>
        </w:rPr>
        <w:t xml:space="preserve">Objednatel se zavazuje uhradit cenu plnění za dílo dle této smlouvy po jeho řádném ukončení a předání </w:t>
      </w:r>
      <w:r w:rsidR="00F75136">
        <w:rPr>
          <w:sz w:val="22"/>
        </w:rPr>
        <w:t>dodavatelem</w:t>
      </w:r>
      <w:r w:rsidR="00C103B3">
        <w:rPr>
          <w:sz w:val="22"/>
        </w:rPr>
        <w:t xml:space="preserve"> a převzetí objednatelem na základě oboustranně podepsaného předávacího protokolu.  </w:t>
      </w:r>
    </w:p>
    <w:p w:rsidR="002301E3" w:rsidRDefault="002301E3">
      <w:pPr>
        <w:pStyle w:val="Zkladntextodsazen"/>
        <w:tabs>
          <w:tab w:val="clear" w:pos="567"/>
          <w:tab w:val="left" w:pos="426"/>
        </w:tabs>
        <w:ind w:left="360" w:hanging="360"/>
        <w:rPr>
          <w:sz w:val="24"/>
        </w:rPr>
      </w:pPr>
      <w:r>
        <w:t>4.</w:t>
      </w:r>
      <w:r w:rsidR="006477A1">
        <w:t>8</w:t>
      </w:r>
      <w:r w:rsidR="007B323C">
        <w:t xml:space="preserve"> </w:t>
      </w:r>
      <w:r w:rsidR="00BA7F6C">
        <w:t>Objednatel neposkytuje zálohové platby</w:t>
      </w:r>
    </w:p>
    <w:p w:rsidR="002301E3" w:rsidRDefault="007B323C" w:rsidP="004C7323">
      <w:pPr>
        <w:tabs>
          <w:tab w:val="left" w:pos="0"/>
          <w:tab w:val="left" w:pos="2552"/>
          <w:tab w:val="left" w:pos="2835"/>
        </w:tabs>
        <w:ind w:left="426" w:hanging="426"/>
        <w:jc w:val="both"/>
        <w:rPr>
          <w:b/>
          <w:sz w:val="22"/>
        </w:rPr>
      </w:pPr>
      <w:r>
        <w:rPr>
          <w:sz w:val="22"/>
        </w:rPr>
        <w:t xml:space="preserve"> </w:t>
      </w:r>
      <w:r w:rsidR="002301E3">
        <w:rPr>
          <w:sz w:val="22"/>
        </w:rPr>
        <w:t xml:space="preserve"> </w:t>
      </w:r>
    </w:p>
    <w:p w:rsidR="002301E3" w:rsidRDefault="002301E3">
      <w:pPr>
        <w:tabs>
          <w:tab w:val="left" w:pos="0"/>
          <w:tab w:val="left" w:pos="567"/>
          <w:tab w:val="left" w:pos="2552"/>
          <w:tab w:val="left" w:pos="2835"/>
        </w:tabs>
        <w:jc w:val="center"/>
        <w:rPr>
          <w:b/>
          <w:sz w:val="22"/>
        </w:rPr>
      </w:pPr>
    </w:p>
    <w:p w:rsidR="002301E3" w:rsidRDefault="002301E3">
      <w:pPr>
        <w:tabs>
          <w:tab w:val="left" w:pos="0"/>
          <w:tab w:val="left" w:pos="567"/>
          <w:tab w:val="left" w:pos="2552"/>
          <w:tab w:val="left" w:pos="2835"/>
        </w:tabs>
        <w:jc w:val="center"/>
        <w:rPr>
          <w:b/>
          <w:sz w:val="22"/>
        </w:rPr>
      </w:pPr>
      <w:r>
        <w:rPr>
          <w:b/>
          <w:sz w:val="22"/>
        </w:rPr>
        <w:t>V.</w:t>
      </w:r>
    </w:p>
    <w:p w:rsidR="002301E3" w:rsidRDefault="002301E3">
      <w:pPr>
        <w:pStyle w:val="Nadpis2"/>
        <w:tabs>
          <w:tab w:val="left" w:pos="0"/>
          <w:tab w:val="left" w:pos="567"/>
        </w:tabs>
      </w:pPr>
      <w:r>
        <w:t>Ostatní ujednání</w:t>
      </w:r>
    </w:p>
    <w:p w:rsidR="002301E3" w:rsidRDefault="002301E3">
      <w:pPr>
        <w:tabs>
          <w:tab w:val="left" w:pos="0"/>
          <w:tab w:val="left" w:pos="567"/>
          <w:tab w:val="left" w:pos="2552"/>
          <w:tab w:val="left" w:pos="2835"/>
        </w:tabs>
        <w:jc w:val="both"/>
        <w:rPr>
          <w:b/>
          <w:sz w:val="22"/>
        </w:rPr>
      </w:pPr>
    </w:p>
    <w:p w:rsidR="002301E3" w:rsidRDefault="002301E3">
      <w:pPr>
        <w:pStyle w:val="Zkladntextodsazen2"/>
        <w:numPr>
          <w:ilvl w:val="1"/>
          <w:numId w:val="6"/>
        </w:numPr>
        <w:jc w:val="both"/>
      </w:pPr>
      <w:r>
        <w:t>Objednatel se zavazuje</w:t>
      </w:r>
      <w:r w:rsidR="00D90B2F">
        <w:t>,</w:t>
      </w:r>
      <w:r>
        <w:t xml:space="preserve"> předat </w:t>
      </w:r>
      <w:r w:rsidR="00F75136">
        <w:t>dodavateli</w:t>
      </w:r>
      <w:r>
        <w:t xml:space="preserve"> protokolárně staveniště </w:t>
      </w:r>
      <w:r w:rsidR="00B12B1A">
        <w:t>viz 3.1</w:t>
      </w:r>
      <w:r w:rsidR="009D05D2">
        <w:t>.</w:t>
      </w:r>
      <w:r w:rsidR="007B323C">
        <w:t xml:space="preserve"> </w:t>
      </w:r>
    </w:p>
    <w:p w:rsidR="00B12B1A" w:rsidRDefault="00B12B1A">
      <w:pPr>
        <w:pStyle w:val="Zkladntextodsazen2"/>
        <w:numPr>
          <w:ilvl w:val="1"/>
          <w:numId w:val="6"/>
        </w:numPr>
        <w:jc w:val="both"/>
      </w:pPr>
      <w:r>
        <w:t xml:space="preserve">Objednatel zajistí na vlastní náklad </w:t>
      </w:r>
      <w:r w:rsidR="00415C50">
        <w:t xml:space="preserve">výkop pro trampolínu rozměr 255 x 255 cm a hloubce 50 cm a </w:t>
      </w:r>
      <w:r>
        <w:t>odvoz materiálu z výkopových prací.</w:t>
      </w:r>
    </w:p>
    <w:p w:rsidR="002301E3" w:rsidRDefault="00F75136">
      <w:pPr>
        <w:pStyle w:val="Zkladntextodsazen2"/>
        <w:numPr>
          <w:ilvl w:val="1"/>
          <w:numId w:val="6"/>
        </w:numPr>
        <w:jc w:val="both"/>
      </w:pPr>
      <w:r>
        <w:t>Dodavatel</w:t>
      </w:r>
      <w:r w:rsidR="002301E3">
        <w:t xml:space="preserve"> zabezpečí na vlastní náklad dopravu a skladování nářadí</w:t>
      </w:r>
      <w:r w:rsidR="00B12B1A">
        <w:t>.</w:t>
      </w:r>
    </w:p>
    <w:p w:rsidR="002301E3" w:rsidRDefault="00F75136" w:rsidP="004F304F">
      <w:pPr>
        <w:pStyle w:val="Zkladntextodsazen2"/>
        <w:numPr>
          <w:ilvl w:val="1"/>
          <w:numId w:val="6"/>
        </w:numPr>
        <w:jc w:val="both"/>
      </w:pPr>
      <w:r>
        <w:t>Dodavatel</w:t>
      </w:r>
      <w:r w:rsidR="002301E3">
        <w:t xml:space="preserve"> se zavazuje provádět dílo dle obecně platných norem</w:t>
      </w:r>
      <w:r w:rsidR="0064461D">
        <w:t>.</w:t>
      </w:r>
    </w:p>
    <w:p w:rsidR="002301E3" w:rsidRDefault="002301E3">
      <w:pPr>
        <w:pStyle w:val="Zkladntextodsazen2"/>
        <w:numPr>
          <w:ilvl w:val="1"/>
          <w:numId w:val="6"/>
        </w:numPr>
        <w:jc w:val="both"/>
      </w:pPr>
      <w:r>
        <w:t>Jiná ujednání, než podle této smlouvy – ústní nebo písemná – jsou neplatná.</w:t>
      </w:r>
    </w:p>
    <w:p w:rsidR="002301E3" w:rsidRDefault="00F75136">
      <w:pPr>
        <w:numPr>
          <w:ilvl w:val="1"/>
          <w:numId w:val="6"/>
        </w:numPr>
        <w:tabs>
          <w:tab w:val="left" w:pos="0"/>
          <w:tab w:val="left" w:pos="2552"/>
          <w:tab w:val="left" w:pos="2835"/>
        </w:tabs>
        <w:jc w:val="both"/>
        <w:rPr>
          <w:sz w:val="22"/>
        </w:rPr>
      </w:pPr>
      <w:r>
        <w:rPr>
          <w:sz w:val="22"/>
        </w:rPr>
        <w:t>Dodavatel</w:t>
      </w:r>
      <w:r w:rsidR="002301E3">
        <w:rPr>
          <w:sz w:val="22"/>
        </w:rPr>
        <w:t xml:space="preserve"> je povinen na staveništi zachovávat pořádek a čistotu, na svůj náklad odstraňovat odpadky a nečistoty vzniklé prováděním prací</w:t>
      </w:r>
      <w:r w:rsidR="00EE6999">
        <w:rPr>
          <w:sz w:val="22"/>
        </w:rPr>
        <w:t>,</w:t>
      </w:r>
      <w:r w:rsidR="002301E3">
        <w:rPr>
          <w:sz w:val="22"/>
        </w:rPr>
        <w:t xml:space="preserve"> a to v souladu s příslušnými předpisy, zejména ekologickými a o likvidaci odpadů. Dále je povinen zabezpečit staveniště proti pohybu nepovolaných osob.</w:t>
      </w:r>
    </w:p>
    <w:p w:rsidR="002301E3" w:rsidRDefault="00F75136">
      <w:pPr>
        <w:pStyle w:val="Zkladntextodsazen2"/>
        <w:numPr>
          <w:ilvl w:val="1"/>
          <w:numId w:val="6"/>
        </w:numPr>
        <w:jc w:val="both"/>
      </w:pPr>
      <w:r>
        <w:lastRenderedPageBreak/>
        <w:t>Dodavatel</w:t>
      </w:r>
      <w:r w:rsidR="002301E3">
        <w:t xml:space="preserve"> může pověřit provedením díla nebo jeho části jinou osobu pouze se souhlasem objednatele</w:t>
      </w:r>
      <w:r w:rsidR="00EE6999">
        <w:t>.</w:t>
      </w:r>
      <w:r w:rsidR="002301E3">
        <w:t xml:space="preserve"> Při provádění díla jinou osobou má </w:t>
      </w:r>
      <w:r>
        <w:t>dodavatel</w:t>
      </w:r>
      <w:r w:rsidR="002301E3">
        <w:t xml:space="preserve"> odpovědnost, jako by dílo prováděl sám.</w:t>
      </w:r>
    </w:p>
    <w:p w:rsidR="002301E3" w:rsidRDefault="002301E3">
      <w:pPr>
        <w:pStyle w:val="Zkladntextodsazen2"/>
        <w:numPr>
          <w:ilvl w:val="1"/>
          <w:numId w:val="6"/>
        </w:numPr>
        <w:jc w:val="both"/>
      </w:pPr>
      <w:r>
        <w:t xml:space="preserve">Objednatel je oprávněn kontrolovat provádění díla. Zjistí-li, že </w:t>
      </w:r>
      <w:r w:rsidR="00F75136">
        <w:t>dodavatel</w:t>
      </w:r>
      <w:r>
        <w:t xml:space="preserve"> provádí </w:t>
      </w:r>
      <w:r w:rsidR="009D05D2">
        <w:t>d</w:t>
      </w:r>
      <w:r>
        <w:t xml:space="preserve">ílo v rozporu se svými povinnostmi, je objednatel v právu dožadovat se toho, aby </w:t>
      </w:r>
      <w:r w:rsidR="00F75136">
        <w:t>dodavatel</w:t>
      </w:r>
      <w:r>
        <w:t xml:space="preserve"> odstranil vady vzniklé vadným prováděním a dílo prováděl řádným způsobem.</w:t>
      </w:r>
    </w:p>
    <w:p w:rsidR="002301E3" w:rsidRDefault="002301E3">
      <w:pPr>
        <w:pStyle w:val="Zkladntextodsazen2"/>
        <w:numPr>
          <w:ilvl w:val="1"/>
          <w:numId w:val="6"/>
        </w:numPr>
        <w:jc w:val="both"/>
      </w:pPr>
      <w:r>
        <w:t xml:space="preserve">Objednatel je oprávněn okamžitě odstoupit od smlouvy, pokud </w:t>
      </w:r>
      <w:r w:rsidR="00F75136">
        <w:t>dodavatel</w:t>
      </w:r>
      <w:r>
        <w:t xml:space="preserve"> opakovaně poruší své povinnosti výslovně sjednané v této smlouvě</w:t>
      </w:r>
      <w:r w:rsidR="00EE6999">
        <w:t>,</w:t>
      </w:r>
      <w:r>
        <w:t xml:space="preserve"> popřípadě v dodatcích.</w:t>
      </w:r>
    </w:p>
    <w:p w:rsidR="002301E3" w:rsidRDefault="00F75136">
      <w:pPr>
        <w:pStyle w:val="Zkladntextodsazen2"/>
        <w:numPr>
          <w:ilvl w:val="1"/>
          <w:numId w:val="6"/>
        </w:numPr>
        <w:jc w:val="both"/>
      </w:pPr>
      <w:r>
        <w:t>Dodavatel</w:t>
      </w:r>
      <w:r w:rsidR="002301E3">
        <w:t xml:space="preserve"> odpovídá za případnou škodu vzniklou na majetku objednatele nebo třetí</w:t>
      </w:r>
      <w:r w:rsidR="000D7060">
        <w:t>ch</w:t>
      </w:r>
      <w:r w:rsidR="002301E3">
        <w:t xml:space="preserve"> osob, způsobenou v souvislosti s činností </w:t>
      </w:r>
      <w:r>
        <w:t>dodavatele</w:t>
      </w:r>
      <w:r w:rsidR="002301E3">
        <w:t>. Dojde-li ke škodám na majetku objednatele nebo třetích osob, bude k nim v přímém odpovědnostním vztahu.</w:t>
      </w:r>
    </w:p>
    <w:p w:rsidR="002301E3" w:rsidRDefault="002301E3">
      <w:pPr>
        <w:pStyle w:val="Zkladntextodsazen2"/>
        <w:numPr>
          <w:ilvl w:val="1"/>
          <w:numId w:val="6"/>
        </w:numPr>
        <w:jc w:val="both"/>
      </w:pPr>
      <w:r>
        <w:t xml:space="preserve">V případě, že dojde k odstoupení od smlouvy objednatelem po jejím oboustranném podpisu, je povinen objednatel zaplatit </w:t>
      </w:r>
      <w:r w:rsidR="00F75136">
        <w:t>dodavateli</w:t>
      </w:r>
      <w:r>
        <w:t xml:space="preserve"> částku připadající na provedenou práci a vzniklé náklady, do doby odstoupení od smlouvy.</w:t>
      </w:r>
    </w:p>
    <w:p w:rsidR="002301E3" w:rsidRDefault="00F75136">
      <w:pPr>
        <w:numPr>
          <w:ilvl w:val="1"/>
          <w:numId w:val="6"/>
        </w:numPr>
        <w:tabs>
          <w:tab w:val="left" w:pos="0"/>
          <w:tab w:val="left" w:pos="2552"/>
          <w:tab w:val="left" w:pos="2835"/>
        </w:tabs>
        <w:jc w:val="both"/>
        <w:rPr>
          <w:sz w:val="22"/>
        </w:rPr>
      </w:pPr>
      <w:r>
        <w:rPr>
          <w:sz w:val="22"/>
        </w:rPr>
        <w:t>Dodavatel</w:t>
      </w:r>
      <w:r w:rsidR="002301E3">
        <w:rPr>
          <w:sz w:val="22"/>
        </w:rPr>
        <w:t xml:space="preserve"> zodpovídá za dodržení předpisů bezpečnosti práce a požární ochrany po dobu realizace díla, zejména zákona č. 133/1985 Sb.</w:t>
      </w:r>
      <w:r w:rsidR="007B323C">
        <w:rPr>
          <w:sz w:val="22"/>
        </w:rPr>
        <w:t>,</w:t>
      </w:r>
      <w:r w:rsidR="002301E3">
        <w:rPr>
          <w:sz w:val="22"/>
        </w:rPr>
        <w:t xml:space="preserve"> o požární ochraně, ve znění </w:t>
      </w:r>
      <w:proofErr w:type="gramStart"/>
      <w:r w:rsidR="002301E3">
        <w:rPr>
          <w:sz w:val="22"/>
        </w:rPr>
        <w:t>pozdějších  předpisů</w:t>
      </w:r>
      <w:proofErr w:type="gramEnd"/>
      <w:r w:rsidR="002301E3">
        <w:rPr>
          <w:sz w:val="22"/>
        </w:rPr>
        <w:t xml:space="preserve"> (úplné znění č. 67/2001 Sb.), </w:t>
      </w:r>
      <w:proofErr w:type="spellStart"/>
      <w:r w:rsidR="002301E3">
        <w:rPr>
          <w:sz w:val="22"/>
        </w:rPr>
        <w:t>vyhl</w:t>
      </w:r>
      <w:proofErr w:type="spellEnd"/>
      <w:r w:rsidR="002301E3">
        <w:rPr>
          <w:sz w:val="22"/>
        </w:rPr>
        <w:t xml:space="preserve">. MV </w:t>
      </w:r>
      <w:r w:rsidR="007B323C">
        <w:rPr>
          <w:sz w:val="22"/>
        </w:rPr>
        <w:t xml:space="preserve">č. </w:t>
      </w:r>
      <w:r w:rsidR="002301E3">
        <w:rPr>
          <w:sz w:val="22"/>
        </w:rPr>
        <w:t>246/2001 Sb.</w:t>
      </w:r>
      <w:r w:rsidR="007B323C">
        <w:rPr>
          <w:sz w:val="22"/>
        </w:rPr>
        <w:t>,</w:t>
      </w:r>
      <w:r w:rsidR="002301E3">
        <w:rPr>
          <w:sz w:val="22"/>
        </w:rPr>
        <w:t xml:space="preserve"> o požární prevenci a vyhlášky ČÚBP a ČBÚ č. 324/1990 Sb.</w:t>
      </w:r>
      <w:r w:rsidR="007B323C">
        <w:rPr>
          <w:sz w:val="22"/>
        </w:rPr>
        <w:t>,</w:t>
      </w:r>
      <w:r w:rsidR="002301E3">
        <w:rPr>
          <w:sz w:val="22"/>
        </w:rPr>
        <w:t xml:space="preserve"> v platném znění.</w:t>
      </w:r>
    </w:p>
    <w:p w:rsidR="00B12B1A" w:rsidRDefault="00F75136">
      <w:pPr>
        <w:numPr>
          <w:ilvl w:val="1"/>
          <w:numId w:val="6"/>
        </w:numPr>
        <w:tabs>
          <w:tab w:val="left" w:pos="0"/>
          <w:tab w:val="left" w:pos="2552"/>
          <w:tab w:val="left" w:pos="2835"/>
        </w:tabs>
        <w:jc w:val="both"/>
        <w:rPr>
          <w:sz w:val="22"/>
        </w:rPr>
      </w:pPr>
      <w:r>
        <w:rPr>
          <w:sz w:val="22"/>
        </w:rPr>
        <w:t>Dodavatel</w:t>
      </w:r>
      <w:r w:rsidR="002301E3">
        <w:rPr>
          <w:sz w:val="22"/>
        </w:rPr>
        <w:t xml:space="preserve"> je plně odpovědný za dodržen</w:t>
      </w:r>
      <w:r w:rsidR="009F0AB0">
        <w:rPr>
          <w:sz w:val="22"/>
        </w:rPr>
        <w:t>í technologií prováděných prací</w:t>
      </w:r>
      <w:r w:rsidR="002301E3">
        <w:rPr>
          <w:sz w:val="22"/>
        </w:rPr>
        <w:t>, za odbornou způsobilost svých pracovníků, za dodržení veškerých předepsaných požárních a bezpečnostních předpisů při provádění stavby, včetně dodržování veškerých předepsaných požárních a bezpečnostních předpisů zaměstnanci, a to po celou dobu do předání staveniště, včetně zabezpečení staveniště proti ohrožení zdraví zaměstnanců i veřejnosti.</w:t>
      </w:r>
      <w:r w:rsidR="009F0AB0">
        <w:rPr>
          <w:sz w:val="22"/>
        </w:rPr>
        <w:t xml:space="preserve"> </w:t>
      </w:r>
    </w:p>
    <w:p w:rsidR="002301E3" w:rsidRDefault="002301E3">
      <w:pPr>
        <w:numPr>
          <w:ilvl w:val="1"/>
          <w:numId w:val="6"/>
        </w:numPr>
        <w:tabs>
          <w:tab w:val="left" w:pos="0"/>
          <w:tab w:val="left" w:pos="2552"/>
          <w:tab w:val="left" w:pos="2835"/>
        </w:tabs>
        <w:jc w:val="both"/>
        <w:rPr>
          <w:sz w:val="22"/>
        </w:rPr>
      </w:pPr>
      <w:r>
        <w:rPr>
          <w:sz w:val="22"/>
        </w:rPr>
        <w:t>Jakost díla i použité materiály musí odpovídat povaze plnění nebo dílčího plnění díla, platným ČSN a závazným předpisům související</w:t>
      </w:r>
      <w:r w:rsidR="000D7060">
        <w:rPr>
          <w:sz w:val="22"/>
        </w:rPr>
        <w:t>m</w:t>
      </w:r>
      <w:r>
        <w:rPr>
          <w:sz w:val="22"/>
        </w:rPr>
        <w:t xml:space="preserve"> s plněním díla. Zahraniční dodávky budou splňovat podmínky certifikace na českém trhu.</w:t>
      </w:r>
    </w:p>
    <w:p w:rsidR="00B12B1A" w:rsidRDefault="00F75136">
      <w:pPr>
        <w:pStyle w:val="Zkladntextodsazen2"/>
        <w:numPr>
          <w:ilvl w:val="1"/>
          <w:numId w:val="6"/>
        </w:numPr>
        <w:jc w:val="both"/>
      </w:pPr>
      <w:r>
        <w:t>Dodavatel</w:t>
      </w:r>
      <w:r w:rsidR="002301E3">
        <w:t xml:space="preserve"> předloží atesty a prohlášení o shodě u použitých výrobků. </w:t>
      </w:r>
    </w:p>
    <w:p w:rsidR="002301E3" w:rsidRDefault="00F75136">
      <w:pPr>
        <w:pStyle w:val="Zkladntextodsazen2"/>
        <w:numPr>
          <w:ilvl w:val="1"/>
          <w:numId w:val="6"/>
        </w:numPr>
        <w:jc w:val="both"/>
      </w:pPr>
      <w:r>
        <w:t>Dodavatel</w:t>
      </w:r>
      <w:r w:rsidR="002301E3">
        <w:t xml:space="preserve"> hradí vodné a stočné a další odebraná média.</w:t>
      </w:r>
      <w:r>
        <w:t xml:space="preserve"> Dodavatel</w:t>
      </w:r>
      <w:r w:rsidR="002301E3">
        <w:t xml:space="preserve"> zabezpečí na své náklady měření jejich odběru.</w:t>
      </w:r>
    </w:p>
    <w:p w:rsidR="002301E3" w:rsidRDefault="002301E3">
      <w:pPr>
        <w:tabs>
          <w:tab w:val="left" w:pos="0"/>
          <w:tab w:val="left" w:pos="567"/>
          <w:tab w:val="left" w:pos="2552"/>
          <w:tab w:val="left" w:pos="2835"/>
        </w:tabs>
        <w:jc w:val="both"/>
        <w:rPr>
          <w:sz w:val="22"/>
        </w:rPr>
      </w:pPr>
    </w:p>
    <w:p w:rsidR="00DC3935" w:rsidRDefault="00DC3935">
      <w:pPr>
        <w:tabs>
          <w:tab w:val="left" w:pos="0"/>
          <w:tab w:val="left" w:pos="567"/>
          <w:tab w:val="left" w:pos="2552"/>
          <w:tab w:val="left" w:pos="2835"/>
        </w:tabs>
        <w:jc w:val="center"/>
        <w:rPr>
          <w:b/>
          <w:sz w:val="22"/>
        </w:rPr>
      </w:pPr>
    </w:p>
    <w:p w:rsidR="002301E3" w:rsidRDefault="002301E3">
      <w:pPr>
        <w:tabs>
          <w:tab w:val="left" w:pos="0"/>
          <w:tab w:val="left" w:pos="567"/>
          <w:tab w:val="left" w:pos="2552"/>
          <w:tab w:val="left" w:pos="2835"/>
        </w:tabs>
        <w:jc w:val="center"/>
        <w:rPr>
          <w:b/>
          <w:sz w:val="22"/>
        </w:rPr>
      </w:pPr>
      <w:r>
        <w:rPr>
          <w:b/>
          <w:sz w:val="22"/>
        </w:rPr>
        <w:t>VI.</w:t>
      </w:r>
    </w:p>
    <w:p w:rsidR="002301E3" w:rsidRDefault="002301E3">
      <w:pPr>
        <w:pStyle w:val="Nadpis2"/>
        <w:tabs>
          <w:tab w:val="left" w:pos="0"/>
          <w:tab w:val="left" w:pos="567"/>
        </w:tabs>
      </w:pPr>
      <w:r>
        <w:t>Záruční doba a odpovědnost za vady</w:t>
      </w:r>
    </w:p>
    <w:p w:rsidR="002301E3" w:rsidRDefault="002301E3">
      <w:pPr>
        <w:tabs>
          <w:tab w:val="left" w:pos="0"/>
          <w:tab w:val="left" w:pos="567"/>
          <w:tab w:val="left" w:pos="2552"/>
          <w:tab w:val="left" w:pos="2835"/>
        </w:tabs>
        <w:jc w:val="both"/>
        <w:rPr>
          <w:b/>
          <w:sz w:val="22"/>
        </w:rPr>
      </w:pPr>
    </w:p>
    <w:p w:rsidR="002301E3" w:rsidRDefault="002301E3">
      <w:pPr>
        <w:numPr>
          <w:ilvl w:val="1"/>
          <w:numId w:val="7"/>
        </w:numPr>
        <w:tabs>
          <w:tab w:val="left" w:pos="2552"/>
          <w:tab w:val="left" w:pos="2835"/>
        </w:tabs>
        <w:jc w:val="both"/>
        <w:rPr>
          <w:sz w:val="22"/>
        </w:rPr>
      </w:pPr>
      <w:r>
        <w:rPr>
          <w:sz w:val="22"/>
        </w:rPr>
        <w:t>Smluvní strany se dohod</w:t>
      </w:r>
      <w:r w:rsidR="000D7060">
        <w:rPr>
          <w:sz w:val="22"/>
        </w:rPr>
        <w:t>l</w:t>
      </w:r>
      <w:r>
        <w:rPr>
          <w:sz w:val="22"/>
        </w:rPr>
        <w:t xml:space="preserve">y na záruce za dílo s právem uplatnění odpovědnosti za vady ve smyslu </w:t>
      </w:r>
      <w:r w:rsidR="00EE6999">
        <w:rPr>
          <w:sz w:val="22"/>
        </w:rPr>
        <w:br/>
      </w:r>
      <w:r>
        <w:rPr>
          <w:sz w:val="22"/>
        </w:rPr>
        <w:t xml:space="preserve">§ </w:t>
      </w:r>
      <w:smartTag w:uri="urn:schemas-microsoft-com:office:smarttags" w:element="metricconverter">
        <w:smartTagPr>
          <w:attr w:name="ProductID" w:val="562 a"/>
        </w:smartTagPr>
        <w:r>
          <w:rPr>
            <w:sz w:val="22"/>
          </w:rPr>
          <w:t>562 a</w:t>
        </w:r>
      </w:smartTag>
      <w:r>
        <w:rPr>
          <w:sz w:val="22"/>
        </w:rPr>
        <w:t xml:space="preserve"> § 563 zákona č. 513/1991 Sb.</w:t>
      </w:r>
      <w:r w:rsidR="009F0AB0">
        <w:rPr>
          <w:sz w:val="22"/>
        </w:rPr>
        <w:t>, v platném znění</w:t>
      </w:r>
      <w:r w:rsidR="00110A2A">
        <w:rPr>
          <w:sz w:val="22"/>
        </w:rPr>
        <w:t>,</w:t>
      </w:r>
      <w:r>
        <w:rPr>
          <w:sz w:val="22"/>
        </w:rPr>
        <w:t xml:space="preserve"> po dobu </w:t>
      </w:r>
      <w:r w:rsidR="00415C50">
        <w:rPr>
          <w:sz w:val="22"/>
        </w:rPr>
        <w:t>24</w:t>
      </w:r>
      <w:r w:rsidR="00B12B1A">
        <w:rPr>
          <w:sz w:val="22"/>
        </w:rPr>
        <w:t xml:space="preserve"> </w:t>
      </w:r>
      <w:r w:rsidR="00B73A9C">
        <w:rPr>
          <w:sz w:val="22"/>
        </w:rPr>
        <w:t>měsíců</w:t>
      </w:r>
      <w:r>
        <w:rPr>
          <w:b/>
          <w:sz w:val="22"/>
        </w:rPr>
        <w:t xml:space="preserve"> </w:t>
      </w:r>
      <w:r w:rsidR="00750C05" w:rsidRPr="00750C05">
        <w:rPr>
          <w:sz w:val="22"/>
        </w:rPr>
        <w:t xml:space="preserve">na </w:t>
      </w:r>
      <w:r w:rsidR="00750C05">
        <w:rPr>
          <w:sz w:val="22"/>
        </w:rPr>
        <w:t xml:space="preserve">provedené </w:t>
      </w:r>
      <w:proofErr w:type="gramStart"/>
      <w:r w:rsidR="00750C05" w:rsidRPr="00750C05">
        <w:rPr>
          <w:sz w:val="22"/>
        </w:rPr>
        <w:t>práce</w:t>
      </w:r>
      <w:r w:rsidR="00750C05">
        <w:rPr>
          <w:sz w:val="22"/>
        </w:rPr>
        <w:t xml:space="preserve"> a </w:t>
      </w:r>
      <w:r w:rsidR="003D681D">
        <w:rPr>
          <w:sz w:val="22"/>
        </w:rPr>
        <w:t xml:space="preserve"> </w:t>
      </w:r>
      <w:proofErr w:type="spellStart"/>
      <w:r w:rsidR="003C6076">
        <w:rPr>
          <w:sz w:val="22"/>
        </w:rPr>
        <w:t>a</w:t>
      </w:r>
      <w:proofErr w:type="spellEnd"/>
      <w:r w:rsidR="003C6076">
        <w:rPr>
          <w:sz w:val="22"/>
        </w:rPr>
        <w:t xml:space="preserve"> zařízení</w:t>
      </w:r>
      <w:proofErr w:type="gramEnd"/>
      <w:r w:rsidR="00750C05">
        <w:rPr>
          <w:sz w:val="22"/>
        </w:rPr>
        <w:t xml:space="preserve"> </w:t>
      </w:r>
      <w:r>
        <w:rPr>
          <w:sz w:val="22"/>
        </w:rPr>
        <w:t>ode dne protokolárního předání a pře</w:t>
      </w:r>
      <w:r w:rsidR="009F0AB0">
        <w:rPr>
          <w:sz w:val="22"/>
        </w:rPr>
        <w:t>vzetí díla.</w:t>
      </w:r>
    </w:p>
    <w:p w:rsidR="002301E3" w:rsidRDefault="002301E3">
      <w:pPr>
        <w:pStyle w:val="Zkladntextodsazen2"/>
        <w:numPr>
          <w:ilvl w:val="1"/>
          <w:numId w:val="7"/>
        </w:numPr>
        <w:tabs>
          <w:tab w:val="clear" w:pos="567"/>
        </w:tabs>
        <w:jc w:val="both"/>
      </w:pPr>
      <w:r>
        <w:t xml:space="preserve">Objednatel uplatní odstranění záručních vad písemnou formou u </w:t>
      </w:r>
      <w:r w:rsidR="00F75136">
        <w:t>dodavatele</w:t>
      </w:r>
      <w:r>
        <w:t xml:space="preserve"> s uvedením popisu reklamovaných vad a zhotovitel zahájí odstranění </w:t>
      </w:r>
      <w:r w:rsidR="00A93F86">
        <w:t>v termínu do 1</w:t>
      </w:r>
      <w:r w:rsidR="003C6076">
        <w:t>4</w:t>
      </w:r>
      <w:r w:rsidR="00A93F86">
        <w:t xml:space="preserve">-ti dnů ode dne převzetí písemné reklamace </w:t>
      </w:r>
      <w:r>
        <w:t>se stanovením termínu dokončení odstranění vad, přičemž není dotčen sjednaný a platný termín dokončení díla</w:t>
      </w:r>
      <w:r w:rsidR="00A93F86">
        <w:t>.</w:t>
      </w:r>
    </w:p>
    <w:p w:rsidR="002301E3" w:rsidRDefault="00F75136">
      <w:pPr>
        <w:pStyle w:val="Zkladntextodsazen2"/>
        <w:numPr>
          <w:ilvl w:val="1"/>
          <w:numId w:val="7"/>
        </w:numPr>
        <w:tabs>
          <w:tab w:val="clear" w:pos="567"/>
        </w:tabs>
        <w:jc w:val="both"/>
      </w:pPr>
      <w:r>
        <w:t>Dodavatel</w:t>
      </w:r>
      <w:r w:rsidR="002301E3">
        <w:t xml:space="preserve"> je povinen provést zápis o reklamačním řízení a předložit jej k podpisu objednateli. V případě, že vada prokazatelně nespadá do reklamačního řízení, </w:t>
      </w:r>
      <w:r>
        <w:t>dodavatel</w:t>
      </w:r>
      <w:r w:rsidR="002301E3">
        <w:t xml:space="preserve"> tuto odstraní na náklady objednatele po odsouhlasení výše ceny objednatelem.</w:t>
      </w:r>
    </w:p>
    <w:p w:rsidR="002301E3" w:rsidRDefault="002301E3">
      <w:pPr>
        <w:numPr>
          <w:ilvl w:val="1"/>
          <w:numId w:val="7"/>
        </w:numPr>
        <w:tabs>
          <w:tab w:val="left" w:pos="2552"/>
          <w:tab w:val="left" w:pos="2835"/>
        </w:tabs>
        <w:jc w:val="both"/>
        <w:rPr>
          <w:sz w:val="22"/>
        </w:rPr>
      </w:pPr>
      <w:r>
        <w:rPr>
          <w:sz w:val="22"/>
        </w:rPr>
        <w:t xml:space="preserve">Vady a nedodělky zjištěné při přejímce díla odstraní </w:t>
      </w:r>
      <w:r w:rsidR="00F75136">
        <w:rPr>
          <w:sz w:val="22"/>
        </w:rPr>
        <w:t>dodavatel</w:t>
      </w:r>
      <w:r>
        <w:rPr>
          <w:sz w:val="22"/>
        </w:rPr>
        <w:t xml:space="preserve"> do 5</w:t>
      </w:r>
      <w:r w:rsidR="00A93F86">
        <w:rPr>
          <w:sz w:val="22"/>
        </w:rPr>
        <w:t xml:space="preserve">-ti </w:t>
      </w:r>
      <w:r>
        <w:rPr>
          <w:sz w:val="22"/>
        </w:rPr>
        <w:t xml:space="preserve"> dnů, pokud nebude dohodnuto jinak.</w:t>
      </w:r>
    </w:p>
    <w:p w:rsidR="002301E3" w:rsidRDefault="002301E3">
      <w:pPr>
        <w:tabs>
          <w:tab w:val="left" w:pos="2552"/>
          <w:tab w:val="left" w:pos="2835"/>
        </w:tabs>
        <w:jc w:val="center"/>
        <w:rPr>
          <w:b/>
          <w:sz w:val="22"/>
        </w:rPr>
      </w:pPr>
      <w:r>
        <w:rPr>
          <w:b/>
          <w:sz w:val="22"/>
        </w:rPr>
        <w:t>VII.</w:t>
      </w:r>
    </w:p>
    <w:p w:rsidR="002301E3" w:rsidRDefault="002301E3">
      <w:pPr>
        <w:tabs>
          <w:tab w:val="left" w:pos="2552"/>
          <w:tab w:val="left" w:pos="2835"/>
        </w:tabs>
        <w:jc w:val="center"/>
        <w:rPr>
          <w:b/>
          <w:sz w:val="22"/>
        </w:rPr>
      </w:pPr>
      <w:r>
        <w:rPr>
          <w:b/>
          <w:sz w:val="22"/>
        </w:rPr>
        <w:t>Smluvní sankce</w:t>
      </w:r>
    </w:p>
    <w:p w:rsidR="00B61F33" w:rsidRDefault="00B61F33">
      <w:pPr>
        <w:tabs>
          <w:tab w:val="left" w:pos="2552"/>
          <w:tab w:val="left" w:pos="2835"/>
        </w:tabs>
        <w:jc w:val="center"/>
        <w:rPr>
          <w:b/>
          <w:sz w:val="22"/>
        </w:rPr>
      </w:pPr>
    </w:p>
    <w:p w:rsidR="002301E3" w:rsidRDefault="002301E3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V případě, že </w:t>
      </w:r>
      <w:r w:rsidR="00F75136">
        <w:rPr>
          <w:sz w:val="22"/>
        </w:rPr>
        <w:t>dodavatel</w:t>
      </w:r>
      <w:r>
        <w:rPr>
          <w:sz w:val="22"/>
        </w:rPr>
        <w:t xml:space="preserve"> nedodrží termíny plnění sjednané touto smlouvou, uhradí objednateli smluvní pokutu za prodlení s plněním díla ve sjednané lhůtě ve výši </w:t>
      </w:r>
      <w:r w:rsidR="001A1B5A">
        <w:rPr>
          <w:sz w:val="22"/>
        </w:rPr>
        <w:t>0,05</w:t>
      </w:r>
      <w:r>
        <w:rPr>
          <w:sz w:val="22"/>
        </w:rPr>
        <w:t xml:space="preserve"> %</w:t>
      </w:r>
      <w:r>
        <w:rPr>
          <w:b/>
          <w:sz w:val="22"/>
        </w:rPr>
        <w:t xml:space="preserve"> </w:t>
      </w:r>
      <w:r>
        <w:rPr>
          <w:sz w:val="22"/>
        </w:rPr>
        <w:t>z celkové sjednané ceny díla za každý kalendářní den prodlení.</w:t>
      </w:r>
      <w:r>
        <w:rPr>
          <w:sz w:val="22"/>
        </w:rPr>
        <w:tab/>
      </w:r>
    </w:p>
    <w:p w:rsidR="002301E3" w:rsidRDefault="002301E3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V případě nedodržení termínu splatnosti daňového dokladu, zavazuje se objednatel </w:t>
      </w:r>
      <w:r w:rsidR="00F75136">
        <w:rPr>
          <w:sz w:val="22"/>
        </w:rPr>
        <w:t>dodavateli</w:t>
      </w:r>
      <w:r>
        <w:rPr>
          <w:sz w:val="22"/>
        </w:rPr>
        <w:t xml:space="preserve"> uhradit úrok z prodlení ve výši </w:t>
      </w:r>
      <w:r w:rsidR="00BA7F6C">
        <w:rPr>
          <w:sz w:val="22"/>
        </w:rPr>
        <w:t>0,</w:t>
      </w:r>
      <w:r w:rsidR="003C6076">
        <w:rPr>
          <w:sz w:val="22"/>
        </w:rPr>
        <w:t>0</w:t>
      </w:r>
      <w:r w:rsidR="00BA7F6C">
        <w:rPr>
          <w:sz w:val="22"/>
        </w:rPr>
        <w:t>5</w:t>
      </w:r>
      <w:r>
        <w:rPr>
          <w:sz w:val="22"/>
        </w:rPr>
        <w:t xml:space="preserve"> %</w:t>
      </w:r>
      <w:r>
        <w:rPr>
          <w:b/>
          <w:sz w:val="22"/>
        </w:rPr>
        <w:t xml:space="preserve"> </w:t>
      </w:r>
      <w:r>
        <w:rPr>
          <w:sz w:val="22"/>
        </w:rPr>
        <w:t xml:space="preserve">z dlužné částky za každý </w:t>
      </w:r>
      <w:r w:rsidR="00DC3935">
        <w:rPr>
          <w:sz w:val="22"/>
        </w:rPr>
        <w:t xml:space="preserve">kalendářní </w:t>
      </w:r>
      <w:r>
        <w:rPr>
          <w:sz w:val="22"/>
        </w:rPr>
        <w:t>den prodlení.</w:t>
      </w:r>
      <w:r>
        <w:rPr>
          <w:sz w:val="22"/>
        </w:rPr>
        <w:tab/>
      </w:r>
    </w:p>
    <w:p w:rsidR="002301E3" w:rsidRDefault="002301E3">
      <w:pPr>
        <w:pStyle w:val="Zkladntextodsazen"/>
        <w:tabs>
          <w:tab w:val="clear" w:pos="567"/>
          <w:tab w:val="clear" w:pos="2552"/>
          <w:tab w:val="clear" w:pos="2835"/>
          <w:tab w:val="left" w:pos="0"/>
        </w:tabs>
        <w:ind w:left="426" w:hanging="426"/>
      </w:pPr>
      <w:r>
        <w:lastRenderedPageBreak/>
        <w:t>7.3</w:t>
      </w:r>
      <w:r>
        <w:tab/>
        <w:t xml:space="preserve">Za neodstranění zjevných vad a nedodělků vyplývajících ze zápisu o předání a převzetí dokončeného díla, uhradí </w:t>
      </w:r>
      <w:r w:rsidR="00F75136">
        <w:t>dodavatel</w:t>
      </w:r>
      <w:r>
        <w:t xml:space="preserve"> objednateli </w:t>
      </w:r>
      <w:r w:rsidR="00A05B8F">
        <w:t>500</w:t>
      </w:r>
      <w:r w:rsidR="009D05D2">
        <w:t>,-</w:t>
      </w:r>
      <w:r>
        <w:t xml:space="preserve"> Kč za každý kalendářní den prodlení.</w:t>
      </w:r>
    </w:p>
    <w:p w:rsidR="002301E3" w:rsidRDefault="002301E3">
      <w:pPr>
        <w:numPr>
          <w:ilvl w:val="1"/>
          <w:numId w:val="5"/>
        </w:numPr>
        <w:jc w:val="both"/>
        <w:rPr>
          <w:sz w:val="22"/>
        </w:rPr>
      </w:pPr>
      <w:r>
        <w:rPr>
          <w:sz w:val="22"/>
        </w:rPr>
        <w:t>Za neodstranění uplatněné a uznané vady díla v záruční době, ne</w:t>
      </w:r>
      <w:r w:rsidR="009F0AB0">
        <w:rPr>
          <w:sz w:val="22"/>
        </w:rPr>
        <w:t>j</w:t>
      </w:r>
      <w:r>
        <w:rPr>
          <w:sz w:val="22"/>
        </w:rPr>
        <w:t>déle do 15-ti dnů,</w:t>
      </w:r>
      <w:r w:rsidR="005C657B">
        <w:rPr>
          <w:sz w:val="22"/>
        </w:rPr>
        <w:t xml:space="preserve"> uhradí  </w:t>
      </w:r>
      <w:r w:rsidR="00F75136">
        <w:rPr>
          <w:sz w:val="22"/>
        </w:rPr>
        <w:t>dodavatel</w:t>
      </w:r>
      <w:r w:rsidR="005C657B">
        <w:rPr>
          <w:sz w:val="22"/>
        </w:rPr>
        <w:t xml:space="preserve"> objednateli </w:t>
      </w:r>
      <w:r w:rsidR="00A05B8F">
        <w:rPr>
          <w:sz w:val="22"/>
        </w:rPr>
        <w:t>500</w:t>
      </w:r>
      <w:r w:rsidR="009D05D2">
        <w:rPr>
          <w:sz w:val="22"/>
        </w:rPr>
        <w:t>,-</w:t>
      </w:r>
      <w:r>
        <w:rPr>
          <w:sz w:val="22"/>
        </w:rPr>
        <w:t xml:space="preserve"> Kč za každý kalendářní de</w:t>
      </w:r>
      <w:r w:rsidR="00750C05">
        <w:rPr>
          <w:sz w:val="22"/>
        </w:rPr>
        <w:t>n</w:t>
      </w:r>
      <w:r>
        <w:rPr>
          <w:sz w:val="22"/>
        </w:rPr>
        <w:t xml:space="preserve"> prodlení</w:t>
      </w:r>
      <w:r w:rsidR="009F0AB0">
        <w:rPr>
          <w:sz w:val="22"/>
        </w:rPr>
        <w:t>.</w:t>
      </w:r>
    </w:p>
    <w:p w:rsidR="002301E3" w:rsidRDefault="002301E3">
      <w:pPr>
        <w:numPr>
          <w:ilvl w:val="1"/>
          <w:numId w:val="5"/>
        </w:numPr>
        <w:jc w:val="both"/>
        <w:rPr>
          <w:sz w:val="22"/>
        </w:rPr>
      </w:pPr>
      <w:r>
        <w:rPr>
          <w:sz w:val="22"/>
        </w:rPr>
        <w:t>Smluvní pokuty sjednané touto smlouvou hradí povinná strana nezávisle na tom, zda a v jaké výši vznikne druhé smluvní straně v této souvislosti škoda, kterou lze vymáhat samostatně.</w:t>
      </w:r>
    </w:p>
    <w:p w:rsidR="001B1FC5" w:rsidRDefault="001B1FC5">
      <w:pPr>
        <w:tabs>
          <w:tab w:val="left" w:pos="0"/>
          <w:tab w:val="left" w:pos="567"/>
          <w:tab w:val="left" w:pos="2552"/>
          <w:tab w:val="left" w:pos="2835"/>
        </w:tabs>
        <w:jc w:val="center"/>
        <w:rPr>
          <w:b/>
          <w:sz w:val="22"/>
        </w:rPr>
      </w:pPr>
    </w:p>
    <w:p w:rsidR="002301E3" w:rsidRDefault="002301E3">
      <w:pPr>
        <w:tabs>
          <w:tab w:val="left" w:pos="0"/>
          <w:tab w:val="left" w:pos="567"/>
          <w:tab w:val="left" w:pos="2552"/>
          <w:tab w:val="left" w:pos="2835"/>
        </w:tabs>
        <w:jc w:val="center"/>
        <w:rPr>
          <w:b/>
          <w:sz w:val="22"/>
        </w:rPr>
      </w:pPr>
      <w:r>
        <w:rPr>
          <w:b/>
          <w:sz w:val="22"/>
        </w:rPr>
        <w:t>VIII.</w:t>
      </w:r>
    </w:p>
    <w:p w:rsidR="002301E3" w:rsidRDefault="002301E3">
      <w:pPr>
        <w:pStyle w:val="Nadpis2"/>
        <w:tabs>
          <w:tab w:val="left" w:pos="0"/>
          <w:tab w:val="left" w:pos="567"/>
        </w:tabs>
      </w:pPr>
      <w:r>
        <w:t>Závěrečná ujednání</w:t>
      </w:r>
    </w:p>
    <w:p w:rsidR="002301E3" w:rsidRDefault="002301E3">
      <w:pPr>
        <w:tabs>
          <w:tab w:val="left" w:pos="0"/>
          <w:tab w:val="left" w:pos="567"/>
          <w:tab w:val="left" w:pos="2552"/>
          <w:tab w:val="left" w:pos="2835"/>
        </w:tabs>
        <w:jc w:val="both"/>
        <w:rPr>
          <w:sz w:val="22"/>
        </w:rPr>
      </w:pPr>
    </w:p>
    <w:p w:rsidR="002301E3" w:rsidRDefault="002301E3">
      <w:pPr>
        <w:pStyle w:val="Zkladntextodsazen2"/>
        <w:numPr>
          <w:ilvl w:val="1"/>
          <w:numId w:val="8"/>
        </w:numPr>
        <w:tabs>
          <w:tab w:val="clear" w:pos="0"/>
          <w:tab w:val="clear" w:pos="567"/>
          <w:tab w:val="clear" w:pos="2552"/>
          <w:tab w:val="clear" w:pos="2835"/>
        </w:tabs>
        <w:jc w:val="both"/>
      </w:pPr>
      <w:r>
        <w:t>Smluvní strany se v souladu s ustanovením § 262 obchodního zákoníku</w:t>
      </w:r>
      <w:r w:rsidR="00750C05">
        <w:t>,</w:t>
      </w:r>
      <w:r>
        <w:t xml:space="preserve"> v platném znění</w:t>
      </w:r>
      <w:r w:rsidR="00DC3935">
        <w:t>,</w:t>
      </w:r>
      <w:r>
        <w:t xml:space="preserve"> dohodly, že se tato smlouva a závazkové vztahy z ní vyplývající, budou řídit příslušnými ustanoveními obchodního zákoníku, zejména pak ustanovením § 536 a následujících.</w:t>
      </w:r>
    </w:p>
    <w:p w:rsidR="002301E3" w:rsidRDefault="002301E3">
      <w:pPr>
        <w:pStyle w:val="Zkladntextodsazen2"/>
        <w:numPr>
          <w:ilvl w:val="1"/>
          <w:numId w:val="8"/>
        </w:numPr>
        <w:tabs>
          <w:tab w:val="clear" w:pos="0"/>
          <w:tab w:val="clear" w:pos="567"/>
          <w:tab w:val="clear" w:pos="2552"/>
          <w:tab w:val="clear" w:pos="2835"/>
        </w:tabs>
        <w:jc w:val="both"/>
      </w:pPr>
      <w:r>
        <w:t>Pokud není v této smlouvě ujednáno jinak, řídí se vzájemné vztahy smluvních stran obecně platnými předpisy.</w:t>
      </w:r>
    </w:p>
    <w:p w:rsidR="002301E3" w:rsidRDefault="002301E3">
      <w:pPr>
        <w:pStyle w:val="Zkladntextodsazen2"/>
        <w:numPr>
          <w:ilvl w:val="1"/>
          <w:numId w:val="8"/>
        </w:numPr>
        <w:tabs>
          <w:tab w:val="clear" w:pos="0"/>
          <w:tab w:val="clear" w:pos="567"/>
          <w:tab w:val="clear" w:pos="2552"/>
          <w:tab w:val="clear" w:pos="2835"/>
        </w:tabs>
        <w:jc w:val="both"/>
      </w:pPr>
      <w:r>
        <w:t>Tuto smlouvu lze měnit nebo doplňovat pouze očíslovanými, oboustranně podepsanými dodatky oprávněnými zástupci smluvních stran.</w:t>
      </w:r>
    </w:p>
    <w:p w:rsidR="002301E3" w:rsidRDefault="002301E3">
      <w:pPr>
        <w:pStyle w:val="Zkladntextodsazen2"/>
        <w:numPr>
          <w:ilvl w:val="1"/>
          <w:numId w:val="8"/>
        </w:numPr>
        <w:tabs>
          <w:tab w:val="clear" w:pos="0"/>
          <w:tab w:val="clear" w:pos="567"/>
          <w:tab w:val="clear" w:pos="2552"/>
          <w:tab w:val="clear" w:pos="2835"/>
        </w:tabs>
        <w:jc w:val="both"/>
      </w:pPr>
      <w:r>
        <w:t>Uvedení zástupci obou stran prohlašují, že jsou oprávněni tuto smlouvu podepsat a k platnosti smlouvy není třeba podpisu jiné osoby.</w:t>
      </w:r>
    </w:p>
    <w:p w:rsidR="002301E3" w:rsidRDefault="002301E3">
      <w:pPr>
        <w:pStyle w:val="Zkladntextodsazen"/>
        <w:numPr>
          <w:ilvl w:val="1"/>
          <w:numId w:val="8"/>
        </w:numPr>
        <w:tabs>
          <w:tab w:val="clear" w:pos="567"/>
          <w:tab w:val="clear" w:pos="2552"/>
          <w:tab w:val="clear" w:pos="2835"/>
        </w:tabs>
      </w:pPr>
      <w:r>
        <w:t>Návrhy dodatků a změn k této smlouvě podává navrhující strana písemně a je povinností druhé strany do stan</w:t>
      </w:r>
      <w:r w:rsidR="009F0AB0">
        <w:t>ovené lhůty pěti pracovních dní</w:t>
      </w:r>
      <w:r>
        <w:t xml:space="preserve"> na návrh odpovědět.</w:t>
      </w:r>
    </w:p>
    <w:p w:rsidR="002301E3" w:rsidRDefault="002301E3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 xml:space="preserve">Tato smlouva obsahuje </w:t>
      </w:r>
      <w:r w:rsidR="004A3E48">
        <w:rPr>
          <w:sz w:val="22"/>
        </w:rPr>
        <w:t>4</w:t>
      </w:r>
      <w:r>
        <w:rPr>
          <w:sz w:val="22"/>
        </w:rPr>
        <w:t xml:space="preserve"> stran</w:t>
      </w:r>
      <w:r w:rsidR="004A3E48">
        <w:rPr>
          <w:sz w:val="22"/>
        </w:rPr>
        <w:t>y</w:t>
      </w:r>
      <w:r>
        <w:rPr>
          <w:sz w:val="22"/>
        </w:rPr>
        <w:t xml:space="preserve"> a je vyhotovena ve 2 stejnopisech, z nichž každá strana obdrží po jedno</w:t>
      </w:r>
      <w:r w:rsidR="009F0AB0">
        <w:rPr>
          <w:sz w:val="22"/>
        </w:rPr>
        <w:t>m</w:t>
      </w:r>
      <w:r>
        <w:rPr>
          <w:sz w:val="22"/>
        </w:rPr>
        <w:t xml:space="preserve"> vyhotovení.</w:t>
      </w:r>
    </w:p>
    <w:p w:rsidR="002301E3" w:rsidRDefault="002301E3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>Tato smlouva vzniká dohodou o celém jejím obsahu a nabývá platnosti dnem podpisu obou smluvních stran.</w:t>
      </w:r>
    </w:p>
    <w:p w:rsidR="007744FC" w:rsidRPr="005C657B" w:rsidRDefault="002301E3" w:rsidP="005C657B">
      <w:pPr>
        <w:numPr>
          <w:ilvl w:val="1"/>
          <w:numId w:val="9"/>
        </w:numPr>
        <w:tabs>
          <w:tab w:val="left" w:pos="0"/>
          <w:tab w:val="left" w:pos="2552"/>
          <w:tab w:val="left" w:pos="2835"/>
        </w:tabs>
        <w:jc w:val="both"/>
        <w:rPr>
          <w:sz w:val="22"/>
          <w:szCs w:val="22"/>
        </w:rPr>
      </w:pPr>
      <w:r w:rsidRPr="005C657B">
        <w:rPr>
          <w:sz w:val="22"/>
          <w:szCs w:val="22"/>
        </w:rPr>
        <w:t>V</w:t>
      </w:r>
      <w:r w:rsidR="00DC3935">
        <w:rPr>
          <w:sz w:val="22"/>
          <w:szCs w:val="22"/>
        </w:rPr>
        <w:t> </w:t>
      </w:r>
      <w:r w:rsidRPr="005C657B">
        <w:rPr>
          <w:sz w:val="22"/>
          <w:szCs w:val="22"/>
        </w:rPr>
        <w:t>ostatních</w:t>
      </w:r>
      <w:r w:rsidR="00DC3935">
        <w:rPr>
          <w:sz w:val="22"/>
          <w:szCs w:val="22"/>
        </w:rPr>
        <w:t>,</w:t>
      </w:r>
      <w:r w:rsidRPr="005C657B">
        <w:rPr>
          <w:sz w:val="22"/>
          <w:szCs w:val="22"/>
        </w:rPr>
        <w:t xml:space="preserve"> touto smlouvou neupravených záležitostech</w:t>
      </w:r>
      <w:r w:rsidR="00DC3935">
        <w:rPr>
          <w:sz w:val="22"/>
          <w:szCs w:val="22"/>
        </w:rPr>
        <w:t>,</w:t>
      </w:r>
      <w:r w:rsidRPr="005C657B">
        <w:rPr>
          <w:sz w:val="22"/>
          <w:szCs w:val="22"/>
        </w:rPr>
        <w:t xml:space="preserve"> se budou smluvní strany řídit zákonem </w:t>
      </w:r>
      <w:r w:rsidR="00750C05" w:rsidRPr="005C657B">
        <w:rPr>
          <w:sz w:val="22"/>
          <w:szCs w:val="22"/>
        </w:rPr>
        <w:br/>
      </w:r>
      <w:r w:rsidRPr="005C657B">
        <w:rPr>
          <w:sz w:val="22"/>
          <w:szCs w:val="22"/>
        </w:rPr>
        <w:t>č. 513/1991 Sb.</w:t>
      </w:r>
      <w:r w:rsidR="009F0AB0" w:rsidRPr="005C657B">
        <w:rPr>
          <w:sz w:val="22"/>
          <w:szCs w:val="22"/>
        </w:rPr>
        <w:t>,</w:t>
      </w:r>
      <w:r w:rsidRPr="005C657B">
        <w:rPr>
          <w:sz w:val="22"/>
          <w:szCs w:val="22"/>
        </w:rPr>
        <w:t xml:space="preserve"> v platném znění.</w:t>
      </w:r>
    </w:p>
    <w:p w:rsidR="005C657B" w:rsidRDefault="005C657B">
      <w:pPr>
        <w:pStyle w:val="Zkladntextodsazen2"/>
        <w:tabs>
          <w:tab w:val="left" w:pos="4253"/>
        </w:tabs>
        <w:ind w:left="0" w:firstLine="0"/>
        <w:jc w:val="both"/>
      </w:pPr>
    </w:p>
    <w:p w:rsidR="00DC3935" w:rsidRDefault="00DC3935">
      <w:pPr>
        <w:pStyle w:val="Zkladntextodsazen2"/>
        <w:tabs>
          <w:tab w:val="left" w:pos="4253"/>
        </w:tabs>
        <w:ind w:left="0" w:firstLine="0"/>
        <w:jc w:val="both"/>
      </w:pPr>
    </w:p>
    <w:p w:rsidR="002301E3" w:rsidRDefault="00161727">
      <w:pPr>
        <w:pStyle w:val="Zkladntextodsazen2"/>
        <w:tabs>
          <w:tab w:val="left" w:pos="4253"/>
        </w:tabs>
        <w:ind w:left="0" w:firstLine="0"/>
        <w:jc w:val="both"/>
      </w:pPr>
      <w:r>
        <w:t>V Praze dne 22. 3. 2018</w:t>
      </w:r>
      <w:r w:rsidR="001B1FC5">
        <w:t xml:space="preserve">           </w:t>
      </w:r>
      <w:r w:rsidR="00F87708">
        <w:tab/>
      </w:r>
      <w:r w:rsidR="00F87708">
        <w:tab/>
      </w:r>
      <w:r w:rsidR="00F87708">
        <w:tab/>
      </w:r>
      <w:r w:rsidR="002301E3">
        <w:t>V</w:t>
      </w:r>
      <w:r w:rsidR="004A3E48">
        <w:t xml:space="preserve"> Rožnově p/R </w:t>
      </w:r>
      <w:proofErr w:type="gramStart"/>
      <w:r w:rsidR="004C2150">
        <w:t>dne</w:t>
      </w:r>
      <w:r w:rsidR="00A05B8F">
        <w:t xml:space="preserve"> </w:t>
      </w:r>
      <w:r w:rsidR="005A7469" w:rsidRPr="005A7469">
        <w:rPr>
          <w:highlight w:val="yellow"/>
        </w:rPr>
        <w:t>.................</w:t>
      </w:r>
      <w:proofErr w:type="gramEnd"/>
    </w:p>
    <w:p w:rsidR="002301E3" w:rsidRDefault="002301E3">
      <w:pPr>
        <w:tabs>
          <w:tab w:val="left" w:pos="0"/>
          <w:tab w:val="left" w:pos="567"/>
          <w:tab w:val="left" w:pos="2552"/>
          <w:tab w:val="left" w:pos="2835"/>
          <w:tab w:val="left" w:pos="4253"/>
        </w:tabs>
        <w:ind w:left="567" w:hanging="567"/>
        <w:jc w:val="both"/>
        <w:rPr>
          <w:sz w:val="22"/>
        </w:rPr>
      </w:pPr>
    </w:p>
    <w:p w:rsidR="005E7E9C" w:rsidRDefault="005E7E9C">
      <w:pPr>
        <w:tabs>
          <w:tab w:val="left" w:pos="0"/>
          <w:tab w:val="left" w:pos="567"/>
          <w:tab w:val="left" w:pos="2552"/>
          <w:tab w:val="left" w:pos="2835"/>
          <w:tab w:val="left" w:pos="4253"/>
        </w:tabs>
        <w:ind w:left="567" w:hanging="567"/>
        <w:jc w:val="both"/>
        <w:rPr>
          <w:b/>
          <w:sz w:val="22"/>
        </w:rPr>
      </w:pPr>
    </w:p>
    <w:p w:rsidR="002301E3" w:rsidRDefault="002301E3">
      <w:pPr>
        <w:tabs>
          <w:tab w:val="left" w:pos="0"/>
          <w:tab w:val="left" w:pos="567"/>
          <w:tab w:val="left" w:pos="2552"/>
          <w:tab w:val="left" w:pos="2835"/>
          <w:tab w:val="left" w:pos="4253"/>
        </w:tabs>
        <w:ind w:left="567" w:hanging="567"/>
        <w:jc w:val="both"/>
        <w:rPr>
          <w:b/>
          <w:sz w:val="22"/>
        </w:rPr>
      </w:pPr>
      <w:r>
        <w:rPr>
          <w:b/>
          <w:sz w:val="22"/>
        </w:rPr>
        <w:t>Za objednatele 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 Za </w:t>
      </w:r>
      <w:r w:rsidR="00F75136">
        <w:rPr>
          <w:b/>
          <w:sz w:val="22"/>
        </w:rPr>
        <w:t>dodavatele</w:t>
      </w:r>
      <w:r>
        <w:rPr>
          <w:b/>
          <w:sz w:val="22"/>
        </w:rPr>
        <w:t xml:space="preserve"> :</w:t>
      </w:r>
    </w:p>
    <w:p w:rsidR="009D25C4" w:rsidRDefault="009D25C4" w:rsidP="009D25C4">
      <w:pPr>
        <w:tabs>
          <w:tab w:val="left" w:pos="0"/>
          <w:tab w:val="left" w:pos="567"/>
          <w:tab w:val="left" w:pos="2552"/>
          <w:tab w:val="left" w:pos="2835"/>
        </w:tabs>
        <w:jc w:val="both"/>
        <w:rPr>
          <w:sz w:val="22"/>
        </w:rPr>
      </w:pPr>
    </w:p>
    <w:p w:rsidR="005E7E9C" w:rsidRDefault="00F87708" w:rsidP="009D25C4">
      <w:pPr>
        <w:tabs>
          <w:tab w:val="left" w:pos="0"/>
          <w:tab w:val="left" w:pos="567"/>
          <w:tab w:val="left" w:pos="2552"/>
          <w:tab w:val="left" w:pos="2835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C3935" w:rsidRDefault="00DC3935" w:rsidP="009D25C4">
      <w:pPr>
        <w:tabs>
          <w:tab w:val="left" w:pos="0"/>
          <w:tab w:val="left" w:pos="567"/>
          <w:tab w:val="left" w:pos="2552"/>
          <w:tab w:val="left" w:pos="2835"/>
        </w:tabs>
        <w:jc w:val="both"/>
        <w:rPr>
          <w:sz w:val="22"/>
        </w:rPr>
      </w:pPr>
    </w:p>
    <w:p w:rsidR="00DC3935" w:rsidRDefault="00DC3935" w:rsidP="009D25C4">
      <w:pPr>
        <w:tabs>
          <w:tab w:val="left" w:pos="0"/>
          <w:tab w:val="left" w:pos="567"/>
          <w:tab w:val="left" w:pos="2552"/>
          <w:tab w:val="left" w:pos="2835"/>
        </w:tabs>
        <w:jc w:val="both"/>
        <w:rPr>
          <w:sz w:val="22"/>
        </w:rPr>
      </w:pPr>
    </w:p>
    <w:p w:rsidR="001B1FC5" w:rsidRDefault="005E7E9C" w:rsidP="003C6076">
      <w:pPr>
        <w:tabs>
          <w:tab w:val="left" w:pos="0"/>
          <w:tab w:val="left" w:pos="567"/>
          <w:tab w:val="left" w:pos="2552"/>
          <w:tab w:val="left" w:pos="2835"/>
        </w:tabs>
        <w:jc w:val="both"/>
        <w:rPr>
          <w:sz w:val="22"/>
        </w:rPr>
      </w:pPr>
      <w:r>
        <w:rPr>
          <w:sz w:val="22"/>
        </w:rPr>
        <w:t>……………………………………</w:t>
      </w:r>
      <w:r w:rsidR="00DC3935">
        <w:rPr>
          <w:sz w:val="22"/>
        </w:rPr>
        <w:t xml:space="preserve">                      </w:t>
      </w:r>
      <w:r w:rsidR="001B1FC5">
        <w:rPr>
          <w:sz w:val="22"/>
        </w:rPr>
        <w:t xml:space="preserve">                     ………………………………………</w:t>
      </w:r>
    </w:p>
    <w:sectPr w:rsidR="001B1FC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51" w:rsidRDefault="00F65A51">
      <w:r>
        <w:separator/>
      </w:r>
    </w:p>
  </w:endnote>
  <w:endnote w:type="continuationSeparator" w:id="0">
    <w:p w:rsidR="00F65A51" w:rsidRDefault="00F6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C5" w:rsidRDefault="00550F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0FC5" w:rsidRDefault="00550F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C5" w:rsidRDefault="00550F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0694">
      <w:rPr>
        <w:rStyle w:val="slostrnky"/>
        <w:noProof/>
      </w:rPr>
      <w:t>4</w:t>
    </w:r>
    <w:r>
      <w:rPr>
        <w:rStyle w:val="slostrnky"/>
      </w:rPr>
      <w:fldChar w:fldCharType="end"/>
    </w:r>
  </w:p>
  <w:p w:rsidR="00550FC5" w:rsidRDefault="00550F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51" w:rsidRDefault="00F65A51">
      <w:r>
        <w:separator/>
      </w:r>
    </w:p>
  </w:footnote>
  <w:footnote w:type="continuationSeparator" w:id="0">
    <w:p w:rsidR="00F65A51" w:rsidRDefault="00F6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036"/>
    <w:multiLevelType w:val="multilevel"/>
    <w:tmpl w:val="95AC5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47B0BDC"/>
    <w:multiLevelType w:val="hybridMultilevel"/>
    <w:tmpl w:val="738C61A8"/>
    <w:lvl w:ilvl="0" w:tplc="08A84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40577"/>
    <w:multiLevelType w:val="multilevel"/>
    <w:tmpl w:val="D0BC39C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EF9125B"/>
    <w:multiLevelType w:val="multilevel"/>
    <w:tmpl w:val="D0ACCB7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B971949"/>
    <w:multiLevelType w:val="multilevel"/>
    <w:tmpl w:val="8D24485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BB76AF9"/>
    <w:multiLevelType w:val="multilevel"/>
    <w:tmpl w:val="4F34ECC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53B7C19"/>
    <w:multiLevelType w:val="multilevel"/>
    <w:tmpl w:val="609C9F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53A231A"/>
    <w:multiLevelType w:val="hybridMultilevel"/>
    <w:tmpl w:val="DDB618D2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2474B"/>
    <w:multiLevelType w:val="multilevel"/>
    <w:tmpl w:val="BBC865F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FD465BB"/>
    <w:multiLevelType w:val="multilevel"/>
    <w:tmpl w:val="0E9E1E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D197806"/>
    <w:multiLevelType w:val="multilevel"/>
    <w:tmpl w:val="8B501B4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716B75C0"/>
    <w:multiLevelType w:val="multilevel"/>
    <w:tmpl w:val="10586D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772B7379"/>
    <w:multiLevelType w:val="singleLevel"/>
    <w:tmpl w:val="910AB4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A73710A"/>
    <w:multiLevelType w:val="multilevel"/>
    <w:tmpl w:val="A9828F3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AA7245C"/>
    <w:multiLevelType w:val="multilevel"/>
    <w:tmpl w:val="A478FB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7C937573"/>
    <w:multiLevelType w:val="hybridMultilevel"/>
    <w:tmpl w:val="0E4E2E5E"/>
    <w:lvl w:ilvl="0" w:tplc="AC6E6A30">
      <w:start w:val="200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8"/>
  </w:num>
  <w:num w:numId="5">
    <w:abstractNumId w:val="0"/>
  </w:num>
  <w:num w:numId="6">
    <w:abstractNumId w:val="13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A4"/>
    <w:rsid w:val="000100DF"/>
    <w:rsid w:val="00013492"/>
    <w:rsid w:val="0001503A"/>
    <w:rsid w:val="00060599"/>
    <w:rsid w:val="00061063"/>
    <w:rsid w:val="00070DDD"/>
    <w:rsid w:val="000718EB"/>
    <w:rsid w:val="00082550"/>
    <w:rsid w:val="00096A71"/>
    <w:rsid w:val="000C336E"/>
    <w:rsid w:val="000D7060"/>
    <w:rsid w:val="001058AE"/>
    <w:rsid w:val="00110A2A"/>
    <w:rsid w:val="00114E41"/>
    <w:rsid w:val="00161727"/>
    <w:rsid w:val="001A1B5A"/>
    <w:rsid w:val="001A3834"/>
    <w:rsid w:val="001B1FC5"/>
    <w:rsid w:val="001B2490"/>
    <w:rsid w:val="001E24AB"/>
    <w:rsid w:val="001F241A"/>
    <w:rsid w:val="00212A39"/>
    <w:rsid w:val="002301E3"/>
    <w:rsid w:val="00231AF5"/>
    <w:rsid w:val="00253CD7"/>
    <w:rsid w:val="00275BD5"/>
    <w:rsid w:val="00287ED5"/>
    <w:rsid w:val="00290457"/>
    <w:rsid w:val="002916D1"/>
    <w:rsid w:val="002B374B"/>
    <w:rsid w:val="003009D3"/>
    <w:rsid w:val="00317FC6"/>
    <w:rsid w:val="0033605C"/>
    <w:rsid w:val="00365829"/>
    <w:rsid w:val="00372EC3"/>
    <w:rsid w:val="003759C5"/>
    <w:rsid w:val="00386B85"/>
    <w:rsid w:val="003A6F62"/>
    <w:rsid w:val="003C6076"/>
    <w:rsid w:val="003C70CA"/>
    <w:rsid w:val="003D62D7"/>
    <w:rsid w:val="003D681D"/>
    <w:rsid w:val="003F43D3"/>
    <w:rsid w:val="00411181"/>
    <w:rsid w:val="00415C50"/>
    <w:rsid w:val="00426284"/>
    <w:rsid w:val="00484C6E"/>
    <w:rsid w:val="0048589C"/>
    <w:rsid w:val="0048599F"/>
    <w:rsid w:val="00487C33"/>
    <w:rsid w:val="004A3E48"/>
    <w:rsid w:val="004B0A39"/>
    <w:rsid w:val="004C2150"/>
    <w:rsid w:val="004C7323"/>
    <w:rsid w:val="004C767A"/>
    <w:rsid w:val="004D4489"/>
    <w:rsid w:val="004E035A"/>
    <w:rsid w:val="004F304F"/>
    <w:rsid w:val="004F5EFA"/>
    <w:rsid w:val="00502CA4"/>
    <w:rsid w:val="0051761D"/>
    <w:rsid w:val="00524EDE"/>
    <w:rsid w:val="00531F2D"/>
    <w:rsid w:val="00534B0A"/>
    <w:rsid w:val="00536B41"/>
    <w:rsid w:val="00550FC5"/>
    <w:rsid w:val="005906FF"/>
    <w:rsid w:val="005A1B42"/>
    <w:rsid w:val="005A7469"/>
    <w:rsid w:val="005C657B"/>
    <w:rsid w:val="005C7050"/>
    <w:rsid w:val="005D19C6"/>
    <w:rsid w:val="005D2BFD"/>
    <w:rsid w:val="005E7E9C"/>
    <w:rsid w:val="005F7070"/>
    <w:rsid w:val="00605919"/>
    <w:rsid w:val="00613FB1"/>
    <w:rsid w:val="0064461D"/>
    <w:rsid w:val="006477A1"/>
    <w:rsid w:val="00652402"/>
    <w:rsid w:val="00671830"/>
    <w:rsid w:val="006A0EC7"/>
    <w:rsid w:val="006E6461"/>
    <w:rsid w:val="00723B75"/>
    <w:rsid w:val="00724D15"/>
    <w:rsid w:val="0075028E"/>
    <w:rsid w:val="00750C05"/>
    <w:rsid w:val="0075613B"/>
    <w:rsid w:val="007744FC"/>
    <w:rsid w:val="007B323C"/>
    <w:rsid w:val="007E2BFF"/>
    <w:rsid w:val="007E5B33"/>
    <w:rsid w:val="00824C7A"/>
    <w:rsid w:val="00842C8F"/>
    <w:rsid w:val="00852735"/>
    <w:rsid w:val="008C2996"/>
    <w:rsid w:val="0090556A"/>
    <w:rsid w:val="009259DE"/>
    <w:rsid w:val="00926625"/>
    <w:rsid w:val="00940995"/>
    <w:rsid w:val="00957571"/>
    <w:rsid w:val="00987E8C"/>
    <w:rsid w:val="009A1F36"/>
    <w:rsid w:val="009C103E"/>
    <w:rsid w:val="009C6DD6"/>
    <w:rsid w:val="009D0231"/>
    <w:rsid w:val="009D05D2"/>
    <w:rsid w:val="009D25C4"/>
    <w:rsid w:val="009F0AB0"/>
    <w:rsid w:val="00A05B8F"/>
    <w:rsid w:val="00A93F86"/>
    <w:rsid w:val="00AB337A"/>
    <w:rsid w:val="00AC7917"/>
    <w:rsid w:val="00AF0694"/>
    <w:rsid w:val="00B12B1A"/>
    <w:rsid w:val="00B365D9"/>
    <w:rsid w:val="00B403B6"/>
    <w:rsid w:val="00B61F33"/>
    <w:rsid w:val="00B63D34"/>
    <w:rsid w:val="00B73A9C"/>
    <w:rsid w:val="00B83085"/>
    <w:rsid w:val="00B86EA7"/>
    <w:rsid w:val="00BA08D0"/>
    <w:rsid w:val="00BA7F6C"/>
    <w:rsid w:val="00BB2227"/>
    <w:rsid w:val="00BE71E3"/>
    <w:rsid w:val="00C103B3"/>
    <w:rsid w:val="00C3585E"/>
    <w:rsid w:val="00C517D0"/>
    <w:rsid w:val="00CD58E7"/>
    <w:rsid w:val="00D103DE"/>
    <w:rsid w:val="00D217D4"/>
    <w:rsid w:val="00D37C6A"/>
    <w:rsid w:val="00D72102"/>
    <w:rsid w:val="00D818C7"/>
    <w:rsid w:val="00D90B2F"/>
    <w:rsid w:val="00DC1DE2"/>
    <w:rsid w:val="00DC3935"/>
    <w:rsid w:val="00DF2353"/>
    <w:rsid w:val="00E2495C"/>
    <w:rsid w:val="00E66945"/>
    <w:rsid w:val="00EB02DC"/>
    <w:rsid w:val="00ED3602"/>
    <w:rsid w:val="00ED5006"/>
    <w:rsid w:val="00EE6999"/>
    <w:rsid w:val="00F3707A"/>
    <w:rsid w:val="00F60178"/>
    <w:rsid w:val="00F65A51"/>
    <w:rsid w:val="00F75136"/>
    <w:rsid w:val="00F83140"/>
    <w:rsid w:val="00F83DF5"/>
    <w:rsid w:val="00F87708"/>
    <w:rsid w:val="00FB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2552"/>
        <w:tab w:val="left" w:pos="2835"/>
      </w:tabs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  <w:tab w:val="left" w:pos="2835"/>
      </w:tabs>
      <w:jc w:val="center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">
    <w:name w:val="Body Text"/>
    <w:basedOn w:val="Normln"/>
    <w:rPr>
      <w:sz w:val="22"/>
    </w:rPr>
  </w:style>
  <w:style w:type="paragraph" w:styleId="Zkladntextodsazen">
    <w:name w:val="Body Text Indent"/>
    <w:basedOn w:val="Normln"/>
    <w:pPr>
      <w:tabs>
        <w:tab w:val="left" w:pos="567"/>
        <w:tab w:val="left" w:pos="2552"/>
        <w:tab w:val="left" w:pos="2835"/>
      </w:tabs>
      <w:ind w:left="567" w:hanging="567"/>
      <w:jc w:val="both"/>
    </w:pPr>
    <w:rPr>
      <w:sz w:val="22"/>
    </w:rPr>
  </w:style>
  <w:style w:type="paragraph" w:styleId="Zkladntext2">
    <w:name w:val="Body Text 2"/>
    <w:basedOn w:val="Normln"/>
    <w:pPr>
      <w:tabs>
        <w:tab w:val="left" w:pos="0"/>
        <w:tab w:val="left" w:pos="567"/>
        <w:tab w:val="left" w:pos="2552"/>
        <w:tab w:val="left" w:pos="2835"/>
      </w:tabs>
      <w:jc w:val="both"/>
    </w:pPr>
    <w:rPr>
      <w:sz w:val="22"/>
    </w:rPr>
  </w:style>
  <w:style w:type="paragraph" w:styleId="Zkladntextodsazen2">
    <w:name w:val="Body Text Indent 2"/>
    <w:basedOn w:val="Normln"/>
    <w:pPr>
      <w:tabs>
        <w:tab w:val="left" w:pos="0"/>
        <w:tab w:val="left" w:pos="567"/>
        <w:tab w:val="left" w:pos="2552"/>
        <w:tab w:val="left" w:pos="2835"/>
      </w:tabs>
      <w:ind w:left="567" w:hanging="567"/>
    </w:pPr>
    <w:rPr>
      <w:sz w:val="22"/>
    </w:rPr>
  </w:style>
  <w:style w:type="paragraph" w:styleId="Zkladntextodsazen3">
    <w:name w:val="Body Text Indent 3"/>
    <w:basedOn w:val="Normln"/>
    <w:pPr>
      <w:tabs>
        <w:tab w:val="left" w:pos="426"/>
        <w:tab w:val="left" w:pos="2552"/>
        <w:tab w:val="left" w:pos="2835"/>
      </w:tabs>
      <w:ind w:left="420" w:hanging="420"/>
      <w:jc w:val="both"/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NormlnIMP">
    <w:name w:val="Normální_IMP"/>
    <w:basedOn w:val="Normln"/>
    <w:rsid w:val="005A1B42"/>
    <w:pPr>
      <w:suppressAutoHyphens/>
      <w:overflowPunct w:val="0"/>
      <w:autoSpaceDE w:val="0"/>
      <w:autoSpaceDN w:val="0"/>
      <w:adjustRightInd w:val="0"/>
      <w:spacing w:line="228" w:lineRule="auto"/>
    </w:pPr>
  </w:style>
  <w:style w:type="paragraph" w:styleId="Textbubliny">
    <w:name w:val="Balloon Text"/>
    <w:basedOn w:val="Normln"/>
    <w:semiHidden/>
    <w:rsid w:val="00B12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2552"/>
        <w:tab w:val="left" w:pos="2835"/>
      </w:tabs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  <w:tab w:val="left" w:pos="2835"/>
      </w:tabs>
      <w:jc w:val="center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">
    <w:name w:val="Body Text"/>
    <w:basedOn w:val="Normln"/>
    <w:rPr>
      <w:sz w:val="22"/>
    </w:rPr>
  </w:style>
  <w:style w:type="paragraph" w:styleId="Zkladntextodsazen">
    <w:name w:val="Body Text Indent"/>
    <w:basedOn w:val="Normln"/>
    <w:pPr>
      <w:tabs>
        <w:tab w:val="left" w:pos="567"/>
        <w:tab w:val="left" w:pos="2552"/>
        <w:tab w:val="left" w:pos="2835"/>
      </w:tabs>
      <w:ind w:left="567" w:hanging="567"/>
      <w:jc w:val="both"/>
    </w:pPr>
    <w:rPr>
      <w:sz w:val="22"/>
    </w:rPr>
  </w:style>
  <w:style w:type="paragraph" w:styleId="Zkladntext2">
    <w:name w:val="Body Text 2"/>
    <w:basedOn w:val="Normln"/>
    <w:pPr>
      <w:tabs>
        <w:tab w:val="left" w:pos="0"/>
        <w:tab w:val="left" w:pos="567"/>
        <w:tab w:val="left" w:pos="2552"/>
        <w:tab w:val="left" w:pos="2835"/>
      </w:tabs>
      <w:jc w:val="both"/>
    </w:pPr>
    <w:rPr>
      <w:sz w:val="22"/>
    </w:rPr>
  </w:style>
  <w:style w:type="paragraph" w:styleId="Zkladntextodsazen2">
    <w:name w:val="Body Text Indent 2"/>
    <w:basedOn w:val="Normln"/>
    <w:pPr>
      <w:tabs>
        <w:tab w:val="left" w:pos="0"/>
        <w:tab w:val="left" w:pos="567"/>
        <w:tab w:val="left" w:pos="2552"/>
        <w:tab w:val="left" w:pos="2835"/>
      </w:tabs>
      <w:ind w:left="567" w:hanging="567"/>
    </w:pPr>
    <w:rPr>
      <w:sz w:val="22"/>
    </w:rPr>
  </w:style>
  <w:style w:type="paragraph" w:styleId="Zkladntextodsazen3">
    <w:name w:val="Body Text Indent 3"/>
    <w:basedOn w:val="Normln"/>
    <w:pPr>
      <w:tabs>
        <w:tab w:val="left" w:pos="426"/>
        <w:tab w:val="left" w:pos="2552"/>
        <w:tab w:val="left" w:pos="2835"/>
      </w:tabs>
      <w:ind w:left="420" w:hanging="420"/>
      <w:jc w:val="both"/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NormlnIMP">
    <w:name w:val="Normální_IMP"/>
    <w:basedOn w:val="Normln"/>
    <w:rsid w:val="005A1B42"/>
    <w:pPr>
      <w:suppressAutoHyphens/>
      <w:overflowPunct w:val="0"/>
      <w:autoSpaceDE w:val="0"/>
      <w:autoSpaceDN w:val="0"/>
      <w:adjustRightInd w:val="0"/>
      <w:spacing w:line="228" w:lineRule="auto"/>
    </w:pPr>
  </w:style>
  <w:style w:type="paragraph" w:styleId="Textbubliny">
    <w:name w:val="Balloon Text"/>
    <w:basedOn w:val="Normln"/>
    <w:semiHidden/>
    <w:rsid w:val="00B12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VILIKUS</Company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VILIKUS</dc:creator>
  <cp:lastModifiedBy>Standa</cp:lastModifiedBy>
  <cp:revision>9</cp:revision>
  <cp:lastPrinted>2011-04-02T20:11:00Z</cp:lastPrinted>
  <dcterms:created xsi:type="dcterms:W3CDTF">2018-03-23T10:10:00Z</dcterms:created>
  <dcterms:modified xsi:type="dcterms:W3CDTF">2018-03-23T10:19:00Z</dcterms:modified>
</cp:coreProperties>
</file>