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A7" w:rsidRDefault="00DE57A7" w:rsidP="00DE57A7">
      <w:pPr>
        <w:jc w:val="center"/>
        <w:rPr>
          <w:rFonts w:ascii="Arial Narrow" w:hAnsi="Arial Narrow" w:cs="Tahoma"/>
          <w:b/>
          <w:bCs/>
          <w:color w:val="000080"/>
          <w:spacing w:val="80"/>
          <w:sz w:val="48"/>
          <w:szCs w:val="48"/>
        </w:rPr>
      </w:pPr>
      <w:bookmarkStart w:id="0" w:name="_GoBack"/>
      <w:bookmarkEnd w:id="0"/>
      <w:r>
        <w:rPr>
          <w:rFonts w:ascii="Arial Narrow" w:hAnsi="Arial Narrow" w:cs="Tahoma"/>
          <w:b/>
          <w:bCs/>
          <w:color w:val="000080"/>
          <w:spacing w:val="80"/>
          <w:sz w:val="48"/>
          <w:szCs w:val="48"/>
        </w:rPr>
        <w:t>SMLOUVA O DÍLO</w:t>
      </w:r>
    </w:p>
    <w:p w:rsidR="00DE57A7" w:rsidRDefault="00DE57A7" w:rsidP="00DE57A7">
      <w:pPr>
        <w:jc w:val="center"/>
        <w:rPr>
          <w:rFonts w:ascii="Arial Narrow" w:hAnsi="Arial Narrow" w:cs="Tahoma"/>
          <w:b/>
          <w:bCs/>
          <w:color w:val="000080"/>
          <w:spacing w:val="80"/>
        </w:rPr>
      </w:pPr>
    </w:p>
    <w:p w:rsidR="00DE57A7" w:rsidRDefault="00DE57A7" w:rsidP="00DE57A7">
      <w:pPr>
        <w:jc w:val="center"/>
        <w:rPr>
          <w:rFonts w:ascii="Arial Narrow" w:hAnsi="Arial Narrow" w:cs="Tahoma"/>
          <w:b/>
          <w:bCs/>
          <w:color w:val="000080"/>
          <w:sz w:val="22"/>
          <w:szCs w:val="22"/>
        </w:rPr>
      </w:pPr>
      <w:r>
        <w:rPr>
          <w:rFonts w:ascii="Arial Narrow" w:hAnsi="Arial Narrow" w:cs="Tahoma"/>
          <w:b/>
          <w:bCs/>
          <w:color w:val="000080"/>
          <w:sz w:val="22"/>
          <w:szCs w:val="22"/>
        </w:rPr>
        <w:t xml:space="preserve">Ev. č. MMJN:    </w:t>
      </w:r>
      <w:r w:rsidR="005F15B3">
        <w:rPr>
          <w:rFonts w:ascii="Arial Narrow" w:hAnsi="Arial Narrow" w:cs="Tahoma"/>
          <w:b/>
          <w:bCs/>
          <w:color w:val="000080"/>
          <w:sz w:val="22"/>
          <w:szCs w:val="22"/>
        </w:rPr>
        <w:t>806</w:t>
      </w:r>
      <w:r>
        <w:rPr>
          <w:rFonts w:ascii="Arial Narrow" w:hAnsi="Arial Narrow" w:cs="Tahoma"/>
          <w:b/>
          <w:bCs/>
          <w:color w:val="000080"/>
          <w:sz w:val="22"/>
          <w:szCs w:val="22"/>
        </w:rPr>
        <w:t>-2016- OÚaHR/OIV</w:t>
      </w:r>
    </w:p>
    <w:p w:rsidR="00DE57A7" w:rsidRDefault="00DE57A7" w:rsidP="00DE57A7">
      <w:pPr>
        <w:rPr>
          <w:rFonts w:ascii="Arial Narrow" w:hAnsi="Arial Narrow" w:cs="Tahoma"/>
          <w:b/>
          <w:bCs/>
          <w:sz w:val="22"/>
          <w:szCs w:val="22"/>
        </w:rPr>
      </w:pPr>
    </w:p>
    <w:p w:rsidR="00DE57A7" w:rsidRDefault="00DE57A7" w:rsidP="00DE57A7">
      <w:pPr>
        <w:pStyle w:val="Zkladntext31"/>
        <w:jc w:val="center"/>
        <w:rPr>
          <w:rFonts w:ascii="Arial Narrow" w:hAnsi="Arial Narrow" w:cs="Tahoma"/>
          <w:sz w:val="22"/>
          <w:szCs w:val="22"/>
        </w:rPr>
      </w:pPr>
      <w:r>
        <w:rPr>
          <w:rFonts w:ascii="Arial Narrow" w:hAnsi="Arial Narrow" w:cs="Tahoma"/>
          <w:sz w:val="22"/>
          <w:szCs w:val="22"/>
        </w:rPr>
        <w:t>uzavřená podle § 2586 a násl. zákona č. 89/2012 Sb., občanský zákoník, v platném znění, mezi níže uvedenými smluvními stranami.</w:t>
      </w:r>
    </w:p>
    <w:p w:rsidR="00DE57A7" w:rsidRDefault="00DE57A7" w:rsidP="00DE57A7">
      <w:pPr>
        <w:rPr>
          <w:rFonts w:ascii="Arial Narrow" w:hAnsi="Arial Narrow" w:cs="Tahoma"/>
          <w:b/>
          <w:bCs/>
          <w:sz w:val="22"/>
          <w:szCs w:val="22"/>
        </w:rPr>
      </w:pPr>
    </w:p>
    <w:p w:rsidR="00DE57A7" w:rsidRDefault="00DE57A7" w:rsidP="00DE57A7">
      <w:pPr>
        <w:pStyle w:val="ZkladntextIMP"/>
        <w:spacing w:line="240" w:lineRule="auto"/>
        <w:ind w:left="360"/>
        <w:jc w:val="center"/>
        <w:rPr>
          <w:rFonts w:ascii="Arial Narrow" w:hAnsi="Arial Narrow" w:cs="Tahoma"/>
          <w:b/>
          <w:color w:val="000080"/>
          <w:sz w:val="22"/>
          <w:szCs w:val="22"/>
        </w:rPr>
      </w:pPr>
      <w:r>
        <w:rPr>
          <w:rFonts w:ascii="Arial Narrow" w:hAnsi="Arial Narrow" w:cs="Tahoma"/>
          <w:b/>
          <w:color w:val="000080"/>
          <w:sz w:val="22"/>
          <w:szCs w:val="22"/>
        </w:rPr>
        <w:t>I. Smluvní strany</w:t>
      </w:r>
    </w:p>
    <w:p w:rsidR="00DE57A7" w:rsidRDefault="00DE57A7" w:rsidP="00DE57A7">
      <w:pPr>
        <w:jc w:val="both"/>
        <w:rPr>
          <w:rFonts w:ascii="Arial Narrow" w:hAnsi="Arial Narrow" w:cs="Tahoma"/>
          <w:b/>
          <w:sz w:val="22"/>
          <w:szCs w:val="22"/>
        </w:rPr>
      </w:pPr>
      <w:r>
        <w:rPr>
          <w:rFonts w:ascii="Arial Narrow" w:hAnsi="Arial Narrow" w:cs="Tahoma"/>
          <w:b/>
          <w:sz w:val="22"/>
          <w:szCs w:val="22"/>
        </w:rPr>
        <w:t>OBJEDNATEL</w:t>
      </w:r>
    </w:p>
    <w:p w:rsidR="00DE57A7" w:rsidRDefault="00DE57A7" w:rsidP="00DE57A7">
      <w:pPr>
        <w:tabs>
          <w:tab w:val="left" w:pos="3240"/>
          <w:tab w:val="left" w:pos="7020"/>
        </w:tabs>
        <w:jc w:val="both"/>
        <w:rPr>
          <w:rFonts w:ascii="Arial Narrow" w:hAnsi="Arial Narrow" w:cs="Tahoma"/>
          <w:b/>
          <w:sz w:val="22"/>
          <w:szCs w:val="22"/>
        </w:rPr>
      </w:pPr>
    </w:p>
    <w:p w:rsidR="00DE57A7" w:rsidRDefault="00DE57A7" w:rsidP="00DE57A7">
      <w:pPr>
        <w:tabs>
          <w:tab w:val="left" w:pos="3240"/>
          <w:tab w:val="left" w:pos="7020"/>
        </w:tabs>
        <w:jc w:val="both"/>
        <w:rPr>
          <w:rFonts w:ascii="Arial Narrow" w:hAnsi="Arial Narrow" w:cs="Tahoma"/>
          <w:b/>
          <w:sz w:val="22"/>
          <w:szCs w:val="22"/>
        </w:rPr>
      </w:pPr>
      <w:r>
        <w:rPr>
          <w:rFonts w:ascii="Arial Narrow" w:hAnsi="Arial Narrow" w:cs="Tahoma"/>
          <w:b/>
          <w:sz w:val="22"/>
          <w:szCs w:val="22"/>
        </w:rPr>
        <w:t>název</w:t>
      </w:r>
      <w:r>
        <w:rPr>
          <w:rFonts w:ascii="Arial Narrow" w:hAnsi="Arial Narrow" w:cs="Tahoma"/>
          <w:b/>
          <w:sz w:val="22"/>
          <w:szCs w:val="22"/>
        </w:rPr>
        <w:tab/>
        <w:t>: statutární město Jablonec nad Nisou</w:t>
      </w:r>
    </w:p>
    <w:p w:rsidR="00DE57A7" w:rsidRDefault="00DE57A7" w:rsidP="00DE57A7">
      <w:pPr>
        <w:pStyle w:val="Nadpis7"/>
        <w:tabs>
          <w:tab w:val="left" w:pos="3240"/>
        </w:tabs>
        <w:rPr>
          <w:rFonts w:ascii="Arial Narrow" w:hAnsi="Arial Narrow" w:cs="Tahoma"/>
          <w:b w:val="0"/>
          <w:sz w:val="22"/>
          <w:szCs w:val="22"/>
        </w:rPr>
      </w:pPr>
      <w:bookmarkStart w:id="1" w:name="_Toc292267664"/>
      <w:bookmarkStart w:id="2" w:name="_Toc389686791"/>
      <w:bookmarkStart w:id="3" w:name="_Toc389700604"/>
      <w:bookmarkStart w:id="4" w:name="_Toc389700703"/>
      <w:r>
        <w:rPr>
          <w:rFonts w:ascii="Arial Narrow" w:hAnsi="Arial Narrow" w:cs="Tahoma"/>
          <w:b w:val="0"/>
          <w:bCs/>
          <w:sz w:val="22"/>
          <w:szCs w:val="22"/>
        </w:rPr>
        <w:t>sídlo</w:t>
      </w:r>
      <w:r>
        <w:rPr>
          <w:rFonts w:ascii="Arial Narrow" w:hAnsi="Arial Narrow" w:cs="Tahoma"/>
          <w:b w:val="0"/>
          <w:sz w:val="22"/>
          <w:szCs w:val="22"/>
        </w:rPr>
        <w:tab/>
        <w:t>: Mírové náměstí 3100/19, 467 51 Jablonec nad Nisou</w:t>
      </w:r>
      <w:bookmarkEnd w:id="1"/>
      <w:bookmarkEnd w:id="2"/>
      <w:bookmarkEnd w:id="3"/>
      <w:bookmarkEnd w:id="4"/>
    </w:p>
    <w:p w:rsidR="00DE57A7" w:rsidRDefault="00DE57A7" w:rsidP="00DE57A7">
      <w:pPr>
        <w:pStyle w:val="Nadpis7"/>
        <w:tabs>
          <w:tab w:val="left" w:pos="3240"/>
        </w:tabs>
        <w:rPr>
          <w:rFonts w:ascii="Arial Narrow" w:hAnsi="Arial Narrow" w:cs="Tahoma"/>
          <w:b w:val="0"/>
          <w:sz w:val="22"/>
          <w:szCs w:val="22"/>
        </w:rPr>
      </w:pPr>
      <w:bookmarkStart w:id="5" w:name="_Toc292267665"/>
      <w:bookmarkStart w:id="6" w:name="_Toc389686792"/>
      <w:bookmarkStart w:id="7" w:name="_Toc389700605"/>
      <w:bookmarkStart w:id="8" w:name="_Toc389700704"/>
      <w:r>
        <w:rPr>
          <w:rFonts w:ascii="Arial Narrow" w:eastAsia="MS Mincho" w:hAnsi="Arial Narrow" w:cs="Tahoma"/>
          <w:b w:val="0"/>
          <w:bCs/>
          <w:sz w:val="22"/>
          <w:szCs w:val="22"/>
        </w:rPr>
        <w:t>právní forma</w:t>
      </w:r>
      <w:r>
        <w:rPr>
          <w:rFonts w:ascii="Arial Narrow" w:eastAsia="MS Mincho" w:hAnsi="Arial Narrow" w:cs="Tahoma"/>
          <w:b w:val="0"/>
          <w:bCs/>
          <w:sz w:val="22"/>
          <w:szCs w:val="22"/>
        </w:rPr>
        <w:tab/>
        <w:t>:</w:t>
      </w:r>
      <w:r>
        <w:rPr>
          <w:rFonts w:ascii="Arial Narrow" w:hAnsi="Arial Narrow" w:cs="Tahoma"/>
          <w:b w:val="0"/>
          <w:sz w:val="22"/>
          <w:szCs w:val="22"/>
        </w:rPr>
        <w:t xml:space="preserve"> obec</w:t>
      </w:r>
      <w:bookmarkEnd w:id="5"/>
      <w:bookmarkEnd w:id="6"/>
      <w:bookmarkEnd w:id="7"/>
      <w:bookmarkEnd w:id="8"/>
    </w:p>
    <w:p w:rsidR="00DE57A7" w:rsidRDefault="00DE57A7" w:rsidP="00DE57A7">
      <w:pPr>
        <w:tabs>
          <w:tab w:val="left" w:pos="3240"/>
          <w:tab w:val="left" w:pos="3780"/>
        </w:tabs>
        <w:jc w:val="both"/>
        <w:rPr>
          <w:rFonts w:ascii="Arial Narrow" w:hAnsi="Arial Narrow" w:cs="Tahoma"/>
          <w:sz w:val="22"/>
          <w:szCs w:val="22"/>
        </w:rPr>
      </w:pPr>
      <w:r>
        <w:rPr>
          <w:rFonts w:ascii="Arial Narrow" w:eastAsia="MS Mincho" w:hAnsi="Arial Narrow" w:cs="Tahoma"/>
          <w:bCs/>
          <w:sz w:val="22"/>
          <w:szCs w:val="22"/>
        </w:rPr>
        <w:t>IČ</w:t>
      </w:r>
      <w:r>
        <w:rPr>
          <w:rFonts w:ascii="Arial Narrow" w:eastAsia="MS Mincho" w:hAnsi="Arial Narrow" w:cs="Tahoma"/>
          <w:bCs/>
          <w:sz w:val="22"/>
          <w:szCs w:val="22"/>
        </w:rPr>
        <w:tab/>
        <w:t xml:space="preserve">: 002 62 340  </w:t>
      </w:r>
      <w:r>
        <w:rPr>
          <w:rFonts w:ascii="Arial Narrow" w:hAnsi="Arial Narrow" w:cs="Tahoma"/>
          <w:sz w:val="22"/>
          <w:szCs w:val="22"/>
        </w:rPr>
        <w:t xml:space="preserve"> </w:t>
      </w:r>
    </w:p>
    <w:p w:rsidR="00DE57A7" w:rsidRDefault="00DE57A7" w:rsidP="00DE57A7">
      <w:pPr>
        <w:tabs>
          <w:tab w:val="left" w:pos="3240"/>
        </w:tabs>
        <w:jc w:val="both"/>
        <w:rPr>
          <w:rFonts w:ascii="Arial Narrow" w:hAnsi="Arial Narrow" w:cs="Tahoma"/>
          <w:sz w:val="22"/>
          <w:szCs w:val="22"/>
        </w:rPr>
      </w:pPr>
      <w:r>
        <w:rPr>
          <w:rFonts w:ascii="Arial Narrow" w:eastAsia="MS Mincho" w:hAnsi="Arial Narrow" w:cs="Tahoma"/>
          <w:bCs/>
          <w:sz w:val="22"/>
          <w:szCs w:val="22"/>
        </w:rPr>
        <w:t>DIČ</w:t>
      </w:r>
      <w:r>
        <w:rPr>
          <w:rFonts w:ascii="Arial Narrow" w:eastAsia="MS Mincho" w:hAnsi="Arial Narrow" w:cs="Tahoma"/>
          <w:bCs/>
          <w:sz w:val="22"/>
          <w:szCs w:val="22"/>
        </w:rPr>
        <w:tab/>
        <w:t>:</w:t>
      </w:r>
      <w:r>
        <w:rPr>
          <w:rFonts w:ascii="Arial Narrow" w:hAnsi="Arial Narrow" w:cs="Tahoma"/>
          <w:sz w:val="22"/>
          <w:szCs w:val="22"/>
        </w:rPr>
        <w:t xml:space="preserve"> CZ 00262340 </w:t>
      </w:r>
    </w:p>
    <w:p w:rsidR="00DE57A7" w:rsidRDefault="00DE57A7" w:rsidP="00DE57A7">
      <w:pPr>
        <w:pStyle w:val="ZkladntextIMP"/>
        <w:tabs>
          <w:tab w:val="left" w:pos="3240"/>
        </w:tabs>
        <w:jc w:val="both"/>
        <w:rPr>
          <w:rFonts w:ascii="Arial Narrow" w:hAnsi="Arial Narrow" w:cs="Tahoma"/>
          <w:sz w:val="22"/>
          <w:szCs w:val="22"/>
        </w:rPr>
      </w:pPr>
      <w:r>
        <w:rPr>
          <w:rFonts w:ascii="Arial Narrow" w:hAnsi="Arial Narrow" w:cs="Tahoma"/>
          <w:sz w:val="22"/>
          <w:szCs w:val="22"/>
        </w:rPr>
        <w:t>zápis v OR</w:t>
      </w:r>
      <w:r>
        <w:rPr>
          <w:rFonts w:ascii="Arial Narrow" w:hAnsi="Arial Narrow" w:cs="Tahoma"/>
          <w:sz w:val="22"/>
          <w:szCs w:val="22"/>
        </w:rPr>
        <w:tab/>
        <w:t>: nezapsané v OR</w:t>
      </w:r>
    </w:p>
    <w:p w:rsidR="00DE57A7" w:rsidRDefault="00DE57A7" w:rsidP="00DE57A7">
      <w:pPr>
        <w:pStyle w:val="Zkladntext"/>
        <w:tabs>
          <w:tab w:val="left" w:pos="-29918"/>
        </w:tabs>
        <w:ind w:left="3238" w:hanging="3238"/>
        <w:jc w:val="left"/>
        <w:rPr>
          <w:rFonts w:ascii="Arial Narrow" w:hAnsi="Arial Narrow"/>
          <w:b w:val="0"/>
          <w:i w:val="0"/>
          <w:sz w:val="22"/>
          <w:szCs w:val="22"/>
          <w:u w:val="none"/>
        </w:rPr>
      </w:pPr>
      <w:r>
        <w:rPr>
          <w:rFonts w:ascii="Arial Narrow" w:hAnsi="Arial Narrow" w:cs="Tahoma"/>
          <w:b w:val="0"/>
          <w:i w:val="0"/>
          <w:sz w:val="22"/>
          <w:szCs w:val="22"/>
          <w:u w:val="none"/>
        </w:rPr>
        <w:t>zastoupen</w:t>
      </w:r>
      <w:r>
        <w:rPr>
          <w:rFonts w:ascii="Arial Narrow" w:hAnsi="Arial Narrow" w:cs="Tahoma"/>
          <w:b w:val="0"/>
          <w:i w:val="0"/>
          <w:sz w:val="22"/>
          <w:szCs w:val="22"/>
          <w:u w:val="none"/>
        </w:rPr>
        <w:tab/>
        <w:t xml:space="preserve">: </w:t>
      </w:r>
      <w:r>
        <w:rPr>
          <w:rFonts w:ascii="Arial Narrow" w:hAnsi="Arial Narrow"/>
          <w:b w:val="0"/>
          <w:i w:val="0"/>
          <w:sz w:val="22"/>
          <w:szCs w:val="22"/>
          <w:u w:val="none"/>
        </w:rPr>
        <w:t>Ing. Petr Beitl, primátor města a JUDr. Ing.Lukáš Pleticha, náměstek primátora</w:t>
      </w:r>
    </w:p>
    <w:p w:rsidR="00DE57A7" w:rsidRDefault="00DE57A7" w:rsidP="00DE57A7">
      <w:pPr>
        <w:pStyle w:val="ZkladntextIMP"/>
        <w:tabs>
          <w:tab w:val="left" w:pos="-29128"/>
        </w:tabs>
        <w:ind w:left="3261" w:hanging="3261"/>
        <w:jc w:val="both"/>
        <w:rPr>
          <w:rFonts w:ascii="Arial Narrow" w:hAnsi="Arial Narrow" w:cs="Tahoma"/>
          <w:sz w:val="22"/>
          <w:szCs w:val="22"/>
        </w:rPr>
      </w:pPr>
      <w:r>
        <w:rPr>
          <w:rFonts w:ascii="Arial Narrow" w:hAnsi="Arial Narrow" w:cs="Tahoma"/>
          <w:sz w:val="22"/>
          <w:szCs w:val="22"/>
        </w:rPr>
        <w:t>dále objednatele zastupují</w:t>
      </w:r>
      <w:r>
        <w:rPr>
          <w:rFonts w:ascii="Arial Narrow" w:hAnsi="Arial Narrow" w:cs="Tahoma"/>
          <w:sz w:val="22"/>
          <w:szCs w:val="22"/>
        </w:rPr>
        <w:tab/>
        <w:t xml:space="preserve">:  </w:t>
      </w:r>
    </w:p>
    <w:p w:rsidR="00DE57A7" w:rsidRDefault="00DE57A7" w:rsidP="00DE57A7">
      <w:pPr>
        <w:pStyle w:val="ZkladntextIMP"/>
        <w:tabs>
          <w:tab w:val="left" w:pos="-29128"/>
        </w:tabs>
        <w:ind w:left="3261" w:hanging="3261"/>
        <w:jc w:val="both"/>
        <w:rPr>
          <w:rFonts w:ascii="Arial Narrow" w:hAnsi="Arial Narrow" w:cs="Tahoma"/>
          <w:sz w:val="22"/>
          <w:szCs w:val="22"/>
        </w:rPr>
      </w:pPr>
      <w:r>
        <w:rPr>
          <w:rFonts w:ascii="Arial Narrow" w:hAnsi="Arial Narrow" w:cs="Tahoma"/>
          <w:sz w:val="22"/>
          <w:szCs w:val="22"/>
        </w:rPr>
        <w:t>ve věcech smluvních</w:t>
      </w:r>
      <w:r>
        <w:rPr>
          <w:rFonts w:ascii="Arial Narrow" w:hAnsi="Arial Narrow" w:cs="Tahoma"/>
          <w:sz w:val="22"/>
          <w:szCs w:val="22"/>
        </w:rPr>
        <w:tab/>
        <w:t>: Ing. Petr Beitl, primátor města, JUDr. Ing.Lukáš Pleticha, náměstek primátora</w:t>
      </w:r>
    </w:p>
    <w:p w:rsidR="00DE57A7" w:rsidRDefault="00DE57A7" w:rsidP="00DE57A7">
      <w:pPr>
        <w:pStyle w:val="ZkladntextIMP"/>
        <w:tabs>
          <w:tab w:val="left" w:pos="-29128"/>
        </w:tabs>
        <w:ind w:left="3261" w:hanging="3261"/>
        <w:rPr>
          <w:rFonts w:ascii="Arial Narrow" w:hAnsi="Arial Narrow" w:cs="Tahoma"/>
          <w:color w:val="000000"/>
          <w:sz w:val="22"/>
          <w:szCs w:val="22"/>
        </w:rPr>
      </w:pPr>
      <w:r>
        <w:rPr>
          <w:rFonts w:ascii="Arial Narrow" w:hAnsi="Arial Narrow" w:cs="Tahoma"/>
          <w:sz w:val="22"/>
          <w:szCs w:val="22"/>
        </w:rPr>
        <w:t>ve věcech technických</w:t>
      </w:r>
      <w:r>
        <w:rPr>
          <w:rFonts w:ascii="Arial Narrow" w:hAnsi="Arial Narrow" w:cs="Tahoma"/>
          <w:sz w:val="22"/>
          <w:szCs w:val="22"/>
        </w:rPr>
        <w:tab/>
      </w:r>
      <w:r>
        <w:rPr>
          <w:rFonts w:ascii="Arial Narrow" w:hAnsi="Arial Narrow" w:cs="Tahoma"/>
          <w:color w:val="000000"/>
          <w:sz w:val="22"/>
          <w:szCs w:val="22"/>
        </w:rPr>
        <w:t>: Ing. Pavel Sluka, vedoucí oddělení investiční výstavby</w:t>
      </w:r>
    </w:p>
    <w:p w:rsidR="00DE57A7" w:rsidRDefault="00DE57A7" w:rsidP="00DE57A7">
      <w:pPr>
        <w:pStyle w:val="ZkladntextIMP"/>
        <w:tabs>
          <w:tab w:val="left" w:pos="-29128"/>
        </w:tabs>
        <w:ind w:left="3261" w:hanging="3261"/>
        <w:rPr>
          <w:rFonts w:ascii="Arial Narrow" w:hAnsi="Arial Narrow" w:cs="Tahoma"/>
          <w:color w:val="000000"/>
          <w:sz w:val="22"/>
          <w:szCs w:val="22"/>
        </w:rPr>
      </w:pPr>
      <w:r>
        <w:rPr>
          <w:rFonts w:ascii="Arial Narrow" w:hAnsi="Arial Narrow" w:cs="Tahoma"/>
          <w:color w:val="000000"/>
          <w:sz w:val="22"/>
          <w:szCs w:val="22"/>
        </w:rPr>
        <w:tab/>
        <w:t xml:space="preserve">  Petr Mikulášek, pracovník oddělení investiční výstavby </w:t>
      </w:r>
    </w:p>
    <w:p w:rsidR="00DE57A7" w:rsidRDefault="00DE57A7" w:rsidP="00DE57A7">
      <w:pPr>
        <w:pStyle w:val="Prosttext1"/>
        <w:tabs>
          <w:tab w:val="left" w:pos="3240"/>
        </w:tabs>
        <w:jc w:val="both"/>
        <w:rPr>
          <w:rFonts w:ascii="Arial Narrow" w:hAnsi="Arial Narrow" w:cs="Tahoma"/>
          <w:sz w:val="22"/>
          <w:szCs w:val="22"/>
        </w:rPr>
      </w:pPr>
      <w:r>
        <w:rPr>
          <w:rFonts w:ascii="Arial Narrow" w:hAnsi="Arial Narrow" w:cs="Tahoma"/>
          <w:sz w:val="22"/>
          <w:szCs w:val="22"/>
        </w:rPr>
        <w:t xml:space="preserve">bankovní spojení </w:t>
      </w:r>
      <w:r>
        <w:rPr>
          <w:rFonts w:ascii="Arial Narrow" w:hAnsi="Arial Narrow" w:cs="Tahoma"/>
          <w:sz w:val="22"/>
          <w:szCs w:val="22"/>
        </w:rPr>
        <w:tab/>
        <w:t xml:space="preserve">: Komerční banka, a.s., pobočka Jablonec nad Nisou </w:t>
      </w:r>
    </w:p>
    <w:p w:rsidR="00DE57A7" w:rsidRPr="00740FEF" w:rsidRDefault="00DE57A7" w:rsidP="00DE57A7">
      <w:pPr>
        <w:pStyle w:val="ZkladntextIMP"/>
        <w:tabs>
          <w:tab w:val="left" w:pos="3240"/>
        </w:tabs>
        <w:jc w:val="both"/>
        <w:rPr>
          <w:rFonts w:ascii="Arial Narrow" w:hAnsi="Arial Narrow" w:cs="Tahoma"/>
          <w:sz w:val="22"/>
          <w:szCs w:val="22"/>
        </w:rPr>
      </w:pPr>
      <w:r>
        <w:rPr>
          <w:rFonts w:ascii="Arial Narrow" w:hAnsi="Arial Narrow" w:cs="Tahoma"/>
          <w:sz w:val="22"/>
          <w:szCs w:val="22"/>
        </w:rPr>
        <w:t xml:space="preserve">č. účtu </w:t>
      </w:r>
      <w:r>
        <w:rPr>
          <w:rFonts w:ascii="Arial Narrow" w:hAnsi="Arial Narrow" w:cs="Tahoma"/>
          <w:sz w:val="22"/>
          <w:szCs w:val="22"/>
        </w:rPr>
        <w:tab/>
        <w:t>: 121451/0100</w:t>
      </w:r>
    </w:p>
    <w:p w:rsidR="00DE57A7" w:rsidRDefault="00DE57A7" w:rsidP="00DE57A7">
      <w:pPr>
        <w:pStyle w:val="ZkladntextIMP"/>
        <w:tabs>
          <w:tab w:val="left" w:pos="3240"/>
        </w:tabs>
        <w:jc w:val="both"/>
        <w:rPr>
          <w:rFonts w:ascii="Arial Narrow" w:hAnsi="Arial Narrow" w:cs="Tahoma"/>
          <w:sz w:val="22"/>
          <w:szCs w:val="22"/>
        </w:rPr>
      </w:pPr>
      <w:r>
        <w:rPr>
          <w:rFonts w:ascii="Arial Narrow" w:hAnsi="Arial Narrow" w:cs="Tahoma"/>
          <w:sz w:val="22"/>
          <w:szCs w:val="22"/>
        </w:rPr>
        <w:t xml:space="preserve">telefon </w:t>
      </w:r>
      <w:r>
        <w:rPr>
          <w:rFonts w:ascii="Arial Narrow" w:hAnsi="Arial Narrow" w:cs="Tahoma"/>
          <w:sz w:val="22"/>
          <w:szCs w:val="22"/>
        </w:rPr>
        <w:tab/>
        <w:t>: 483 357 111</w:t>
      </w:r>
    </w:p>
    <w:p w:rsidR="00DE57A7" w:rsidRDefault="00DE57A7" w:rsidP="00DE57A7">
      <w:pPr>
        <w:pStyle w:val="ZkladntextIMP"/>
        <w:tabs>
          <w:tab w:val="left" w:pos="3240"/>
        </w:tabs>
        <w:jc w:val="both"/>
        <w:rPr>
          <w:rFonts w:ascii="Arial Narrow" w:hAnsi="Arial Narrow" w:cs="Tahoma"/>
          <w:sz w:val="22"/>
          <w:szCs w:val="22"/>
        </w:rPr>
      </w:pPr>
      <w:r>
        <w:rPr>
          <w:rFonts w:ascii="Arial Narrow" w:hAnsi="Arial Narrow" w:cs="Tahoma"/>
          <w:sz w:val="22"/>
          <w:szCs w:val="22"/>
        </w:rPr>
        <w:t>fax</w:t>
      </w:r>
      <w:r>
        <w:rPr>
          <w:rFonts w:ascii="Arial Narrow" w:hAnsi="Arial Narrow" w:cs="Tahoma"/>
          <w:sz w:val="22"/>
          <w:szCs w:val="22"/>
        </w:rPr>
        <w:tab/>
        <w:t>: 483 357 353</w:t>
      </w:r>
    </w:p>
    <w:p w:rsidR="00DE57A7" w:rsidRDefault="00DE57A7" w:rsidP="00DE57A7">
      <w:pPr>
        <w:pStyle w:val="ZkladntextIMP"/>
        <w:jc w:val="both"/>
        <w:rPr>
          <w:rFonts w:ascii="Arial Narrow" w:hAnsi="Arial Narrow" w:cs="Tahoma"/>
          <w:sz w:val="22"/>
          <w:szCs w:val="22"/>
        </w:rPr>
      </w:pPr>
    </w:p>
    <w:p w:rsidR="00DE57A7" w:rsidRPr="00DE57A7" w:rsidRDefault="00DE57A7" w:rsidP="00DE57A7">
      <w:pPr>
        <w:pStyle w:val="ZkladntextIMP"/>
        <w:jc w:val="both"/>
        <w:rPr>
          <w:rFonts w:ascii="Arial Narrow" w:hAnsi="Arial Narrow" w:cs="Tahoma"/>
          <w:b/>
          <w:sz w:val="22"/>
          <w:szCs w:val="22"/>
        </w:rPr>
      </w:pPr>
      <w:r w:rsidRPr="00DE57A7">
        <w:rPr>
          <w:rFonts w:ascii="Arial Narrow" w:hAnsi="Arial Narrow" w:cs="Tahoma"/>
          <w:b/>
          <w:sz w:val="22"/>
          <w:szCs w:val="22"/>
        </w:rPr>
        <w:t>ZHOTOVITEL</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b/>
          <w:sz w:val="22"/>
          <w:szCs w:val="22"/>
        </w:rPr>
        <w:t>obchodní firma</w:t>
      </w:r>
      <w:r w:rsidRPr="00DE57A7">
        <w:rPr>
          <w:rFonts w:ascii="Arial Narrow" w:hAnsi="Arial Narrow" w:cs="Tahoma"/>
          <w:b/>
          <w:sz w:val="22"/>
          <w:szCs w:val="22"/>
        </w:rPr>
        <w:tab/>
      </w:r>
      <w:r w:rsidRPr="00DE57A7">
        <w:rPr>
          <w:rFonts w:ascii="Arial Narrow" w:hAnsi="Arial Narrow" w:cs="Tahoma"/>
          <w:sz w:val="22"/>
          <w:szCs w:val="22"/>
        </w:rPr>
        <w:t xml:space="preserve">: </w:t>
      </w:r>
      <w:r w:rsidRPr="00DE57A7">
        <w:rPr>
          <w:rFonts w:ascii="Arial Narrow" w:hAnsi="Arial Narrow" w:cs="Tahoma"/>
          <w:b/>
          <w:sz w:val="22"/>
          <w:szCs w:val="22"/>
        </w:rPr>
        <w:t>OKNA LANGER s.r.o.</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sídlo </w:t>
      </w:r>
      <w:r w:rsidRPr="00DE57A7">
        <w:rPr>
          <w:rFonts w:ascii="Arial Narrow" w:hAnsi="Arial Narrow" w:cs="Tahoma"/>
          <w:sz w:val="22"/>
          <w:szCs w:val="22"/>
        </w:rPr>
        <w:tab/>
        <w:t xml:space="preserve">: </w:t>
      </w:r>
      <w:r>
        <w:rPr>
          <w:rFonts w:ascii="Arial Narrow" w:hAnsi="Arial Narrow" w:cs="Tahoma"/>
          <w:sz w:val="22"/>
          <w:szCs w:val="22"/>
        </w:rPr>
        <w:t>Staré Oldřichovice 1, 562 01 Ústí nad Orlicí</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právní forma </w:t>
      </w:r>
      <w:r w:rsidRPr="00DE57A7">
        <w:rPr>
          <w:rFonts w:ascii="Arial Narrow" w:hAnsi="Arial Narrow" w:cs="Tahoma"/>
          <w:sz w:val="22"/>
          <w:szCs w:val="22"/>
        </w:rPr>
        <w:tab/>
        <w:t xml:space="preserve">: </w:t>
      </w:r>
      <w:r>
        <w:rPr>
          <w:rFonts w:ascii="Arial Narrow" w:hAnsi="Arial Narrow" w:cs="Tahoma"/>
          <w:sz w:val="22"/>
          <w:szCs w:val="22"/>
        </w:rPr>
        <w:t>Společnost s ručením omezeným</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IČ </w:t>
      </w:r>
      <w:r w:rsidRPr="00DE57A7">
        <w:rPr>
          <w:rFonts w:ascii="Arial Narrow" w:hAnsi="Arial Narrow" w:cs="Tahoma"/>
          <w:sz w:val="22"/>
          <w:szCs w:val="22"/>
        </w:rPr>
        <w:tab/>
        <w:t xml:space="preserve">: </w:t>
      </w:r>
      <w:r>
        <w:rPr>
          <w:rFonts w:ascii="Arial Narrow" w:hAnsi="Arial Narrow" w:cs="Tahoma"/>
          <w:sz w:val="22"/>
          <w:szCs w:val="22"/>
        </w:rPr>
        <w:t>04555970</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DIČ </w:t>
      </w:r>
      <w:r w:rsidRPr="00DE57A7">
        <w:rPr>
          <w:rFonts w:ascii="Arial Narrow" w:hAnsi="Arial Narrow" w:cs="Tahoma"/>
          <w:sz w:val="22"/>
          <w:szCs w:val="22"/>
        </w:rPr>
        <w:tab/>
        <w:t xml:space="preserve">: </w:t>
      </w:r>
      <w:r>
        <w:rPr>
          <w:rFonts w:ascii="Arial Narrow" w:hAnsi="Arial Narrow" w:cs="Tahoma"/>
          <w:sz w:val="22"/>
          <w:szCs w:val="22"/>
        </w:rPr>
        <w:t>CZ04555970</w:t>
      </w:r>
      <w:r w:rsidRPr="00DE57A7">
        <w:rPr>
          <w:rFonts w:ascii="Arial Narrow" w:hAnsi="Arial Narrow" w:cs="Tahoma"/>
          <w:sz w:val="22"/>
          <w:szCs w:val="22"/>
        </w:rPr>
        <w:t xml:space="preserve"> </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zápis v OR</w:t>
      </w:r>
      <w:r w:rsidRPr="00DE57A7">
        <w:rPr>
          <w:rFonts w:ascii="Arial Narrow" w:hAnsi="Arial Narrow" w:cs="Tahoma"/>
          <w:sz w:val="22"/>
          <w:szCs w:val="22"/>
        </w:rPr>
        <w:tab/>
        <w:t xml:space="preserve">: </w:t>
      </w:r>
      <w:r>
        <w:rPr>
          <w:rFonts w:ascii="Arial Narrow" w:hAnsi="Arial Narrow" w:cs="Tahoma"/>
          <w:sz w:val="22"/>
          <w:szCs w:val="22"/>
        </w:rPr>
        <w:t>Vedený Krajským soudem v Hradci Králové oddíl C, vložka 36098</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zastoupen</w:t>
      </w:r>
      <w:r w:rsidRPr="00DE57A7">
        <w:rPr>
          <w:rFonts w:ascii="Arial Narrow" w:hAnsi="Arial Narrow" w:cs="Tahoma"/>
          <w:sz w:val="22"/>
          <w:szCs w:val="22"/>
        </w:rPr>
        <w:tab/>
        <w:t xml:space="preserve">: </w:t>
      </w:r>
      <w:r>
        <w:rPr>
          <w:rFonts w:ascii="Arial Narrow" w:hAnsi="Arial Narrow" w:cs="Tahoma"/>
          <w:sz w:val="22"/>
          <w:szCs w:val="22"/>
        </w:rPr>
        <w:t>Roman Langer - jednatel</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dále zhotovitele zastupují  </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ve věcech smluvních</w:t>
      </w:r>
      <w:r w:rsidRPr="00DE57A7">
        <w:rPr>
          <w:rFonts w:ascii="Arial Narrow" w:hAnsi="Arial Narrow" w:cs="Tahoma"/>
          <w:sz w:val="22"/>
          <w:szCs w:val="22"/>
        </w:rPr>
        <w:tab/>
        <w:t xml:space="preserve">: </w:t>
      </w:r>
      <w:r>
        <w:rPr>
          <w:rFonts w:ascii="Arial Narrow" w:hAnsi="Arial Narrow" w:cs="Tahoma"/>
          <w:sz w:val="22"/>
          <w:szCs w:val="22"/>
        </w:rPr>
        <w:t>Roman Langer</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ve věcech technických</w:t>
      </w:r>
      <w:r w:rsidRPr="00DE57A7">
        <w:rPr>
          <w:rFonts w:ascii="Arial Narrow" w:hAnsi="Arial Narrow" w:cs="Tahoma"/>
          <w:sz w:val="22"/>
          <w:szCs w:val="22"/>
        </w:rPr>
        <w:tab/>
        <w:t xml:space="preserve">: </w:t>
      </w:r>
      <w:r>
        <w:rPr>
          <w:rFonts w:ascii="Arial Narrow" w:hAnsi="Arial Narrow" w:cs="Tahoma"/>
          <w:sz w:val="22"/>
          <w:szCs w:val="22"/>
        </w:rPr>
        <w:t>Jiří Kaláb</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bankovní spojení </w:t>
      </w:r>
      <w:r w:rsidRPr="00DE57A7">
        <w:rPr>
          <w:rFonts w:ascii="Arial Narrow" w:hAnsi="Arial Narrow" w:cs="Tahoma"/>
          <w:sz w:val="22"/>
          <w:szCs w:val="22"/>
        </w:rPr>
        <w:tab/>
        <w:t xml:space="preserve">: </w:t>
      </w:r>
      <w:r>
        <w:rPr>
          <w:rFonts w:ascii="Arial Narrow" w:hAnsi="Arial Narrow" w:cs="Tahoma"/>
          <w:sz w:val="22"/>
          <w:szCs w:val="22"/>
        </w:rPr>
        <w:t>Česká spořitelna, a.s.</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 xml:space="preserve">č. účtu </w:t>
      </w:r>
      <w:r w:rsidRPr="00DE57A7">
        <w:rPr>
          <w:rFonts w:ascii="Arial Narrow" w:hAnsi="Arial Narrow" w:cs="Tahoma"/>
          <w:sz w:val="22"/>
          <w:szCs w:val="22"/>
        </w:rPr>
        <w:tab/>
        <w:t xml:space="preserve">: </w:t>
      </w:r>
      <w:r>
        <w:rPr>
          <w:rFonts w:ascii="Arial Narrow" w:hAnsi="Arial Narrow" w:cs="Tahoma"/>
          <w:sz w:val="22"/>
          <w:szCs w:val="22"/>
        </w:rPr>
        <w:t>4113381389/0800</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telefon</w:t>
      </w:r>
      <w:r w:rsidRPr="00DE57A7">
        <w:rPr>
          <w:rFonts w:ascii="Arial Narrow" w:hAnsi="Arial Narrow" w:cs="Tahoma"/>
          <w:sz w:val="22"/>
          <w:szCs w:val="22"/>
        </w:rPr>
        <w:tab/>
        <w:t xml:space="preserve">: </w:t>
      </w:r>
      <w:r>
        <w:rPr>
          <w:rFonts w:ascii="Arial Narrow" w:hAnsi="Arial Narrow" w:cs="Tahoma"/>
          <w:sz w:val="22"/>
          <w:szCs w:val="22"/>
        </w:rPr>
        <w:t>775 269 243</w:t>
      </w:r>
    </w:p>
    <w:p w:rsidR="00DE57A7" w:rsidRP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fax</w:t>
      </w:r>
      <w:r w:rsidRPr="00DE57A7">
        <w:rPr>
          <w:rFonts w:ascii="Arial Narrow" w:hAnsi="Arial Narrow" w:cs="Tahoma"/>
          <w:sz w:val="22"/>
          <w:szCs w:val="22"/>
        </w:rPr>
        <w:tab/>
        <w:t xml:space="preserve">: </w:t>
      </w:r>
    </w:p>
    <w:p w:rsidR="00DE57A7" w:rsidRDefault="00DE57A7" w:rsidP="00DE57A7">
      <w:pPr>
        <w:pStyle w:val="ZkladntextIMP"/>
        <w:tabs>
          <w:tab w:val="left" w:pos="3240"/>
        </w:tabs>
        <w:jc w:val="both"/>
        <w:rPr>
          <w:rFonts w:ascii="Arial Narrow" w:hAnsi="Arial Narrow" w:cs="Tahoma"/>
          <w:sz w:val="22"/>
          <w:szCs w:val="22"/>
        </w:rPr>
      </w:pPr>
      <w:r w:rsidRPr="00DE57A7">
        <w:rPr>
          <w:rFonts w:ascii="Arial Narrow" w:hAnsi="Arial Narrow" w:cs="Tahoma"/>
          <w:sz w:val="22"/>
          <w:szCs w:val="22"/>
        </w:rPr>
        <w:t>e-mail</w:t>
      </w:r>
      <w:r w:rsidRPr="00DE57A7">
        <w:rPr>
          <w:rFonts w:ascii="Arial Narrow" w:hAnsi="Arial Narrow" w:cs="Tahoma"/>
          <w:sz w:val="22"/>
          <w:szCs w:val="22"/>
        </w:rPr>
        <w:tab/>
        <w:t>:</w:t>
      </w:r>
      <w:r>
        <w:rPr>
          <w:rFonts w:ascii="Arial Narrow" w:hAnsi="Arial Narrow" w:cs="Tahoma"/>
          <w:sz w:val="22"/>
          <w:szCs w:val="22"/>
        </w:rPr>
        <w:t>obchod1/langr-okna.cz</w:t>
      </w:r>
    </w:p>
    <w:p w:rsidR="00DE57A7" w:rsidRDefault="00DE57A7" w:rsidP="00DE57A7">
      <w:pPr>
        <w:pStyle w:val="ZkladntextIMP"/>
        <w:tabs>
          <w:tab w:val="left" w:pos="3240"/>
        </w:tabs>
        <w:jc w:val="both"/>
        <w:rPr>
          <w:rFonts w:ascii="Arial Narrow" w:hAnsi="Arial Narrow" w:cs="Tahoma"/>
          <w:sz w:val="22"/>
          <w:szCs w:val="22"/>
        </w:rPr>
      </w:pPr>
    </w:p>
    <w:p w:rsidR="00DE57A7" w:rsidRDefault="00DE57A7" w:rsidP="00DE57A7">
      <w:pPr>
        <w:pStyle w:val="ZkladntextIMP"/>
        <w:tabs>
          <w:tab w:val="left" w:pos="3240"/>
        </w:tabs>
        <w:jc w:val="both"/>
        <w:rPr>
          <w:rFonts w:ascii="Arial Narrow" w:hAnsi="Arial Narrow" w:cs="Tahoma"/>
          <w:sz w:val="22"/>
          <w:szCs w:val="22"/>
        </w:rPr>
      </w:pPr>
    </w:p>
    <w:p w:rsidR="00DE57A7" w:rsidRDefault="00DE57A7" w:rsidP="00DE57A7">
      <w:pPr>
        <w:pStyle w:val="ZkladntextIMP"/>
        <w:tabs>
          <w:tab w:val="left" w:pos="3240"/>
        </w:tabs>
        <w:jc w:val="both"/>
        <w:rPr>
          <w:rFonts w:ascii="Arial Narrow" w:hAnsi="Arial Narrow" w:cs="Tahoma"/>
          <w:sz w:val="22"/>
          <w:szCs w:val="22"/>
        </w:rPr>
      </w:pPr>
    </w:p>
    <w:p w:rsidR="00DE57A7" w:rsidRDefault="00DE57A7" w:rsidP="00DE57A7">
      <w:pPr>
        <w:pStyle w:val="ZkladntextIMP"/>
        <w:tabs>
          <w:tab w:val="left" w:pos="3240"/>
        </w:tabs>
        <w:jc w:val="both"/>
        <w:rPr>
          <w:rFonts w:ascii="Arial Narrow" w:hAnsi="Arial Narrow" w:cs="Tahoma"/>
          <w:sz w:val="22"/>
          <w:szCs w:val="22"/>
        </w:rPr>
      </w:pPr>
    </w:p>
    <w:p w:rsidR="00DE57A7" w:rsidRDefault="00DE57A7" w:rsidP="00DE57A7">
      <w:pPr>
        <w:pStyle w:val="ZkladntextIMP"/>
        <w:tabs>
          <w:tab w:val="left" w:pos="3240"/>
        </w:tabs>
        <w:jc w:val="both"/>
        <w:rPr>
          <w:rFonts w:ascii="Arial Narrow" w:hAnsi="Arial Narrow" w:cs="Tahoma"/>
          <w:sz w:val="22"/>
          <w:szCs w:val="22"/>
        </w:rPr>
      </w:pPr>
      <w:r>
        <w:rPr>
          <w:rFonts w:ascii="Arial Narrow" w:hAnsi="Arial Narrow" w:cs="Tahoma"/>
          <w:sz w:val="22"/>
          <w:szCs w:val="22"/>
        </w:rPr>
        <w:tab/>
      </w:r>
    </w:p>
    <w:p w:rsidR="00DE57A7" w:rsidRDefault="00DE57A7" w:rsidP="00DE57A7">
      <w:pPr>
        <w:pStyle w:val="ZkladntextIMP"/>
        <w:spacing w:line="240" w:lineRule="auto"/>
        <w:ind w:left="360"/>
        <w:jc w:val="center"/>
        <w:rPr>
          <w:rFonts w:ascii="Arial Narrow" w:hAnsi="Arial Narrow" w:cs="Tahoma"/>
          <w:b/>
          <w:color w:val="000080"/>
          <w:sz w:val="22"/>
          <w:szCs w:val="22"/>
        </w:rPr>
      </w:pPr>
      <w:r>
        <w:rPr>
          <w:rFonts w:ascii="Arial Narrow" w:hAnsi="Arial Narrow" w:cs="Tahoma"/>
          <w:b/>
          <w:color w:val="000080"/>
          <w:sz w:val="22"/>
          <w:szCs w:val="22"/>
        </w:rPr>
        <w:lastRenderedPageBreak/>
        <w:t xml:space="preserve">II. </w:t>
      </w:r>
      <w:r w:rsidRPr="00574A09">
        <w:rPr>
          <w:rFonts w:ascii="Arial Narrow" w:hAnsi="Arial Narrow" w:cs="Tahoma"/>
          <w:b/>
          <w:color w:val="000080"/>
          <w:sz w:val="22"/>
          <w:szCs w:val="22"/>
        </w:rPr>
        <w:t>Předmět smlouvy</w:t>
      </w:r>
    </w:p>
    <w:p w:rsidR="00DE57A7" w:rsidRPr="00574A09" w:rsidRDefault="00DE57A7" w:rsidP="00DE57A7">
      <w:pPr>
        <w:pStyle w:val="ZkladntextIMP"/>
        <w:spacing w:line="240" w:lineRule="auto"/>
        <w:ind w:left="360"/>
        <w:jc w:val="center"/>
        <w:rPr>
          <w:rFonts w:ascii="Arial Narrow" w:hAnsi="Arial Narrow" w:cs="Tahoma"/>
          <w:b/>
          <w:color w:val="000080"/>
          <w:sz w:val="22"/>
          <w:szCs w:val="22"/>
        </w:rPr>
      </w:pPr>
    </w:p>
    <w:p w:rsidR="00DE57A7" w:rsidRPr="00D17D21" w:rsidRDefault="00DE57A7" w:rsidP="00DE57A7">
      <w:pPr>
        <w:jc w:val="both"/>
        <w:rPr>
          <w:rFonts w:ascii="Arial Narrow" w:hAnsi="Arial Narrow" w:cs="Arial"/>
          <w:sz w:val="22"/>
          <w:szCs w:val="22"/>
        </w:rPr>
      </w:pPr>
      <w:r w:rsidRPr="00D17D21">
        <w:rPr>
          <w:rFonts w:ascii="Arial Narrow" w:hAnsi="Arial Narrow" w:cs="Arial"/>
          <w:sz w:val="22"/>
          <w:szCs w:val="22"/>
        </w:rPr>
        <w:t xml:space="preserve">Předmětem díla je </w:t>
      </w:r>
      <w:r w:rsidRPr="00D17D21">
        <w:rPr>
          <w:rFonts w:ascii="Arial Narrow" w:hAnsi="Arial Narrow" w:cs="Arial"/>
          <w:b/>
          <w:sz w:val="22"/>
          <w:szCs w:val="22"/>
        </w:rPr>
        <w:t>„</w:t>
      </w:r>
      <w:r w:rsidRPr="00D17D21">
        <w:rPr>
          <w:rFonts w:ascii="Arial Narrow" w:hAnsi="Arial Narrow" w:cs="Arial"/>
          <w:b/>
        </w:rPr>
        <w:t>Obnova vnějšího pláště budovy radnice Magistrátu města Jablonec nad Nisou - repase určených oken – VII.etapa</w:t>
      </w:r>
      <w:r w:rsidRPr="00D17D21">
        <w:rPr>
          <w:rFonts w:ascii="Arial Narrow" w:hAnsi="Arial Narrow" w:cs="Arial"/>
          <w:b/>
          <w:sz w:val="22"/>
          <w:szCs w:val="22"/>
        </w:rPr>
        <w:t>“.</w:t>
      </w:r>
      <w:r w:rsidRPr="00D17D21">
        <w:rPr>
          <w:rFonts w:ascii="Arial Narrow" w:hAnsi="Arial Narrow" w:cs="Arial"/>
          <w:sz w:val="22"/>
          <w:szCs w:val="22"/>
        </w:rPr>
        <w:t xml:space="preserve"> </w:t>
      </w:r>
    </w:p>
    <w:p w:rsidR="00DE57A7" w:rsidRPr="00574A09" w:rsidRDefault="00DE57A7" w:rsidP="00DE57A7">
      <w:pPr>
        <w:jc w:val="both"/>
        <w:rPr>
          <w:rFonts w:ascii="Arial Narrow" w:hAnsi="Arial Narrow" w:cs="Arial"/>
          <w:sz w:val="22"/>
          <w:szCs w:val="22"/>
        </w:rPr>
      </w:pPr>
      <w:r w:rsidRPr="00574A09">
        <w:rPr>
          <w:rFonts w:ascii="Arial Narrow" w:hAnsi="Arial Narrow" w:cs="Arial"/>
          <w:sz w:val="22"/>
          <w:szCs w:val="22"/>
        </w:rPr>
        <w:t xml:space="preserve">Jedná se o </w:t>
      </w:r>
      <w:r>
        <w:rPr>
          <w:rFonts w:ascii="Arial Narrow" w:hAnsi="Arial Narrow" w:cs="Arial"/>
          <w:sz w:val="22"/>
          <w:szCs w:val="22"/>
        </w:rPr>
        <w:t xml:space="preserve"> zhotovení 32</w:t>
      </w:r>
      <w:r w:rsidRPr="00574A09">
        <w:rPr>
          <w:rFonts w:ascii="Arial Narrow" w:hAnsi="Arial Narrow" w:cs="Arial"/>
          <w:sz w:val="22"/>
          <w:szCs w:val="22"/>
        </w:rPr>
        <w:t>ks</w:t>
      </w:r>
      <w:r>
        <w:rPr>
          <w:rFonts w:ascii="Arial Narrow" w:hAnsi="Arial Narrow" w:cs="Arial"/>
          <w:sz w:val="22"/>
          <w:szCs w:val="22"/>
        </w:rPr>
        <w:t xml:space="preserve"> replik </w:t>
      </w:r>
      <w:r w:rsidRPr="00574A09">
        <w:rPr>
          <w:rFonts w:ascii="Arial Narrow" w:hAnsi="Arial Narrow" w:cs="Arial"/>
          <w:sz w:val="22"/>
          <w:szCs w:val="22"/>
        </w:rPr>
        <w:t xml:space="preserve">oken. Okna jsou umístěna </w:t>
      </w:r>
      <w:r>
        <w:rPr>
          <w:rFonts w:ascii="Arial Narrow" w:hAnsi="Arial Narrow" w:cs="Arial"/>
          <w:sz w:val="22"/>
          <w:szCs w:val="22"/>
        </w:rPr>
        <w:t xml:space="preserve">ve třetím a čtvrtém patře východní fasády objektu radnice. </w:t>
      </w:r>
    </w:p>
    <w:p w:rsidR="00DE57A7" w:rsidRPr="00574A09" w:rsidRDefault="00DE57A7" w:rsidP="00DE57A7">
      <w:pPr>
        <w:jc w:val="both"/>
        <w:rPr>
          <w:rFonts w:ascii="Arial Narrow" w:hAnsi="Arial Narrow" w:cs="Arial"/>
          <w:sz w:val="22"/>
          <w:szCs w:val="22"/>
        </w:rPr>
      </w:pPr>
      <w:r w:rsidRPr="00574A09">
        <w:rPr>
          <w:rFonts w:ascii="Arial Narrow" w:hAnsi="Arial Narrow" w:cs="Arial"/>
          <w:sz w:val="22"/>
          <w:szCs w:val="22"/>
        </w:rPr>
        <w:t>Objekt je zapsán v Ústředním seznamu kulturních památek ČR pod rejstříkovým číslem 46646/5-28.</w:t>
      </w:r>
    </w:p>
    <w:p w:rsidR="00DE57A7" w:rsidRPr="00574A09" w:rsidRDefault="00DE57A7" w:rsidP="00DE57A7">
      <w:pPr>
        <w:jc w:val="both"/>
        <w:rPr>
          <w:rFonts w:ascii="Arial Narrow" w:hAnsi="Arial Narrow" w:cs="Arial"/>
          <w:sz w:val="22"/>
          <w:szCs w:val="22"/>
        </w:rPr>
      </w:pPr>
      <w:r w:rsidRPr="00574A09">
        <w:rPr>
          <w:rFonts w:ascii="Arial Narrow" w:hAnsi="Arial Narrow" w:cs="Arial"/>
          <w:b/>
          <w:sz w:val="22"/>
          <w:szCs w:val="22"/>
        </w:rPr>
        <w:t>2.1.</w:t>
      </w:r>
      <w:r w:rsidRPr="00574A09">
        <w:rPr>
          <w:rFonts w:ascii="Arial Narrow" w:hAnsi="Arial Narrow" w:cs="Arial"/>
          <w:sz w:val="22"/>
          <w:szCs w:val="22"/>
        </w:rPr>
        <w:t xml:space="preserve"> Rozsah a popis repase oken je uveden v dokumentaci „Obnova vnějšího pláště budovy radnice Magistrátu města Jablonec nad Nisou – repase určených oken“ </w:t>
      </w:r>
      <w:r>
        <w:rPr>
          <w:rFonts w:ascii="Arial Narrow" w:hAnsi="Arial Narrow" w:cs="Arial"/>
          <w:sz w:val="22"/>
          <w:szCs w:val="22"/>
        </w:rPr>
        <w:t xml:space="preserve"> </w:t>
      </w:r>
      <w:r w:rsidRPr="00574A09">
        <w:rPr>
          <w:rFonts w:ascii="Arial Narrow" w:hAnsi="Arial Narrow" w:cs="Arial"/>
          <w:sz w:val="22"/>
          <w:szCs w:val="22"/>
        </w:rPr>
        <w:t xml:space="preserve"> zpracovaná panem </w:t>
      </w:r>
      <w:r>
        <w:rPr>
          <w:rFonts w:ascii="Arial Narrow" w:hAnsi="Arial Narrow" w:cs="Arial"/>
          <w:sz w:val="22"/>
          <w:szCs w:val="22"/>
        </w:rPr>
        <w:t xml:space="preserve">Ing. </w:t>
      </w:r>
      <w:r w:rsidRPr="00574A09">
        <w:rPr>
          <w:rFonts w:ascii="Arial Narrow" w:hAnsi="Arial Narrow" w:cs="Arial"/>
          <w:sz w:val="22"/>
          <w:szCs w:val="22"/>
        </w:rPr>
        <w:t>Josefem Šrekem, která obsahuje:</w:t>
      </w:r>
    </w:p>
    <w:p w:rsidR="00DE57A7" w:rsidRPr="00574A09" w:rsidRDefault="00DE57A7" w:rsidP="00DE57A7">
      <w:pPr>
        <w:ind w:left="360"/>
        <w:jc w:val="both"/>
        <w:rPr>
          <w:rFonts w:ascii="Arial Narrow" w:hAnsi="Arial Narrow" w:cs="Arial"/>
          <w:sz w:val="22"/>
          <w:szCs w:val="22"/>
        </w:rPr>
      </w:pPr>
      <w:r w:rsidRPr="00574A09">
        <w:rPr>
          <w:rFonts w:ascii="Arial Narrow" w:hAnsi="Arial Narrow" w:cs="Arial"/>
          <w:sz w:val="22"/>
          <w:szCs w:val="22"/>
        </w:rPr>
        <w:t xml:space="preserve">Popis obnovy otvorových výplní vč. příloh </w:t>
      </w:r>
    </w:p>
    <w:p w:rsidR="00DE57A7" w:rsidRPr="00574A09" w:rsidRDefault="00DE57A7" w:rsidP="00DE57A7">
      <w:pPr>
        <w:ind w:left="360"/>
        <w:rPr>
          <w:rFonts w:ascii="Arial Narrow" w:hAnsi="Arial Narrow" w:cs="Arial"/>
          <w:sz w:val="22"/>
          <w:szCs w:val="22"/>
        </w:rPr>
      </w:pPr>
      <w:r w:rsidRPr="00574A09">
        <w:rPr>
          <w:rFonts w:ascii="Arial Narrow" w:hAnsi="Arial Narrow" w:cs="Arial"/>
          <w:sz w:val="22"/>
          <w:szCs w:val="22"/>
        </w:rPr>
        <w:t xml:space="preserve">Fotodokumentace – původní stav – (CD)   </w:t>
      </w:r>
    </w:p>
    <w:p w:rsidR="00DE57A7" w:rsidRPr="00574A09" w:rsidRDefault="00DE57A7" w:rsidP="00DE57A7">
      <w:pPr>
        <w:ind w:firstLine="360"/>
        <w:jc w:val="both"/>
        <w:rPr>
          <w:rFonts w:ascii="Arial Narrow" w:hAnsi="Arial Narrow" w:cs="Arial"/>
          <w:sz w:val="22"/>
          <w:szCs w:val="22"/>
        </w:rPr>
      </w:pPr>
      <w:r w:rsidRPr="00574A09">
        <w:rPr>
          <w:rFonts w:ascii="Arial Narrow" w:hAnsi="Arial Narrow" w:cs="Arial"/>
          <w:sz w:val="22"/>
          <w:szCs w:val="22"/>
        </w:rPr>
        <w:t>Pohledy s označením oken určených k repasi</w:t>
      </w:r>
    </w:p>
    <w:p w:rsidR="00DE57A7" w:rsidRPr="00574A09" w:rsidRDefault="00DE57A7" w:rsidP="00DE57A7">
      <w:pPr>
        <w:ind w:firstLine="360"/>
        <w:jc w:val="both"/>
        <w:rPr>
          <w:rFonts w:ascii="Arial Narrow" w:hAnsi="Arial Narrow" w:cs="Arial"/>
          <w:sz w:val="22"/>
          <w:szCs w:val="22"/>
        </w:rPr>
      </w:pPr>
      <w:r w:rsidRPr="00574A09">
        <w:rPr>
          <w:rFonts w:ascii="Arial Narrow" w:hAnsi="Arial Narrow" w:cs="Arial"/>
          <w:sz w:val="22"/>
          <w:szCs w:val="22"/>
        </w:rPr>
        <w:t>Souhlas s provedením ohlášené stavby č.j. 87223/2010 z 20.09.2010</w:t>
      </w:r>
    </w:p>
    <w:p w:rsidR="00DE57A7" w:rsidRPr="00574A09" w:rsidRDefault="00DE57A7" w:rsidP="00DE57A7">
      <w:pPr>
        <w:ind w:firstLine="360"/>
        <w:jc w:val="both"/>
        <w:rPr>
          <w:rFonts w:ascii="Arial Narrow" w:hAnsi="Arial Narrow" w:cs="Arial"/>
          <w:sz w:val="22"/>
          <w:szCs w:val="22"/>
        </w:rPr>
      </w:pPr>
      <w:r w:rsidRPr="00574A09">
        <w:rPr>
          <w:rFonts w:ascii="Arial Narrow" w:hAnsi="Arial Narrow" w:cs="Arial"/>
          <w:sz w:val="22"/>
          <w:szCs w:val="22"/>
        </w:rPr>
        <w:t>Rozhodnutí (závazné stanovisko památkové péče) č.j.34557/2010 z 24.05.2010</w:t>
      </w:r>
    </w:p>
    <w:p w:rsidR="00DE57A7" w:rsidRPr="00574A09" w:rsidRDefault="00DE57A7" w:rsidP="00DE57A7">
      <w:pPr>
        <w:ind w:left="1080"/>
        <w:jc w:val="both"/>
        <w:rPr>
          <w:rFonts w:ascii="Arial Narrow" w:hAnsi="Arial Narrow" w:cs="Arial"/>
          <w:sz w:val="22"/>
          <w:szCs w:val="22"/>
        </w:rPr>
      </w:pPr>
    </w:p>
    <w:p w:rsidR="00DE57A7" w:rsidRDefault="00DE57A7" w:rsidP="00DE57A7">
      <w:pPr>
        <w:ind w:firstLine="360"/>
        <w:jc w:val="both"/>
        <w:rPr>
          <w:rFonts w:ascii="Arial Narrow" w:hAnsi="Arial Narrow" w:cs="Arial"/>
          <w:sz w:val="22"/>
          <w:szCs w:val="22"/>
        </w:rPr>
      </w:pPr>
      <w:r w:rsidRPr="00574A09">
        <w:rPr>
          <w:rFonts w:ascii="Arial Narrow" w:hAnsi="Arial Narrow" w:cs="Arial"/>
          <w:sz w:val="22"/>
          <w:szCs w:val="22"/>
        </w:rPr>
        <w:t xml:space="preserve">Dokumentace v elektronické podobě </w:t>
      </w:r>
      <w:r>
        <w:rPr>
          <w:rFonts w:ascii="Arial Narrow" w:hAnsi="Arial Narrow" w:cs="Arial"/>
          <w:sz w:val="22"/>
          <w:szCs w:val="22"/>
        </w:rPr>
        <w:t>byla</w:t>
      </w:r>
      <w:r w:rsidRPr="00574A09">
        <w:rPr>
          <w:rFonts w:ascii="Arial Narrow" w:hAnsi="Arial Narrow" w:cs="Arial"/>
          <w:sz w:val="22"/>
          <w:szCs w:val="22"/>
        </w:rPr>
        <w:t xml:space="preserve"> přílohou </w:t>
      </w:r>
      <w:r>
        <w:rPr>
          <w:rFonts w:ascii="Arial Narrow" w:hAnsi="Arial Narrow" w:cs="Arial"/>
          <w:sz w:val="22"/>
          <w:szCs w:val="22"/>
        </w:rPr>
        <w:t>zadávací dokumentace</w:t>
      </w:r>
      <w:r w:rsidRPr="00574A09">
        <w:rPr>
          <w:rFonts w:ascii="Arial Narrow" w:hAnsi="Arial Narrow" w:cs="Arial"/>
          <w:sz w:val="22"/>
          <w:szCs w:val="22"/>
        </w:rPr>
        <w:t>.</w:t>
      </w:r>
    </w:p>
    <w:p w:rsidR="00DE57A7" w:rsidRDefault="00DE57A7" w:rsidP="00DE57A7">
      <w:pPr>
        <w:ind w:firstLine="360"/>
        <w:jc w:val="both"/>
        <w:rPr>
          <w:rFonts w:ascii="Arial Narrow" w:hAnsi="Arial Narrow" w:cs="Arial"/>
          <w:sz w:val="22"/>
          <w:szCs w:val="22"/>
        </w:rPr>
      </w:pPr>
    </w:p>
    <w:p w:rsidR="00DE57A7" w:rsidRPr="00574A09" w:rsidRDefault="00DE57A7" w:rsidP="00DE57A7">
      <w:pPr>
        <w:jc w:val="both"/>
        <w:rPr>
          <w:rFonts w:ascii="Arial Narrow" w:hAnsi="Arial Narrow" w:cs="Arial"/>
          <w:sz w:val="22"/>
          <w:szCs w:val="22"/>
        </w:rPr>
      </w:pPr>
      <w:r w:rsidRPr="00574A09">
        <w:rPr>
          <w:rFonts w:ascii="Arial Narrow" w:hAnsi="Arial Narrow" w:cs="Arial"/>
          <w:sz w:val="22"/>
          <w:szCs w:val="22"/>
        </w:rPr>
        <w:t xml:space="preserve">Při realizaci předmětu díla se bude zhotovitel řídit relevantními ustanoveními Rozhodnutí, které vydal dne 24.05.2010 Městský úřad Jablonec nad Nisou, odbor rozvoje, úřad územního plánování pod č.j. 34557/2010.  </w:t>
      </w:r>
    </w:p>
    <w:p w:rsidR="00DE57A7" w:rsidRPr="00574A09" w:rsidRDefault="00DE57A7" w:rsidP="00DE57A7">
      <w:pPr>
        <w:ind w:firstLine="360"/>
        <w:jc w:val="both"/>
        <w:rPr>
          <w:rFonts w:ascii="Arial Narrow" w:hAnsi="Arial Narrow" w:cs="Arial"/>
          <w:sz w:val="22"/>
          <w:szCs w:val="22"/>
        </w:rPr>
      </w:pPr>
    </w:p>
    <w:p w:rsidR="00DE57A7" w:rsidRPr="007B5EC8" w:rsidRDefault="00DE57A7" w:rsidP="00DE57A7">
      <w:pPr>
        <w:pStyle w:val="Zkladntext21"/>
        <w:spacing w:after="120"/>
        <w:rPr>
          <w:rFonts w:ascii="Arial Narrow" w:hAnsi="Arial Narrow" w:cs="Arial"/>
          <w:b w:val="0"/>
          <w:sz w:val="22"/>
          <w:szCs w:val="22"/>
        </w:rPr>
      </w:pPr>
      <w:r>
        <w:rPr>
          <w:rFonts w:ascii="Arial Narrow" w:hAnsi="Arial Narrow" w:cs="Arial"/>
          <w:sz w:val="22"/>
          <w:szCs w:val="22"/>
        </w:rPr>
        <w:t>2</w:t>
      </w:r>
      <w:r w:rsidRPr="007B5EC8">
        <w:rPr>
          <w:rFonts w:ascii="Arial Narrow" w:hAnsi="Arial Narrow" w:cs="Arial"/>
          <w:sz w:val="22"/>
          <w:szCs w:val="22"/>
        </w:rPr>
        <w:t xml:space="preserve">.2. </w:t>
      </w:r>
      <w:r w:rsidRPr="007B5EC8">
        <w:rPr>
          <w:rFonts w:ascii="Arial Narrow" w:hAnsi="Arial Narrow" w:cs="Arial"/>
          <w:b w:val="0"/>
          <w:sz w:val="22"/>
          <w:szCs w:val="22"/>
        </w:rPr>
        <w:t xml:space="preserve">Součástí předmětu díla bude i oprava omítek vnitřních, včetně opravy nátěru, obkladů a obložení, které budou poškozeny při provádění prací na díle. V případě zásahu do vnějšího parapetu bude parapet obnoven ve stejném materiálovém provedení a v potřebném rozsahu. Náklady na opravu omítek a parapetů si </w:t>
      </w:r>
      <w:r>
        <w:rPr>
          <w:rFonts w:ascii="Arial Narrow" w:hAnsi="Arial Narrow" w:cs="Arial"/>
          <w:b w:val="0"/>
          <w:sz w:val="22"/>
          <w:szCs w:val="22"/>
        </w:rPr>
        <w:t>zhotovitel ocenil</w:t>
      </w:r>
      <w:r w:rsidRPr="007B5EC8">
        <w:rPr>
          <w:rFonts w:ascii="Arial Narrow" w:hAnsi="Arial Narrow" w:cs="Arial"/>
          <w:b w:val="0"/>
          <w:spacing w:val="2"/>
          <w:sz w:val="22"/>
          <w:szCs w:val="22"/>
        </w:rPr>
        <w:t xml:space="preserve"> do položky „OPRAVA MALEB A OSTĚNÍ“ v nabídkovém listu.</w:t>
      </w:r>
    </w:p>
    <w:p w:rsidR="00DE57A7" w:rsidRPr="007B5EC8" w:rsidRDefault="00DE57A7" w:rsidP="00DE57A7">
      <w:pPr>
        <w:pStyle w:val="Zkladntext21"/>
        <w:spacing w:after="120"/>
        <w:rPr>
          <w:rFonts w:ascii="Arial Narrow" w:hAnsi="Arial Narrow" w:cs="Arial"/>
          <w:sz w:val="22"/>
          <w:szCs w:val="22"/>
        </w:rPr>
      </w:pPr>
      <w:r>
        <w:rPr>
          <w:rFonts w:ascii="Arial Narrow" w:hAnsi="Arial Narrow" w:cs="Arial"/>
          <w:sz w:val="22"/>
          <w:szCs w:val="22"/>
        </w:rPr>
        <w:t>2</w:t>
      </w:r>
      <w:r w:rsidRPr="007B5EC8">
        <w:rPr>
          <w:rFonts w:ascii="Arial Narrow" w:hAnsi="Arial Narrow" w:cs="Arial"/>
          <w:sz w:val="22"/>
          <w:szCs w:val="22"/>
        </w:rPr>
        <w:t xml:space="preserve">.3. </w:t>
      </w:r>
      <w:r w:rsidRPr="007B5EC8">
        <w:rPr>
          <w:rFonts w:ascii="Arial Narrow" w:hAnsi="Arial Narrow" w:cs="Arial"/>
          <w:b w:val="0"/>
          <w:sz w:val="22"/>
          <w:szCs w:val="22"/>
        </w:rPr>
        <w:t xml:space="preserve">Součástí předmětu díla jsou i </w:t>
      </w:r>
      <w:r w:rsidRPr="007B5EC8">
        <w:rPr>
          <w:rFonts w:ascii="Arial Narrow" w:hAnsi="Arial Narrow" w:cs="Arial"/>
          <w:b w:val="0"/>
          <w:sz w:val="22"/>
          <w:szCs w:val="22"/>
          <w:u w:val="single"/>
        </w:rPr>
        <w:t>veškerá opatření</w:t>
      </w:r>
      <w:r w:rsidRPr="007B5EC8">
        <w:rPr>
          <w:rFonts w:ascii="Arial Narrow" w:hAnsi="Arial Narrow" w:cs="Arial"/>
          <w:b w:val="0"/>
          <w:sz w:val="22"/>
          <w:szCs w:val="22"/>
        </w:rPr>
        <w:t xml:space="preserve">, kterými bude zabráněno poškození interiérů objektu a vybavení prostor budovy radnice (zejména pak podlahových krytin, dlažeb, povrchů schodišť, omítek, obkladů, obložení, elektrických a datových zásuvek, radiátorů, ventilů radiátorů, rozvodů ústředního topení, nábytku atd.). V případě jakéhokoliv poškození interiérů či vybavení bude zhotovitel povinen provést na své náklady jejich opravu, kterou bude dosaženo jejich vrácení do původního stavu. Náklady na opatření si </w:t>
      </w:r>
      <w:r>
        <w:rPr>
          <w:rFonts w:ascii="Arial Narrow" w:hAnsi="Arial Narrow" w:cs="Arial"/>
          <w:b w:val="0"/>
          <w:sz w:val="22"/>
          <w:szCs w:val="22"/>
        </w:rPr>
        <w:t>zhotovitel ocenil</w:t>
      </w:r>
      <w:r w:rsidRPr="007B5EC8">
        <w:rPr>
          <w:rFonts w:ascii="Arial Narrow" w:hAnsi="Arial Narrow" w:cs="Arial"/>
          <w:b w:val="0"/>
          <w:spacing w:val="2"/>
          <w:sz w:val="22"/>
          <w:szCs w:val="22"/>
        </w:rPr>
        <w:t xml:space="preserve"> do položky „CENA ZA OSTATNÍ SOUČÁSTI DÍLA NEZAHRNUTÉ V SOUPISU PRACÍ“ v nabídkovém listu.</w:t>
      </w:r>
    </w:p>
    <w:p w:rsidR="00DE57A7" w:rsidRPr="007B5EC8" w:rsidRDefault="00DE57A7" w:rsidP="00DE57A7">
      <w:pPr>
        <w:pStyle w:val="Zkladntext21"/>
        <w:spacing w:after="120"/>
        <w:rPr>
          <w:rFonts w:ascii="Arial Narrow" w:hAnsi="Arial Narrow" w:cs="Arial"/>
          <w:b w:val="0"/>
          <w:sz w:val="22"/>
          <w:szCs w:val="22"/>
        </w:rPr>
      </w:pPr>
      <w:r>
        <w:rPr>
          <w:rFonts w:ascii="Arial Narrow" w:hAnsi="Arial Narrow" w:cs="Arial"/>
          <w:sz w:val="22"/>
          <w:szCs w:val="22"/>
        </w:rPr>
        <w:t>2</w:t>
      </w:r>
      <w:r w:rsidRPr="007B5EC8">
        <w:rPr>
          <w:rFonts w:ascii="Arial Narrow" w:hAnsi="Arial Narrow" w:cs="Arial"/>
          <w:sz w:val="22"/>
          <w:szCs w:val="22"/>
        </w:rPr>
        <w:t xml:space="preserve">.4. </w:t>
      </w:r>
      <w:r w:rsidRPr="007B5EC8">
        <w:rPr>
          <w:rFonts w:ascii="Arial Narrow" w:hAnsi="Arial Narrow" w:cs="Arial"/>
          <w:b w:val="0"/>
          <w:sz w:val="22"/>
          <w:szCs w:val="22"/>
        </w:rPr>
        <w:t xml:space="preserve">Součástí předmětu díla jsou i veškerá </w:t>
      </w:r>
      <w:r w:rsidRPr="007B5EC8">
        <w:rPr>
          <w:rFonts w:ascii="Arial Narrow" w:hAnsi="Arial Narrow" w:cs="Arial"/>
          <w:b w:val="0"/>
          <w:sz w:val="22"/>
          <w:szCs w:val="22"/>
          <w:u w:val="single"/>
        </w:rPr>
        <w:t>opatření k</w:t>
      </w:r>
      <w:r w:rsidRPr="007B5EC8">
        <w:rPr>
          <w:rFonts w:ascii="Arial Narrow" w:hAnsi="Arial Narrow" w:cs="Arial"/>
          <w:b w:val="0"/>
          <w:sz w:val="22"/>
          <w:szCs w:val="22"/>
        </w:rPr>
        <w:t xml:space="preserve"> </w:t>
      </w:r>
      <w:r w:rsidRPr="007B5EC8">
        <w:rPr>
          <w:rFonts w:ascii="Arial Narrow" w:hAnsi="Arial Narrow" w:cs="Arial"/>
          <w:b w:val="0"/>
          <w:sz w:val="22"/>
          <w:szCs w:val="22"/>
          <w:u w:val="single"/>
        </w:rPr>
        <w:t>zajištění objektu</w:t>
      </w:r>
      <w:r w:rsidRPr="007B5EC8">
        <w:rPr>
          <w:rFonts w:ascii="Arial Narrow" w:hAnsi="Arial Narrow" w:cs="Arial"/>
          <w:b w:val="0"/>
          <w:sz w:val="22"/>
          <w:szCs w:val="22"/>
        </w:rPr>
        <w:t xml:space="preserve"> v případě demontáže okna nebo jeho částí, kterými bude zabráněno zatečení do objektu či vniknutí nepovolaných osob do objektu atp. Náklady na opatření si </w:t>
      </w:r>
      <w:r>
        <w:rPr>
          <w:rFonts w:ascii="Arial Narrow" w:hAnsi="Arial Narrow" w:cs="Arial"/>
          <w:b w:val="0"/>
          <w:sz w:val="22"/>
          <w:szCs w:val="22"/>
        </w:rPr>
        <w:t>zhotovitel ocenil</w:t>
      </w:r>
      <w:r w:rsidRPr="007B5EC8">
        <w:rPr>
          <w:rFonts w:ascii="Arial Narrow" w:hAnsi="Arial Narrow" w:cs="Arial"/>
          <w:b w:val="0"/>
          <w:spacing w:val="2"/>
          <w:sz w:val="22"/>
          <w:szCs w:val="22"/>
        </w:rPr>
        <w:t xml:space="preserve"> do položky „CENA ZA OSTATNÍ SOUČÁSTI DÍLA NEZAHRNUTÉ V SOUPISU PRACÍ“ v nabídkovém listu.</w:t>
      </w:r>
    </w:p>
    <w:p w:rsidR="00DE57A7" w:rsidRPr="007B5EC8" w:rsidRDefault="00DE57A7" w:rsidP="00DE57A7">
      <w:pPr>
        <w:jc w:val="both"/>
        <w:rPr>
          <w:rFonts w:ascii="Arial Narrow" w:hAnsi="Arial Narrow" w:cs="Arial"/>
          <w:sz w:val="22"/>
          <w:szCs w:val="22"/>
        </w:rPr>
      </w:pPr>
      <w:r w:rsidRPr="007B5EC8">
        <w:rPr>
          <w:rFonts w:ascii="Arial Narrow" w:hAnsi="Arial Narrow" w:cs="Arial"/>
          <w:sz w:val="22"/>
          <w:szCs w:val="22"/>
        </w:rPr>
        <w:t xml:space="preserve">Součástí předmětu díla je i provedení, resp. splnění následujících </w:t>
      </w:r>
      <w:r w:rsidRPr="007B5EC8">
        <w:rPr>
          <w:rFonts w:ascii="Arial Narrow" w:hAnsi="Arial Narrow" w:cs="Arial"/>
          <w:sz w:val="22"/>
          <w:szCs w:val="22"/>
          <w:u w:val="single"/>
        </w:rPr>
        <w:t>provozních požadavků</w:t>
      </w:r>
      <w:r w:rsidRPr="007B5EC8">
        <w:rPr>
          <w:rFonts w:ascii="Arial Narrow" w:hAnsi="Arial Narrow" w:cs="Arial"/>
          <w:sz w:val="22"/>
          <w:szCs w:val="22"/>
        </w:rPr>
        <w:t xml:space="preserve">: </w:t>
      </w:r>
    </w:p>
    <w:p w:rsidR="00DE57A7" w:rsidRPr="007B5EC8" w:rsidRDefault="00DE57A7" w:rsidP="00DE57A7">
      <w:pPr>
        <w:tabs>
          <w:tab w:val="left" w:pos="993"/>
        </w:tabs>
        <w:ind w:left="567"/>
        <w:jc w:val="both"/>
        <w:rPr>
          <w:rFonts w:ascii="Arial Narrow" w:hAnsi="Arial Narrow" w:cs="Arial"/>
          <w:sz w:val="22"/>
          <w:szCs w:val="22"/>
        </w:rPr>
      </w:pPr>
      <w:r w:rsidRPr="007B5EC8">
        <w:rPr>
          <w:rFonts w:ascii="Arial Narrow" w:hAnsi="Arial Narrow" w:cs="Arial"/>
          <w:b/>
          <w:sz w:val="22"/>
          <w:szCs w:val="22"/>
        </w:rPr>
        <w:t>1.</w:t>
      </w:r>
      <w:r>
        <w:rPr>
          <w:rFonts w:ascii="Arial Narrow" w:hAnsi="Arial Narrow" w:cs="Arial"/>
          <w:sz w:val="22"/>
          <w:szCs w:val="22"/>
        </w:rPr>
        <w:t xml:space="preserve"> </w:t>
      </w:r>
      <w:r w:rsidRPr="007B5EC8">
        <w:rPr>
          <w:rFonts w:ascii="Arial Narrow" w:hAnsi="Arial Narrow" w:cs="Arial"/>
          <w:sz w:val="22"/>
          <w:szCs w:val="22"/>
        </w:rPr>
        <w:t>zhotovitel provede ochranu vybavení místností (</w:t>
      </w:r>
      <w:r w:rsidRPr="0005572B">
        <w:rPr>
          <w:rFonts w:ascii="Arial Narrow" w:hAnsi="Arial Narrow" w:cs="Arial"/>
          <w:sz w:val="22"/>
          <w:szCs w:val="22"/>
        </w:rPr>
        <w:t>např. telekomunikační zařízení</w:t>
      </w:r>
      <w:r>
        <w:rPr>
          <w:rFonts w:ascii="Arial" w:hAnsi="Arial" w:cs="Arial"/>
          <w:sz w:val="22"/>
          <w:szCs w:val="22"/>
        </w:rPr>
        <w:t xml:space="preserve">, </w:t>
      </w:r>
      <w:r w:rsidRPr="007B5EC8">
        <w:rPr>
          <w:rFonts w:ascii="Arial Narrow" w:hAnsi="Arial Narrow" w:cs="Arial"/>
          <w:sz w:val="22"/>
          <w:szCs w:val="22"/>
        </w:rPr>
        <w:t xml:space="preserve">zakrytí nábytku ochrannou fólií či ochrana podlah před poškozením či zaprášením; zvýšená ochrana podlah, např. geotextilií či jiným materiálem pro zabránění škod úkapem barvy apod. bude vyžadována v min. pásu 1,5 m před okny a v místech přístupových tras k oknům v jednotlivých místnostech a dále pak v místech meziskládek materiálu a odpadu). </w:t>
      </w:r>
      <w:r w:rsidRPr="007B5EC8">
        <w:rPr>
          <w:rFonts w:ascii="Arial Narrow" w:hAnsi="Arial Narrow" w:cs="Arial"/>
          <w:sz w:val="22"/>
          <w:szCs w:val="22"/>
          <w:u w:val="single"/>
        </w:rPr>
        <w:t>V případě jakéhokoliv poškození interiérů či vybavení bude zhotovitel povinen provést na své náklady jejich opravu, kterou bude dosaženo jejich vrácení do předchozího stavu</w:t>
      </w:r>
      <w:r w:rsidRPr="007B5EC8">
        <w:rPr>
          <w:rFonts w:ascii="Arial Narrow" w:hAnsi="Arial Narrow" w:cs="Arial"/>
          <w:sz w:val="22"/>
          <w:szCs w:val="22"/>
        </w:rPr>
        <w:t xml:space="preserve">. </w:t>
      </w:r>
    </w:p>
    <w:p w:rsidR="00DE57A7" w:rsidRPr="007B5EC8" w:rsidRDefault="00DE57A7" w:rsidP="00DE57A7">
      <w:pPr>
        <w:tabs>
          <w:tab w:val="left" w:pos="993"/>
        </w:tabs>
        <w:ind w:left="567"/>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7B5EC8">
        <w:rPr>
          <w:rFonts w:ascii="Arial Narrow" w:hAnsi="Arial Narrow" w:cs="Arial"/>
          <w:b/>
          <w:sz w:val="22"/>
          <w:szCs w:val="22"/>
        </w:rPr>
        <w:t>2.</w:t>
      </w:r>
      <w:r>
        <w:rPr>
          <w:rFonts w:ascii="Arial Narrow" w:hAnsi="Arial Narrow" w:cs="Arial"/>
          <w:b/>
          <w:sz w:val="22"/>
          <w:szCs w:val="22"/>
        </w:rPr>
        <w:t xml:space="preserve"> </w:t>
      </w:r>
      <w:r w:rsidRPr="007B5EC8">
        <w:rPr>
          <w:rFonts w:ascii="Arial Narrow" w:hAnsi="Arial Narrow" w:cs="Arial"/>
          <w:sz w:val="22"/>
          <w:szCs w:val="22"/>
        </w:rPr>
        <w:t>zhotovitel provede ochranu čidel požárního zabezpečovacího systému tak, aby bylo zabráněno jejich poškození (mechanicky, prachem atd.) a aby při provádění prací nedošlo ke spuštění planého poplachu.</w:t>
      </w:r>
    </w:p>
    <w:p w:rsidR="00DE57A7" w:rsidRPr="007B5EC8" w:rsidRDefault="00DE57A7" w:rsidP="00DE57A7">
      <w:pPr>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574A09">
        <w:rPr>
          <w:rFonts w:ascii="Arial Narrow" w:hAnsi="Arial Narrow" w:cs="Arial"/>
          <w:b/>
          <w:sz w:val="22"/>
          <w:szCs w:val="22"/>
        </w:rPr>
        <w:t>3</w:t>
      </w:r>
      <w:r>
        <w:rPr>
          <w:rFonts w:ascii="Arial Narrow" w:hAnsi="Arial Narrow" w:cs="Arial"/>
          <w:sz w:val="22"/>
          <w:szCs w:val="22"/>
        </w:rPr>
        <w:t xml:space="preserve">. </w:t>
      </w:r>
      <w:r w:rsidRPr="007B5EC8">
        <w:rPr>
          <w:rFonts w:ascii="Arial Narrow" w:hAnsi="Arial Narrow" w:cs="Arial"/>
          <w:sz w:val="22"/>
          <w:szCs w:val="22"/>
        </w:rPr>
        <w:t>zhotovitel zajistí úklid po provedení prací – odvoz suti, zametení, vyluxování či omytí podlah, omytí oken vč. rámů a parapetů od prachu, malířských a natěračských barev a jiných nečistot; vyčištění rámů od zbytků napadaného stavebního materiálu, prachu apod., a to neprodleně po dokončení prací v dané místnosti, resp. chodbě tak, aby bylo možné obnovit pracovní činnost uživatele místnosti, resp. provoz na chodbě.</w:t>
      </w:r>
    </w:p>
    <w:p w:rsidR="00DE57A7" w:rsidRPr="007B5EC8" w:rsidRDefault="00DE57A7" w:rsidP="00DE57A7">
      <w:pPr>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574A09">
        <w:rPr>
          <w:rFonts w:ascii="Arial Narrow" w:hAnsi="Arial Narrow" w:cs="Arial"/>
          <w:b/>
          <w:sz w:val="22"/>
          <w:szCs w:val="22"/>
        </w:rPr>
        <w:t>4.</w:t>
      </w:r>
      <w:r>
        <w:rPr>
          <w:rFonts w:ascii="Arial Narrow" w:hAnsi="Arial Narrow" w:cs="Arial"/>
          <w:sz w:val="22"/>
          <w:szCs w:val="22"/>
        </w:rPr>
        <w:t xml:space="preserve"> z</w:t>
      </w:r>
      <w:r w:rsidRPr="007B5EC8">
        <w:rPr>
          <w:rFonts w:ascii="Arial Narrow" w:hAnsi="Arial Narrow" w:cs="Arial"/>
          <w:sz w:val="22"/>
          <w:szCs w:val="22"/>
        </w:rPr>
        <w:t>hotovitel zajistí opravu omítky a malby ploch okolo oken (přilehlé plochy – parapet, napraží, okolní stěny, strop atd.), jejichž poškození vznikne v důsledku provádění prací; malba bude opravena v relevantně souvislém pásu v šíři opravy (nikoliv lokálně - bodově) a v barevném odstínu dohodnutém s objednatelem.</w:t>
      </w:r>
    </w:p>
    <w:p w:rsidR="00DE57A7" w:rsidRPr="007B5EC8" w:rsidRDefault="00DE57A7" w:rsidP="00DE57A7">
      <w:pPr>
        <w:tabs>
          <w:tab w:val="left" w:pos="4095"/>
        </w:tabs>
        <w:ind w:left="567"/>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5</w:t>
      </w:r>
      <w:r w:rsidRPr="007B5EC8">
        <w:rPr>
          <w:rFonts w:ascii="Arial Narrow" w:hAnsi="Arial Narrow" w:cs="Arial"/>
          <w:b/>
          <w:sz w:val="22"/>
          <w:szCs w:val="22"/>
        </w:rPr>
        <w:t>.</w:t>
      </w:r>
      <w:r>
        <w:rPr>
          <w:rFonts w:ascii="Arial Narrow" w:hAnsi="Arial Narrow" w:cs="Arial"/>
          <w:b/>
          <w:sz w:val="22"/>
          <w:szCs w:val="22"/>
        </w:rPr>
        <w:t xml:space="preserve"> </w:t>
      </w:r>
      <w:r w:rsidRPr="007B5EC8">
        <w:rPr>
          <w:rFonts w:ascii="Arial Narrow" w:hAnsi="Arial Narrow" w:cs="Arial"/>
          <w:sz w:val="22"/>
          <w:szCs w:val="22"/>
        </w:rPr>
        <w:t xml:space="preserve">zhotovitel zabezpečí prostor, kde bude pracovat, proti vniknutí nepovolaných osob (v době provádění prací i v době, kdy se v objektu nepracuje) a je za zabezpečení zodpovědný. </w:t>
      </w:r>
    </w:p>
    <w:p w:rsidR="00DE57A7" w:rsidRPr="007B5EC8" w:rsidRDefault="00DE57A7" w:rsidP="00DE57A7">
      <w:pPr>
        <w:ind w:left="567"/>
        <w:jc w:val="both"/>
        <w:rPr>
          <w:rFonts w:ascii="Arial Narrow" w:hAnsi="Arial Narrow" w:cs="Arial"/>
          <w:strike/>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6</w:t>
      </w:r>
      <w:r w:rsidRPr="007B5EC8">
        <w:rPr>
          <w:rFonts w:ascii="Arial Narrow" w:hAnsi="Arial Narrow" w:cs="Arial"/>
          <w:b/>
          <w:sz w:val="22"/>
          <w:szCs w:val="22"/>
        </w:rPr>
        <w:t>.</w:t>
      </w:r>
      <w:r>
        <w:rPr>
          <w:rFonts w:ascii="Arial Narrow" w:hAnsi="Arial Narrow" w:cs="Arial"/>
          <w:b/>
          <w:sz w:val="22"/>
          <w:szCs w:val="22"/>
        </w:rPr>
        <w:t xml:space="preserve"> </w:t>
      </w:r>
      <w:r w:rsidRPr="007B5EC8">
        <w:rPr>
          <w:rFonts w:ascii="Arial Narrow" w:hAnsi="Arial Narrow" w:cs="Arial"/>
          <w:sz w:val="22"/>
          <w:szCs w:val="22"/>
        </w:rPr>
        <w:t xml:space="preserve">zhotovitel je povinen při provádění prací respektovat požadavky </w:t>
      </w:r>
      <w:r>
        <w:rPr>
          <w:rFonts w:ascii="Arial Narrow" w:hAnsi="Arial Narrow" w:cs="Arial"/>
          <w:sz w:val="22"/>
          <w:szCs w:val="22"/>
        </w:rPr>
        <w:t>objednatele</w:t>
      </w:r>
      <w:r w:rsidRPr="007B5EC8">
        <w:rPr>
          <w:rFonts w:ascii="Arial Narrow" w:hAnsi="Arial Narrow" w:cs="Arial"/>
          <w:sz w:val="22"/>
          <w:szCs w:val="22"/>
        </w:rPr>
        <w:t xml:space="preserve"> na dočasná omezení hlučných prací, zejm. v době promítání filmů v kině, akcí pořádaných v obřadní síni, zasedacích místnostech atd.</w:t>
      </w:r>
    </w:p>
    <w:p w:rsidR="00DE57A7" w:rsidRPr="007B5EC8" w:rsidRDefault="00DE57A7" w:rsidP="00DE57A7">
      <w:pPr>
        <w:pStyle w:val="Odstavecseseznamem"/>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7</w:t>
      </w:r>
      <w:r w:rsidRPr="007B5EC8">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pro stěhování materiálu může zhotovitel využívat pouze výtah na severním schodišti (platí přísný zákaz stěhování materiálu a nářadí páter nosterem). Materiál větších rozměrů musí zhotovitel stěhovat po schodišti, přičemž je zhotovitel povinen zabránit poškození interiérů objektu. Zhotovitel bude výtah používat tak, aby zajistil, že při užívání výtahu budou mít přednost návštěvníci magistrátu.</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8</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zhotovitel bude respektovat přísný zákaz kouření v objektu radnice a v bezprostředním okolí radnice.</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9</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zhotoviteli bude umožněno využívat jedno parkovací místo na parkovišti u vchodu do kina Radnice, avšak pouze za účelem zásobování stavby, tj. po dobu nezbytnou na vyložení či složení materiálu, oken, nářadí atd. Parkovací místa pro dlouhodobé stání či pro parkování vozidel zhotovitele nebudou zhotoviteli poskytnuta.</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C930CB">
        <w:rPr>
          <w:rFonts w:ascii="Arial Narrow" w:hAnsi="Arial Narrow" w:cs="Arial"/>
          <w:b/>
          <w:sz w:val="22"/>
          <w:szCs w:val="22"/>
        </w:rPr>
        <w:t>1</w:t>
      </w:r>
      <w:r>
        <w:rPr>
          <w:rFonts w:ascii="Arial Narrow" w:hAnsi="Arial Narrow" w:cs="Arial"/>
          <w:b/>
          <w:sz w:val="22"/>
          <w:szCs w:val="22"/>
        </w:rPr>
        <w:t>0</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zhotovitel stanoví zodpovědnou osobu, která bude trvale přítomna v objektu radnice při provádění prací, a to i v případě, že práce budou prováděny pouze podzhotovitelem. Tato osoba bude pověřena zápisem do protokolu o předání staveniště a změna zodpovědné osoby bude možná pouze po písemném odsouhlasení objednatelem. Tato osoba bude m.j. zodpovědná za koordinaci prací prováděných zhotovitelem i prací prováděných podzhotoviteli a bude pověřena ke komunikaci se zástupci objednatele.</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C930CB">
        <w:rPr>
          <w:rFonts w:ascii="Arial Narrow" w:hAnsi="Arial Narrow" w:cs="Arial"/>
          <w:b/>
          <w:sz w:val="22"/>
          <w:szCs w:val="22"/>
        </w:rPr>
        <w:t>1</w:t>
      </w:r>
      <w:r>
        <w:rPr>
          <w:rFonts w:ascii="Arial Narrow" w:hAnsi="Arial Narrow" w:cs="Arial"/>
          <w:b/>
          <w:sz w:val="22"/>
          <w:szCs w:val="22"/>
        </w:rPr>
        <w:t>1</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zhotovitel nesmí provádět demontáž kování z jiných oken objektu ani za účelem doplnění kování na repasovaných oknech.</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C930CB">
        <w:rPr>
          <w:rFonts w:ascii="Arial Narrow" w:hAnsi="Arial Narrow" w:cs="Arial"/>
          <w:b/>
          <w:sz w:val="22"/>
          <w:szCs w:val="22"/>
        </w:rPr>
        <w:t>1</w:t>
      </w:r>
      <w:r>
        <w:rPr>
          <w:rFonts w:ascii="Arial Narrow" w:hAnsi="Arial Narrow" w:cs="Arial"/>
          <w:b/>
          <w:sz w:val="22"/>
          <w:szCs w:val="22"/>
        </w:rPr>
        <w:t>2</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pracovníci zhotovitele smějí využívat WC na mezipatře na schodišti mezi 1. a 2.patrem objektu, avšak mimo dobu konání obřadů či jiných významných událostí na obřadní síni.</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Pr>
          <w:rFonts w:ascii="Arial Narrow" w:hAnsi="Arial Narrow" w:cs="Arial"/>
          <w:b/>
          <w:sz w:val="22"/>
          <w:szCs w:val="22"/>
        </w:rPr>
        <w:t xml:space="preserve">13. </w:t>
      </w:r>
      <w:r w:rsidRPr="007B5EC8">
        <w:rPr>
          <w:rFonts w:ascii="Arial Narrow" w:hAnsi="Arial Narrow" w:cs="Arial"/>
          <w:sz w:val="22"/>
          <w:szCs w:val="22"/>
        </w:rPr>
        <w:t>na veškerý odpad, který vznikne při provádění prací, si zhotovitel zajistí svoji vlastní nádobu. Odpad nebude vyhazován do kontejnerů města ani do veřejně přístupných odpadkových košů. Likvidaci odpadu si zhotovitel zajistí na vlastní náklady.</w:t>
      </w:r>
    </w:p>
    <w:p w:rsidR="00DE57A7" w:rsidRPr="007B5EC8" w:rsidRDefault="00DE57A7" w:rsidP="00DE57A7">
      <w:pPr>
        <w:tabs>
          <w:tab w:val="left" w:pos="993"/>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C930CB">
        <w:rPr>
          <w:rFonts w:ascii="Arial Narrow" w:hAnsi="Arial Narrow" w:cs="Arial"/>
          <w:b/>
          <w:sz w:val="22"/>
          <w:szCs w:val="22"/>
        </w:rPr>
        <w:t>1</w:t>
      </w:r>
      <w:r>
        <w:rPr>
          <w:rFonts w:ascii="Arial Narrow" w:hAnsi="Arial Narrow" w:cs="Arial"/>
          <w:b/>
          <w:sz w:val="22"/>
          <w:szCs w:val="22"/>
        </w:rPr>
        <w:t>4</w:t>
      </w:r>
      <w:r w:rsidRPr="00C930CB">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skladování okenních křídel, materiálu, nářadí atd. mimo vyčleněné pracoviště nebude zhotoviteli umožněno.</w:t>
      </w:r>
    </w:p>
    <w:p w:rsidR="00DE57A7" w:rsidRPr="007B5EC8" w:rsidRDefault="00DE57A7" w:rsidP="00DE57A7">
      <w:pPr>
        <w:tabs>
          <w:tab w:val="left" w:pos="1827"/>
        </w:tabs>
        <w:jc w:val="both"/>
        <w:rPr>
          <w:rFonts w:ascii="Arial Narrow" w:hAnsi="Arial Narrow" w:cs="Arial"/>
          <w:sz w:val="22"/>
          <w:szCs w:val="22"/>
        </w:rPr>
      </w:pPr>
    </w:p>
    <w:p w:rsidR="00DE57A7" w:rsidRPr="007B5EC8" w:rsidRDefault="00DE57A7" w:rsidP="00DE57A7">
      <w:pPr>
        <w:tabs>
          <w:tab w:val="left" w:pos="993"/>
        </w:tabs>
        <w:ind w:left="567"/>
        <w:jc w:val="both"/>
        <w:rPr>
          <w:rFonts w:ascii="Arial Narrow" w:hAnsi="Arial Narrow" w:cs="Arial"/>
          <w:sz w:val="22"/>
          <w:szCs w:val="22"/>
        </w:rPr>
      </w:pPr>
      <w:r w:rsidRPr="000F43F5">
        <w:rPr>
          <w:rFonts w:ascii="Arial Narrow" w:hAnsi="Arial Narrow" w:cs="Arial"/>
          <w:b/>
          <w:sz w:val="22"/>
          <w:szCs w:val="22"/>
        </w:rPr>
        <w:t>1</w:t>
      </w:r>
      <w:r>
        <w:rPr>
          <w:rFonts w:ascii="Arial Narrow" w:hAnsi="Arial Narrow" w:cs="Arial"/>
          <w:b/>
          <w:sz w:val="22"/>
          <w:szCs w:val="22"/>
        </w:rPr>
        <w:t>5</w:t>
      </w:r>
      <w:r w:rsidRPr="000F43F5">
        <w:rPr>
          <w:rFonts w:ascii="Arial Narrow" w:hAnsi="Arial Narrow" w:cs="Arial"/>
          <w:b/>
          <w:sz w:val="22"/>
          <w:szCs w:val="22"/>
        </w:rPr>
        <w:t>.</w:t>
      </w:r>
      <w:r>
        <w:rPr>
          <w:rFonts w:ascii="Arial Narrow" w:hAnsi="Arial Narrow" w:cs="Arial"/>
          <w:sz w:val="22"/>
          <w:szCs w:val="22"/>
        </w:rPr>
        <w:t xml:space="preserve"> </w:t>
      </w:r>
      <w:r w:rsidRPr="007B5EC8">
        <w:rPr>
          <w:rFonts w:ascii="Arial Narrow" w:hAnsi="Arial Narrow" w:cs="Arial"/>
          <w:sz w:val="22"/>
          <w:szCs w:val="22"/>
        </w:rPr>
        <w:t>při provádění repase oken bude zhotovitel dodržovat následující požadavky:</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I. </w:t>
      </w:r>
      <w:r w:rsidRPr="007B5EC8">
        <w:rPr>
          <w:rFonts w:ascii="Arial Narrow" w:hAnsi="Arial Narrow" w:cs="Arial"/>
          <w:sz w:val="22"/>
          <w:szCs w:val="22"/>
        </w:rPr>
        <w:t>práce na okenních křídlech budou prováděny pouze v dílně zhotovitele, v objektu radnice budou prováděny pouze oprávky po osazení křídel do rámu či po osazení kování</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II. </w:t>
      </w:r>
      <w:r w:rsidRPr="007B5EC8">
        <w:rPr>
          <w:rFonts w:ascii="Arial Narrow" w:hAnsi="Arial Narrow" w:cs="Arial"/>
          <w:sz w:val="22"/>
          <w:szCs w:val="22"/>
        </w:rPr>
        <w:t>práce na kování budou prováděny pouze v dílně zhotovitele, v objektu radnice budou prováděny pouze oprávky po osazení na okno</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III. </w:t>
      </w:r>
      <w:r w:rsidRPr="007B5EC8">
        <w:rPr>
          <w:rFonts w:ascii="Arial Narrow" w:hAnsi="Arial Narrow" w:cs="Arial"/>
          <w:sz w:val="22"/>
          <w:szCs w:val="22"/>
        </w:rPr>
        <w:t>práce na rámech oken v  kancelářích budou prováděny mimo dny, kdy probíhají oficiální návštěvy a obřady a zasedání, pokud nebude objednatelem stanoveno jinak</w:t>
      </w:r>
    </w:p>
    <w:p w:rsidR="00DE57A7" w:rsidRPr="0026799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IV. </w:t>
      </w:r>
      <w:r w:rsidRPr="00267998">
        <w:rPr>
          <w:rFonts w:ascii="Arial Narrow" w:hAnsi="Arial Narrow" w:cs="Arial"/>
          <w:sz w:val="22"/>
          <w:szCs w:val="22"/>
        </w:rPr>
        <w:t>práce na rámech oken na chodbách mimo uzavřený prostor věže budou prováděny mimo úřední dny, mimo dny kdy probíhají oficiální návštěvy a obřady a zasedání, pokud nebude objednatelem stanoveno jinak</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V. </w:t>
      </w:r>
      <w:r w:rsidRPr="007B5EC8">
        <w:rPr>
          <w:rFonts w:ascii="Arial Narrow" w:hAnsi="Arial Narrow" w:cs="Arial"/>
          <w:sz w:val="22"/>
          <w:szCs w:val="22"/>
        </w:rPr>
        <w:t>osazování kování bude prováděno v dílně (mimo kování ventilačních sklopných oken)</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VI. </w:t>
      </w:r>
      <w:r w:rsidRPr="007B5EC8">
        <w:rPr>
          <w:rFonts w:ascii="Arial Narrow" w:hAnsi="Arial Narrow" w:cs="Arial"/>
          <w:sz w:val="22"/>
          <w:szCs w:val="22"/>
        </w:rPr>
        <w:t>osazování kování ventilačních sklopných oken v kancelářích bude omezeno pouze v případě oficiálních návštěv a obřadů a zasedání.</w:t>
      </w:r>
    </w:p>
    <w:p w:rsidR="00DE57A7" w:rsidRPr="007B5EC8" w:rsidRDefault="00DE57A7" w:rsidP="00DE57A7">
      <w:pPr>
        <w:tabs>
          <w:tab w:val="left" w:pos="851"/>
        </w:tabs>
        <w:suppressAutoHyphens w:val="0"/>
        <w:ind w:left="1059"/>
        <w:jc w:val="both"/>
        <w:rPr>
          <w:rFonts w:ascii="Arial Narrow" w:hAnsi="Arial Narrow" w:cs="Arial"/>
          <w:sz w:val="22"/>
          <w:szCs w:val="22"/>
        </w:rPr>
      </w:pPr>
      <w:r>
        <w:rPr>
          <w:rFonts w:ascii="Arial Narrow" w:hAnsi="Arial Narrow" w:cs="Arial"/>
          <w:sz w:val="22"/>
          <w:szCs w:val="22"/>
        </w:rPr>
        <w:t xml:space="preserve">VII. </w:t>
      </w:r>
      <w:r w:rsidRPr="007B5EC8">
        <w:rPr>
          <w:rFonts w:ascii="Arial Narrow" w:hAnsi="Arial Narrow" w:cs="Arial"/>
          <w:sz w:val="22"/>
          <w:szCs w:val="22"/>
        </w:rPr>
        <w:t>montáž kování ventilačních sklopných oken na chodbách a jiných neveřejných místnostech bude omezena pouze v případě oficiálních návštěv a obřadů a zasedání.</w:t>
      </w:r>
    </w:p>
    <w:p w:rsidR="00DE57A7" w:rsidRPr="007B5EC8" w:rsidRDefault="00DE57A7" w:rsidP="00DE57A7">
      <w:pPr>
        <w:suppressAutoHyphens w:val="0"/>
        <w:autoSpaceDE w:val="0"/>
        <w:jc w:val="both"/>
        <w:rPr>
          <w:rFonts w:ascii="Arial Narrow" w:hAnsi="Arial Narrow" w:cs="Arial"/>
          <w:sz w:val="22"/>
          <w:szCs w:val="22"/>
        </w:rPr>
      </w:pPr>
    </w:p>
    <w:p w:rsidR="00DE57A7" w:rsidRPr="007B5EC8" w:rsidRDefault="00DE57A7" w:rsidP="00DE57A7">
      <w:pPr>
        <w:tabs>
          <w:tab w:val="left" w:pos="4253"/>
        </w:tabs>
        <w:spacing w:after="120"/>
        <w:jc w:val="both"/>
        <w:rPr>
          <w:rFonts w:ascii="Arial Narrow" w:hAnsi="Arial Narrow" w:cs="Arial"/>
          <w:bCs/>
          <w:sz w:val="22"/>
          <w:szCs w:val="22"/>
        </w:rPr>
      </w:pPr>
      <w:r w:rsidRPr="007B5EC8">
        <w:rPr>
          <w:rFonts w:ascii="Arial Narrow" w:hAnsi="Arial Narrow" w:cs="Arial"/>
          <w:bCs/>
          <w:sz w:val="22"/>
          <w:szCs w:val="22"/>
        </w:rPr>
        <w:lastRenderedPageBreak/>
        <w:t xml:space="preserve">Objednatel je oprávněn uplatnit smluvní pokutu až do výše 5 tis. Kč za každý zjištěný případ neprovedení či nesplnění výše uvedených </w:t>
      </w:r>
      <w:r w:rsidRPr="007B5EC8">
        <w:rPr>
          <w:rFonts w:ascii="Arial Narrow" w:hAnsi="Arial Narrow" w:cs="Arial"/>
          <w:sz w:val="22"/>
          <w:szCs w:val="22"/>
        </w:rPr>
        <w:t>požadavků 1 až 1</w:t>
      </w:r>
      <w:r>
        <w:rPr>
          <w:rFonts w:ascii="Arial Narrow" w:hAnsi="Arial Narrow" w:cs="Arial"/>
          <w:sz w:val="22"/>
          <w:szCs w:val="22"/>
        </w:rPr>
        <w:t>5</w:t>
      </w:r>
      <w:r w:rsidRPr="007B5EC8">
        <w:rPr>
          <w:rFonts w:ascii="Arial Narrow" w:hAnsi="Arial Narrow" w:cs="Arial"/>
          <w:sz w:val="22"/>
          <w:szCs w:val="22"/>
        </w:rPr>
        <w:t>.</w:t>
      </w:r>
      <w:r w:rsidRPr="007B5EC8">
        <w:rPr>
          <w:rFonts w:ascii="Arial Narrow" w:hAnsi="Arial Narrow" w:cs="Arial"/>
          <w:bCs/>
          <w:sz w:val="22"/>
          <w:szCs w:val="22"/>
        </w:rPr>
        <w:t xml:space="preserve"> Uplatněním smluvní pokuty nebude dotčeno právo objednatele na náhradu škody či právo požadovat provedení či splnění výše uvedených požadavků. Každý zjištěný případ neprovedení či nesplnění výše uvedených požadavků ze strany zhotovitele zaznamená objednatel do stavebního deníku nebo bude zhotoviteli zaslán písemnou formou do datové schránky a e-mailem.</w:t>
      </w:r>
    </w:p>
    <w:p w:rsidR="00DE57A7" w:rsidRPr="007B5EC8" w:rsidRDefault="00DE57A7" w:rsidP="00DE57A7">
      <w:pPr>
        <w:spacing w:after="120"/>
        <w:jc w:val="both"/>
        <w:rPr>
          <w:rFonts w:ascii="Arial Narrow" w:hAnsi="Arial Narrow" w:cs="Arial"/>
          <w:spacing w:val="2"/>
          <w:sz w:val="22"/>
          <w:szCs w:val="22"/>
        </w:rPr>
      </w:pPr>
      <w:r>
        <w:rPr>
          <w:rFonts w:ascii="Arial Narrow" w:hAnsi="Arial Narrow" w:cs="Arial"/>
          <w:b/>
          <w:sz w:val="22"/>
          <w:szCs w:val="22"/>
        </w:rPr>
        <w:t>2</w:t>
      </w:r>
      <w:r w:rsidRPr="007B5EC8">
        <w:rPr>
          <w:rFonts w:ascii="Arial Narrow" w:hAnsi="Arial Narrow" w:cs="Arial"/>
          <w:b/>
          <w:sz w:val="22"/>
          <w:szCs w:val="22"/>
        </w:rPr>
        <w:t>.5.</w:t>
      </w:r>
      <w:r w:rsidRPr="007B5EC8">
        <w:rPr>
          <w:rFonts w:ascii="Arial Narrow" w:hAnsi="Arial Narrow" w:cs="Arial"/>
          <w:sz w:val="22"/>
          <w:szCs w:val="22"/>
        </w:rPr>
        <w:t xml:space="preserve"> Součásti předmětu díla jsou dále specifikovány i ve </w:t>
      </w:r>
      <w:r w:rsidRPr="007B5EC8">
        <w:rPr>
          <w:rFonts w:ascii="Arial Narrow" w:hAnsi="Arial Narrow" w:cs="Arial"/>
          <w:spacing w:val="2"/>
          <w:sz w:val="22"/>
          <w:szCs w:val="22"/>
        </w:rPr>
        <w:t>Zvláštních obchodních podmínkách statutárního města Jablonec nad Nisou, zejména pak v části V. a v části VI. těchto podmínek. Vzhledem k rozsahu veřejné zakázky nebude uplatňována část XI. těchto Zvláštních obchodních podmínek statutárního města Jablonec nad Nisou, bankovní záruky budou nahrazeny depozitem.</w:t>
      </w:r>
    </w:p>
    <w:p w:rsidR="00DE57A7" w:rsidRPr="007B5EC8" w:rsidRDefault="00DE57A7" w:rsidP="00DE57A7">
      <w:pPr>
        <w:jc w:val="both"/>
        <w:rPr>
          <w:rFonts w:ascii="Arial Narrow" w:hAnsi="Arial Narrow" w:cs="Arial"/>
          <w:sz w:val="22"/>
          <w:szCs w:val="22"/>
        </w:rPr>
      </w:pPr>
      <w:r w:rsidRPr="007B5EC8">
        <w:rPr>
          <w:rFonts w:ascii="Arial Narrow" w:hAnsi="Arial Narrow" w:cs="Arial"/>
          <w:sz w:val="22"/>
          <w:szCs w:val="22"/>
        </w:rPr>
        <w:t>Deponovaná částka bude sloužit:</w:t>
      </w:r>
    </w:p>
    <w:p w:rsidR="00DE57A7" w:rsidRPr="007B5EC8" w:rsidRDefault="00DE57A7" w:rsidP="00DE57A7">
      <w:pPr>
        <w:jc w:val="both"/>
        <w:rPr>
          <w:rFonts w:ascii="Arial Narrow" w:hAnsi="Arial Narrow" w:cs="Arial"/>
          <w:sz w:val="22"/>
          <w:szCs w:val="22"/>
        </w:rPr>
      </w:pPr>
      <w:r w:rsidRPr="007B5EC8">
        <w:rPr>
          <w:rFonts w:ascii="Arial Narrow" w:hAnsi="Arial Narrow" w:cs="Arial"/>
          <w:sz w:val="22"/>
          <w:szCs w:val="22"/>
        </w:rPr>
        <w:t>1) ke krytí finančních nároků objednatele za zhotovitelem (zákonné či smluvní sankce, náhradu škody apod.) vzniklé objednateli z důvodu porušení povinností zhotovitele týkajících se řádného provedení díla v předepsané kvalitě a smluvené lhůtě, které zhotovitel nesplní ani po předchozí výzvě objednatele,</w:t>
      </w:r>
    </w:p>
    <w:p w:rsidR="00DE57A7" w:rsidRPr="007B5EC8" w:rsidRDefault="00DE57A7" w:rsidP="00DE57A7">
      <w:pPr>
        <w:jc w:val="both"/>
        <w:rPr>
          <w:rFonts w:ascii="Arial Narrow" w:hAnsi="Arial Narrow" w:cs="Arial"/>
          <w:sz w:val="22"/>
          <w:szCs w:val="22"/>
        </w:rPr>
      </w:pPr>
      <w:r w:rsidRPr="007B5EC8">
        <w:rPr>
          <w:rFonts w:ascii="Arial Narrow" w:hAnsi="Arial Narrow" w:cs="Arial"/>
          <w:sz w:val="22"/>
          <w:szCs w:val="22"/>
        </w:rPr>
        <w:t xml:space="preserve">2) ke krytí finančních nároků objednatele za zhotovitelem (zákonné či smluvní sankce, náhradu škody apod.) vzniklé objednateli z důvodu, že zhotovitel nesplní své závazky spojené s dokončením díla a odstraněním vad a nedodělků z protokolu o předání a převzetí díla. </w:t>
      </w:r>
    </w:p>
    <w:p w:rsidR="00DE57A7" w:rsidRPr="007B5EC8" w:rsidRDefault="00DE57A7" w:rsidP="00DE57A7">
      <w:pPr>
        <w:jc w:val="both"/>
        <w:rPr>
          <w:rFonts w:ascii="Arial Narrow" w:hAnsi="Arial Narrow" w:cs="Arial"/>
          <w:sz w:val="22"/>
          <w:szCs w:val="22"/>
        </w:rPr>
      </w:pPr>
      <w:r w:rsidRPr="007B5EC8">
        <w:rPr>
          <w:rFonts w:ascii="Arial Narrow" w:hAnsi="Arial Narrow" w:cs="Arial"/>
          <w:sz w:val="22"/>
          <w:szCs w:val="22"/>
        </w:rPr>
        <w:t xml:space="preserve">Deponovaná částka či její zbylá část bude objednatelem uvolněna zhotoviteli po protokolárním předání a převzetí díla, resp. po odstranění všech vad a nedodělků z protokolu o předání a převzetí díla. </w:t>
      </w:r>
    </w:p>
    <w:p w:rsidR="00DE57A7" w:rsidRPr="007B5EC8" w:rsidRDefault="00DE57A7" w:rsidP="00DE57A7">
      <w:pPr>
        <w:jc w:val="both"/>
        <w:rPr>
          <w:rFonts w:ascii="Arial Narrow" w:hAnsi="Arial Narrow" w:cs="Arial"/>
          <w:spacing w:val="2"/>
          <w:sz w:val="22"/>
          <w:szCs w:val="22"/>
        </w:rPr>
      </w:pPr>
      <w:r w:rsidRPr="007B5EC8">
        <w:rPr>
          <w:rFonts w:ascii="Arial Narrow" w:hAnsi="Arial Narrow" w:cs="Arial"/>
          <w:sz w:val="22"/>
          <w:szCs w:val="22"/>
        </w:rPr>
        <w:t xml:space="preserve">Náklady na deponování uvedené částky si </w:t>
      </w:r>
      <w:r>
        <w:rPr>
          <w:rFonts w:ascii="Arial Narrow" w:hAnsi="Arial Narrow" w:cs="Arial"/>
          <w:spacing w:val="2"/>
          <w:sz w:val="22"/>
          <w:szCs w:val="22"/>
        </w:rPr>
        <w:t>zhotovitel ocenil</w:t>
      </w:r>
      <w:r w:rsidRPr="007B5EC8">
        <w:rPr>
          <w:rFonts w:ascii="Arial Narrow" w:hAnsi="Arial Narrow" w:cs="Arial"/>
          <w:spacing w:val="2"/>
          <w:sz w:val="22"/>
          <w:szCs w:val="22"/>
        </w:rPr>
        <w:t xml:space="preserve"> do položky „CENA ZA OSTATNÍ SOUČÁSTI DÍLA NEZAHRNUTÉ V SOUPISU PRACÍ - DEPOZIT“ v nabídkovém listu.</w:t>
      </w:r>
    </w:p>
    <w:p w:rsidR="00DE57A7" w:rsidRPr="007B5EC8" w:rsidRDefault="00DE57A7" w:rsidP="00DE57A7">
      <w:pPr>
        <w:jc w:val="both"/>
        <w:rPr>
          <w:rFonts w:ascii="Arial Narrow" w:hAnsi="Arial Narrow" w:cs="Arial"/>
          <w:sz w:val="22"/>
          <w:szCs w:val="22"/>
          <w:u w:val="single"/>
        </w:rPr>
      </w:pPr>
    </w:p>
    <w:p w:rsidR="00DE57A7" w:rsidRPr="007B5EC8" w:rsidRDefault="00DE57A7" w:rsidP="00DE57A7">
      <w:pPr>
        <w:suppressAutoHyphens w:val="0"/>
        <w:autoSpaceDE w:val="0"/>
        <w:autoSpaceDN w:val="0"/>
        <w:adjustRightInd w:val="0"/>
        <w:spacing w:after="120"/>
        <w:jc w:val="both"/>
        <w:rPr>
          <w:rFonts w:ascii="Arial Narrow" w:hAnsi="Arial Narrow" w:cs="Tahoma"/>
          <w:spacing w:val="2"/>
          <w:sz w:val="22"/>
          <w:szCs w:val="22"/>
        </w:rPr>
      </w:pPr>
      <w:r>
        <w:rPr>
          <w:rFonts w:ascii="Arial Narrow" w:hAnsi="Arial Narrow" w:cs="Arial"/>
          <w:b/>
          <w:sz w:val="22"/>
          <w:szCs w:val="22"/>
        </w:rPr>
        <w:t>2</w:t>
      </w:r>
      <w:r w:rsidRPr="007B5EC8">
        <w:rPr>
          <w:rFonts w:ascii="Arial Narrow" w:hAnsi="Arial Narrow" w:cs="Arial"/>
          <w:b/>
          <w:sz w:val="22"/>
          <w:szCs w:val="22"/>
        </w:rPr>
        <w:t>.6.</w:t>
      </w:r>
      <w:r w:rsidRPr="007B5EC8">
        <w:rPr>
          <w:rFonts w:ascii="Arial Narrow" w:hAnsi="Arial Narrow" w:cs="Arial"/>
          <w:sz w:val="22"/>
          <w:szCs w:val="22"/>
        </w:rPr>
        <w:t xml:space="preserve"> </w:t>
      </w:r>
      <w:r w:rsidRPr="007B5EC8">
        <w:rPr>
          <w:rFonts w:ascii="Arial Narrow" w:hAnsi="Arial Narrow" w:cs="Tahoma"/>
          <w:spacing w:val="2"/>
          <w:sz w:val="22"/>
          <w:szCs w:val="22"/>
        </w:rPr>
        <w:t xml:space="preserve">Stavební činností vzniknou odpady, jež je třeba řádně evidovat. </w:t>
      </w:r>
      <w:r>
        <w:rPr>
          <w:rFonts w:ascii="Arial Narrow" w:hAnsi="Arial Narrow" w:cs="Tahoma"/>
          <w:spacing w:val="2"/>
          <w:sz w:val="22"/>
          <w:szCs w:val="22"/>
        </w:rPr>
        <w:t>Objednateli</w:t>
      </w:r>
      <w:r w:rsidRPr="007B5EC8">
        <w:rPr>
          <w:rFonts w:ascii="Arial Narrow" w:hAnsi="Arial Narrow" w:cs="Tahoma"/>
          <w:spacing w:val="2"/>
          <w:sz w:val="22"/>
          <w:szCs w:val="22"/>
        </w:rPr>
        <w:t xml:space="preserve"> nepostačuje čestné prohlášení. </w:t>
      </w:r>
      <w:r>
        <w:rPr>
          <w:rFonts w:ascii="Arial Narrow" w:hAnsi="Arial Narrow" w:cs="Tahoma"/>
          <w:spacing w:val="2"/>
          <w:sz w:val="22"/>
          <w:szCs w:val="22"/>
        </w:rPr>
        <w:t>Objednatel</w:t>
      </w:r>
      <w:r w:rsidRPr="007B5EC8">
        <w:rPr>
          <w:rFonts w:ascii="Arial Narrow" w:hAnsi="Arial Narrow" w:cs="Tahoma"/>
          <w:spacing w:val="2"/>
          <w:sz w:val="22"/>
          <w:szCs w:val="22"/>
        </w:rPr>
        <w:t xml:space="preserve"> vyžaduje protokol o Průběžné evidenci odpadů za rok. Tento protokol bude odsouhlasen před předáním díla oddělením životního prostředí a památkové péče Magistrátu města Jablonec nad Nisou.</w:t>
      </w:r>
    </w:p>
    <w:p w:rsidR="00DE57A7" w:rsidRPr="008A46F6" w:rsidRDefault="00DE57A7" w:rsidP="00DE57A7">
      <w:pPr>
        <w:pStyle w:val="Zkladntext21"/>
        <w:rPr>
          <w:rFonts w:ascii="Arial Narrow" w:hAnsi="Arial Narrow" w:cs="Arial"/>
          <w:sz w:val="22"/>
          <w:szCs w:val="22"/>
        </w:rPr>
      </w:pPr>
      <w:r w:rsidRPr="008A46F6">
        <w:rPr>
          <w:rFonts w:ascii="Arial Narrow" w:hAnsi="Arial Narrow" w:cs="Arial"/>
          <w:sz w:val="22"/>
          <w:szCs w:val="22"/>
        </w:rPr>
        <w:t>Náklady na provedení všech uvedených součástí díla jsou zahrnuty do ceny za dílo uvedené v článku III. odst. 1. této smlouvy o dílo, která je cenou úplnou a konečnou.</w:t>
      </w:r>
    </w:p>
    <w:p w:rsidR="00DE57A7" w:rsidRDefault="00DE57A7" w:rsidP="00DE57A7">
      <w:pPr>
        <w:jc w:val="both"/>
        <w:rPr>
          <w:rFonts w:ascii="Arial Narrow" w:hAnsi="Arial Narrow" w:cs="Tahoma"/>
          <w:color w:val="000000"/>
          <w:sz w:val="22"/>
          <w:szCs w:val="22"/>
        </w:rPr>
      </w:pPr>
    </w:p>
    <w:p w:rsidR="00DE57A7" w:rsidRPr="00DA5686" w:rsidRDefault="00DE57A7" w:rsidP="00DE57A7">
      <w:pPr>
        <w:jc w:val="both"/>
        <w:rPr>
          <w:rFonts w:ascii="Arial Narrow" w:hAnsi="Arial Narrow" w:cs="Tahoma"/>
          <w:color w:val="000000"/>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Cena za dílo</w:t>
      </w:r>
    </w:p>
    <w:p w:rsidR="00DE57A7" w:rsidRDefault="00DE57A7" w:rsidP="00DE57A7">
      <w:pPr>
        <w:jc w:val="both"/>
        <w:rPr>
          <w:rFonts w:ascii="Tahoma" w:hAnsi="Tahoma" w:cs="Tahoma"/>
          <w:b/>
          <w:bCs/>
          <w:color w:val="000000"/>
          <w:sz w:val="20"/>
          <w:szCs w:val="20"/>
        </w:rPr>
      </w:pPr>
    </w:p>
    <w:p w:rsidR="00DE57A7" w:rsidRDefault="00DE57A7" w:rsidP="00DE57A7">
      <w:pPr>
        <w:numPr>
          <w:ilvl w:val="0"/>
          <w:numId w:val="4"/>
        </w:numPr>
        <w:jc w:val="both"/>
        <w:rPr>
          <w:rFonts w:ascii="Arial Narrow" w:hAnsi="Arial Narrow" w:cs="Tahoma"/>
          <w:color w:val="000000"/>
          <w:sz w:val="22"/>
          <w:szCs w:val="22"/>
        </w:rPr>
      </w:pPr>
      <w:r>
        <w:rPr>
          <w:rFonts w:ascii="Arial Narrow" w:hAnsi="Arial Narrow" w:cs="Tahoma"/>
          <w:color w:val="000000"/>
          <w:sz w:val="22"/>
          <w:szCs w:val="22"/>
        </w:rPr>
        <w:t>Cena za dílo je stanovena jako nejvýše přípustná pro rozsah předmětu díla dle článku II. Předmět smlouvy takto:</w:t>
      </w:r>
    </w:p>
    <w:p w:rsidR="00DE57A7" w:rsidRDefault="00DE57A7" w:rsidP="00DE57A7">
      <w:pPr>
        <w:ind w:left="397"/>
        <w:jc w:val="both"/>
        <w:rPr>
          <w:rFonts w:ascii="Arial Narrow" w:hAnsi="Arial Narrow" w:cs="Tahoma"/>
          <w:color w:val="000000"/>
          <w:sz w:val="22"/>
          <w:szCs w:val="22"/>
        </w:rPr>
      </w:pPr>
    </w:p>
    <w:p w:rsidR="00DE57A7" w:rsidRPr="00DE57A7" w:rsidRDefault="00DE57A7" w:rsidP="00DE57A7">
      <w:pPr>
        <w:tabs>
          <w:tab w:val="decimal" w:pos="6660"/>
        </w:tabs>
        <w:ind w:firstLine="360"/>
        <w:jc w:val="both"/>
        <w:rPr>
          <w:rFonts w:ascii="Arial Narrow" w:hAnsi="Arial Narrow"/>
          <w:color w:val="000000"/>
          <w:sz w:val="22"/>
          <w:szCs w:val="22"/>
        </w:rPr>
      </w:pPr>
      <w:r w:rsidRPr="00DE57A7">
        <w:rPr>
          <w:rFonts w:ascii="Arial Narrow" w:hAnsi="Arial Narrow"/>
          <w:color w:val="000000"/>
          <w:sz w:val="22"/>
          <w:szCs w:val="22"/>
        </w:rPr>
        <w:t>Cena bez DPH:</w:t>
      </w:r>
      <w:r w:rsidRPr="00DE57A7">
        <w:rPr>
          <w:rFonts w:ascii="Arial Narrow" w:hAnsi="Arial Narrow"/>
          <w:color w:val="000000"/>
          <w:sz w:val="22"/>
          <w:szCs w:val="22"/>
        </w:rPr>
        <w:tab/>
      </w:r>
      <w:r w:rsidRPr="00DE57A7">
        <w:rPr>
          <w:rFonts w:ascii="Arial Narrow" w:hAnsi="Arial Narrow"/>
          <w:color w:val="000000"/>
          <w:sz w:val="22"/>
          <w:szCs w:val="22"/>
        </w:rPr>
        <w:tab/>
        <w:t xml:space="preserve"> </w:t>
      </w:r>
      <w:r w:rsidRPr="00DE57A7">
        <w:rPr>
          <w:rFonts w:ascii="Arial Narrow" w:hAnsi="Arial Narrow"/>
          <w:color w:val="000000"/>
          <w:sz w:val="22"/>
          <w:szCs w:val="22"/>
        </w:rPr>
        <w:tab/>
      </w:r>
      <w:r>
        <w:rPr>
          <w:rFonts w:ascii="Arial Narrow" w:hAnsi="Arial Narrow"/>
          <w:color w:val="000000"/>
          <w:sz w:val="22"/>
          <w:szCs w:val="22"/>
        </w:rPr>
        <w:t>1 228 600</w:t>
      </w:r>
      <w:r w:rsidRPr="00DE57A7">
        <w:rPr>
          <w:rFonts w:ascii="Arial Narrow" w:hAnsi="Arial Narrow"/>
          <w:color w:val="000000"/>
          <w:sz w:val="22"/>
          <w:szCs w:val="22"/>
        </w:rPr>
        <w:t xml:space="preserve">,- Kč </w:t>
      </w:r>
    </w:p>
    <w:p w:rsidR="00DE57A7" w:rsidRPr="00DE57A7" w:rsidRDefault="00DE57A7" w:rsidP="00DE57A7">
      <w:pPr>
        <w:tabs>
          <w:tab w:val="decimal" w:pos="6660"/>
        </w:tabs>
        <w:ind w:firstLine="360"/>
        <w:jc w:val="both"/>
        <w:rPr>
          <w:rFonts w:ascii="Arial Narrow" w:hAnsi="Arial Narrow"/>
          <w:color w:val="000000"/>
          <w:sz w:val="22"/>
          <w:szCs w:val="22"/>
        </w:rPr>
      </w:pPr>
      <w:r w:rsidRPr="00DE57A7">
        <w:rPr>
          <w:rFonts w:ascii="Arial Narrow" w:hAnsi="Arial Narrow"/>
          <w:color w:val="000000"/>
          <w:sz w:val="22"/>
          <w:szCs w:val="22"/>
        </w:rPr>
        <w:t xml:space="preserve"> </w:t>
      </w:r>
    </w:p>
    <w:p w:rsidR="00DE57A7" w:rsidRDefault="00DE57A7" w:rsidP="00DE57A7">
      <w:pPr>
        <w:tabs>
          <w:tab w:val="decimal" w:pos="6660"/>
        </w:tabs>
        <w:ind w:firstLine="360"/>
        <w:jc w:val="both"/>
        <w:rPr>
          <w:rFonts w:ascii="Arial Narrow" w:hAnsi="Arial Narrow"/>
          <w:b/>
          <w:color w:val="000000"/>
          <w:sz w:val="22"/>
          <w:szCs w:val="22"/>
        </w:rPr>
      </w:pPr>
      <w:r w:rsidRPr="00DE57A7">
        <w:rPr>
          <w:rFonts w:ascii="Arial Narrow" w:hAnsi="Arial Narrow"/>
          <w:b/>
          <w:color w:val="000000"/>
          <w:sz w:val="22"/>
          <w:szCs w:val="22"/>
        </w:rPr>
        <w:t xml:space="preserve"> [slovy:</w:t>
      </w:r>
      <w:r>
        <w:rPr>
          <w:rFonts w:ascii="Arial Narrow" w:hAnsi="Arial Narrow"/>
          <w:b/>
          <w:color w:val="000000"/>
          <w:sz w:val="22"/>
          <w:szCs w:val="22"/>
        </w:rPr>
        <w:t>jedenmiliondvěstědvacetosmtisícšestsetkorunčeských</w:t>
      </w:r>
      <w:r w:rsidRPr="00DE57A7">
        <w:rPr>
          <w:rFonts w:ascii="Arial Narrow" w:hAnsi="Arial Narrow"/>
          <w:b/>
          <w:color w:val="000000"/>
          <w:sz w:val="22"/>
          <w:szCs w:val="22"/>
        </w:rPr>
        <w:t>]</w:t>
      </w:r>
      <w:r>
        <w:rPr>
          <w:rFonts w:ascii="Arial Narrow" w:hAnsi="Arial Narrow"/>
          <w:b/>
          <w:color w:val="000000"/>
          <w:sz w:val="22"/>
          <w:szCs w:val="22"/>
        </w:rPr>
        <w:tab/>
      </w:r>
    </w:p>
    <w:p w:rsidR="00DE57A7" w:rsidRDefault="00DE57A7" w:rsidP="00DE57A7">
      <w:pPr>
        <w:tabs>
          <w:tab w:val="right" w:pos="9638"/>
        </w:tabs>
        <w:ind w:firstLine="9645"/>
        <w:jc w:val="both"/>
        <w:rPr>
          <w:rFonts w:ascii="Arial Narrow" w:hAnsi="Arial Narrow" w:cs="Tahoma"/>
          <w:color w:val="000000"/>
          <w:sz w:val="22"/>
          <w:szCs w:val="22"/>
        </w:rPr>
      </w:pPr>
    </w:p>
    <w:p w:rsidR="00DE57A7" w:rsidRPr="00D91C20" w:rsidRDefault="00DE57A7" w:rsidP="00DE57A7">
      <w:pPr>
        <w:numPr>
          <w:ilvl w:val="0"/>
          <w:numId w:val="4"/>
        </w:numPr>
        <w:spacing w:after="240"/>
        <w:jc w:val="both"/>
        <w:rPr>
          <w:rFonts w:ascii="Arial Narrow" w:hAnsi="Arial Narrow" w:cs="Tahoma"/>
          <w:color w:val="000000"/>
          <w:spacing w:val="2"/>
          <w:sz w:val="22"/>
          <w:szCs w:val="22"/>
        </w:rPr>
      </w:pPr>
      <w:r w:rsidRPr="00D91C20">
        <w:rPr>
          <w:rFonts w:ascii="Arial Narrow" w:hAnsi="Arial Narrow" w:cs="Tahoma"/>
          <w:color w:val="000000"/>
          <w:spacing w:val="2"/>
          <w:sz w:val="22"/>
          <w:szCs w:val="22"/>
        </w:rPr>
        <w:t>Objednatel prohlašuje, že pracemi dotčený objekt města je částečně používán k ekonomické činnosti a ve smyslu informace GFŘ a MFČR ze dne 9. 11. 2011 bude pro výše uvedené dílo aplikován režim přenesené daňové povinnosti podle § 92a zákona o DPH. Zhotovitel je povinen vystavit za podmínek uvedených v zákoně doklady s náležitostmi dle § 92a odst. 2 zákona o DPH.</w:t>
      </w:r>
    </w:p>
    <w:p w:rsidR="00DE57A7" w:rsidRPr="00675376" w:rsidRDefault="00DE57A7" w:rsidP="00DE57A7">
      <w:pPr>
        <w:numPr>
          <w:ilvl w:val="0"/>
          <w:numId w:val="4"/>
        </w:numPr>
        <w:spacing w:after="120"/>
        <w:jc w:val="both"/>
        <w:rPr>
          <w:rFonts w:ascii="Arial Narrow" w:hAnsi="Arial Narrow" w:cs="Tahoma"/>
          <w:color w:val="000000"/>
          <w:sz w:val="22"/>
          <w:szCs w:val="22"/>
        </w:rPr>
      </w:pPr>
      <w:r w:rsidRPr="00675376">
        <w:rPr>
          <w:rFonts w:ascii="Arial Narrow" w:hAnsi="Arial Narrow" w:cs="Tahoma"/>
          <w:color w:val="000000"/>
          <w:sz w:val="22"/>
          <w:szCs w:val="22"/>
        </w:rPr>
        <w:t>Zhotovitel jakožto plátce DPH připočítává k ceně za dílo daň z přidané hodnoty v zákonné výši 21 %. Pokud by došlo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sdělení zhotovitele o změně výše DPH.</w:t>
      </w:r>
    </w:p>
    <w:p w:rsidR="00DE57A7" w:rsidRPr="00675376" w:rsidRDefault="00DE57A7" w:rsidP="00DE57A7">
      <w:pPr>
        <w:numPr>
          <w:ilvl w:val="0"/>
          <w:numId w:val="4"/>
        </w:numPr>
        <w:jc w:val="both"/>
        <w:rPr>
          <w:rFonts w:ascii="Arial Narrow" w:hAnsi="Arial Narrow" w:cs="Tahoma"/>
          <w:color w:val="000000"/>
          <w:sz w:val="22"/>
          <w:szCs w:val="22"/>
        </w:rPr>
      </w:pPr>
      <w:r w:rsidRPr="00675376">
        <w:rPr>
          <w:rFonts w:ascii="Arial Narrow" w:hAnsi="Arial Narrow" w:cs="Tahoma"/>
          <w:color w:val="000000"/>
          <w:sz w:val="22"/>
          <w:szCs w:val="22"/>
        </w:rPr>
        <w:t>V případě změny ceny díla z důvodů dodatečných stavebních prací, které nejsou obsaženy v soupisu prací, bude cena víceprací určena dle aktuálního ceníku stavebních prací vydaných ÚRS Praha, a.s., ovšem cena položky bude stanovena pouze ve výši 80% ceníkové ceny. Ostatní podmínky řeší ZOP v části VII.</w:t>
      </w:r>
    </w:p>
    <w:p w:rsidR="00DE57A7" w:rsidRDefault="00DE57A7" w:rsidP="00DE57A7">
      <w:pPr>
        <w:ind w:left="397"/>
        <w:jc w:val="both"/>
        <w:rPr>
          <w:rFonts w:ascii="Arial Narrow" w:hAnsi="Arial Narrow" w:cs="Tahoma"/>
          <w:color w:val="000000"/>
          <w:sz w:val="22"/>
          <w:szCs w:val="22"/>
        </w:rPr>
      </w:pPr>
    </w:p>
    <w:p w:rsidR="00DE57A7" w:rsidRDefault="00DE57A7" w:rsidP="00DE57A7">
      <w:pPr>
        <w:ind w:left="397"/>
        <w:jc w:val="both"/>
        <w:rPr>
          <w:rFonts w:ascii="Arial Narrow" w:hAnsi="Arial Narrow" w:cs="Tahoma"/>
          <w:color w:val="000000"/>
          <w:sz w:val="22"/>
          <w:szCs w:val="22"/>
        </w:rPr>
      </w:pPr>
    </w:p>
    <w:p w:rsidR="00DE57A7" w:rsidRDefault="00DE57A7" w:rsidP="00DE57A7">
      <w:pPr>
        <w:pStyle w:val="ZkladntextIMP"/>
        <w:spacing w:line="240" w:lineRule="auto"/>
        <w:ind w:left="360"/>
        <w:jc w:val="center"/>
        <w:rPr>
          <w:rFonts w:ascii="Arial Narrow" w:hAnsi="Arial Narrow" w:cs="Tahoma"/>
          <w:b/>
          <w:color w:val="000080"/>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lastRenderedPageBreak/>
        <w:t>Termín plnění</w:t>
      </w:r>
    </w:p>
    <w:p w:rsidR="00DE57A7" w:rsidRDefault="00DE57A7" w:rsidP="00DE57A7">
      <w:pPr>
        <w:pStyle w:val="ZkladntextIMP"/>
        <w:spacing w:line="240" w:lineRule="auto"/>
        <w:jc w:val="center"/>
        <w:rPr>
          <w:rFonts w:ascii="Arial Narrow" w:hAnsi="Arial Narrow" w:cs="Tahoma"/>
          <w:b/>
          <w:color w:val="000080"/>
          <w:sz w:val="22"/>
          <w:szCs w:val="22"/>
        </w:rPr>
      </w:pPr>
    </w:p>
    <w:p w:rsidR="00DE57A7" w:rsidRPr="003F3A42" w:rsidRDefault="00DE57A7" w:rsidP="00DE57A7">
      <w:pPr>
        <w:rPr>
          <w:rFonts w:ascii="Arial Narrow" w:hAnsi="Arial Narrow" w:cs="Tahoma"/>
          <w:sz w:val="22"/>
          <w:szCs w:val="22"/>
        </w:rPr>
      </w:pPr>
      <w:r w:rsidRPr="003F3A42">
        <w:rPr>
          <w:rFonts w:ascii="Arial Narrow" w:hAnsi="Arial Narrow" w:cs="Tahoma"/>
          <w:sz w:val="22"/>
          <w:szCs w:val="22"/>
        </w:rPr>
        <w:t xml:space="preserve">Termín plnění </w:t>
      </w:r>
      <w:r>
        <w:rPr>
          <w:rFonts w:ascii="Arial Narrow" w:hAnsi="Arial Narrow" w:cs="Tahoma"/>
          <w:sz w:val="22"/>
          <w:szCs w:val="22"/>
        </w:rPr>
        <w:t>díla</w:t>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r>
      <w:r w:rsidRPr="003F3A42">
        <w:rPr>
          <w:rFonts w:ascii="Arial Narrow" w:hAnsi="Arial Narrow" w:cs="Tahoma"/>
          <w:sz w:val="22"/>
          <w:szCs w:val="22"/>
        </w:rPr>
        <w:t xml:space="preserve"> </w:t>
      </w:r>
      <w:r w:rsidRPr="003F3A42">
        <w:rPr>
          <w:rFonts w:ascii="Arial Narrow" w:hAnsi="Arial Narrow" w:cs="Tahoma"/>
          <w:sz w:val="22"/>
          <w:szCs w:val="22"/>
        </w:rPr>
        <w:tab/>
      </w:r>
      <w:r w:rsidRPr="003F3A42">
        <w:rPr>
          <w:rFonts w:ascii="Arial Narrow" w:hAnsi="Arial Narrow" w:cs="Tahoma"/>
          <w:sz w:val="22"/>
          <w:szCs w:val="22"/>
        </w:rPr>
        <w:tab/>
      </w:r>
      <w:r w:rsidRPr="003F3A42">
        <w:rPr>
          <w:rFonts w:ascii="Arial Narrow" w:hAnsi="Arial Narrow" w:cs="Tahoma"/>
          <w:sz w:val="22"/>
          <w:szCs w:val="22"/>
        </w:rPr>
        <w:tab/>
      </w:r>
      <w:r w:rsidRPr="003F3A42">
        <w:rPr>
          <w:rFonts w:ascii="Arial Narrow" w:hAnsi="Arial Narrow" w:cs="Tahoma"/>
          <w:sz w:val="22"/>
          <w:szCs w:val="22"/>
        </w:rPr>
        <w:tab/>
      </w:r>
      <w:r>
        <w:rPr>
          <w:rFonts w:ascii="Arial Narrow" w:hAnsi="Arial Narrow" w:cs="Tahoma"/>
          <w:sz w:val="22"/>
          <w:szCs w:val="22"/>
        </w:rPr>
        <w:t>20</w:t>
      </w:r>
      <w:r w:rsidRPr="003F3A42">
        <w:rPr>
          <w:rFonts w:ascii="Arial Narrow" w:hAnsi="Arial Narrow" w:cs="Tahoma"/>
          <w:sz w:val="22"/>
          <w:szCs w:val="22"/>
        </w:rPr>
        <w:t>.</w:t>
      </w:r>
      <w:r>
        <w:rPr>
          <w:rFonts w:ascii="Arial Narrow" w:hAnsi="Arial Narrow" w:cs="Tahoma"/>
          <w:sz w:val="22"/>
          <w:szCs w:val="22"/>
        </w:rPr>
        <w:t>10</w:t>
      </w:r>
      <w:r w:rsidRPr="003F3A42">
        <w:rPr>
          <w:rFonts w:ascii="Arial Narrow" w:hAnsi="Arial Narrow" w:cs="Tahoma"/>
          <w:sz w:val="22"/>
          <w:szCs w:val="22"/>
        </w:rPr>
        <w:t>.2016 – 15.</w:t>
      </w:r>
      <w:r>
        <w:rPr>
          <w:rFonts w:ascii="Arial Narrow" w:hAnsi="Arial Narrow" w:cs="Tahoma"/>
          <w:sz w:val="22"/>
          <w:szCs w:val="22"/>
        </w:rPr>
        <w:t>12</w:t>
      </w:r>
      <w:r w:rsidRPr="003F3A42">
        <w:rPr>
          <w:rFonts w:ascii="Arial Narrow" w:hAnsi="Arial Narrow" w:cs="Tahoma"/>
          <w:sz w:val="22"/>
          <w:szCs w:val="22"/>
        </w:rPr>
        <w:t>.2016</w:t>
      </w:r>
    </w:p>
    <w:p w:rsidR="00DE57A7" w:rsidRPr="00C55F78" w:rsidRDefault="00DE57A7" w:rsidP="00DE57A7">
      <w:pPr>
        <w:rPr>
          <w:rFonts w:ascii="Arial Narrow" w:hAnsi="Arial Narrow" w:cs="Tahoma"/>
          <w:color w:val="FF0000"/>
          <w:sz w:val="22"/>
          <w:szCs w:val="22"/>
        </w:rPr>
      </w:pPr>
    </w:p>
    <w:p w:rsidR="00DE57A7" w:rsidRPr="00A672F4" w:rsidRDefault="00DE57A7" w:rsidP="00DE57A7">
      <w:pPr>
        <w:tabs>
          <w:tab w:val="left" w:pos="540"/>
        </w:tabs>
        <w:spacing w:after="120"/>
        <w:ind w:left="360"/>
        <w:rPr>
          <w:rFonts w:ascii="Arial Narrow" w:hAnsi="Arial Narrow" w:cs="Arial"/>
          <w:b/>
          <w:sz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Pojištění, bankovní záruky, platební podmínky, záruky</w:t>
      </w:r>
    </w:p>
    <w:p w:rsidR="00DE57A7" w:rsidRDefault="00DE57A7" w:rsidP="00DE57A7">
      <w:pPr>
        <w:tabs>
          <w:tab w:val="right" w:pos="7560"/>
        </w:tabs>
        <w:ind w:firstLine="397"/>
        <w:jc w:val="both"/>
        <w:rPr>
          <w:rFonts w:ascii="Arial Narrow" w:hAnsi="Arial Narrow" w:cs="Tahoma"/>
          <w:sz w:val="22"/>
          <w:szCs w:val="22"/>
        </w:rPr>
      </w:pPr>
    </w:p>
    <w:p w:rsidR="00DE57A7" w:rsidRDefault="00DE57A7" w:rsidP="00DE57A7">
      <w:pPr>
        <w:numPr>
          <w:ilvl w:val="0"/>
          <w:numId w:val="3"/>
        </w:numPr>
        <w:tabs>
          <w:tab w:val="right" w:pos="8751"/>
        </w:tabs>
        <w:spacing w:after="120"/>
        <w:jc w:val="both"/>
        <w:rPr>
          <w:rFonts w:ascii="Arial Narrow" w:hAnsi="Arial Narrow" w:cs="Tahoma"/>
          <w:sz w:val="22"/>
          <w:szCs w:val="22"/>
        </w:rPr>
      </w:pPr>
      <w:r>
        <w:rPr>
          <w:rFonts w:ascii="Arial Narrow" w:hAnsi="Arial Narrow" w:cs="Tahoma"/>
          <w:sz w:val="22"/>
          <w:szCs w:val="22"/>
        </w:rPr>
        <w:t>Zhotovitel je povinen být pojištěn pro případ odpovědnosti za škodu způsobenou třetím osobám ve výši 3.000.000,- Kč.</w:t>
      </w:r>
    </w:p>
    <w:p w:rsidR="00DE57A7" w:rsidRPr="00FC1630" w:rsidRDefault="00DE57A7" w:rsidP="00DE57A7">
      <w:pPr>
        <w:numPr>
          <w:ilvl w:val="0"/>
          <w:numId w:val="3"/>
        </w:numPr>
        <w:tabs>
          <w:tab w:val="right" w:pos="8751"/>
        </w:tabs>
        <w:spacing w:after="120"/>
        <w:jc w:val="both"/>
        <w:rPr>
          <w:rFonts w:ascii="Arial Narrow" w:hAnsi="Arial Narrow" w:cs="Tahoma"/>
          <w:spacing w:val="2"/>
          <w:sz w:val="22"/>
          <w:szCs w:val="22"/>
        </w:rPr>
      </w:pPr>
      <w:r w:rsidRPr="00FC1630">
        <w:rPr>
          <w:rFonts w:ascii="Arial Narrow" w:hAnsi="Arial Narrow" w:cs="Tahoma"/>
          <w:color w:val="000000"/>
          <w:sz w:val="22"/>
          <w:szCs w:val="22"/>
        </w:rPr>
        <w:t xml:space="preserve">Lhůta splatnosti faktur je </w:t>
      </w:r>
      <w:r>
        <w:rPr>
          <w:rFonts w:ascii="Arial Narrow" w:hAnsi="Arial Narrow" w:cs="Tahoma"/>
          <w:color w:val="000000"/>
          <w:sz w:val="22"/>
          <w:szCs w:val="22"/>
        </w:rPr>
        <w:t>3</w:t>
      </w:r>
      <w:r w:rsidRPr="00FC1630">
        <w:rPr>
          <w:rFonts w:ascii="Arial Narrow" w:hAnsi="Arial Narrow" w:cs="Tahoma"/>
          <w:color w:val="000000"/>
          <w:sz w:val="22"/>
          <w:szCs w:val="22"/>
        </w:rPr>
        <w:t xml:space="preserve">0 kalendářních dnů od data vystavení faktury, </w:t>
      </w:r>
      <w:r w:rsidRPr="00FC1630">
        <w:rPr>
          <w:rFonts w:ascii="Arial Narrow" w:hAnsi="Arial Narrow" w:cs="Arial"/>
          <w:sz w:val="22"/>
          <w:szCs w:val="20"/>
        </w:rPr>
        <w:t xml:space="preserve">den splatnosti faktury je datum odepsání částky z účtu </w:t>
      </w:r>
      <w:r>
        <w:rPr>
          <w:rFonts w:ascii="Arial Narrow" w:hAnsi="Arial Narrow" w:cs="Arial"/>
          <w:sz w:val="22"/>
          <w:szCs w:val="20"/>
        </w:rPr>
        <w:t>objednatele</w:t>
      </w:r>
      <w:r w:rsidRPr="00FC1630">
        <w:rPr>
          <w:rFonts w:ascii="Arial Narrow" w:hAnsi="Arial Narrow" w:cs="Arial"/>
          <w:sz w:val="22"/>
          <w:szCs w:val="20"/>
        </w:rPr>
        <w:t xml:space="preserve">. Zálohy </w:t>
      </w:r>
      <w:r>
        <w:rPr>
          <w:rFonts w:ascii="Arial Narrow" w:hAnsi="Arial Narrow" w:cs="Arial"/>
          <w:sz w:val="22"/>
          <w:szCs w:val="20"/>
        </w:rPr>
        <w:t>objednatel</w:t>
      </w:r>
      <w:r w:rsidRPr="00FC1630">
        <w:rPr>
          <w:rFonts w:ascii="Arial Narrow" w:hAnsi="Arial Narrow" w:cs="Arial"/>
          <w:sz w:val="22"/>
          <w:szCs w:val="20"/>
        </w:rPr>
        <w:t xml:space="preserve"> neposkytuje.  </w:t>
      </w:r>
    </w:p>
    <w:p w:rsidR="00DE57A7" w:rsidRDefault="00DE57A7" w:rsidP="00DE57A7">
      <w:pPr>
        <w:pStyle w:val="ZkladntextIMP"/>
        <w:spacing w:line="240" w:lineRule="auto"/>
        <w:jc w:val="center"/>
        <w:rPr>
          <w:rFonts w:ascii="Arial Narrow" w:hAnsi="Arial Narrow" w:cs="Tahoma"/>
          <w:b/>
          <w:color w:val="000080"/>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Další povinnosti zhotovitele</w:t>
      </w:r>
    </w:p>
    <w:p w:rsidR="00DE57A7" w:rsidRDefault="00DE57A7" w:rsidP="00DE57A7">
      <w:pPr>
        <w:pStyle w:val="ZkladntextIMP"/>
        <w:spacing w:line="240" w:lineRule="auto"/>
        <w:ind w:left="1080"/>
        <w:jc w:val="center"/>
        <w:rPr>
          <w:rFonts w:ascii="Arial Narrow" w:hAnsi="Arial Narrow" w:cs="Tahoma"/>
          <w:b/>
          <w:color w:val="000080"/>
          <w:sz w:val="22"/>
          <w:szCs w:val="22"/>
        </w:rPr>
      </w:pPr>
    </w:p>
    <w:p w:rsidR="00DE57A7" w:rsidRPr="0028172C" w:rsidRDefault="00DE57A7" w:rsidP="00DE57A7">
      <w:pPr>
        <w:numPr>
          <w:ilvl w:val="0"/>
          <w:numId w:val="6"/>
        </w:numPr>
        <w:tabs>
          <w:tab w:val="right" w:pos="8751"/>
        </w:tabs>
        <w:spacing w:after="120"/>
        <w:jc w:val="both"/>
        <w:rPr>
          <w:rFonts w:ascii="Arial Narrow" w:hAnsi="Arial Narrow" w:cs="Tahoma"/>
          <w:color w:val="000000"/>
          <w:sz w:val="22"/>
          <w:szCs w:val="22"/>
        </w:rPr>
      </w:pPr>
      <w:r w:rsidRPr="0028172C">
        <w:rPr>
          <w:rFonts w:ascii="Arial Narrow" w:hAnsi="Arial Narrow" w:cs="Tahoma"/>
          <w:color w:val="000000"/>
          <w:sz w:val="22"/>
          <w:szCs w:val="22"/>
        </w:rPr>
        <w:t xml:space="preserve">Objednatel je oprávněn kontrolovat, zda zhotovitel nezaměstnává osoby, které nejsou v řádném pracovním či obdobném poměru, případně bez pracovního povolení. V případě takovéhoto zjištění je zhotovitel povinen uhradit smluvní pokutu ve výši 50.000,- Kč. Objednatel rovněž tuto skutečnost oznámí kompetentnímu orgánu. </w:t>
      </w:r>
    </w:p>
    <w:p w:rsidR="00DE57A7" w:rsidRDefault="00DE57A7" w:rsidP="00DE57A7">
      <w:pPr>
        <w:pStyle w:val="ZkladntextIMP"/>
        <w:spacing w:line="240" w:lineRule="auto"/>
        <w:ind w:left="1080"/>
        <w:jc w:val="center"/>
        <w:rPr>
          <w:rFonts w:ascii="Arial Narrow" w:hAnsi="Arial Narrow" w:cs="Tahoma"/>
          <w:b/>
          <w:color w:val="000080"/>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Podzhotovitel</w:t>
      </w:r>
    </w:p>
    <w:p w:rsidR="00DE57A7" w:rsidRDefault="00DE57A7" w:rsidP="00DE57A7">
      <w:pPr>
        <w:pStyle w:val="ZkladntextIMP"/>
        <w:spacing w:line="240" w:lineRule="auto"/>
        <w:ind w:left="360"/>
        <w:rPr>
          <w:rFonts w:ascii="Arial Narrow" w:hAnsi="Arial Narrow" w:cs="Tahoma"/>
          <w:b/>
          <w:color w:val="000080"/>
          <w:sz w:val="22"/>
          <w:szCs w:val="22"/>
        </w:rPr>
      </w:pPr>
    </w:p>
    <w:p w:rsidR="00DE57A7" w:rsidRPr="009D3379" w:rsidRDefault="00DE57A7" w:rsidP="00DE57A7">
      <w:pPr>
        <w:numPr>
          <w:ilvl w:val="0"/>
          <w:numId w:val="7"/>
        </w:numPr>
        <w:tabs>
          <w:tab w:val="right" w:pos="8751"/>
        </w:tabs>
        <w:spacing w:after="120"/>
        <w:jc w:val="both"/>
        <w:rPr>
          <w:rFonts w:ascii="Arial Narrow" w:hAnsi="Arial Narrow" w:cs="Tahoma"/>
          <w:color w:val="000000"/>
          <w:sz w:val="22"/>
          <w:szCs w:val="22"/>
        </w:rPr>
      </w:pPr>
      <w:r>
        <w:rPr>
          <w:rFonts w:ascii="Arial Narrow" w:hAnsi="Arial Narrow" w:cs="Tahoma"/>
          <w:color w:val="000000"/>
          <w:sz w:val="22"/>
          <w:szCs w:val="22"/>
        </w:rPr>
        <w:t xml:space="preserve"> Pojem podzhotovitel a subdodavatel je pro účely této smlouvy totožný.</w:t>
      </w:r>
    </w:p>
    <w:p w:rsidR="00DE57A7" w:rsidRDefault="00DE57A7" w:rsidP="00DE57A7">
      <w:pPr>
        <w:numPr>
          <w:ilvl w:val="0"/>
          <w:numId w:val="7"/>
        </w:numPr>
        <w:tabs>
          <w:tab w:val="right" w:pos="8751"/>
        </w:tabs>
        <w:spacing w:after="120"/>
        <w:jc w:val="both"/>
        <w:rPr>
          <w:rFonts w:ascii="Arial Narrow" w:hAnsi="Arial Narrow" w:cs="Tahoma"/>
          <w:color w:val="000000"/>
          <w:sz w:val="22"/>
          <w:szCs w:val="22"/>
        </w:rPr>
      </w:pPr>
      <w:r w:rsidRPr="009D3379">
        <w:rPr>
          <w:rFonts w:ascii="Arial Narrow" w:hAnsi="Arial Narrow" w:cs="Tahoma"/>
          <w:color w:val="000000"/>
          <w:sz w:val="22"/>
          <w:szCs w:val="22"/>
        </w:rPr>
        <w:t>Při předání staveniště budou podzhotovitelé potvrzeni ve stavebním deníku. V případě změny podzhotovitelů musí být tato skutečnost odsouhlasena objednatelem prostřednictvím e-mailu (sluka@mestojablonec.cz), následně bude tato skutečnost uvedena i ve stavebním deníku. Za podzhotovitele, který podléhá uvedenému potvrzení (odsouhlasení), považuje objednatel takového podzhotovitele, jehož podíl prací na celkovém objemu zakázky překračuje 10% z ceny za dílo bez DPH. Za podzhotovitele , který podléhá uvedenému potvrzení (odsouhlasení), objednatel nepovažuje dodavatele stavebního materiálu či celých výrobků, pokud součástí dodávky není i jejich montáž.</w:t>
      </w:r>
    </w:p>
    <w:p w:rsidR="00DE57A7" w:rsidRPr="009D3379" w:rsidRDefault="00DE57A7" w:rsidP="00DE57A7">
      <w:pPr>
        <w:numPr>
          <w:ilvl w:val="0"/>
          <w:numId w:val="7"/>
        </w:numPr>
        <w:suppressAutoHyphens w:val="0"/>
        <w:spacing w:after="120"/>
        <w:jc w:val="both"/>
        <w:rPr>
          <w:rFonts w:ascii="Arial Narrow" w:hAnsi="Arial Narrow"/>
          <w:color w:val="000000"/>
          <w:sz w:val="22"/>
          <w:szCs w:val="22"/>
        </w:rPr>
      </w:pPr>
      <w:r>
        <w:rPr>
          <w:rFonts w:ascii="Arial Narrow" w:hAnsi="Arial Narrow"/>
          <w:sz w:val="22"/>
          <w:szCs w:val="22"/>
        </w:rPr>
        <w:t>Zhotovitel je povinen vést a průběžně aktualizovat reálný seznam všech subdodavatelů včetně výše jejich podílu na akci a tento přehled předat do termínu administrace díla objednateli.</w:t>
      </w:r>
    </w:p>
    <w:p w:rsidR="00DE57A7" w:rsidRPr="009D3379" w:rsidRDefault="00DE57A7" w:rsidP="00DE57A7">
      <w:pPr>
        <w:numPr>
          <w:ilvl w:val="0"/>
          <w:numId w:val="7"/>
        </w:numPr>
        <w:tabs>
          <w:tab w:val="right" w:pos="8751"/>
        </w:tabs>
        <w:spacing w:after="120"/>
        <w:jc w:val="both"/>
        <w:rPr>
          <w:rFonts w:ascii="Arial Narrow" w:hAnsi="Arial Narrow" w:cs="Tahoma"/>
          <w:color w:val="000000"/>
          <w:sz w:val="22"/>
          <w:szCs w:val="22"/>
        </w:rPr>
      </w:pPr>
      <w:r w:rsidRPr="009D3379">
        <w:rPr>
          <w:rFonts w:ascii="Arial Narrow" w:hAnsi="Arial Narrow" w:cs="Tahoma"/>
          <w:color w:val="000000"/>
          <w:sz w:val="22"/>
          <w:szCs w:val="22"/>
        </w:rPr>
        <w:t>Zhotovitel se zavazuje uhradit smluvní pokutu do výše 50 000,- Kč za prokazatelné zjištění, že zhotovitel neprovádí dílo vlastními pracovníky nebo pomocí podzhotovitelů odsouhlasených objednatelem formou zápisu ve stavebním deníku nebo nemá příslušné oprávnění k podnikání dle čl. VII odst. 2. Objednatel je rovněž v těchto případech oprávněn odstoupit od smlouvy.</w:t>
      </w:r>
    </w:p>
    <w:p w:rsidR="00DE57A7" w:rsidRPr="009D3379" w:rsidRDefault="00DE57A7" w:rsidP="00DE57A7">
      <w:pPr>
        <w:numPr>
          <w:ilvl w:val="0"/>
          <w:numId w:val="7"/>
        </w:numPr>
        <w:tabs>
          <w:tab w:val="right" w:pos="8751"/>
        </w:tabs>
        <w:spacing w:after="120"/>
        <w:jc w:val="both"/>
        <w:rPr>
          <w:rFonts w:ascii="Arial Narrow" w:hAnsi="Arial Narrow" w:cs="Tahoma"/>
          <w:color w:val="000000"/>
          <w:sz w:val="22"/>
          <w:szCs w:val="22"/>
        </w:rPr>
      </w:pPr>
      <w:r>
        <w:rPr>
          <w:rFonts w:ascii="Arial Narrow" w:hAnsi="Arial Narrow" w:cs="Tahoma"/>
          <w:color w:val="000000"/>
          <w:sz w:val="22"/>
          <w:szCs w:val="22"/>
        </w:rPr>
        <w:t>Objednatel rozsah subdodávek neomezuje.</w:t>
      </w:r>
    </w:p>
    <w:p w:rsidR="00DE57A7" w:rsidRDefault="00DE57A7" w:rsidP="00DE57A7">
      <w:pPr>
        <w:pStyle w:val="ZkladntextIMP"/>
        <w:spacing w:line="240" w:lineRule="auto"/>
        <w:ind w:left="1080"/>
        <w:rPr>
          <w:rFonts w:ascii="Arial Narrow" w:hAnsi="Arial Narrow" w:cs="Tahoma"/>
          <w:b/>
          <w:color w:val="000080"/>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Oprávněné osoby</w:t>
      </w:r>
    </w:p>
    <w:p w:rsidR="00DE57A7" w:rsidRDefault="00DE57A7" w:rsidP="00DE57A7">
      <w:pPr>
        <w:tabs>
          <w:tab w:val="right" w:pos="7560"/>
        </w:tabs>
        <w:jc w:val="both"/>
        <w:rPr>
          <w:rFonts w:ascii="Arial Narrow" w:hAnsi="Arial Narrow" w:cs="Tahoma"/>
          <w:sz w:val="22"/>
          <w:szCs w:val="22"/>
        </w:rPr>
      </w:pPr>
    </w:p>
    <w:p w:rsidR="00DE57A7" w:rsidRDefault="00DE57A7" w:rsidP="00DE57A7">
      <w:pPr>
        <w:numPr>
          <w:ilvl w:val="0"/>
          <w:numId w:val="1"/>
        </w:numPr>
        <w:tabs>
          <w:tab w:val="left" w:pos="1551"/>
          <w:tab w:val="right" w:pos="8751"/>
        </w:tabs>
        <w:jc w:val="both"/>
        <w:rPr>
          <w:rFonts w:ascii="Arial Narrow" w:hAnsi="Arial Narrow" w:cs="Tahoma"/>
          <w:sz w:val="22"/>
          <w:szCs w:val="22"/>
        </w:rPr>
      </w:pPr>
      <w:r>
        <w:rPr>
          <w:rFonts w:ascii="Arial Narrow" w:hAnsi="Arial Narrow" w:cs="Tahoma"/>
          <w:sz w:val="22"/>
          <w:szCs w:val="22"/>
        </w:rPr>
        <w:t>Osobou oprávněnou k podpisu protokolu o převzetí a předání staveniště je:</w:t>
      </w:r>
    </w:p>
    <w:p w:rsidR="00DE57A7" w:rsidRDefault="00DE57A7" w:rsidP="00DE57A7">
      <w:pPr>
        <w:tabs>
          <w:tab w:val="left" w:pos="360"/>
          <w:tab w:val="left" w:pos="2340"/>
          <w:tab w:val="right" w:pos="7560"/>
        </w:tabs>
        <w:jc w:val="both"/>
        <w:rPr>
          <w:rFonts w:ascii="Arial Narrow" w:hAnsi="Arial Narrow" w:cs="Tahoma"/>
          <w:sz w:val="22"/>
          <w:szCs w:val="22"/>
        </w:rPr>
      </w:pPr>
      <w:r>
        <w:rPr>
          <w:rFonts w:ascii="Arial Narrow" w:hAnsi="Arial Narrow" w:cs="Tahoma"/>
          <w:sz w:val="22"/>
          <w:szCs w:val="22"/>
        </w:rPr>
        <w:tab/>
        <w:t>Za objednatele</w:t>
      </w:r>
      <w:r>
        <w:rPr>
          <w:rFonts w:ascii="Arial Narrow" w:hAnsi="Arial Narrow" w:cs="Tahoma"/>
          <w:sz w:val="22"/>
          <w:szCs w:val="22"/>
        </w:rPr>
        <w:tab/>
      </w:r>
    </w:p>
    <w:p w:rsidR="00DE57A7" w:rsidRDefault="00DE57A7" w:rsidP="00DE57A7">
      <w:pPr>
        <w:tabs>
          <w:tab w:val="right" w:pos="13238"/>
        </w:tabs>
        <w:ind w:left="360" w:right="-429"/>
        <w:rPr>
          <w:rFonts w:ascii="Arial Narrow" w:hAnsi="Arial Narrow" w:cs="Tahoma"/>
          <w:sz w:val="22"/>
          <w:szCs w:val="22"/>
        </w:rPr>
      </w:pPr>
      <w:r>
        <w:rPr>
          <w:rFonts w:ascii="Arial Narrow" w:hAnsi="Arial Narrow" w:cs="Tahoma"/>
          <w:color w:val="000000"/>
          <w:sz w:val="22"/>
          <w:szCs w:val="22"/>
        </w:rPr>
        <w:t>Ing. PavelSluka, vedoucí oddělení investiční výstavby</w:t>
      </w:r>
      <w:r w:rsidRPr="007066AD">
        <w:rPr>
          <w:rFonts w:ascii="Arial Narrow" w:hAnsi="Arial Narrow" w:cs="Tahoma"/>
          <w:sz w:val="22"/>
          <w:szCs w:val="22"/>
        </w:rPr>
        <w:t xml:space="preserve">, </w:t>
      </w:r>
      <w:hyperlink r:id="rId5" w:history="1">
        <w:r w:rsidRPr="007066AD">
          <w:rPr>
            <w:rStyle w:val="Hypertextovodkaz"/>
            <w:rFonts w:ascii="Arial Narrow" w:hAnsi="Arial Narrow" w:cs="Tahoma"/>
            <w:sz w:val="22"/>
            <w:szCs w:val="22"/>
          </w:rPr>
          <w:t>tel:721</w:t>
        </w:r>
      </w:hyperlink>
      <w:r>
        <w:rPr>
          <w:rFonts w:ascii="Arial Narrow" w:hAnsi="Arial Narrow" w:cs="Tahoma"/>
          <w:color w:val="000000"/>
          <w:sz w:val="22"/>
          <w:szCs w:val="22"/>
        </w:rPr>
        <w:t xml:space="preserve"> 932 984, e-mail:</w:t>
      </w:r>
      <w:r>
        <w:rPr>
          <w:rFonts w:ascii="Arial Narrow" w:hAnsi="Arial Narrow" w:cs="Tahoma"/>
          <w:sz w:val="22"/>
          <w:szCs w:val="22"/>
        </w:rPr>
        <w:t xml:space="preserve"> </w:t>
      </w:r>
      <w:hyperlink r:id="rId6" w:history="1">
        <w:r w:rsidRPr="00A71D2B">
          <w:rPr>
            <w:rStyle w:val="Hypertextovodkaz"/>
            <w:rFonts w:ascii="Arial Narrow" w:hAnsi="Arial Narrow" w:cs="Tahoma"/>
            <w:sz w:val="22"/>
            <w:szCs w:val="22"/>
          </w:rPr>
          <w:t>sluka@mestojablonec.cz</w:t>
        </w:r>
      </w:hyperlink>
    </w:p>
    <w:p w:rsidR="00DE57A7" w:rsidRDefault="00DE57A7" w:rsidP="00DE57A7">
      <w:pPr>
        <w:tabs>
          <w:tab w:val="left" w:pos="4320"/>
          <w:tab w:val="right" w:pos="13238"/>
        </w:tabs>
        <w:ind w:left="360"/>
        <w:rPr>
          <w:rFonts w:ascii="Arial Narrow" w:hAnsi="Arial Narrow"/>
        </w:rPr>
      </w:pPr>
      <w:r>
        <w:rPr>
          <w:rFonts w:ascii="Arial Narrow" w:hAnsi="Arial Narrow" w:cs="Tahoma"/>
          <w:color w:val="000000"/>
          <w:sz w:val="22"/>
          <w:szCs w:val="22"/>
        </w:rPr>
        <w:t xml:space="preserve">Petr Mikulášek, pracovník oddělení investiční výstavby, tel: 721 932 956, e-mail: </w:t>
      </w:r>
      <w:hyperlink r:id="rId7" w:history="1">
        <w:r w:rsidRPr="004E1CDF">
          <w:rPr>
            <w:rStyle w:val="Hypertextovodkaz"/>
            <w:rFonts w:ascii="Arial Narrow" w:hAnsi="Arial Narrow"/>
          </w:rPr>
          <w:t>mikulasek@mestojablonec.cz</w:t>
        </w:r>
      </w:hyperlink>
    </w:p>
    <w:p w:rsidR="00DE57A7" w:rsidRDefault="00DE57A7" w:rsidP="00DE57A7">
      <w:pPr>
        <w:tabs>
          <w:tab w:val="left" w:pos="360"/>
          <w:tab w:val="right" w:pos="7560"/>
        </w:tabs>
        <w:jc w:val="both"/>
        <w:rPr>
          <w:rFonts w:ascii="Arial Narrow" w:hAnsi="Arial Narrow" w:cs="Tahoma"/>
          <w:sz w:val="22"/>
          <w:szCs w:val="22"/>
        </w:rPr>
      </w:pPr>
      <w:r>
        <w:rPr>
          <w:rFonts w:ascii="Arial Narrow" w:hAnsi="Arial Narrow" w:cs="Tahoma"/>
          <w:sz w:val="22"/>
          <w:szCs w:val="22"/>
        </w:rPr>
        <w:t xml:space="preserve"> </w:t>
      </w:r>
      <w:r>
        <w:rPr>
          <w:rFonts w:ascii="Arial Narrow" w:hAnsi="Arial Narrow" w:cs="Tahoma"/>
          <w:sz w:val="22"/>
          <w:szCs w:val="22"/>
        </w:rPr>
        <w:tab/>
        <w:t xml:space="preserve">Za zhotovitele </w:t>
      </w:r>
    </w:p>
    <w:p w:rsidR="00DE57A7" w:rsidRPr="00DE57A7" w:rsidRDefault="00DE57A7" w:rsidP="00DE57A7">
      <w:pPr>
        <w:tabs>
          <w:tab w:val="left" w:pos="4320"/>
          <w:tab w:val="right" w:pos="13238"/>
        </w:tabs>
        <w:ind w:left="360"/>
        <w:rPr>
          <w:rFonts w:ascii="Arial Narrow" w:hAnsi="Arial Narrow" w:cs="Tahoma"/>
          <w:sz w:val="22"/>
          <w:szCs w:val="22"/>
        </w:rPr>
      </w:pPr>
      <w:r w:rsidRPr="00DE57A7">
        <w:rPr>
          <w:rFonts w:ascii="Arial Narrow" w:hAnsi="Arial Narrow" w:cs="Tahoma"/>
          <w:sz w:val="22"/>
          <w:szCs w:val="22"/>
        </w:rPr>
        <w:t>Roman Langer- jednatel, 777 269 239, info@eurookna-cernymost.cz</w:t>
      </w:r>
    </w:p>
    <w:p w:rsidR="00DE57A7" w:rsidRPr="00DE57A7" w:rsidRDefault="00DE57A7" w:rsidP="00DE57A7">
      <w:pPr>
        <w:tabs>
          <w:tab w:val="left" w:pos="4320"/>
          <w:tab w:val="right" w:pos="13238"/>
        </w:tabs>
        <w:ind w:left="360"/>
        <w:jc w:val="both"/>
        <w:rPr>
          <w:rFonts w:ascii="Arial Narrow" w:hAnsi="Arial Narrow" w:cs="Tahoma"/>
          <w:sz w:val="22"/>
          <w:szCs w:val="22"/>
        </w:rPr>
      </w:pPr>
      <w:r w:rsidRPr="00DE57A7">
        <w:rPr>
          <w:rFonts w:ascii="Arial Narrow" w:hAnsi="Arial Narrow" w:cs="Tahoma"/>
          <w:sz w:val="22"/>
          <w:szCs w:val="22"/>
        </w:rPr>
        <w:t>Jiří Kaláb – OTZ, 775 269 243, okna-langer@seznam.cz</w:t>
      </w:r>
    </w:p>
    <w:p w:rsidR="00DE57A7" w:rsidRDefault="00DE57A7" w:rsidP="00DE57A7">
      <w:pPr>
        <w:tabs>
          <w:tab w:val="left" w:pos="4320"/>
          <w:tab w:val="right" w:pos="13238"/>
        </w:tabs>
        <w:ind w:left="360"/>
        <w:jc w:val="both"/>
        <w:rPr>
          <w:rFonts w:ascii="Arial Narrow" w:hAnsi="Arial Narrow" w:cs="Tahoma"/>
          <w:sz w:val="22"/>
          <w:szCs w:val="22"/>
        </w:rPr>
      </w:pPr>
      <w:r>
        <w:rPr>
          <w:rFonts w:ascii="Arial Narrow" w:hAnsi="Arial Narrow" w:cs="Tahoma"/>
          <w:sz w:val="22"/>
          <w:szCs w:val="22"/>
        </w:rPr>
        <w:t>Protokol (zápis) o předání a převzetí staveniště musí být podepsán všemi uvedenými osobami.</w:t>
      </w:r>
    </w:p>
    <w:p w:rsidR="00DE57A7" w:rsidRDefault="00DE57A7" w:rsidP="00DE57A7">
      <w:pPr>
        <w:numPr>
          <w:ilvl w:val="0"/>
          <w:numId w:val="1"/>
        </w:numPr>
        <w:tabs>
          <w:tab w:val="left" w:pos="1551"/>
          <w:tab w:val="right" w:pos="8751"/>
        </w:tabs>
        <w:jc w:val="both"/>
        <w:rPr>
          <w:rFonts w:ascii="Arial Narrow" w:hAnsi="Arial Narrow" w:cs="Tahoma"/>
          <w:sz w:val="22"/>
          <w:szCs w:val="22"/>
        </w:rPr>
      </w:pPr>
      <w:r>
        <w:rPr>
          <w:rFonts w:ascii="Arial Narrow" w:hAnsi="Arial Narrow" w:cs="Tahoma"/>
          <w:sz w:val="22"/>
          <w:szCs w:val="22"/>
        </w:rPr>
        <w:t>Osobou oprávněnou k podpisu protokolu o převzetí a předání díla je:</w:t>
      </w:r>
    </w:p>
    <w:p w:rsidR="00DE57A7" w:rsidRDefault="00DE57A7" w:rsidP="00DE57A7">
      <w:pPr>
        <w:tabs>
          <w:tab w:val="left" w:pos="360"/>
          <w:tab w:val="left" w:pos="2340"/>
          <w:tab w:val="right" w:pos="7560"/>
        </w:tabs>
        <w:jc w:val="both"/>
        <w:rPr>
          <w:rFonts w:ascii="Arial Narrow" w:hAnsi="Arial Narrow" w:cs="Tahoma"/>
          <w:sz w:val="22"/>
          <w:szCs w:val="22"/>
        </w:rPr>
      </w:pPr>
      <w:r>
        <w:rPr>
          <w:rFonts w:ascii="Arial Narrow" w:hAnsi="Arial Narrow" w:cs="Tahoma"/>
          <w:sz w:val="22"/>
          <w:szCs w:val="22"/>
        </w:rPr>
        <w:tab/>
        <w:t>Za objednatele</w:t>
      </w:r>
      <w:r>
        <w:rPr>
          <w:rFonts w:ascii="Arial Narrow" w:hAnsi="Arial Narrow" w:cs="Tahoma"/>
          <w:sz w:val="22"/>
          <w:szCs w:val="22"/>
        </w:rPr>
        <w:tab/>
      </w:r>
    </w:p>
    <w:p w:rsidR="00DE57A7" w:rsidRPr="007066AD" w:rsidRDefault="00DE57A7" w:rsidP="00DE57A7">
      <w:pPr>
        <w:tabs>
          <w:tab w:val="right" w:pos="13238"/>
        </w:tabs>
        <w:ind w:left="360" w:right="-429"/>
        <w:rPr>
          <w:rFonts w:ascii="Arial Narrow" w:hAnsi="Arial Narrow"/>
        </w:rPr>
      </w:pPr>
      <w:r>
        <w:rPr>
          <w:rFonts w:ascii="Arial Narrow" w:hAnsi="Arial Narrow" w:cs="Tahoma"/>
          <w:color w:val="000000"/>
          <w:sz w:val="22"/>
          <w:szCs w:val="22"/>
        </w:rPr>
        <w:t>Ing. Pavel Sluka, vedoucí oddělení investiční výstavby, tel:721 932 984, e-</w:t>
      </w:r>
      <w:r w:rsidRPr="007066AD">
        <w:rPr>
          <w:rFonts w:ascii="Arial Narrow" w:hAnsi="Arial Narrow" w:cs="Tahoma"/>
          <w:color w:val="000000"/>
          <w:sz w:val="22"/>
          <w:szCs w:val="22"/>
        </w:rPr>
        <w:t xml:space="preserve">mail: </w:t>
      </w:r>
      <w:hyperlink r:id="rId8" w:history="1">
        <w:r w:rsidRPr="007066AD">
          <w:rPr>
            <w:rStyle w:val="Hypertextovodkaz"/>
            <w:rFonts w:ascii="Arial Narrow" w:hAnsi="Arial Narrow"/>
          </w:rPr>
          <w:t>sluka@mestojablonec.cz</w:t>
        </w:r>
      </w:hyperlink>
    </w:p>
    <w:p w:rsidR="00DE57A7" w:rsidRDefault="00DE57A7" w:rsidP="00DE57A7">
      <w:pPr>
        <w:tabs>
          <w:tab w:val="left" w:pos="4320"/>
          <w:tab w:val="right" w:pos="13238"/>
        </w:tabs>
        <w:ind w:left="360"/>
        <w:rPr>
          <w:rFonts w:ascii="Arial Narrow" w:hAnsi="Arial Narrow"/>
        </w:rPr>
      </w:pPr>
      <w:r>
        <w:rPr>
          <w:rFonts w:ascii="Arial Narrow" w:hAnsi="Arial Narrow" w:cs="Tahoma"/>
          <w:color w:val="000000"/>
          <w:sz w:val="22"/>
          <w:szCs w:val="22"/>
        </w:rPr>
        <w:lastRenderedPageBreak/>
        <w:t xml:space="preserve">Petr Mikulášek, pracovník oddělení investiční výstavby, tel: 721 932 956, e-mail: </w:t>
      </w:r>
      <w:hyperlink r:id="rId9" w:history="1">
        <w:r w:rsidRPr="004E1CDF">
          <w:rPr>
            <w:rStyle w:val="Hypertextovodkaz"/>
            <w:rFonts w:ascii="Arial Narrow" w:hAnsi="Arial Narrow"/>
          </w:rPr>
          <w:t>mikulasek@mestojablonec.cz</w:t>
        </w:r>
      </w:hyperlink>
    </w:p>
    <w:p w:rsidR="00DE57A7" w:rsidRDefault="00DE57A7" w:rsidP="00DE57A7">
      <w:pPr>
        <w:tabs>
          <w:tab w:val="left" w:pos="360"/>
          <w:tab w:val="left" w:pos="2340"/>
          <w:tab w:val="right" w:pos="7560"/>
        </w:tabs>
        <w:jc w:val="both"/>
        <w:rPr>
          <w:rFonts w:ascii="Arial Narrow" w:hAnsi="Arial Narrow" w:cs="Tahoma"/>
          <w:sz w:val="22"/>
          <w:szCs w:val="22"/>
        </w:rPr>
      </w:pPr>
      <w:r>
        <w:rPr>
          <w:rFonts w:ascii="Arial Narrow" w:hAnsi="Arial Narrow" w:cs="Tahoma"/>
          <w:color w:val="000000"/>
          <w:sz w:val="22"/>
          <w:szCs w:val="22"/>
        </w:rPr>
        <w:tab/>
      </w:r>
      <w:r>
        <w:rPr>
          <w:rFonts w:ascii="Arial Narrow" w:hAnsi="Arial Narrow" w:cs="Tahoma"/>
          <w:sz w:val="22"/>
          <w:szCs w:val="22"/>
        </w:rPr>
        <w:t>Za zhotovitele</w:t>
      </w:r>
    </w:p>
    <w:p w:rsidR="00DE57A7" w:rsidRPr="00DE57A7" w:rsidRDefault="00DE57A7" w:rsidP="00DE57A7">
      <w:pPr>
        <w:tabs>
          <w:tab w:val="left" w:pos="4320"/>
          <w:tab w:val="right" w:pos="13238"/>
        </w:tabs>
        <w:ind w:left="360"/>
        <w:rPr>
          <w:rFonts w:ascii="Arial Narrow" w:hAnsi="Arial Narrow" w:cs="Tahoma"/>
          <w:sz w:val="22"/>
          <w:szCs w:val="22"/>
        </w:rPr>
      </w:pPr>
      <w:r w:rsidRPr="00DE57A7">
        <w:rPr>
          <w:rFonts w:ascii="Arial Narrow" w:hAnsi="Arial Narrow" w:cs="Tahoma"/>
          <w:sz w:val="22"/>
          <w:szCs w:val="22"/>
        </w:rPr>
        <w:t>Roman Langer- jednatel, 777 269 239, info@eurookna-cernymost.cz</w:t>
      </w:r>
    </w:p>
    <w:p w:rsidR="00DE57A7" w:rsidRPr="00DE57A7" w:rsidRDefault="00DE57A7" w:rsidP="00DE57A7">
      <w:pPr>
        <w:tabs>
          <w:tab w:val="left" w:pos="4320"/>
          <w:tab w:val="right" w:pos="13238"/>
        </w:tabs>
        <w:ind w:left="360"/>
        <w:jc w:val="both"/>
        <w:rPr>
          <w:rFonts w:ascii="Arial Narrow" w:hAnsi="Arial Narrow" w:cs="Tahoma"/>
          <w:sz w:val="22"/>
          <w:szCs w:val="22"/>
        </w:rPr>
      </w:pPr>
      <w:r w:rsidRPr="00DE57A7">
        <w:rPr>
          <w:rFonts w:ascii="Arial Narrow" w:hAnsi="Arial Narrow" w:cs="Tahoma"/>
          <w:sz w:val="22"/>
          <w:szCs w:val="22"/>
        </w:rPr>
        <w:t>Jiří Kaláb – OTZ, 775 269 243, okna-langer@seznam.cz</w:t>
      </w:r>
    </w:p>
    <w:p w:rsidR="00DE57A7" w:rsidRDefault="00DE57A7" w:rsidP="00DE57A7">
      <w:pPr>
        <w:tabs>
          <w:tab w:val="left" w:pos="4320"/>
          <w:tab w:val="right" w:pos="13238"/>
        </w:tabs>
        <w:ind w:left="360"/>
        <w:jc w:val="both"/>
        <w:rPr>
          <w:rFonts w:ascii="Arial Narrow" w:hAnsi="Arial Narrow" w:cs="Tahoma"/>
          <w:sz w:val="22"/>
          <w:szCs w:val="22"/>
        </w:rPr>
      </w:pPr>
      <w:r>
        <w:rPr>
          <w:rFonts w:ascii="Arial Narrow" w:hAnsi="Arial Narrow" w:cs="Tahoma"/>
          <w:sz w:val="22"/>
          <w:szCs w:val="22"/>
        </w:rPr>
        <w:t>Protokol (zápis) o předání a převzetí díla musí být podepsán všemi uvedenými osobami.</w:t>
      </w:r>
    </w:p>
    <w:p w:rsidR="00DE57A7" w:rsidRDefault="00DE57A7" w:rsidP="00DE57A7">
      <w:pPr>
        <w:numPr>
          <w:ilvl w:val="0"/>
          <w:numId w:val="1"/>
        </w:numPr>
        <w:tabs>
          <w:tab w:val="left" w:pos="1551"/>
          <w:tab w:val="left" w:pos="3531"/>
          <w:tab w:val="right" w:pos="8751"/>
        </w:tabs>
        <w:jc w:val="both"/>
        <w:rPr>
          <w:rFonts w:ascii="Arial Narrow" w:hAnsi="Arial Narrow" w:cs="Tahoma"/>
          <w:sz w:val="22"/>
          <w:szCs w:val="22"/>
        </w:rPr>
      </w:pPr>
      <w:r>
        <w:rPr>
          <w:rFonts w:ascii="Arial Narrow" w:hAnsi="Arial Narrow" w:cs="Tahoma"/>
          <w:sz w:val="22"/>
          <w:szCs w:val="22"/>
        </w:rPr>
        <w:t xml:space="preserve">Osobou oprávněnou k podpisu dohody o předčasném užívání díla je: </w:t>
      </w:r>
    </w:p>
    <w:p w:rsidR="00DE57A7" w:rsidRDefault="00DE57A7" w:rsidP="00DE57A7">
      <w:pPr>
        <w:tabs>
          <w:tab w:val="left" w:pos="360"/>
          <w:tab w:val="left" w:pos="2340"/>
          <w:tab w:val="right" w:pos="7560"/>
        </w:tabs>
        <w:jc w:val="both"/>
        <w:rPr>
          <w:rFonts w:ascii="Arial Narrow" w:hAnsi="Arial Narrow" w:cs="Tahoma"/>
          <w:sz w:val="22"/>
          <w:szCs w:val="22"/>
        </w:rPr>
      </w:pPr>
      <w:r>
        <w:rPr>
          <w:rFonts w:ascii="Arial Narrow" w:hAnsi="Arial Narrow" w:cs="Tahoma"/>
          <w:sz w:val="22"/>
          <w:szCs w:val="22"/>
        </w:rPr>
        <w:tab/>
        <w:t>Za objednatele</w:t>
      </w:r>
    </w:p>
    <w:p w:rsidR="00DE57A7" w:rsidRDefault="00DE57A7" w:rsidP="00DE57A7">
      <w:pPr>
        <w:tabs>
          <w:tab w:val="right" w:pos="13238"/>
        </w:tabs>
        <w:ind w:left="360" w:right="-429"/>
        <w:rPr>
          <w:rFonts w:ascii="Arial Narrow" w:hAnsi="Arial Narrow"/>
        </w:rPr>
      </w:pPr>
      <w:r>
        <w:rPr>
          <w:rFonts w:ascii="Arial Narrow" w:hAnsi="Arial Narrow" w:cs="Tahoma"/>
          <w:color w:val="000000"/>
          <w:sz w:val="22"/>
          <w:szCs w:val="22"/>
        </w:rPr>
        <w:t>Ing. Pavel Sluka, vedoucí oddělení investiční výstavby, tel:721 932 984 ,e-</w:t>
      </w:r>
      <w:r w:rsidRPr="007066AD">
        <w:rPr>
          <w:rFonts w:ascii="Arial Narrow" w:hAnsi="Arial Narrow" w:cs="Tahoma"/>
          <w:color w:val="000000"/>
          <w:sz w:val="22"/>
          <w:szCs w:val="22"/>
        </w:rPr>
        <w:t>mail:</w:t>
      </w:r>
      <w:r w:rsidRPr="007066AD">
        <w:rPr>
          <w:rFonts w:ascii="Arial Narrow" w:hAnsi="Arial Narrow" w:cs="Tahoma"/>
          <w:sz w:val="22"/>
          <w:szCs w:val="22"/>
        </w:rPr>
        <w:t xml:space="preserve"> </w:t>
      </w:r>
      <w:hyperlink r:id="rId10" w:history="1">
        <w:r w:rsidRPr="007066AD">
          <w:rPr>
            <w:rStyle w:val="Hypertextovodkaz"/>
            <w:rFonts w:ascii="Arial Narrow" w:hAnsi="Arial Narrow"/>
          </w:rPr>
          <w:t>sluka@mestojablonec.cz</w:t>
        </w:r>
      </w:hyperlink>
    </w:p>
    <w:p w:rsidR="00DE57A7" w:rsidRDefault="00DE57A7" w:rsidP="00DE57A7">
      <w:pPr>
        <w:tabs>
          <w:tab w:val="left" w:pos="360"/>
          <w:tab w:val="left" w:pos="2340"/>
          <w:tab w:val="right" w:pos="7560"/>
        </w:tabs>
        <w:jc w:val="both"/>
        <w:rPr>
          <w:rFonts w:ascii="Arial Narrow" w:hAnsi="Arial Narrow" w:cs="Tahoma"/>
          <w:sz w:val="22"/>
          <w:szCs w:val="22"/>
        </w:rPr>
      </w:pPr>
      <w:r>
        <w:rPr>
          <w:rFonts w:ascii="Arial Narrow" w:hAnsi="Arial Narrow" w:cs="Tahoma"/>
          <w:color w:val="000000"/>
          <w:sz w:val="22"/>
          <w:szCs w:val="22"/>
        </w:rPr>
        <w:tab/>
      </w:r>
      <w:r>
        <w:rPr>
          <w:rFonts w:ascii="Arial Narrow" w:hAnsi="Arial Narrow" w:cs="Tahoma"/>
          <w:sz w:val="22"/>
          <w:szCs w:val="22"/>
        </w:rPr>
        <w:t>Za zhotovitele</w:t>
      </w:r>
    </w:p>
    <w:p w:rsidR="00F12E50" w:rsidRPr="00DE57A7" w:rsidRDefault="00F12E50" w:rsidP="00F12E50">
      <w:pPr>
        <w:tabs>
          <w:tab w:val="left" w:pos="4320"/>
          <w:tab w:val="right" w:pos="13238"/>
        </w:tabs>
        <w:ind w:left="360"/>
        <w:rPr>
          <w:rFonts w:ascii="Arial Narrow" w:hAnsi="Arial Narrow" w:cs="Tahoma"/>
          <w:sz w:val="22"/>
          <w:szCs w:val="22"/>
        </w:rPr>
      </w:pPr>
      <w:r w:rsidRPr="00DE57A7">
        <w:rPr>
          <w:rFonts w:ascii="Arial Narrow" w:hAnsi="Arial Narrow" w:cs="Tahoma"/>
          <w:sz w:val="22"/>
          <w:szCs w:val="22"/>
        </w:rPr>
        <w:t>Roman Langer- jednatel, 777 269 239, info@eurookna-cernymost.cz</w:t>
      </w:r>
    </w:p>
    <w:p w:rsidR="00F12E50" w:rsidRPr="00DE57A7" w:rsidRDefault="00F12E50" w:rsidP="00F12E50">
      <w:pPr>
        <w:tabs>
          <w:tab w:val="left" w:pos="4320"/>
          <w:tab w:val="right" w:pos="13238"/>
        </w:tabs>
        <w:ind w:left="360"/>
        <w:jc w:val="both"/>
        <w:rPr>
          <w:rFonts w:ascii="Arial Narrow" w:hAnsi="Arial Narrow" w:cs="Tahoma"/>
          <w:sz w:val="22"/>
          <w:szCs w:val="22"/>
        </w:rPr>
      </w:pPr>
      <w:r w:rsidRPr="00DE57A7">
        <w:rPr>
          <w:rFonts w:ascii="Arial Narrow" w:hAnsi="Arial Narrow" w:cs="Tahoma"/>
          <w:sz w:val="22"/>
          <w:szCs w:val="22"/>
        </w:rPr>
        <w:t>Jiří Kaláb – OTZ, 775 269 243, okna-langer@seznam.cz</w:t>
      </w:r>
    </w:p>
    <w:p w:rsidR="00DE57A7" w:rsidRDefault="00DE57A7" w:rsidP="00DE57A7">
      <w:pPr>
        <w:tabs>
          <w:tab w:val="left" w:pos="4320"/>
          <w:tab w:val="right" w:pos="13238"/>
        </w:tabs>
        <w:ind w:left="360"/>
        <w:jc w:val="both"/>
        <w:rPr>
          <w:rFonts w:ascii="Arial Narrow" w:hAnsi="Arial Narrow" w:cs="Tahoma"/>
          <w:sz w:val="22"/>
          <w:szCs w:val="22"/>
        </w:rPr>
      </w:pPr>
      <w:r>
        <w:rPr>
          <w:rFonts w:ascii="Arial Narrow" w:hAnsi="Arial Narrow" w:cs="Tahoma"/>
          <w:sz w:val="22"/>
          <w:szCs w:val="22"/>
        </w:rPr>
        <w:t>Dohoda o předčasném užívání musí být podepsána všemi uvedenými osobami.</w:t>
      </w:r>
    </w:p>
    <w:p w:rsidR="00DE57A7" w:rsidRDefault="00DE57A7" w:rsidP="00DE57A7">
      <w:pPr>
        <w:numPr>
          <w:ilvl w:val="0"/>
          <w:numId w:val="1"/>
        </w:numPr>
        <w:tabs>
          <w:tab w:val="left" w:pos="1551"/>
          <w:tab w:val="left" w:pos="3531"/>
          <w:tab w:val="right" w:pos="8751"/>
        </w:tabs>
        <w:jc w:val="both"/>
        <w:rPr>
          <w:rFonts w:ascii="Arial Narrow" w:hAnsi="Arial Narrow" w:cs="Tahoma"/>
          <w:color w:val="000000"/>
          <w:sz w:val="22"/>
          <w:szCs w:val="22"/>
        </w:rPr>
      </w:pPr>
      <w:r>
        <w:rPr>
          <w:rFonts w:ascii="Arial Narrow" w:hAnsi="Arial Narrow" w:cs="Tahoma"/>
          <w:color w:val="000000"/>
          <w:sz w:val="22"/>
          <w:szCs w:val="22"/>
        </w:rPr>
        <w:t xml:space="preserve">Zhotovitel je povinen předkládat soupis provedených prací ke kontrole technickému dozoru stavebníka. </w:t>
      </w:r>
    </w:p>
    <w:p w:rsidR="00DE57A7" w:rsidRPr="00F12E50" w:rsidRDefault="00DE57A7" w:rsidP="00DE57A7">
      <w:pPr>
        <w:tabs>
          <w:tab w:val="left" w:pos="360"/>
          <w:tab w:val="right" w:pos="7560"/>
        </w:tabs>
        <w:jc w:val="both"/>
        <w:rPr>
          <w:rFonts w:ascii="Arial Narrow" w:hAnsi="Arial Narrow" w:cs="Tahoma"/>
          <w:sz w:val="22"/>
          <w:szCs w:val="22"/>
        </w:rPr>
      </w:pPr>
      <w:r w:rsidRPr="00F12E50">
        <w:rPr>
          <w:rFonts w:ascii="Arial Narrow" w:hAnsi="Arial Narrow" w:cs="Tahoma"/>
          <w:sz w:val="22"/>
          <w:szCs w:val="22"/>
        </w:rPr>
        <w:tab/>
        <w:t>Jméno, příjmení, tel.: …………., e-mail: ……………………</w:t>
      </w:r>
      <w:r w:rsidR="00F12E50">
        <w:rPr>
          <w:rFonts w:ascii="Arial Narrow" w:hAnsi="Arial Narrow" w:cs="Tahoma"/>
          <w:sz w:val="22"/>
          <w:szCs w:val="22"/>
        </w:rPr>
        <w:t>- bude doplněno do stavebního deníku.</w:t>
      </w:r>
    </w:p>
    <w:p w:rsidR="00DE57A7" w:rsidRDefault="00DE57A7" w:rsidP="00DE57A7">
      <w:pPr>
        <w:ind w:left="397"/>
        <w:rPr>
          <w:rFonts w:ascii="Arial Narrow" w:hAnsi="Arial Narrow" w:cs="Tahoma"/>
          <w:sz w:val="22"/>
          <w:szCs w:val="22"/>
        </w:rPr>
      </w:pPr>
    </w:p>
    <w:p w:rsidR="00DE57A7" w:rsidRDefault="00DE57A7" w:rsidP="00DE57A7">
      <w:pPr>
        <w:pStyle w:val="ZkladntextIMP"/>
        <w:numPr>
          <w:ilvl w:val="0"/>
          <w:numId w:val="8"/>
        </w:numPr>
        <w:spacing w:line="240" w:lineRule="auto"/>
        <w:jc w:val="center"/>
        <w:rPr>
          <w:rFonts w:ascii="Arial Narrow" w:hAnsi="Arial Narrow" w:cs="Tahoma"/>
          <w:b/>
          <w:color w:val="000080"/>
          <w:sz w:val="22"/>
          <w:szCs w:val="22"/>
        </w:rPr>
      </w:pPr>
      <w:r>
        <w:rPr>
          <w:rFonts w:ascii="Arial Narrow" w:hAnsi="Arial Narrow" w:cs="Tahoma"/>
          <w:b/>
          <w:color w:val="000080"/>
          <w:sz w:val="22"/>
          <w:szCs w:val="22"/>
        </w:rPr>
        <w:t>Závěrečná ustanovení</w:t>
      </w:r>
    </w:p>
    <w:p w:rsidR="00DE57A7" w:rsidRDefault="00DE57A7" w:rsidP="00DE57A7">
      <w:pPr>
        <w:pStyle w:val="ZkladntextIMP"/>
        <w:spacing w:line="240" w:lineRule="auto"/>
        <w:ind w:left="1080"/>
        <w:jc w:val="center"/>
        <w:rPr>
          <w:rFonts w:ascii="Arial Narrow" w:hAnsi="Arial Narrow" w:cs="Tahoma"/>
          <w:b/>
          <w:color w:val="000080"/>
          <w:sz w:val="22"/>
          <w:szCs w:val="22"/>
        </w:rPr>
      </w:pP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Pr>
          <w:rFonts w:ascii="Arial Narrow" w:hAnsi="Arial Narrow" w:cs="Tahoma"/>
          <w:color w:val="000000"/>
          <w:sz w:val="22"/>
          <w:szCs w:val="22"/>
        </w:rPr>
        <w:t>Záležitosti, které nejsou</w:t>
      </w:r>
      <w:r>
        <w:rPr>
          <w:rFonts w:ascii="Arial Narrow" w:hAnsi="Arial Narrow" w:cs="Tahoma"/>
          <w:sz w:val="22"/>
          <w:szCs w:val="22"/>
        </w:rPr>
        <w:t xml:space="preserve"> upraveny v této smlouvě, budou řešeny dle Zvláštních obchodních podmínek statutárního města Jablonec nad Nisou, které tvoří nedílnou součást smlouvy jako příloha č. 3. </w:t>
      </w:r>
    </w:p>
    <w:p w:rsidR="00DE57A7" w:rsidRDefault="00DE57A7" w:rsidP="00DE57A7">
      <w:pPr>
        <w:tabs>
          <w:tab w:val="left" w:pos="1551"/>
          <w:tab w:val="right" w:pos="8751"/>
        </w:tabs>
        <w:spacing w:after="120"/>
        <w:ind w:left="426"/>
        <w:jc w:val="both"/>
        <w:rPr>
          <w:rFonts w:ascii="Arial Narrow" w:hAnsi="Arial Narrow" w:cs="Tahoma"/>
          <w:spacing w:val="2"/>
          <w:sz w:val="22"/>
          <w:szCs w:val="22"/>
        </w:rPr>
      </w:pPr>
      <w:r>
        <w:rPr>
          <w:rFonts w:ascii="Arial Narrow" w:hAnsi="Arial Narrow" w:cs="Tahoma"/>
          <w:sz w:val="22"/>
          <w:szCs w:val="22"/>
        </w:rPr>
        <w:t xml:space="preserve">Zhotovitel </w:t>
      </w:r>
      <w:r>
        <w:rPr>
          <w:rFonts w:ascii="Arial Narrow" w:hAnsi="Arial Narrow" w:cs="Tahoma"/>
          <w:spacing w:val="2"/>
          <w:sz w:val="22"/>
          <w:szCs w:val="22"/>
        </w:rPr>
        <w:t>prohlašuje, že se seznámil se zněním ZOP.</w:t>
      </w: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t>Zhotovitel prohlašuje, že se seznámil s </w:t>
      </w:r>
      <w:r>
        <w:rPr>
          <w:rFonts w:ascii="Arial Narrow" w:hAnsi="Arial Narrow" w:cs="Tahoma"/>
          <w:sz w:val="22"/>
          <w:szCs w:val="22"/>
        </w:rPr>
        <w:t>technickou</w:t>
      </w:r>
      <w:r w:rsidRPr="00F50D0A">
        <w:rPr>
          <w:rFonts w:ascii="Arial Narrow" w:hAnsi="Arial Narrow" w:cs="Tahoma"/>
          <w:sz w:val="22"/>
          <w:szCs w:val="22"/>
        </w:rPr>
        <w:t xml:space="preserve"> dokumentací předanou objednatelem a specifikovanou v článku II. této smlouvy, skutečným stavem staveniště (včetně možností přístupu na staveniště a zajištění úprav, které může staveniště vyžadovat), bere v úvahu veškeré souvislosti a omezení s tím související a má tak k dispozici veškeré informace potřebné pro vyhodnocení rizik, eventualit a dalších okolností, které by mohly ovlivnit rozsah díla, anebo cenu za dílo.</w:t>
      </w: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t>Pro účely interpretace smluvních podmínek je priorita dokumentů následující:</w:t>
      </w:r>
    </w:p>
    <w:p w:rsidR="00DE57A7" w:rsidRPr="009947DC" w:rsidRDefault="00DE57A7" w:rsidP="00DE57A7">
      <w:pPr>
        <w:tabs>
          <w:tab w:val="right" w:pos="17640"/>
        </w:tabs>
        <w:spacing w:after="120"/>
        <w:ind w:left="1080" w:hanging="654"/>
        <w:jc w:val="both"/>
        <w:rPr>
          <w:rFonts w:ascii="Arial Narrow" w:hAnsi="Arial Narrow" w:cs="Tahoma"/>
          <w:sz w:val="22"/>
          <w:szCs w:val="22"/>
        </w:rPr>
      </w:pPr>
      <w:r>
        <w:rPr>
          <w:rFonts w:ascii="Arial Narrow" w:hAnsi="Arial Narrow" w:cs="Tahoma"/>
          <w:sz w:val="22"/>
          <w:szCs w:val="22"/>
        </w:rPr>
        <w:t xml:space="preserve">3.1  </w:t>
      </w:r>
      <w:r w:rsidRPr="009947DC">
        <w:rPr>
          <w:rFonts w:ascii="Arial Narrow" w:hAnsi="Arial Narrow" w:cs="Tahoma"/>
          <w:sz w:val="22"/>
          <w:szCs w:val="22"/>
        </w:rPr>
        <w:t>Smlouva o dílo</w:t>
      </w:r>
    </w:p>
    <w:p w:rsidR="00DE57A7" w:rsidRDefault="00DE57A7" w:rsidP="00DE57A7">
      <w:pPr>
        <w:tabs>
          <w:tab w:val="right" w:pos="17640"/>
        </w:tabs>
        <w:spacing w:after="120"/>
        <w:ind w:left="1080" w:hanging="654"/>
        <w:jc w:val="both"/>
        <w:rPr>
          <w:rFonts w:ascii="Arial Narrow" w:hAnsi="Arial Narrow" w:cs="Tahoma"/>
          <w:sz w:val="22"/>
          <w:szCs w:val="22"/>
        </w:rPr>
      </w:pPr>
      <w:r>
        <w:rPr>
          <w:rFonts w:ascii="Arial Narrow" w:hAnsi="Arial Narrow" w:cs="Tahoma"/>
          <w:sz w:val="22"/>
          <w:szCs w:val="22"/>
        </w:rPr>
        <w:t xml:space="preserve">3.2  </w:t>
      </w:r>
      <w:r w:rsidRPr="009947DC">
        <w:rPr>
          <w:rFonts w:ascii="Arial Narrow" w:hAnsi="Arial Narrow" w:cs="Tahoma"/>
          <w:sz w:val="22"/>
          <w:szCs w:val="22"/>
        </w:rPr>
        <w:t>Zvláštní obchodní podmínky statutárního města Jablonec nad Nisou</w:t>
      </w: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t>Vztahy neupravené touto smlouvou se řídí platným právním řádem ČR.</w:t>
      </w: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t>Veškeré změny této smlouvy je možné provést pouze formou číslovaných písemných dodatků.</w:t>
      </w:r>
    </w:p>
    <w:p w:rsidR="00DE57A7" w:rsidRPr="00710CFB"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t xml:space="preserve">Obě smluvní strany prohlašují, že si tuto smlouvu přečetly, s jejím obsahem souhlasí, tato je výrazem jejich vážné, svobodné a pravé vůle, není uzavřena v tísni ani za nápadně nevýhodných podmínek a toto stvrzují svými </w:t>
      </w:r>
      <w:r w:rsidRPr="00710CFB">
        <w:rPr>
          <w:rFonts w:ascii="Arial Narrow" w:hAnsi="Arial Narrow" w:cs="Tahoma"/>
          <w:sz w:val="22"/>
          <w:szCs w:val="22"/>
        </w:rPr>
        <w:t>vlastnoručními podpisy.</w:t>
      </w:r>
    </w:p>
    <w:p w:rsidR="00DE57A7" w:rsidRPr="00710CFB"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710CFB">
        <w:rPr>
          <w:rFonts w:ascii="Arial Narrow" w:hAnsi="Arial Narrow" w:cs="Tahoma"/>
          <w:sz w:val="22"/>
          <w:szCs w:val="22"/>
        </w:rPr>
        <w:t>Tato smlouva je vyhotovena ve čtyřech stejnopisech, přičemž každá ze smluvních stran obdrží dva stejnopisy.</w:t>
      </w:r>
    </w:p>
    <w:p w:rsidR="00DE57A7" w:rsidRPr="00710CFB"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z w:val="22"/>
          <w:szCs w:val="22"/>
        </w:rPr>
      </w:pPr>
      <w:r w:rsidRPr="00710CFB">
        <w:rPr>
          <w:rFonts w:ascii="Arial Narrow" w:hAnsi="Arial Narrow" w:cs="Tahoma"/>
          <w:sz w:val="22"/>
          <w:szCs w:val="22"/>
        </w:rPr>
        <w:t>Tato smlouva nabývá účinnosti dnem písemného prohlášení objednatele, že má k dispozici finanční prostředky na úhradu veřejné zakázky. Pokud objednatel takové písemné prohlášení nevydá ani do 14 dnů po dni podpisu smlouvy, pozbude tato platnosti. V takovém případě nevzniká zhotoviteli nárok na náhradu škody nebo ušlého zisku.</w:t>
      </w:r>
    </w:p>
    <w:p w:rsidR="00DE57A7"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z w:val="22"/>
          <w:szCs w:val="22"/>
        </w:rPr>
      </w:pPr>
      <w:r w:rsidRPr="00710CFB">
        <w:rPr>
          <w:rFonts w:ascii="Arial Narrow" w:hAnsi="Arial Narrow" w:cs="Tahoma"/>
          <w:sz w:val="22"/>
          <w:szCs w:val="22"/>
        </w:rPr>
        <w:t>Smluvní strany berou</w:t>
      </w:r>
      <w:r w:rsidRPr="006D53CE">
        <w:rPr>
          <w:rFonts w:ascii="Arial Narrow" w:hAnsi="Arial Narrow" w:cs="Tahoma"/>
          <w:sz w:val="22"/>
          <w:szCs w:val="22"/>
        </w:rPr>
        <w:t xml:space="preserve"> na vědomí, že tato smlouva a její případné dodatky budou zveřejněny v registru smluv podle zákona č. 340/2015 Sb., o zvláštních podmínkách účinnosti některých smluv, uveřejňování těchto smluv a o registru smluv (o registru smluv).</w:t>
      </w:r>
    </w:p>
    <w:p w:rsidR="00DE57A7"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z w:val="22"/>
          <w:szCs w:val="22"/>
        </w:rPr>
      </w:pPr>
      <w:r w:rsidRPr="006D53CE">
        <w:rPr>
          <w:rFonts w:ascii="Arial Narrow" w:hAnsi="Arial Narrow" w:cs="Tahoma"/>
          <w:sz w:val="22"/>
          <w:szCs w:val="22"/>
        </w:rPr>
        <w:t xml:space="preserve">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DE57A7" w:rsidRPr="00D17D21"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color w:val="000000"/>
          <w:sz w:val="22"/>
          <w:szCs w:val="22"/>
        </w:rPr>
      </w:pPr>
      <w:r w:rsidRPr="00D17D21">
        <w:rPr>
          <w:rFonts w:ascii="Arial Narrow" w:hAnsi="Arial Narrow" w:cs="Tahoma"/>
          <w:color w:val="000000"/>
          <w:sz w:val="22"/>
          <w:szCs w:val="22"/>
        </w:rPr>
        <w:t>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rsidR="00DE57A7" w:rsidRPr="00F50D0A" w:rsidRDefault="00DE57A7" w:rsidP="00DE57A7">
      <w:pPr>
        <w:numPr>
          <w:ilvl w:val="3"/>
          <w:numId w:val="5"/>
        </w:numPr>
        <w:tabs>
          <w:tab w:val="clear" w:pos="1800"/>
          <w:tab w:val="num" w:pos="426"/>
          <w:tab w:val="left" w:pos="1551"/>
          <w:tab w:val="right" w:pos="8751"/>
        </w:tabs>
        <w:spacing w:after="120"/>
        <w:ind w:left="426" w:hanging="426"/>
        <w:jc w:val="both"/>
        <w:rPr>
          <w:rFonts w:ascii="Arial Narrow" w:hAnsi="Arial Narrow" w:cs="Tahoma"/>
          <w:spacing w:val="2"/>
          <w:sz w:val="22"/>
          <w:szCs w:val="22"/>
        </w:rPr>
      </w:pPr>
      <w:r w:rsidRPr="00F50D0A">
        <w:rPr>
          <w:rFonts w:ascii="Arial Narrow" w:hAnsi="Arial Narrow" w:cs="Tahoma"/>
          <w:sz w:val="22"/>
          <w:szCs w:val="22"/>
        </w:rPr>
        <w:lastRenderedPageBreak/>
        <w:t>Tato smlouva má následující přílohy, které jsou její nedílnou součástí:</w:t>
      </w:r>
    </w:p>
    <w:p w:rsidR="00DE57A7" w:rsidRDefault="00DE57A7" w:rsidP="00DE57A7">
      <w:pPr>
        <w:numPr>
          <w:ilvl w:val="1"/>
          <w:numId w:val="2"/>
        </w:numPr>
        <w:ind w:left="426" w:right="284" w:firstLine="0"/>
        <w:jc w:val="both"/>
        <w:rPr>
          <w:rFonts w:ascii="Arial Narrow" w:hAnsi="Arial Narrow" w:cs="Courier New"/>
          <w:sz w:val="22"/>
          <w:szCs w:val="22"/>
        </w:rPr>
      </w:pPr>
      <w:r>
        <w:rPr>
          <w:rFonts w:ascii="Arial Narrow" w:hAnsi="Arial Narrow" w:cs="Courier New"/>
          <w:sz w:val="22"/>
          <w:szCs w:val="22"/>
        </w:rPr>
        <w:t>Příloha č. 1: Nabídkový list</w:t>
      </w:r>
    </w:p>
    <w:p w:rsidR="00DE57A7" w:rsidRDefault="00DE57A7" w:rsidP="00DE57A7">
      <w:pPr>
        <w:numPr>
          <w:ilvl w:val="1"/>
          <w:numId w:val="2"/>
        </w:numPr>
        <w:ind w:left="426" w:right="284" w:firstLine="0"/>
        <w:jc w:val="both"/>
        <w:rPr>
          <w:rFonts w:ascii="Arial Narrow" w:hAnsi="Arial Narrow" w:cs="Courier New"/>
          <w:sz w:val="22"/>
          <w:szCs w:val="22"/>
        </w:rPr>
      </w:pPr>
      <w:r>
        <w:rPr>
          <w:rFonts w:ascii="Arial Narrow" w:hAnsi="Arial Narrow" w:cs="Courier New"/>
          <w:sz w:val="22"/>
          <w:szCs w:val="22"/>
        </w:rPr>
        <w:t xml:space="preserve">Příloha č. 2: Oceněný soupis prací, dodávek a služeb  </w:t>
      </w:r>
    </w:p>
    <w:p w:rsidR="00DE57A7" w:rsidRPr="00B84AE7" w:rsidRDefault="00DE57A7" w:rsidP="00DE57A7">
      <w:pPr>
        <w:numPr>
          <w:ilvl w:val="1"/>
          <w:numId w:val="2"/>
        </w:numPr>
        <w:ind w:left="426" w:right="284" w:firstLine="0"/>
        <w:jc w:val="both"/>
        <w:rPr>
          <w:rFonts w:ascii="Arial Narrow" w:hAnsi="Arial Narrow" w:cs="Courier New"/>
          <w:sz w:val="22"/>
          <w:szCs w:val="22"/>
        </w:rPr>
      </w:pPr>
      <w:r>
        <w:rPr>
          <w:rFonts w:ascii="Arial Narrow" w:hAnsi="Arial Narrow" w:cs="Courier New"/>
          <w:sz w:val="22"/>
          <w:szCs w:val="22"/>
        </w:rPr>
        <w:t xml:space="preserve">Příloha č. 3: </w:t>
      </w:r>
      <w:r w:rsidRPr="00B84AE7">
        <w:rPr>
          <w:rFonts w:ascii="Arial Narrow" w:hAnsi="Arial Narrow" w:cs="Courier New"/>
          <w:sz w:val="22"/>
          <w:szCs w:val="22"/>
        </w:rPr>
        <w:t>Zvláštní obchodní podmínky statutárního města Jablonec nad Nisou</w:t>
      </w:r>
    </w:p>
    <w:p w:rsidR="00DE57A7" w:rsidRDefault="00DE57A7" w:rsidP="00DE57A7">
      <w:pPr>
        <w:ind w:left="360"/>
        <w:jc w:val="both"/>
        <w:rPr>
          <w:rFonts w:ascii="Arial Narrow" w:hAnsi="Arial Narrow" w:cs="Arial"/>
          <w:sz w:val="22"/>
          <w:szCs w:val="22"/>
        </w:rPr>
      </w:pPr>
    </w:p>
    <w:p w:rsidR="00DE57A7" w:rsidRDefault="00DE57A7" w:rsidP="00DE57A7">
      <w:pPr>
        <w:ind w:left="360"/>
        <w:jc w:val="both"/>
        <w:rPr>
          <w:rFonts w:ascii="Arial Narrow" w:hAnsi="Arial Narrow" w:cs="Arial"/>
          <w:sz w:val="22"/>
          <w:szCs w:val="22"/>
        </w:rPr>
      </w:pPr>
      <w:r>
        <w:rPr>
          <w:rFonts w:ascii="Arial Narrow" w:hAnsi="Arial Narrow" w:cs="Arial"/>
          <w:sz w:val="22"/>
          <w:szCs w:val="22"/>
        </w:rPr>
        <w:t xml:space="preserve">V Jablonci nad Nisou, dne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F12E50">
        <w:rPr>
          <w:rFonts w:ascii="Arial Narrow" w:hAnsi="Arial Narrow" w:cs="Arial"/>
          <w:sz w:val="22"/>
          <w:szCs w:val="22"/>
        </w:rPr>
        <w:t>V</w:t>
      </w:r>
      <w:r w:rsidR="00F12E50">
        <w:rPr>
          <w:rFonts w:ascii="Arial Narrow" w:hAnsi="Arial Narrow" w:cs="Arial"/>
          <w:sz w:val="22"/>
          <w:szCs w:val="22"/>
        </w:rPr>
        <w:t> Ústí nad Orlicí</w:t>
      </w:r>
      <w:r w:rsidRPr="00F12E50">
        <w:rPr>
          <w:rFonts w:ascii="Arial Narrow" w:hAnsi="Arial Narrow" w:cs="Arial"/>
          <w:sz w:val="22"/>
          <w:szCs w:val="22"/>
        </w:rPr>
        <w:t>, dne</w:t>
      </w:r>
      <w:r>
        <w:rPr>
          <w:rFonts w:ascii="Arial Narrow" w:hAnsi="Arial Narrow" w:cs="Arial"/>
          <w:sz w:val="22"/>
          <w:szCs w:val="22"/>
        </w:rPr>
        <w:t xml:space="preserve"> </w:t>
      </w:r>
      <w:r w:rsidR="005F15B3">
        <w:rPr>
          <w:rFonts w:ascii="Arial Narrow" w:hAnsi="Arial Narrow" w:cs="Arial"/>
          <w:sz w:val="22"/>
          <w:szCs w:val="22"/>
        </w:rPr>
        <w:t>27.10.2016</w:t>
      </w:r>
    </w:p>
    <w:p w:rsidR="00DE57A7" w:rsidRDefault="00DE57A7" w:rsidP="00DE57A7">
      <w:pPr>
        <w:tabs>
          <w:tab w:val="left" w:pos="8460"/>
        </w:tabs>
        <w:ind w:left="360"/>
        <w:jc w:val="both"/>
        <w:rPr>
          <w:rFonts w:ascii="Arial Narrow" w:hAnsi="Arial Narrow" w:cs="Arial"/>
          <w:sz w:val="22"/>
          <w:szCs w:val="22"/>
        </w:rPr>
      </w:pPr>
    </w:p>
    <w:p w:rsidR="00DE57A7" w:rsidRDefault="00DE57A7" w:rsidP="00DE57A7">
      <w:pPr>
        <w:tabs>
          <w:tab w:val="left" w:pos="8460"/>
        </w:tabs>
        <w:ind w:left="360"/>
        <w:jc w:val="both"/>
        <w:rPr>
          <w:rFonts w:ascii="Arial Narrow" w:hAnsi="Arial Narrow" w:cs="Arial"/>
          <w:sz w:val="22"/>
          <w:szCs w:val="22"/>
        </w:rPr>
      </w:pPr>
    </w:p>
    <w:p w:rsidR="00DE57A7" w:rsidRDefault="00DE57A7" w:rsidP="00DE57A7">
      <w:pPr>
        <w:tabs>
          <w:tab w:val="left" w:pos="8460"/>
        </w:tabs>
        <w:ind w:left="360"/>
        <w:jc w:val="both"/>
        <w:rPr>
          <w:rFonts w:ascii="Arial Narrow" w:hAnsi="Arial Narrow" w:cs="Arial"/>
          <w:sz w:val="22"/>
          <w:szCs w:val="22"/>
        </w:rPr>
      </w:pPr>
    </w:p>
    <w:p w:rsidR="00DE57A7" w:rsidRDefault="00DE57A7" w:rsidP="00DE57A7">
      <w:pPr>
        <w:ind w:left="360"/>
        <w:jc w:val="both"/>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w:t>
      </w:r>
    </w:p>
    <w:p w:rsidR="00DE57A7" w:rsidRDefault="00DE57A7" w:rsidP="00DE57A7">
      <w:pPr>
        <w:tabs>
          <w:tab w:val="left" w:pos="8460"/>
        </w:tabs>
        <w:ind w:left="360"/>
        <w:jc w:val="both"/>
        <w:rPr>
          <w:rFonts w:ascii="Arial Narrow" w:hAnsi="Arial Narrow" w:cs="Arial"/>
          <w:sz w:val="22"/>
          <w:szCs w:val="22"/>
        </w:rPr>
      </w:pPr>
      <w:r>
        <w:rPr>
          <w:rFonts w:ascii="Arial Narrow" w:hAnsi="Arial Narrow" w:cs="Arial"/>
          <w:sz w:val="22"/>
          <w:szCs w:val="22"/>
        </w:rPr>
        <w:t xml:space="preserve">objednatel                                                                                                       </w:t>
      </w:r>
      <w:r w:rsidRPr="00F12E50">
        <w:rPr>
          <w:rFonts w:ascii="Arial Narrow" w:hAnsi="Arial Narrow" w:cs="Arial"/>
          <w:sz w:val="22"/>
          <w:szCs w:val="22"/>
        </w:rPr>
        <w:t>zhotovitel</w:t>
      </w:r>
      <w:r>
        <w:rPr>
          <w:rFonts w:ascii="Arial Narrow" w:hAnsi="Arial Narrow" w:cs="Arial"/>
          <w:sz w:val="22"/>
          <w:szCs w:val="22"/>
        </w:rPr>
        <w:tab/>
      </w:r>
    </w:p>
    <w:p w:rsidR="00DE57A7" w:rsidRDefault="00DE57A7" w:rsidP="00DE57A7">
      <w:pPr>
        <w:tabs>
          <w:tab w:val="left" w:pos="8460"/>
        </w:tabs>
        <w:ind w:left="360"/>
        <w:jc w:val="both"/>
        <w:rPr>
          <w:rFonts w:ascii="Arial Narrow" w:hAnsi="Arial Narrow"/>
          <w:sz w:val="22"/>
          <w:szCs w:val="22"/>
        </w:rPr>
      </w:pPr>
      <w:r>
        <w:rPr>
          <w:rFonts w:ascii="Arial Narrow" w:hAnsi="Arial Narrow"/>
          <w:sz w:val="22"/>
          <w:szCs w:val="22"/>
        </w:rPr>
        <w:t>Ing. Petr Beitl, primátor</w:t>
      </w:r>
      <w:r w:rsidR="00F12E50">
        <w:rPr>
          <w:rFonts w:ascii="Arial Narrow" w:hAnsi="Arial Narrow"/>
          <w:sz w:val="22"/>
          <w:szCs w:val="22"/>
        </w:rPr>
        <w:t xml:space="preserve">                                                                                   Roman Langer - jednatel</w:t>
      </w:r>
      <w:r>
        <w:rPr>
          <w:rFonts w:ascii="Arial Narrow" w:hAnsi="Arial Narrow"/>
          <w:sz w:val="22"/>
          <w:szCs w:val="22"/>
        </w:rPr>
        <w:tab/>
      </w:r>
      <w:r>
        <w:rPr>
          <w:rFonts w:ascii="Arial Narrow" w:hAnsi="Arial Narrow"/>
          <w:sz w:val="22"/>
          <w:szCs w:val="22"/>
        </w:rPr>
        <w:tab/>
      </w:r>
    </w:p>
    <w:p w:rsidR="00DE57A7" w:rsidRDefault="00DE57A7" w:rsidP="00DE57A7">
      <w:pPr>
        <w:ind w:left="360"/>
        <w:jc w:val="both"/>
        <w:rPr>
          <w:rFonts w:ascii="Arial Narrow" w:hAnsi="Arial Narrow" w:cs="Arial"/>
          <w:sz w:val="22"/>
          <w:szCs w:val="22"/>
        </w:rPr>
      </w:pPr>
    </w:p>
    <w:p w:rsidR="00DE57A7" w:rsidRDefault="00DE57A7" w:rsidP="00DE57A7">
      <w:pPr>
        <w:ind w:left="360"/>
        <w:jc w:val="both"/>
        <w:rPr>
          <w:rFonts w:ascii="Arial Narrow" w:hAnsi="Arial Narrow" w:cs="Arial"/>
          <w:sz w:val="22"/>
          <w:szCs w:val="22"/>
        </w:rPr>
      </w:pPr>
    </w:p>
    <w:p w:rsidR="00F12E50" w:rsidRDefault="00F12E50" w:rsidP="00DE57A7">
      <w:pPr>
        <w:ind w:left="360"/>
        <w:jc w:val="both"/>
        <w:rPr>
          <w:rFonts w:ascii="Arial Narrow" w:hAnsi="Arial Narrow" w:cs="Arial"/>
          <w:sz w:val="22"/>
          <w:szCs w:val="22"/>
        </w:rPr>
      </w:pPr>
    </w:p>
    <w:p w:rsidR="00F12E50" w:rsidRDefault="00F12E50" w:rsidP="00DE57A7">
      <w:pPr>
        <w:ind w:left="360"/>
        <w:jc w:val="both"/>
        <w:rPr>
          <w:rFonts w:ascii="Arial Narrow" w:hAnsi="Arial Narrow" w:cs="Arial"/>
          <w:sz w:val="22"/>
          <w:szCs w:val="22"/>
        </w:rPr>
      </w:pPr>
    </w:p>
    <w:p w:rsidR="00DE57A7" w:rsidRDefault="00DE57A7" w:rsidP="00DE57A7">
      <w:pPr>
        <w:ind w:left="360"/>
        <w:jc w:val="both"/>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rsidR="00DE57A7" w:rsidRDefault="00DE57A7" w:rsidP="00DE57A7">
      <w:pPr>
        <w:tabs>
          <w:tab w:val="left" w:pos="8460"/>
        </w:tabs>
        <w:ind w:left="360"/>
        <w:jc w:val="both"/>
        <w:rPr>
          <w:rFonts w:ascii="Arial Narrow" w:hAnsi="Arial Narrow" w:cs="Arial"/>
          <w:sz w:val="22"/>
          <w:szCs w:val="22"/>
        </w:rPr>
      </w:pPr>
      <w:r>
        <w:rPr>
          <w:rFonts w:ascii="Arial Narrow" w:hAnsi="Arial Narrow" w:cs="Arial"/>
          <w:sz w:val="22"/>
          <w:szCs w:val="22"/>
        </w:rPr>
        <w:t>JUDr. Lukáš Pleticha, náměstek primátora</w:t>
      </w:r>
    </w:p>
    <w:p w:rsidR="00DE57A7" w:rsidRDefault="00DE57A7" w:rsidP="00DE57A7">
      <w:pPr>
        <w:tabs>
          <w:tab w:val="center" w:pos="1701"/>
          <w:tab w:val="center" w:pos="6379"/>
        </w:tabs>
        <w:jc w:val="right"/>
        <w:rPr>
          <w:rFonts w:ascii="Arial Narrow" w:hAnsi="Arial Narrow"/>
          <w:color w:val="000000"/>
          <w:sz w:val="22"/>
          <w:szCs w:val="22"/>
        </w:rPr>
      </w:pPr>
    </w:p>
    <w:p w:rsidR="00F12E50" w:rsidRDefault="00F12E50" w:rsidP="00DE57A7">
      <w:pPr>
        <w:tabs>
          <w:tab w:val="center" w:pos="1701"/>
          <w:tab w:val="center" w:pos="6379"/>
        </w:tabs>
        <w:jc w:val="right"/>
        <w:rPr>
          <w:rFonts w:ascii="Arial Narrow" w:hAnsi="Arial Narrow"/>
          <w:color w:val="000000"/>
          <w:sz w:val="22"/>
          <w:szCs w:val="22"/>
        </w:rPr>
      </w:pPr>
    </w:p>
    <w:p w:rsidR="00F12E50" w:rsidRDefault="00F12E50" w:rsidP="00DE57A7">
      <w:pPr>
        <w:tabs>
          <w:tab w:val="center" w:pos="1701"/>
          <w:tab w:val="center" w:pos="6379"/>
        </w:tabs>
        <w:jc w:val="right"/>
        <w:rPr>
          <w:rFonts w:ascii="Arial Narrow" w:hAnsi="Arial Narrow"/>
          <w:color w:val="000000"/>
          <w:sz w:val="22"/>
          <w:szCs w:val="22"/>
        </w:rPr>
      </w:pPr>
    </w:p>
    <w:p w:rsidR="00F12E50" w:rsidRDefault="00F12E50" w:rsidP="00DE57A7">
      <w:pPr>
        <w:tabs>
          <w:tab w:val="center" w:pos="1701"/>
          <w:tab w:val="center" w:pos="6379"/>
        </w:tabs>
        <w:jc w:val="right"/>
        <w:rPr>
          <w:rFonts w:ascii="Arial Narrow" w:hAnsi="Arial Narrow"/>
          <w:color w:val="000000"/>
          <w:sz w:val="22"/>
          <w:szCs w:val="22"/>
        </w:rPr>
      </w:pPr>
    </w:p>
    <w:p w:rsidR="00F12E50" w:rsidRDefault="00F12E50" w:rsidP="00DE57A7">
      <w:pPr>
        <w:tabs>
          <w:tab w:val="center" w:pos="1701"/>
          <w:tab w:val="center" w:pos="6379"/>
        </w:tabs>
        <w:jc w:val="right"/>
        <w:rPr>
          <w:rFonts w:ascii="Arial Narrow" w:hAnsi="Arial Narrow"/>
          <w:color w:val="000000"/>
          <w:sz w:val="22"/>
          <w:szCs w:val="22"/>
        </w:rPr>
      </w:pPr>
    </w:p>
    <w:p w:rsidR="00F12E50" w:rsidRDefault="00F12E50" w:rsidP="00DE57A7">
      <w:pPr>
        <w:tabs>
          <w:tab w:val="center" w:pos="1701"/>
          <w:tab w:val="center" w:pos="6379"/>
        </w:tabs>
        <w:jc w:val="right"/>
        <w:rPr>
          <w:rFonts w:ascii="Arial Narrow" w:hAnsi="Arial Narrow"/>
          <w:color w:val="000000"/>
          <w:sz w:val="22"/>
          <w:szCs w:val="22"/>
        </w:rPr>
      </w:pPr>
    </w:p>
    <w:p w:rsidR="00DE57A7" w:rsidRPr="00D80898" w:rsidRDefault="00DE57A7" w:rsidP="00DE57A7">
      <w:pPr>
        <w:tabs>
          <w:tab w:val="center" w:pos="1701"/>
          <w:tab w:val="center" w:pos="6379"/>
        </w:tabs>
        <w:jc w:val="right"/>
        <w:rPr>
          <w:rFonts w:ascii="Arial Narrow" w:hAnsi="Arial Narrow"/>
          <w:color w:val="000000"/>
          <w:sz w:val="22"/>
          <w:szCs w:val="22"/>
        </w:rPr>
      </w:pPr>
      <w:r w:rsidRPr="00D80898">
        <w:rPr>
          <w:rFonts w:ascii="Arial Narrow" w:hAnsi="Arial Narrow"/>
          <w:color w:val="000000"/>
          <w:sz w:val="22"/>
          <w:szCs w:val="22"/>
        </w:rPr>
        <w:t>za věcnou správnost:  Ing. Pavel Sluka,</w:t>
      </w:r>
    </w:p>
    <w:p w:rsidR="00DE57A7" w:rsidRPr="00D80898" w:rsidRDefault="00DE57A7" w:rsidP="00DE57A7">
      <w:pPr>
        <w:rPr>
          <w:rFonts w:ascii="Arial Narrow" w:hAnsi="Arial Narrow"/>
        </w:rPr>
      </w:pP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sidRPr="00D80898">
        <w:rPr>
          <w:rFonts w:ascii="Arial Narrow" w:hAnsi="Arial Narrow"/>
          <w:color w:val="000000"/>
          <w:sz w:val="22"/>
          <w:szCs w:val="22"/>
        </w:rPr>
        <w:tab/>
      </w:r>
      <w:r>
        <w:rPr>
          <w:rFonts w:ascii="Arial Narrow" w:hAnsi="Arial Narrow"/>
          <w:color w:val="000000"/>
          <w:sz w:val="22"/>
          <w:szCs w:val="22"/>
        </w:rPr>
        <w:t xml:space="preserve">        </w:t>
      </w:r>
      <w:r w:rsidRPr="00D80898">
        <w:rPr>
          <w:rFonts w:ascii="Arial Narrow" w:hAnsi="Arial Narrow"/>
          <w:color w:val="000000"/>
          <w:sz w:val="22"/>
          <w:szCs w:val="22"/>
        </w:rPr>
        <w:t xml:space="preserve"> vedoucí oddělení investiční výstavby</w:t>
      </w:r>
    </w:p>
    <w:p w:rsidR="00040624" w:rsidRDefault="00DE57A7" w:rsidP="00DE57A7">
      <w:r>
        <w:tab/>
      </w:r>
    </w:p>
    <w:sectPr w:rsidR="00040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6"/>
    <w:lvl w:ilvl="0">
      <w:start w:val="1"/>
      <w:numFmt w:val="decimal"/>
      <w:lvlText w:val="%1."/>
      <w:lvlJc w:val="left"/>
      <w:pPr>
        <w:tabs>
          <w:tab w:val="num" w:pos="397"/>
        </w:tabs>
        <w:ind w:left="397" w:hanging="397"/>
      </w:pPr>
    </w:lvl>
  </w:abstractNum>
  <w:abstractNum w:abstractNumId="1" w15:restartNumberingAfterBreak="0">
    <w:nsid w:val="0000000B"/>
    <w:multiLevelType w:val="multilevel"/>
    <w:tmpl w:val="0000000B"/>
    <w:name w:val="WW8Num10"/>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0"/>
    <w:multiLevelType w:val="singleLevel"/>
    <w:tmpl w:val="00000010"/>
    <w:name w:val="WW8Num15"/>
    <w:lvl w:ilvl="0">
      <w:start w:val="1"/>
      <w:numFmt w:val="decimal"/>
      <w:lvlText w:val="%1."/>
      <w:lvlJc w:val="left"/>
      <w:pPr>
        <w:tabs>
          <w:tab w:val="num" w:pos="397"/>
        </w:tabs>
        <w:ind w:left="397" w:hanging="397"/>
      </w:pPr>
    </w:lvl>
  </w:abstractNum>
  <w:abstractNum w:abstractNumId="3" w15:restartNumberingAfterBreak="0">
    <w:nsid w:val="00000015"/>
    <w:multiLevelType w:val="singleLevel"/>
    <w:tmpl w:val="00000015"/>
    <w:name w:val="WW8Num20"/>
    <w:lvl w:ilvl="0">
      <w:start w:val="1"/>
      <w:numFmt w:val="decimal"/>
      <w:lvlText w:val="%1."/>
      <w:lvlJc w:val="left"/>
      <w:pPr>
        <w:tabs>
          <w:tab w:val="num" w:pos="397"/>
        </w:tabs>
        <w:ind w:left="397" w:hanging="397"/>
      </w:pPr>
    </w:lvl>
  </w:abstractNum>
  <w:abstractNum w:abstractNumId="4" w15:restartNumberingAfterBreak="0">
    <w:nsid w:val="0099104C"/>
    <w:multiLevelType w:val="singleLevel"/>
    <w:tmpl w:val="00000010"/>
    <w:lvl w:ilvl="0">
      <w:start w:val="1"/>
      <w:numFmt w:val="decimal"/>
      <w:lvlText w:val="%1."/>
      <w:lvlJc w:val="left"/>
      <w:pPr>
        <w:tabs>
          <w:tab w:val="num" w:pos="397"/>
        </w:tabs>
        <w:ind w:left="397" w:hanging="397"/>
      </w:pPr>
    </w:lvl>
  </w:abstractNum>
  <w:abstractNum w:abstractNumId="5" w15:restartNumberingAfterBreak="0">
    <w:nsid w:val="3AF801D5"/>
    <w:multiLevelType w:val="multilevel"/>
    <w:tmpl w:val="EC204B78"/>
    <w:lvl w:ilvl="0">
      <w:start w:val="1"/>
      <w:numFmt w:val="upperRoman"/>
      <w:lvlText w:val="%1."/>
      <w:lvlJc w:val="left"/>
      <w:pPr>
        <w:tabs>
          <w:tab w:val="num" w:pos="180"/>
        </w:tabs>
        <w:ind w:left="180" w:hanging="180"/>
      </w:pPr>
      <w:rPr>
        <w:b/>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08545E"/>
    <w:multiLevelType w:val="singleLevel"/>
    <w:tmpl w:val="00000010"/>
    <w:lvl w:ilvl="0">
      <w:start w:val="1"/>
      <w:numFmt w:val="decimal"/>
      <w:lvlText w:val="%1."/>
      <w:lvlJc w:val="left"/>
      <w:pPr>
        <w:tabs>
          <w:tab w:val="num" w:pos="397"/>
        </w:tabs>
        <w:ind w:left="397" w:hanging="397"/>
      </w:pPr>
    </w:lvl>
  </w:abstractNum>
  <w:abstractNum w:abstractNumId="7" w15:restartNumberingAfterBreak="0">
    <w:nsid w:val="6C12332C"/>
    <w:multiLevelType w:val="hybridMultilevel"/>
    <w:tmpl w:val="05E2145A"/>
    <w:lvl w:ilvl="0" w:tplc="4B22A5A4">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A7"/>
    <w:rsid w:val="00040624"/>
    <w:rsid w:val="005F15B3"/>
    <w:rsid w:val="00857A08"/>
    <w:rsid w:val="00DE57A7"/>
    <w:rsid w:val="00DF6ED9"/>
    <w:rsid w:val="00F1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7A45C-3AF3-40F4-B8EB-3FD0AF4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DE57A7"/>
    <w:pPr>
      <w:suppressAutoHyphens/>
      <w:spacing w:after="0" w:line="240" w:lineRule="auto"/>
    </w:pPr>
    <w:rPr>
      <w:rFonts w:ascii="Times New Roman" w:eastAsia="Times New Roman" w:hAnsi="Times New Roman" w:cs="Calibri"/>
      <w:sz w:val="24"/>
      <w:szCs w:val="24"/>
      <w:lang w:eastAsia="ar-SA"/>
    </w:rPr>
  </w:style>
  <w:style w:type="paragraph" w:styleId="Nadpis7">
    <w:name w:val="heading 7"/>
    <w:basedOn w:val="Normln"/>
    <w:next w:val="Normln"/>
    <w:link w:val="Nadpis7Char"/>
    <w:qFormat/>
    <w:rsid w:val="00DE57A7"/>
    <w:pPr>
      <w:keepNext/>
      <w:jc w:val="both"/>
      <w:outlineLvl w:val="6"/>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DE57A7"/>
    <w:rPr>
      <w:rFonts w:ascii="Times New Roman" w:eastAsia="Times New Roman" w:hAnsi="Times New Roman" w:cs="Calibri"/>
      <w:b/>
      <w:color w:val="000000"/>
      <w:sz w:val="24"/>
      <w:szCs w:val="24"/>
      <w:lang w:eastAsia="ar-SA"/>
    </w:rPr>
  </w:style>
  <w:style w:type="character" w:styleId="Hypertextovodkaz">
    <w:name w:val="Hyperlink"/>
    <w:rsid w:val="00DE57A7"/>
    <w:rPr>
      <w:color w:val="0000FF"/>
      <w:u w:val="single"/>
    </w:rPr>
  </w:style>
  <w:style w:type="paragraph" w:styleId="Zkladntext">
    <w:name w:val="Body Text"/>
    <w:basedOn w:val="Normln"/>
    <w:link w:val="ZkladntextChar"/>
    <w:rsid w:val="00DE57A7"/>
    <w:pPr>
      <w:jc w:val="center"/>
    </w:pPr>
    <w:rPr>
      <w:b/>
      <w:i/>
      <w:sz w:val="36"/>
      <w:szCs w:val="20"/>
      <w:u w:val="single"/>
    </w:rPr>
  </w:style>
  <w:style w:type="character" w:customStyle="1" w:styleId="ZkladntextChar">
    <w:name w:val="Základní text Char"/>
    <w:basedOn w:val="Standardnpsmoodstavce"/>
    <w:link w:val="Zkladntext"/>
    <w:rsid w:val="00DE57A7"/>
    <w:rPr>
      <w:rFonts w:ascii="Times New Roman" w:eastAsia="Times New Roman" w:hAnsi="Times New Roman" w:cs="Calibri"/>
      <w:b/>
      <w:i/>
      <w:sz w:val="36"/>
      <w:szCs w:val="20"/>
      <w:u w:val="single"/>
      <w:lang w:eastAsia="ar-SA"/>
    </w:rPr>
  </w:style>
  <w:style w:type="paragraph" w:customStyle="1" w:styleId="Zkladntext31">
    <w:name w:val="Základní text 31"/>
    <w:basedOn w:val="Normln"/>
    <w:rsid w:val="00DE57A7"/>
    <w:pPr>
      <w:jc w:val="both"/>
    </w:pPr>
    <w:rPr>
      <w:szCs w:val="20"/>
    </w:rPr>
  </w:style>
  <w:style w:type="paragraph" w:customStyle="1" w:styleId="Zkladntext21">
    <w:name w:val="Základní text 21"/>
    <w:basedOn w:val="Normln"/>
    <w:rsid w:val="00DE57A7"/>
    <w:pPr>
      <w:jc w:val="both"/>
    </w:pPr>
    <w:rPr>
      <w:b/>
    </w:rPr>
  </w:style>
  <w:style w:type="paragraph" w:customStyle="1" w:styleId="Prosttext1">
    <w:name w:val="Prostý text1"/>
    <w:basedOn w:val="Normln"/>
    <w:rsid w:val="00DE57A7"/>
    <w:rPr>
      <w:rFonts w:ascii="Courier New" w:hAnsi="Courier New" w:cs="Courier New"/>
      <w:sz w:val="20"/>
      <w:szCs w:val="20"/>
    </w:rPr>
  </w:style>
  <w:style w:type="paragraph" w:customStyle="1" w:styleId="ZkladntextIMP">
    <w:name w:val="Základní text_IMP"/>
    <w:basedOn w:val="Normln"/>
    <w:rsid w:val="00DE57A7"/>
    <w:pPr>
      <w:overflowPunct w:val="0"/>
      <w:autoSpaceDE w:val="0"/>
      <w:spacing w:line="276" w:lineRule="auto"/>
      <w:textAlignment w:val="baseline"/>
    </w:pPr>
    <w:rPr>
      <w:szCs w:val="20"/>
    </w:rPr>
  </w:style>
  <w:style w:type="paragraph" w:styleId="Odstavecseseznamem">
    <w:name w:val="List Paragraph"/>
    <w:basedOn w:val="Normln"/>
    <w:qFormat/>
    <w:rsid w:val="00DE57A7"/>
    <w:pPr>
      <w:suppressAutoHyphens w:val="0"/>
      <w:ind w:left="720"/>
    </w:pPr>
    <w:rPr>
      <w:rFonts w:cs="Times New Roman"/>
    </w:rPr>
  </w:style>
  <w:style w:type="paragraph" w:styleId="Textbubliny">
    <w:name w:val="Balloon Text"/>
    <w:basedOn w:val="Normln"/>
    <w:link w:val="TextbublinyChar"/>
    <w:uiPriority w:val="99"/>
    <w:semiHidden/>
    <w:unhideWhenUsed/>
    <w:rsid w:val="00DF6E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ED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ka@mestojablonec.cz" TargetMode="External"/><Relationship Id="rId3" Type="http://schemas.openxmlformats.org/officeDocument/2006/relationships/settings" Target="settings.xml"/><Relationship Id="rId7" Type="http://schemas.openxmlformats.org/officeDocument/2006/relationships/hyperlink" Target="mailto:mikulasek@mestojablone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ka@mestojablonec.cz" TargetMode="External"/><Relationship Id="rId11" Type="http://schemas.openxmlformats.org/officeDocument/2006/relationships/fontTable" Target="fontTable.xml"/><Relationship Id="rId5" Type="http://schemas.openxmlformats.org/officeDocument/2006/relationships/hyperlink" Target="tel:721" TargetMode="External"/><Relationship Id="rId10" Type="http://schemas.openxmlformats.org/officeDocument/2006/relationships/hyperlink" Target="mailto:sluka@mestojablonec.cz" TargetMode="External"/><Relationship Id="rId4" Type="http://schemas.openxmlformats.org/officeDocument/2006/relationships/webSettings" Target="webSettings.xml"/><Relationship Id="rId9" Type="http://schemas.openxmlformats.org/officeDocument/2006/relationships/hyperlink" Target="mailto:mikulasek@mestojablon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2903</Words>
  <Characters>17128</Characters>
  <Application>Microsoft Office Word</Application>
  <DocSecurity>4</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Bencová</dc:creator>
  <cp:keywords/>
  <dc:description/>
  <cp:lastModifiedBy>Markéta Horáková</cp:lastModifiedBy>
  <cp:revision>2</cp:revision>
  <cp:lastPrinted>2016-10-11T10:01:00Z</cp:lastPrinted>
  <dcterms:created xsi:type="dcterms:W3CDTF">2016-11-01T11:13:00Z</dcterms:created>
  <dcterms:modified xsi:type="dcterms:W3CDTF">2016-11-01T11:13:00Z</dcterms:modified>
</cp:coreProperties>
</file>