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53" w:rsidRDefault="00637653" w:rsidP="00637653">
      <w:pPr>
        <w:autoSpaceDE w:val="0"/>
        <w:autoSpaceDN w:val="0"/>
        <w:adjustRightInd w:val="0"/>
        <w:rPr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b/>
          <w:bCs/>
          <w:sz w:val="36"/>
          <w:szCs w:val="36"/>
          <w:lang w:eastAsia="cs-CZ"/>
        </w:rPr>
        <w:t xml:space="preserve">SMLOUVA O </w:t>
      </w:r>
      <w:proofErr w:type="gramStart"/>
      <w:r>
        <w:rPr>
          <w:b/>
          <w:bCs/>
          <w:sz w:val="36"/>
          <w:szCs w:val="36"/>
          <w:lang w:eastAsia="cs-CZ"/>
        </w:rPr>
        <w:t>DÍLO  č.</w:t>
      </w:r>
      <w:proofErr w:type="gramEnd"/>
      <w:r>
        <w:rPr>
          <w:b/>
          <w:bCs/>
          <w:sz w:val="32"/>
          <w:szCs w:val="32"/>
          <w:lang w:eastAsia="cs-CZ"/>
        </w:rPr>
        <w:t xml:space="preserve"> 4301713</w:t>
      </w:r>
      <w:r>
        <w:rPr>
          <w:b/>
          <w:bCs/>
          <w:sz w:val="36"/>
          <w:szCs w:val="36"/>
          <w:lang w:eastAsia="cs-CZ"/>
        </w:rPr>
        <w:t xml:space="preserve">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uzavřená podle § 2586 a </w:t>
      </w:r>
      <w:proofErr w:type="spellStart"/>
      <w:r>
        <w:rPr>
          <w:lang w:eastAsia="cs-CZ"/>
        </w:rPr>
        <w:t>násl</w:t>
      </w:r>
      <w:proofErr w:type="spellEnd"/>
      <w:r>
        <w:rPr>
          <w:lang w:eastAsia="cs-CZ"/>
        </w:rPr>
        <w:t>. Zákona č. 89/2012 Sb., občanský zákoník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                                      dále jen „Smlouva“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ZHOTOVITEL:                                      </w:t>
      </w:r>
      <w:r>
        <w:rPr>
          <w:lang w:eastAsia="cs-CZ"/>
        </w:rPr>
        <w:tab/>
      </w:r>
      <w:r>
        <w:rPr>
          <w:lang w:eastAsia="cs-CZ"/>
        </w:rPr>
        <w:tab/>
        <w:t>OBJEDNATEL: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proofErr w:type="spellStart"/>
      <w:r>
        <w:rPr>
          <w:b/>
          <w:bCs/>
          <w:lang w:eastAsia="cs-CZ"/>
        </w:rPr>
        <w:t>KALIBRA</w:t>
      </w:r>
      <w:proofErr w:type="spellEnd"/>
      <w:r>
        <w:rPr>
          <w:b/>
          <w:bCs/>
          <w:lang w:eastAsia="cs-CZ"/>
        </w:rPr>
        <w:t xml:space="preserve"> NOVA, s.r.o.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b/>
          <w:bCs/>
          <w:lang w:eastAsia="cs-CZ"/>
        </w:rPr>
        <w:t>Základní škol</w:t>
      </w:r>
      <w:r w:rsidR="00C00A40">
        <w:rPr>
          <w:b/>
          <w:bCs/>
          <w:lang w:eastAsia="cs-CZ"/>
        </w:rPr>
        <w:t xml:space="preserve">a Karlovy Vary, Krušnohorská 11, </w:t>
      </w:r>
      <w:r w:rsidR="00C00A40">
        <w:rPr>
          <w:b/>
          <w:bCs/>
          <w:lang w:eastAsia="cs-CZ"/>
        </w:rPr>
        <w:br/>
        <w:t xml:space="preserve">                                                                                     příspěvková organizace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proofErr w:type="spellStart"/>
      <w:r>
        <w:rPr>
          <w:lang w:eastAsia="cs-CZ"/>
        </w:rPr>
        <w:t>IČ</w:t>
      </w:r>
      <w:proofErr w:type="spellEnd"/>
      <w:r>
        <w:rPr>
          <w:lang w:eastAsia="cs-CZ"/>
        </w:rPr>
        <w:t xml:space="preserve">: </w:t>
      </w:r>
      <w:proofErr w:type="gramStart"/>
      <w:r>
        <w:rPr>
          <w:lang w:eastAsia="cs-CZ"/>
        </w:rPr>
        <w:t>25223798          DIČ</w:t>
      </w:r>
      <w:proofErr w:type="gram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CZ25223798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>
        <w:rPr>
          <w:lang w:eastAsia="cs-CZ"/>
        </w:rPr>
        <w:t>RČ</w:t>
      </w:r>
      <w:proofErr w:type="spellEnd"/>
      <w:r>
        <w:rPr>
          <w:lang w:eastAsia="cs-CZ"/>
        </w:rPr>
        <w:t>/</w:t>
      </w:r>
      <w:proofErr w:type="spellStart"/>
      <w:r>
        <w:rPr>
          <w:lang w:eastAsia="cs-CZ"/>
        </w:rPr>
        <w:t>IČ</w:t>
      </w:r>
      <w:proofErr w:type="spellEnd"/>
      <w:r>
        <w:rPr>
          <w:lang w:eastAsia="cs-CZ"/>
        </w:rPr>
        <w:t xml:space="preserve">: </w:t>
      </w:r>
      <w:proofErr w:type="gramStart"/>
      <w:r>
        <w:rPr>
          <w:lang w:eastAsia="cs-CZ"/>
        </w:rPr>
        <w:t>69979359     DIČ</w:t>
      </w:r>
      <w:proofErr w:type="gramEnd"/>
      <w:r>
        <w:rPr>
          <w:lang w:eastAsia="cs-CZ"/>
        </w:rPr>
        <w:t xml:space="preserve">:  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se sídlem: </w:t>
      </w:r>
      <w:proofErr w:type="spellStart"/>
      <w:r>
        <w:rPr>
          <w:lang w:eastAsia="cs-CZ"/>
        </w:rPr>
        <w:t>Hroznětínská</w:t>
      </w:r>
      <w:proofErr w:type="spellEnd"/>
      <w:r>
        <w:rPr>
          <w:lang w:eastAsia="cs-CZ"/>
        </w:rPr>
        <w:t xml:space="preserve"> 183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Adresa/Sídlo: </w:t>
      </w:r>
      <w:r>
        <w:rPr>
          <w:lang w:eastAsia="cs-CZ"/>
        </w:rPr>
        <w:tab/>
        <w:t>Krušnohorská 735/11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ab/>
        <w:t xml:space="preserve">   </w:t>
      </w:r>
      <w:proofErr w:type="spellStart"/>
      <w:r>
        <w:rPr>
          <w:lang w:eastAsia="cs-CZ"/>
        </w:rPr>
        <w:t>Otovice</w:t>
      </w:r>
      <w:proofErr w:type="spellEnd"/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Karlovy Vary - Rybáře     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ab/>
        <w:t xml:space="preserve">   PSČ 360 01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PSČ 360 10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e-mail: kalibra@kalibra.cz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e-mail: skola@zsruzovyvrch.eu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http:// www.kalibra.cz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zapsán v obchodním rejstříku vedeném Krajským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soudem v Plzni v oddílu C vložka 10208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bankovní spojení: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bankovní spojení: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Komerční banka, a.s.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</w:t>
      </w:r>
    </w:p>
    <w:p w:rsidR="00637653" w:rsidRDefault="00714FE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č. účtu: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637653">
        <w:rPr>
          <w:lang w:eastAsia="cs-CZ"/>
        </w:rPr>
        <w:tab/>
      </w:r>
      <w:r w:rsidR="00637653">
        <w:rPr>
          <w:lang w:eastAsia="cs-CZ"/>
        </w:rPr>
        <w:tab/>
      </w:r>
      <w:r w:rsidR="00637653">
        <w:rPr>
          <w:lang w:eastAsia="cs-CZ"/>
        </w:rPr>
        <w:tab/>
        <w:t xml:space="preserve">č. účtu:   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proofErr w:type="spellStart"/>
      <w:r>
        <w:rPr>
          <w:lang w:eastAsia="cs-CZ"/>
        </w:rPr>
        <w:t>UniCredit</w:t>
      </w:r>
      <w:proofErr w:type="spellEnd"/>
      <w:r>
        <w:rPr>
          <w:lang w:eastAsia="cs-CZ"/>
        </w:rPr>
        <w:t xml:space="preserve"> Bank</w:t>
      </w:r>
    </w:p>
    <w:p w:rsidR="00637653" w:rsidRDefault="00714FE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č. účtu: 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jednající:  Pavel Nový - jednatel společnosti</w:t>
      </w:r>
      <w:r>
        <w:rPr>
          <w:lang w:eastAsia="cs-CZ"/>
        </w:rPr>
        <w:tab/>
      </w:r>
      <w:r>
        <w:rPr>
          <w:lang w:eastAsia="cs-CZ"/>
        </w:rPr>
        <w:tab/>
        <w:t xml:space="preserve">zastupující:   </w:t>
      </w:r>
      <w:r w:rsidR="00C00A40">
        <w:rPr>
          <w:lang w:eastAsia="cs-CZ"/>
        </w:rPr>
        <w:t>Mgr. Miroslav Peer – ředitel školy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tel:                          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tel: </w:t>
      </w:r>
    </w:p>
    <w:p w:rsidR="00637653" w:rsidRDefault="00637653" w:rsidP="00637653">
      <w:pPr>
        <w:autoSpaceDE w:val="0"/>
        <w:autoSpaceDN w:val="0"/>
        <w:adjustRightInd w:val="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montážní oddělení: p. Pilát </w:t>
      </w:r>
      <w:r w:rsidR="00714FE3">
        <w:rPr>
          <w:b/>
          <w:bCs/>
          <w:lang w:eastAsia="cs-CZ"/>
        </w:rPr>
        <w:t xml:space="preserve">,  </w:t>
      </w:r>
      <w:proofErr w:type="spellStart"/>
      <w:proofErr w:type="gramStart"/>
      <w:r w:rsidR="00714FE3">
        <w:rPr>
          <w:b/>
          <w:bCs/>
          <w:lang w:eastAsia="cs-CZ"/>
        </w:rPr>
        <w:t>p.Filo</w:t>
      </w:r>
      <w:proofErr w:type="spellEnd"/>
      <w:proofErr w:type="gramEnd"/>
      <w:r w:rsidR="00714FE3">
        <w:rPr>
          <w:b/>
          <w:bCs/>
          <w:lang w:eastAsia="cs-CZ"/>
        </w:rPr>
        <w:t xml:space="preserve">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osoba odpovědná za technické řešení: </w:t>
      </w:r>
      <w:r>
        <w:rPr>
          <w:lang w:eastAsia="cs-CZ"/>
        </w:rPr>
        <w:tab/>
      </w:r>
      <w:r>
        <w:rPr>
          <w:lang w:eastAsia="cs-CZ"/>
        </w:rPr>
        <w:tab/>
        <w:t xml:space="preserve">osoba odpovědná za technické řešení:  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b/>
          <w:bCs/>
          <w:lang w:eastAsia="cs-CZ"/>
        </w:rPr>
        <w:t xml:space="preserve">Trubač </w:t>
      </w:r>
      <w:proofErr w:type="gramStart"/>
      <w:r>
        <w:rPr>
          <w:b/>
          <w:bCs/>
          <w:lang w:eastAsia="cs-CZ"/>
        </w:rPr>
        <w:t xml:space="preserve">Miroslav     </w:t>
      </w:r>
      <w:r>
        <w:rPr>
          <w:lang w:eastAsia="cs-CZ"/>
        </w:rPr>
        <w:t>tel</w:t>
      </w:r>
      <w:proofErr w:type="gramEnd"/>
      <w:r>
        <w:rPr>
          <w:lang w:eastAsia="cs-CZ"/>
        </w:rPr>
        <w:t>:</w:t>
      </w:r>
      <w:r w:rsidR="00714FE3">
        <w:rPr>
          <w:b/>
          <w:bCs/>
          <w:lang w:eastAsia="cs-CZ"/>
        </w:rPr>
        <w:t xml:space="preserve"> </w:t>
      </w:r>
      <w:r w:rsidR="00714FE3">
        <w:rPr>
          <w:b/>
          <w:bCs/>
          <w:lang w:eastAsia="cs-CZ"/>
        </w:rPr>
        <w:tab/>
      </w:r>
      <w:r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  <w:t xml:space="preserve">Dvořáková </w:t>
      </w:r>
      <w:proofErr w:type="gramStart"/>
      <w:r>
        <w:rPr>
          <w:b/>
          <w:bCs/>
          <w:lang w:eastAsia="cs-CZ"/>
        </w:rPr>
        <w:t xml:space="preserve">Anna   </w:t>
      </w:r>
      <w:r>
        <w:rPr>
          <w:lang w:eastAsia="cs-CZ"/>
        </w:rPr>
        <w:t>tel</w:t>
      </w:r>
      <w:proofErr w:type="gramEnd"/>
      <w:r>
        <w:rPr>
          <w:lang w:eastAsia="cs-CZ"/>
        </w:rPr>
        <w:t>:</w:t>
      </w:r>
      <w:r>
        <w:rPr>
          <w:b/>
          <w:bCs/>
          <w:lang w:eastAsia="cs-CZ"/>
        </w:rPr>
        <w:t xml:space="preserve">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                     dále jen „</w:t>
      </w:r>
      <w:proofErr w:type="gramStart"/>
      <w:r>
        <w:rPr>
          <w:lang w:eastAsia="cs-CZ"/>
        </w:rPr>
        <w:t>Zhotovitel“                                                         dále</w:t>
      </w:r>
      <w:proofErr w:type="gramEnd"/>
      <w:r>
        <w:rPr>
          <w:lang w:eastAsia="cs-CZ"/>
        </w:rPr>
        <w:t xml:space="preserve"> jen „Objednatel“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I. 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SPECIFIKACE DÍLA</w:t>
      </w:r>
    </w:p>
    <w:p w:rsidR="00637653" w:rsidRDefault="00637653" w:rsidP="00637653">
      <w:pPr>
        <w:tabs>
          <w:tab w:val="left" w:pos="7902"/>
        </w:tabs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Zhotovitel se touto Smlouvou zavazuje, že pro Objednatele provede dílo spočívající v:  </w:t>
      </w:r>
    </w:p>
    <w:p w:rsidR="00637653" w:rsidRDefault="00C00A40" w:rsidP="00637653">
      <w:pPr>
        <w:tabs>
          <w:tab w:val="left" w:pos="7902"/>
        </w:tabs>
        <w:autoSpaceDE w:val="0"/>
        <w:autoSpaceDN w:val="0"/>
        <w:adjustRightInd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Oprava a výměna vchodových dveří vstupu školy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Nedílnou součástí Smlouvy je specifikace díla (cenová nabídka č. 4301713-1) včetně uvedení rozměru a popisu jednotlivých prvků, která tvoří přílohu č. 1 této smlouvy.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II. 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PŘEDMĚT SMLOUVY</w:t>
      </w:r>
    </w:p>
    <w:p w:rsidR="00637653" w:rsidRDefault="00637653" w:rsidP="00C00A40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Zhotovitel se touto smlouvou zavazuje, že pro Objednatele provede dílo specifikované v čl. I této smlouvy a Objednatel se zavazuje toto dílo převzít a zaplatit cenu za jeho provedení dle čl. III. této smlouvy.</w:t>
      </w:r>
      <w:r w:rsidR="00C00A40">
        <w:rPr>
          <w:lang w:eastAsia="cs-CZ"/>
        </w:rPr>
        <w:t xml:space="preserve"> Dle Zákona č. 340/2015 Sb., (Registr smluv) uveřejní smlouvu v registru smluv subjekt uvedený v § 2 odst. 1, to je „objednatel“ a to v zákonném termínu.</w:t>
      </w:r>
    </w:p>
    <w:p w:rsidR="00C00A40" w:rsidRDefault="00C00A40" w:rsidP="00C00A40">
      <w:pPr>
        <w:autoSpaceDE w:val="0"/>
        <w:autoSpaceDN w:val="0"/>
        <w:adjustRightInd w:val="0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III. 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CENA A PLATEBNÍ PODMÍNKY</w:t>
      </w:r>
    </w:p>
    <w:p w:rsidR="00637653" w:rsidRDefault="00637653" w:rsidP="00C00A40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lang w:eastAsia="cs-CZ"/>
        </w:rPr>
      </w:pPr>
      <w:r>
        <w:rPr>
          <w:lang w:eastAsia="cs-CZ"/>
        </w:rPr>
        <w:t>1.</w:t>
      </w:r>
      <w:r>
        <w:rPr>
          <w:lang w:eastAsia="cs-CZ"/>
        </w:rPr>
        <w:tab/>
        <w:t xml:space="preserve">Objednatel se zavazuje uhradit Zhotoviteli za předmět této smlouvy cenu ve </w:t>
      </w:r>
      <w:proofErr w:type="gramStart"/>
      <w:r>
        <w:rPr>
          <w:lang w:eastAsia="cs-CZ"/>
        </w:rPr>
        <w:t xml:space="preserve">výši  </w:t>
      </w:r>
      <w:r>
        <w:rPr>
          <w:b/>
          <w:bCs/>
          <w:lang w:eastAsia="cs-CZ"/>
        </w:rPr>
        <w:t>59</w:t>
      </w:r>
      <w:r w:rsidR="00C00A40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834,80</w:t>
      </w:r>
      <w:proofErr w:type="gramEnd"/>
      <w:r>
        <w:rPr>
          <w:lang w:eastAsia="cs-CZ"/>
        </w:rPr>
        <w:t xml:space="preserve">  Kč bez DPH. Poskytnutá záloha činí  </w:t>
      </w:r>
      <w:r>
        <w:rPr>
          <w:b/>
          <w:bCs/>
          <w:lang w:eastAsia="cs-CZ"/>
        </w:rPr>
        <w:t xml:space="preserve">36 000,00  </w:t>
      </w:r>
      <w:proofErr w:type="gramStart"/>
      <w:r>
        <w:rPr>
          <w:lang w:eastAsia="cs-CZ"/>
        </w:rPr>
        <w:t>Kč .</w:t>
      </w:r>
      <w:proofErr w:type="gramEnd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5"/>
        <w:gridCol w:w="5276"/>
        <w:gridCol w:w="2112"/>
        <w:gridCol w:w="1056"/>
      </w:tblGrid>
      <w:tr w:rsidR="00637653">
        <w:tc>
          <w:tcPr>
            <w:tcW w:w="6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Cena bez DPH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59 834,80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637653"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DPH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21%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12 565,31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637653">
        <w:tc>
          <w:tcPr>
            <w:tcW w:w="6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Celkem </w:t>
            </w:r>
            <w:proofErr w:type="spellStart"/>
            <w:proofErr w:type="gramStart"/>
            <w:r>
              <w:rPr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72 400,11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637653">
        <w:tc>
          <w:tcPr>
            <w:tcW w:w="6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cs-CZ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</w:p>
        </w:tc>
      </w:tr>
      <w:tr w:rsidR="00637653">
        <w:tc>
          <w:tcPr>
            <w:tcW w:w="6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Poskytnutá záloha: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36 000,00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637653">
        <w:tc>
          <w:tcPr>
            <w:tcW w:w="6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cs-CZ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</w:p>
        </w:tc>
      </w:tr>
      <w:tr w:rsidR="00637653">
        <w:tc>
          <w:tcPr>
            <w:tcW w:w="6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Rozúčtování zálohy: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cs-CZ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</w:p>
        </w:tc>
      </w:tr>
      <w:tr w:rsidR="00637653">
        <w:tc>
          <w:tcPr>
            <w:tcW w:w="6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Základ daně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   29 752,07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637653"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DPH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21%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 w:rsidP="00C00A4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6 247,93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653" w:rsidRDefault="0063765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</w:tbl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2.    </w:t>
      </w:r>
      <w:r>
        <w:rPr>
          <w:lang w:eastAsia="cs-CZ"/>
        </w:rPr>
        <w:tab/>
        <w:t xml:space="preserve">DPH bude k ceně za dílo účtována dle platných předpisů ke dni zdanitelného plnění. Pokud není ve smlouvě DPH </w:t>
      </w:r>
      <w:proofErr w:type="gramStart"/>
      <w:r>
        <w:rPr>
          <w:lang w:eastAsia="cs-CZ"/>
        </w:rPr>
        <w:t>vyčísleno,  jedná</w:t>
      </w:r>
      <w:proofErr w:type="gramEnd"/>
      <w:r>
        <w:rPr>
          <w:lang w:eastAsia="cs-CZ"/>
        </w:rPr>
        <w:t xml:space="preserve"> se o režim  přenesení daňové povinnosti  uplatnění na stavební nebo  montážní práce dle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§ 92 písm. e) zákona č. 235/2004 Sb. o dani z přidané </w:t>
      </w:r>
      <w:proofErr w:type="gramStart"/>
      <w:r>
        <w:rPr>
          <w:lang w:eastAsia="cs-CZ"/>
        </w:rPr>
        <w:t>hodnoty..</w:t>
      </w:r>
      <w:proofErr w:type="gramEnd"/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3.   </w:t>
      </w:r>
      <w:r>
        <w:rPr>
          <w:lang w:eastAsia="cs-CZ"/>
        </w:rPr>
        <w:tab/>
        <w:t>Takto sjednanou cenu se Objednatel zavazuje uhradit Zhotoviteli následujícím způsobem:</w:t>
      </w:r>
      <w:r>
        <w:rPr>
          <w:lang w:eastAsia="cs-CZ"/>
        </w:rPr>
        <w:br/>
      </w:r>
    </w:p>
    <w:p w:rsidR="00637653" w:rsidRDefault="00637653" w:rsidP="00637653">
      <w:p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lang w:eastAsia="cs-CZ"/>
        </w:rPr>
      </w:pPr>
      <w:r>
        <w:rPr>
          <w:lang w:eastAsia="cs-CZ"/>
        </w:rPr>
        <w:t>a)</w:t>
      </w:r>
      <w:r>
        <w:rPr>
          <w:lang w:eastAsia="cs-CZ"/>
        </w:rPr>
        <w:tab/>
        <w:t xml:space="preserve">Zálohu uhradí Objednatel do </w:t>
      </w:r>
      <w:proofErr w:type="spellStart"/>
      <w:proofErr w:type="gramStart"/>
      <w:r>
        <w:rPr>
          <w:lang w:eastAsia="cs-CZ"/>
        </w:rPr>
        <w:t>5ti</w:t>
      </w:r>
      <w:proofErr w:type="spellEnd"/>
      <w:proofErr w:type="gramEnd"/>
      <w:r>
        <w:rPr>
          <w:lang w:eastAsia="cs-CZ"/>
        </w:rPr>
        <w:t xml:space="preserve"> dnů ode dne uzavření této smlouvy oproti Zhotovitelem vystavené zálohové faktuře</w:t>
      </w:r>
    </w:p>
    <w:p w:rsidR="00637653" w:rsidRDefault="00637653" w:rsidP="00637653">
      <w:p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lang w:eastAsia="cs-CZ"/>
        </w:rPr>
      </w:pPr>
      <w:r>
        <w:rPr>
          <w:lang w:eastAsia="cs-CZ"/>
        </w:rPr>
        <w:t>b)</w:t>
      </w:r>
      <w:r>
        <w:rPr>
          <w:lang w:eastAsia="cs-CZ"/>
        </w:rPr>
        <w:tab/>
        <w:t xml:space="preserve">Rozdíl sjednané ceny a uhrazené </w:t>
      </w:r>
      <w:proofErr w:type="gramStart"/>
      <w:r>
        <w:rPr>
          <w:lang w:eastAsia="cs-CZ"/>
        </w:rPr>
        <w:t>zálohy  do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14ti</w:t>
      </w:r>
      <w:proofErr w:type="spellEnd"/>
      <w:r>
        <w:rPr>
          <w:lang w:eastAsia="cs-CZ"/>
        </w:rPr>
        <w:t xml:space="preserve"> dnů ode dne předání díla oproti Zhotovitelem vystavené faktuře. </w:t>
      </w:r>
    </w:p>
    <w:p w:rsidR="00637653" w:rsidRDefault="00637653" w:rsidP="00637653">
      <w:pPr>
        <w:suppressAutoHyphens w:val="0"/>
        <w:autoSpaceDE w:val="0"/>
        <w:autoSpaceDN w:val="0"/>
        <w:adjustRightInd w:val="0"/>
        <w:spacing w:after="200" w:line="276" w:lineRule="auto"/>
        <w:ind w:left="720"/>
        <w:jc w:val="both"/>
        <w:rPr>
          <w:lang w:eastAsia="cs-CZ"/>
        </w:rPr>
      </w:pPr>
    </w:p>
    <w:p w:rsidR="00637653" w:rsidRDefault="00637653" w:rsidP="00637653">
      <w:pPr>
        <w:suppressAutoHyphens w:val="0"/>
        <w:autoSpaceDE w:val="0"/>
        <w:autoSpaceDN w:val="0"/>
        <w:adjustRightInd w:val="0"/>
        <w:ind w:left="709"/>
        <w:jc w:val="both"/>
        <w:rPr>
          <w:lang w:eastAsia="cs-CZ"/>
        </w:rPr>
      </w:pPr>
    </w:p>
    <w:p w:rsidR="00637653" w:rsidRDefault="00637653" w:rsidP="00637653">
      <w:pPr>
        <w:suppressAutoHyphens w:val="0"/>
        <w:autoSpaceDE w:val="0"/>
        <w:autoSpaceDN w:val="0"/>
        <w:adjustRightInd w:val="0"/>
        <w:ind w:left="709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IV. 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proofErr w:type="gramStart"/>
      <w:r>
        <w:rPr>
          <w:b/>
          <w:bCs/>
          <w:lang w:eastAsia="cs-CZ"/>
        </w:rPr>
        <w:t>TERMÍN  SPLNĚNÍ</w:t>
      </w:r>
      <w:proofErr w:type="gramEnd"/>
      <w:r>
        <w:rPr>
          <w:b/>
          <w:bCs/>
          <w:lang w:eastAsia="cs-CZ"/>
        </w:rPr>
        <w:t xml:space="preserve">  DÍLA  A  MÍSTO  MONTÁŽE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1.</w:t>
      </w:r>
      <w:r>
        <w:rPr>
          <w:lang w:eastAsia="cs-CZ"/>
        </w:rPr>
        <w:tab/>
        <w:t xml:space="preserve">Zhotovitel provede dílo v termínu </w:t>
      </w:r>
      <w:proofErr w:type="gramStart"/>
      <w:r>
        <w:rPr>
          <w:lang w:eastAsia="cs-CZ"/>
        </w:rPr>
        <w:t>do</w:t>
      </w:r>
      <w:proofErr w:type="gramEnd"/>
      <w:r>
        <w:rPr>
          <w:lang w:eastAsia="cs-CZ"/>
        </w:rPr>
        <w:t xml:space="preserve">: </w:t>
      </w:r>
      <w:proofErr w:type="gramStart"/>
      <w:r w:rsidR="00C00A40">
        <w:rPr>
          <w:b/>
          <w:bCs/>
          <w:lang w:eastAsia="cs-CZ"/>
        </w:rPr>
        <w:t>15.12.2016</w:t>
      </w:r>
      <w:proofErr w:type="gramEnd"/>
      <w:r>
        <w:rPr>
          <w:b/>
          <w:bCs/>
          <w:lang w:eastAsia="cs-CZ"/>
        </w:rPr>
        <w:t xml:space="preserve">. 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2.</w:t>
      </w:r>
      <w:r>
        <w:rPr>
          <w:lang w:eastAsia="cs-CZ"/>
        </w:rPr>
        <w:tab/>
        <w:t xml:space="preserve">Předání pracoviště bude objednatelem oznámeno min. </w:t>
      </w:r>
      <w:proofErr w:type="spellStart"/>
      <w:r>
        <w:rPr>
          <w:lang w:eastAsia="cs-CZ"/>
        </w:rPr>
        <w:t>7dní</w:t>
      </w:r>
      <w:proofErr w:type="spellEnd"/>
      <w:r>
        <w:rPr>
          <w:lang w:eastAsia="cs-CZ"/>
        </w:rPr>
        <w:t xml:space="preserve"> předem, a to </w:t>
      </w:r>
      <w:proofErr w:type="gramStart"/>
      <w:r>
        <w:rPr>
          <w:lang w:eastAsia="cs-CZ"/>
        </w:rPr>
        <w:t>písemnou  formou</w:t>
      </w:r>
      <w:proofErr w:type="gramEnd"/>
      <w:r>
        <w:rPr>
          <w:lang w:eastAsia="cs-CZ"/>
        </w:rPr>
        <w:t xml:space="preserve">, nejlépe  e-mailem. </w:t>
      </w:r>
      <w:proofErr w:type="gramStart"/>
      <w:r>
        <w:rPr>
          <w:lang w:eastAsia="cs-CZ"/>
        </w:rPr>
        <w:t>Termín  nástupu</w:t>
      </w:r>
      <w:proofErr w:type="gramEnd"/>
      <w:r>
        <w:rPr>
          <w:lang w:eastAsia="cs-CZ"/>
        </w:rPr>
        <w:t xml:space="preserve"> na  montáž  bude následně  na základě této informace oboustranně  upřesněn. 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3.</w:t>
      </w:r>
      <w:r>
        <w:rPr>
          <w:lang w:eastAsia="cs-CZ"/>
        </w:rPr>
        <w:tab/>
        <w:t>Místem montáže díla je: Krušnohorská 735/11 Karlovy Vary - Rybáře 360 10</w:t>
      </w:r>
      <w:r w:rsidR="00C00A40">
        <w:rPr>
          <w:lang w:eastAsia="cs-CZ"/>
        </w:rPr>
        <w:t>.</w:t>
      </w:r>
    </w:p>
    <w:p w:rsidR="00C00A40" w:rsidRDefault="00C00A40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4.     Záruční doba: 60 měsíců na </w:t>
      </w:r>
      <w:proofErr w:type="spellStart"/>
      <w:r>
        <w:rPr>
          <w:lang w:eastAsia="cs-CZ"/>
        </w:rPr>
        <w:t>ALU</w:t>
      </w:r>
      <w:proofErr w:type="spellEnd"/>
      <w:r>
        <w:rPr>
          <w:lang w:eastAsia="cs-CZ"/>
        </w:rPr>
        <w:t xml:space="preserve"> prvky.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V. 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proofErr w:type="gramStart"/>
      <w:r>
        <w:rPr>
          <w:b/>
          <w:bCs/>
          <w:lang w:eastAsia="cs-CZ"/>
        </w:rPr>
        <w:t>VŠEOBECNÉ  SMLUVNÍ</w:t>
      </w:r>
      <w:proofErr w:type="gramEnd"/>
      <w:r>
        <w:rPr>
          <w:b/>
          <w:bCs/>
          <w:lang w:eastAsia="cs-CZ"/>
        </w:rPr>
        <w:t xml:space="preserve">  PODMÍNKY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Smluvní strany se dohodly, že vztah Zhotovitele a Objednatele založený touto smlouvou se řídí Všeobecnými obchodními podmínkami obchodní společnosti </w:t>
      </w:r>
      <w:proofErr w:type="spellStart"/>
      <w:r>
        <w:rPr>
          <w:lang w:eastAsia="cs-CZ"/>
        </w:rPr>
        <w:t>KALIBRA</w:t>
      </w:r>
      <w:proofErr w:type="spellEnd"/>
      <w:r>
        <w:rPr>
          <w:lang w:eastAsia="cs-CZ"/>
        </w:rPr>
        <w:t xml:space="preserve"> NOVA s.r.o.</w:t>
      </w:r>
      <w:r>
        <w:rPr>
          <w:color w:val="262626"/>
          <w:lang w:eastAsia="cs-CZ"/>
        </w:rPr>
        <w:t xml:space="preserve"> platnými ke dni podpisu této smlouvy</w:t>
      </w:r>
      <w:r>
        <w:rPr>
          <w:lang w:eastAsia="cs-CZ"/>
        </w:rPr>
        <w:t>, které tvoří obecný právní rámec pro jejich smluvní vztah, nebude-li v konkrétním případě výslovně sjednáno jinak.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Objednatel podpisem této smlouvy potvrzuje, že převzal Všeobecné obchodní podmínky obchodní společnosti </w:t>
      </w:r>
      <w:proofErr w:type="spellStart"/>
      <w:r>
        <w:rPr>
          <w:lang w:eastAsia="cs-CZ"/>
        </w:rPr>
        <w:t>KALIBRA</w:t>
      </w:r>
      <w:proofErr w:type="spellEnd"/>
      <w:r>
        <w:rPr>
          <w:lang w:eastAsia="cs-CZ"/>
        </w:rPr>
        <w:t xml:space="preserve"> NOVA s.r.o. v písemné podobě již s návrhem této smlouvy. Uvedené všeobecné obchodní podmínky jsou součástí této smlouvy a Objednatel prohlašuje, že je seznámen s jejich obsahem a s tímto obsahem souhlasí.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Zhotovitel prohlašuje, že všeobecné obchodní podmínky jsou v plném znění publikovány rovněž na webových stránkách Zhotovitele (www.kalibra.cz).  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VI. 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ODPOVĚDNOST ZHOTOVITELE ZA VADY A REKLAMACE DÍLA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Smluvní strany se dohodly, že odpovědnost Zhotovitele za vady díla, záruční podmínky a práva Objednatele, při uplatňování reklamace na zboží a služby v záruční době, se řídí Reklamačním řádem obchodní společnosti </w:t>
      </w:r>
      <w:proofErr w:type="spellStart"/>
      <w:r>
        <w:rPr>
          <w:lang w:eastAsia="cs-CZ"/>
        </w:rPr>
        <w:t>KALIBRA</w:t>
      </w:r>
      <w:proofErr w:type="spellEnd"/>
      <w:r>
        <w:rPr>
          <w:lang w:eastAsia="cs-CZ"/>
        </w:rPr>
        <w:t xml:space="preserve"> NOVA s.r.o.</w:t>
      </w:r>
      <w:r>
        <w:rPr>
          <w:color w:val="262626"/>
          <w:lang w:eastAsia="cs-CZ"/>
        </w:rPr>
        <w:t xml:space="preserve"> platným ke dni podpisu této smlouvy.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Objednatel podpisem této smlouvy potvrzuje, že převzal Reklamační řád obchodní společnosti </w:t>
      </w:r>
      <w:proofErr w:type="spellStart"/>
      <w:r w:rsidRPr="00714FE3">
        <w:rPr>
          <w:color w:val="262626"/>
          <w:lang w:eastAsia="cs-CZ"/>
        </w:rPr>
        <w:t>KALIBRA</w:t>
      </w:r>
      <w:proofErr w:type="spellEnd"/>
      <w:r w:rsidRPr="00714FE3">
        <w:rPr>
          <w:color w:val="262626"/>
          <w:lang w:eastAsia="cs-CZ"/>
        </w:rPr>
        <w:t xml:space="preserve"> NOVA s.r.o.</w:t>
      </w:r>
      <w:r>
        <w:rPr>
          <w:lang w:eastAsia="cs-CZ"/>
        </w:rPr>
        <w:t xml:space="preserve"> v písemné podobě již s návrhem této smlouvy. Uvedený reklamační řád je součástí této smlouvy a Objednatel prohlašuje, že je seznámen s jeho obsahem a s tímto obsahem souhlasí.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Zhotovitel prohlašuje, že reklamační řád je v plném znění publikován rovněž na webových stránkách Zhotovitele (www.kalibra.cz).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VII. 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VÝHRADA VLASTNICKÉHO PRÁVA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Smluvní strany se dohodly na výhradě vlastnického práva k dílu, jež je předmětem této smlouvy tak, že Objednatel nabude vlastnického práva k dílu až okamžikem úplného zaplacení ceny za dílo. Objednatel je odpovědný za škodu na díle a věcech, jež jsou jeho součástí díla od okamžiku dokončení montáže díla ze strany Zhotovitele a je povinen dílo chránit před poškozením. Zhotovitel neodpovídá za škody způsobené jinými osobami než osobami pověřenými Zhotovitelem k provedení díla.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b/>
          <w:bCs/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b/>
          <w:bCs/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VIII.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SMLUVNÍ POKUTA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V případě, že Objednatel nezaplatí v dohodnutém termínu Zhotoviteli zálohy na cenu za dílo či doplatek ceny díla, zavazuje se uhradit Zhotoviteli smluvní pokutu ve výši 0,1% z dlužné částky za každý den prodlení. Smluvní pokuta 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se zvyšuje na 1% z dlužné částky za každý den prodlení, jakmile bude Objednatel v prodlení se zaplacením dlužné </w:t>
      </w:r>
      <w:proofErr w:type="gramStart"/>
      <w:r>
        <w:rPr>
          <w:lang w:eastAsia="cs-CZ"/>
        </w:rPr>
        <w:t>částky  po</w:t>
      </w:r>
      <w:proofErr w:type="gramEnd"/>
      <w:r>
        <w:rPr>
          <w:lang w:eastAsia="cs-CZ"/>
        </w:rPr>
        <w:t xml:space="preserve"> dobu delší než dva měsíce. Smluvní strany sjednávají, že zaplacením smluvní pokuty podle této Smlouvy 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není dotčeno právo Zhotovitele domáhat se náhrady škody nebo jiných práv vzniklých dle této Smlouvy nebo ze zákona, jež mohou být uplatňována samostatně a v rozsahu, v jakém převyšují smluvní pokutu. Strany vylučují aplikaci ustanovení § 2050 Občanského zákoníku. Objednatel se tímto vzdává práva na snížení smluvních pokut splatných podle této Smlouvy. V důsledku vyloučení ustanovení § 1805 Občanského zákoníku je Zhotovitel oprávněn vyžadovat úhradu celé částky úroků z prodlení bez ohledu na skutečnost, že převyšují částku jistiny dluhu.</w:t>
      </w: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both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both"/>
        <w:rPr>
          <w:b/>
          <w:bCs/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IX.</w:t>
      </w:r>
    </w:p>
    <w:p w:rsidR="00637653" w:rsidRDefault="00637653" w:rsidP="00637653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b/>
          <w:bCs/>
          <w:lang w:eastAsia="cs-CZ"/>
        </w:rPr>
        <w:t>ZÁVĚREČNÁ USTANOVENÍ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1.</w:t>
      </w:r>
      <w:r>
        <w:rPr>
          <w:lang w:eastAsia="cs-CZ"/>
        </w:rPr>
        <w:tab/>
        <w:t>Tato smlouva nabývá platnosti a účinnosti dnem jejího podpisu smluvními stranami. Je možné ji měnit či doplňovat pouze formou písemných dodatků.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2. </w:t>
      </w:r>
      <w:r>
        <w:rPr>
          <w:lang w:eastAsia="cs-CZ"/>
        </w:rPr>
        <w:tab/>
        <w:t xml:space="preserve">Účastníci se výslovně dohodli, že se závazkové vztahy založené touto smlouvou se řídí Všeobecnými obchodními podmínkami obchodní společnosti </w:t>
      </w:r>
      <w:proofErr w:type="spellStart"/>
      <w:r>
        <w:rPr>
          <w:color w:val="262626"/>
          <w:lang w:eastAsia="cs-CZ"/>
        </w:rPr>
        <w:t>KALIBRA</w:t>
      </w:r>
      <w:proofErr w:type="spellEnd"/>
      <w:r>
        <w:rPr>
          <w:color w:val="262626"/>
          <w:lang w:eastAsia="cs-CZ"/>
        </w:rPr>
        <w:t xml:space="preserve"> NOVA s.r.o. platnými ke dni podpisu této smlouvy,</w:t>
      </w:r>
      <w:r>
        <w:rPr>
          <w:lang w:eastAsia="cs-CZ"/>
        </w:rPr>
        <w:t xml:space="preserve"> Reklamačním řádem obchodní společnosti </w:t>
      </w:r>
      <w:proofErr w:type="spellStart"/>
      <w:r>
        <w:rPr>
          <w:color w:val="262626"/>
          <w:lang w:eastAsia="cs-CZ"/>
        </w:rPr>
        <w:t>KALIBRA</w:t>
      </w:r>
      <w:proofErr w:type="spellEnd"/>
      <w:r>
        <w:rPr>
          <w:color w:val="262626"/>
          <w:lang w:eastAsia="cs-CZ"/>
        </w:rPr>
        <w:t xml:space="preserve"> NOVA s.r.o. platným ke dni podpisu této smlouvy a dále v případě otázek neupravených touto smlouvou, jakož ani Všeobecnými obchodními podmínkami a Reklamačním řádem, zákonem</w:t>
      </w:r>
      <w:r>
        <w:rPr>
          <w:lang w:eastAsia="cs-CZ"/>
        </w:rPr>
        <w:t xml:space="preserve"> č. 89/2012 Sb., občanským zákoníkem ve znění pozdějších </w:t>
      </w:r>
      <w:proofErr w:type="gramStart"/>
      <w:r>
        <w:rPr>
          <w:lang w:eastAsia="cs-CZ"/>
        </w:rPr>
        <w:t>předpisů,.</w:t>
      </w:r>
      <w:proofErr w:type="gramEnd"/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3.</w:t>
      </w:r>
      <w:r>
        <w:rPr>
          <w:lang w:eastAsia="cs-CZ"/>
        </w:rPr>
        <w:tab/>
        <w:t>Zhotovitel může od Smlouvy odstoupit v případě, že Objednatel ani v dodatečně stanovené přiměřené lhůtě nepředá staveniště k montáži nebo přes výzvu Zhotovitele neposkytne Zhotoviteli součinnost, bez které nebude Zhotovitel schopen dílo zhotovit. V případě odstoupení Zhotovitele od Smlouvy je Objednatel povinen (pokud o to Zhotovitel požádá) převzít od Zhotovitele vše, co Zhotovitel ke splnění závazku připravil a zaplatit Zhotoviteli částku, která připadá na práce již vykonané a nahradit mu účelné náklady, které k přípravě plnění vynaložil.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4.</w:t>
      </w:r>
      <w:r>
        <w:rPr>
          <w:lang w:eastAsia="cs-CZ"/>
        </w:rPr>
        <w:tab/>
        <w:t>Zhotovitel je oprávněn od této smlouvy odstoupit rovněž v případě, že Objednatel bude v prodlení s úhradou ceny za dílo nebo její splátky delší než 30 dní. V případě odstoupení Zhotovitele od této smlouvy je Objednatel povinen (pokud o to Zhotovitel požádá) převzít od Objednatele vše, co Zhotovitel ke splnění závazku připravil a zaplatit Zhotovitel částku, která připadá na práce již vykonané a nahradit mu účelné náklady, které k přípravě plnění vynaložil.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5.</w:t>
      </w:r>
      <w:r>
        <w:rPr>
          <w:lang w:eastAsia="cs-CZ"/>
        </w:rPr>
        <w:tab/>
        <w:t>Objednatel tímto prohlašuje, že mu během jednání o této Smlouvě byly sděleny veškeré právní a/nebo skutkové okolnosti, které jsou pro něj významné, a nepožaduje od Zhotovitele žádné další informace ve vztahu k této Smlouvě.</w:t>
      </w:r>
    </w:p>
    <w:p w:rsidR="00637653" w:rsidRDefault="00637653" w:rsidP="00637653">
      <w:pPr>
        <w:autoSpaceDE w:val="0"/>
        <w:autoSpaceDN w:val="0"/>
        <w:adjustRightInd w:val="0"/>
        <w:ind w:left="426" w:hanging="426"/>
        <w:jc w:val="both"/>
        <w:rPr>
          <w:lang w:eastAsia="cs-CZ"/>
        </w:rPr>
      </w:pPr>
      <w:r>
        <w:rPr>
          <w:lang w:eastAsia="cs-CZ"/>
        </w:rPr>
        <w:t>6.</w:t>
      </w:r>
      <w:r>
        <w:rPr>
          <w:b/>
          <w:bCs/>
          <w:lang w:eastAsia="cs-CZ"/>
        </w:rPr>
        <w:tab/>
      </w:r>
      <w:r>
        <w:rPr>
          <w:color w:val="000000"/>
          <w:lang w:eastAsia="cs-CZ"/>
        </w:rPr>
        <w:t>Účastníci prohlašují, že si smlouvu přečetli, plně jí porozuměli a souhlasí s jejím obsahem, na důkaz čehož připojují své podpisy.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V </w:t>
      </w:r>
      <w:proofErr w:type="spellStart"/>
      <w:r>
        <w:rPr>
          <w:lang w:eastAsia="cs-CZ"/>
        </w:rPr>
        <w:t>Otovicích</w:t>
      </w:r>
      <w:proofErr w:type="spellEnd"/>
      <w:r>
        <w:rPr>
          <w:lang w:eastAsia="cs-CZ"/>
        </w:rPr>
        <w:t xml:space="preserve">   dne </w:t>
      </w:r>
      <w:proofErr w:type="gramStart"/>
      <w:r w:rsidR="00C00A40">
        <w:rPr>
          <w:lang w:eastAsia="cs-CZ"/>
        </w:rPr>
        <w:t>3</w:t>
      </w:r>
      <w:r>
        <w:rPr>
          <w:lang w:eastAsia="cs-CZ"/>
        </w:rPr>
        <w:t>1.1</w:t>
      </w:r>
      <w:r w:rsidR="00C00A40">
        <w:rPr>
          <w:lang w:eastAsia="cs-CZ"/>
        </w:rPr>
        <w:t>0</w:t>
      </w:r>
      <w:r>
        <w:rPr>
          <w:lang w:eastAsia="cs-CZ"/>
        </w:rPr>
        <w:t>.2016</w:t>
      </w:r>
      <w:proofErr w:type="gramEnd"/>
      <w:r>
        <w:rPr>
          <w:lang w:eastAsia="cs-CZ"/>
        </w:rPr>
        <w:t xml:space="preserve">                                 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V .</w:t>
      </w:r>
      <w:r w:rsidR="00714FE3">
        <w:rPr>
          <w:lang w:eastAsia="cs-CZ"/>
        </w:rPr>
        <w:t>Karlových Varech dne 31.10.2016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Zhotovitel: </w:t>
      </w:r>
      <w:proofErr w:type="gramStart"/>
      <w:r>
        <w:rPr>
          <w:lang w:eastAsia="cs-CZ"/>
        </w:rPr>
        <w:t>__________________________                                  Objednatel</w:t>
      </w:r>
      <w:proofErr w:type="gramEnd"/>
      <w:r>
        <w:rPr>
          <w:lang w:eastAsia="cs-CZ"/>
        </w:rPr>
        <w:t xml:space="preserve">:  _____________________________    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                       </w:t>
      </w:r>
      <w:proofErr w:type="spellStart"/>
      <w:r>
        <w:rPr>
          <w:b/>
          <w:bCs/>
          <w:lang w:eastAsia="cs-CZ"/>
        </w:rPr>
        <w:t>KALIBRA</w:t>
      </w:r>
      <w:proofErr w:type="spellEnd"/>
      <w:r>
        <w:rPr>
          <w:b/>
          <w:bCs/>
          <w:lang w:eastAsia="cs-CZ"/>
        </w:rPr>
        <w:t xml:space="preserve"> NOVA s.r.o.</w:t>
      </w:r>
      <w:r>
        <w:rPr>
          <w:lang w:eastAsia="cs-CZ"/>
        </w:rPr>
        <w:t xml:space="preserve">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b/>
          <w:bCs/>
          <w:lang w:eastAsia="cs-CZ"/>
        </w:rPr>
        <w:t>Základní škol</w:t>
      </w:r>
      <w:r w:rsidR="00C00A40">
        <w:rPr>
          <w:b/>
          <w:bCs/>
          <w:lang w:eastAsia="cs-CZ"/>
        </w:rPr>
        <w:t xml:space="preserve">a Karlovy Vary, </w:t>
      </w:r>
      <w:r w:rsidR="00C00A40">
        <w:rPr>
          <w:b/>
          <w:bCs/>
          <w:lang w:eastAsia="cs-CZ"/>
        </w:rPr>
        <w:br/>
        <w:t xml:space="preserve">                                                                                                                               Krušnohorská 11, příspěvková </w:t>
      </w:r>
      <w:r w:rsidR="00C00A40">
        <w:rPr>
          <w:b/>
          <w:bCs/>
          <w:lang w:eastAsia="cs-CZ"/>
        </w:rPr>
        <w:br/>
        <w:t xml:space="preserve">                                                                                                                               organizace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                       </w:t>
      </w:r>
      <w:r w:rsidR="00C00A40">
        <w:rPr>
          <w:lang w:eastAsia="cs-CZ"/>
        </w:rPr>
        <w:t>Koubková Miroslava</w:t>
      </w:r>
      <w:r>
        <w:rPr>
          <w:lang w:eastAsia="cs-CZ"/>
        </w:rPr>
        <w:t xml:space="preserve"> </w:t>
      </w:r>
      <w:r>
        <w:rPr>
          <w:lang w:eastAsia="cs-CZ"/>
        </w:rPr>
        <w:tab/>
        <w:t xml:space="preserve">                             </w:t>
      </w:r>
      <w:r>
        <w:rPr>
          <w:lang w:eastAsia="cs-CZ"/>
        </w:rPr>
        <w:tab/>
      </w:r>
      <w:r>
        <w:rPr>
          <w:lang w:eastAsia="cs-CZ"/>
        </w:rPr>
        <w:tab/>
      </w:r>
      <w:r w:rsidR="00C00A40">
        <w:rPr>
          <w:lang w:eastAsia="cs-CZ"/>
        </w:rPr>
        <w:t xml:space="preserve">Mgr. Miroslav Peer </w:t>
      </w:r>
      <w:r w:rsidR="00C00A40">
        <w:rPr>
          <w:lang w:eastAsia="cs-CZ"/>
        </w:rPr>
        <w:br/>
      </w:r>
      <w:r w:rsidR="00C00A40">
        <w:rPr>
          <w:lang w:eastAsia="cs-CZ"/>
        </w:rPr>
        <w:tab/>
        <w:t xml:space="preserve">         </w:t>
      </w:r>
      <w:proofErr w:type="gramStart"/>
      <w:r w:rsidR="00C00A40">
        <w:rPr>
          <w:lang w:eastAsia="cs-CZ"/>
        </w:rPr>
        <w:t>na  základě</w:t>
      </w:r>
      <w:proofErr w:type="gramEnd"/>
      <w:r w:rsidR="00C00A40">
        <w:rPr>
          <w:lang w:eastAsia="cs-CZ"/>
        </w:rPr>
        <w:t xml:space="preserve">  plné  moci</w:t>
      </w:r>
      <w:r w:rsidR="00C00A40">
        <w:rPr>
          <w:lang w:eastAsia="cs-CZ"/>
        </w:rPr>
        <w:tab/>
      </w:r>
      <w:r w:rsidR="00C00A40">
        <w:rPr>
          <w:lang w:eastAsia="cs-CZ"/>
        </w:rPr>
        <w:tab/>
      </w:r>
      <w:r w:rsidR="00C00A40">
        <w:rPr>
          <w:lang w:eastAsia="cs-CZ"/>
        </w:rPr>
        <w:tab/>
      </w:r>
      <w:r w:rsidR="00C00A40">
        <w:rPr>
          <w:lang w:eastAsia="cs-CZ"/>
        </w:rPr>
        <w:tab/>
      </w:r>
      <w:r w:rsidR="00C00A40">
        <w:rPr>
          <w:lang w:eastAsia="cs-CZ"/>
        </w:rPr>
        <w:tab/>
        <w:t>ředitel školy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                     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</w:t>
      </w:r>
    </w:p>
    <w:p w:rsidR="00637653" w:rsidRDefault="00637653" w:rsidP="00637653">
      <w:pPr>
        <w:autoSpaceDE w:val="0"/>
        <w:autoSpaceDN w:val="0"/>
        <w:adjustRightInd w:val="0"/>
        <w:rPr>
          <w:lang w:eastAsia="cs-CZ"/>
        </w:rPr>
      </w:pPr>
    </w:p>
    <w:p w:rsidR="0087772C" w:rsidRPr="00637653" w:rsidRDefault="0087772C" w:rsidP="00637653"/>
    <w:sectPr w:rsidR="0087772C" w:rsidRPr="00637653" w:rsidSect="00C252FC">
      <w:headerReference w:type="default" r:id="rId8"/>
      <w:footerReference w:type="default" r:id="rId9"/>
      <w:footnotePr>
        <w:pos w:val="beneathText"/>
      </w:footnotePr>
      <w:pgSz w:w="11905" w:h="16837"/>
      <w:pgMar w:top="1817" w:right="1273" w:bottom="1134" w:left="127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07" w:rsidRDefault="00700C07" w:rsidP="00C252FC">
      <w:r>
        <w:separator/>
      </w:r>
    </w:p>
  </w:endnote>
  <w:endnote w:type="continuationSeparator" w:id="0">
    <w:p w:rsidR="00700C07" w:rsidRDefault="00700C07" w:rsidP="00C2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EA" w:rsidRDefault="008A09EA">
    <w:pPr>
      <w:pStyle w:val="Zpat"/>
      <w:jc w:val="right"/>
    </w:pPr>
    <w:r>
      <w:t xml:space="preserve">Stránka </w:t>
    </w:r>
    <w:r w:rsidR="007573DC">
      <w:rPr>
        <w:b/>
        <w:bCs/>
      </w:rPr>
      <w:fldChar w:fldCharType="begin"/>
    </w:r>
    <w:r>
      <w:rPr>
        <w:b/>
        <w:bCs/>
      </w:rPr>
      <w:instrText>PAGE</w:instrText>
    </w:r>
    <w:r w:rsidR="007573DC">
      <w:rPr>
        <w:b/>
        <w:bCs/>
      </w:rPr>
      <w:fldChar w:fldCharType="separate"/>
    </w:r>
    <w:r w:rsidR="00714FE3">
      <w:rPr>
        <w:b/>
        <w:bCs/>
        <w:noProof/>
      </w:rPr>
      <w:t>2</w:t>
    </w:r>
    <w:r w:rsidR="007573DC">
      <w:rPr>
        <w:b/>
        <w:bCs/>
      </w:rPr>
      <w:fldChar w:fldCharType="end"/>
    </w:r>
    <w:r>
      <w:t xml:space="preserve"> z </w:t>
    </w:r>
    <w:r w:rsidR="007573DC">
      <w:rPr>
        <w:b/>
        <w:bCs/>
      </w:rPr>
      <w:fldChar w:fldCharType="begin"/>
    </w:r>
    <w:r>
      <w:rPr>
        <w:b/>
        <w:bCs/>
      </w:rPr>
      <w:instrText>NUMPAGES</w:instrText>
    </w:r>
    <w:r w:rsidR="007573DC">
      <w:rPr>
        <w:b/>
        <w:bCs/>
      </w:rPr>
      <w:fldChar w:fldCharType="separate"/>
    </w:r>
    <w:r w:rsidR="00714FE3">
      <w:rPr>
        <w:b/>
        <w:bCs/>
        <w:noProof/>
      </w:rPr>
      <w:t>3</w:t>
    </w:r>
    <w:r w:rsidR="007573DC">
      <w:rPr>
        <w:b/>
        <w:bCs/>
      </w:rPr>
      <w:fldChar w:fldCharType="end"/>
    </w:r>
  </w:p>
  <w:p w:rsidR="008A09EA" w:rsidRDefault="008A09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07" w:rsidRDefault="00700C07" w:rsidP="00C252FC">
      <w:r>
        <w:separator/>
      </w:r>
    </w:p>
  </w:footnote>
  <w:footnote w:type="continuationSeparator" w:id="0">
    <w:p w:rsidR="00700C07" w:rsidRDefault="00700C07" w:rsidP="00C2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D3" w:rsidRDefault="004043D3" w:rsidP="00C252FC">
    <w:pPr>
      <w:pStyle w:val="Zhlav"/>
      <w:jc w:val="right"/>
    </w:pPr>
  </w:p>
  <w:p w:rsidR="00C252FC" w:rsidRDefault="00C252FC" w:rsidP="00C252FC">
    <w:pPr>
      <w:pStyle w:val="Zhlav"/>
      <w:jc w:val="right"/>
    </w:pPr>
    <w:r>
      <w:t>O 3</w:t>
    </w:r>
    <w:r w:rsidR="00BA4592">
      <w:t>0</w:t>
    </w:r>
    <w:r>
      <w:t>-</w:t>
    </w:r>
    <w:proofErr w:type="spellStart"/>
    <w:r w:rsidR="007F267D">
      <w:t>7</w:t>
    </w:r>
    <w:r w:rsidR="00984907">
      <w:t>A</w:t>
    </w:r>
    <w:proofErr w:type="spellEnd"/>
  </w:p>
  <w:p w:rsidR="00C252FC" w:rsidRDefault="00DF04DE" w:rsidP="00C252F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4379595</wp:posOffset>
          </wp:positionH>
          <wp:positionV relativeFrom="paragraph">
            <wp:posOffset>29210</wp:posOffset>
          </wp:positionV>
          <wp:extent cx="1699260" cy="91122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5E1E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130403B"/>
    <w:multiLevelType w:val="multilevel"/>
    <w:tmpl w:val="96E2D02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373738A"/>
    <w:multiLevelType w:val="multilevel"/>
    <w:tmpl w:val="A35E00B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3FF0451"/>
    <w:multiLevelType w:val="multilevel"/>
    <w:tmpl w:val="9FCAA41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8C80E20"/>
    <w:multiLevelType w:val="multilevel"/>
    <w:tmpl w:val="36DCE1F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FDC1870"/>
    <w:multiLevelType w:val="hybridMultilevel"/>
    <w:tmpl w:val="19785D5A"/>
    <w:lvl w:ilvl="0" w:tplc="25C2021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0746DAD"/>
    <w:multiLevelType w:val="hybridMultilevel"/>
    <w:tmpl w:val="9B0466F2"/>
    <w:lvl w:ilvl="0" w:tplc="040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11E6E2B"/>
    <w:multiLevelType w:val="multilevel"/>
    <w:tmpl w:val="4B7AE70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2A9193E"/>
    <w:multiLevelType w:val="multilevel"/>
    <w:tmpl w:val="1970410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133A4F6F"/>
    <w:multiLevelType w:val="multilevel"/>
    <w:tmpl w:val="4FB0941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7664F7A"/>
    <w:multiLevelType w:val="multilevel"/>
    <w:tmpl w:val="A6324DC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0EC43AE"/>
    <w:multiLevelType w:val="hybridMultilevel"/>
    <w:tmpl w:val="C8F84AB4"/>
    <w:lvl w:ilvl="0" w:tplc="FC48F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B84CA7"/>
    <w:multiLevelType w:val="multilevel"/>
    <w:tmpl w:val="D43E084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B9B79BC"/>
    <w:multiLevelType w:val="multilevel"/>
    <w:tmpl w:val="D2A830A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D6D4EC3"/>
    <w:multiLevelType w:val="hybridMultilevel"/>
    <w:tmpl w:val="D5DA8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FC79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1267E9A"/>
    <w:multiLevelType w:val="multilevel"/>
    <w:tmpl w:val="4D008EF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5D8410A"/>
    <w:multiLevelType w:val="multilevel"/>
    <w:tmpl w:val="B7362AE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AFB4B66"/>
    <w:multiLevelType w:val="hybridMultilevel"/>
    <w:tmpl w:val="11DA4AC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C16CA7"/>
    <w:multiLevelType w:val="multilevel"/>
    <w:tmpl w:val="FF96CD9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0EE079F"/>
    <w:multiLevelType w:val="multilevel"/>
    <w:tmpl w:val="27B0D41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27">
    <w:nsid w:val="54A921FF"/>
    <w:multiLevelType w:val="hybridMultilevel"/>
    <w:tmpl w:val="BEEE4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6A782F"/>
    <w:multiLevelType w:val="hybridMultilevel"/>
    <w:tmpl w:val="47142224"/>
    <w:lvl w:ilvl="0" w:tplc="97C855D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5CF325F"/>
    <w:multiLevelType w:val="multilevel"/>
    <w:tmpl w:val="40FED93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58C07A76"/>
    <w:multiLevelType w:val="multilevel"/>
    <w:tmpl w:val="BF022C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94A30AF"/>
    <w:multiLevelType w:val="multilevel"/>
    <w:tmpl w:val="C374C4D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99F648A"/>
    <w:multiLevelType w:val="multilevel"/>
    <w:tmpl w:val="85966D8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E773D6D"/>
    <w:multiLevelType w:val="multilevel"/>
    <w:tmpl w:val="83283486"/>
    <w:lvl w:ilvl="0">
      <w:start w:val="10"/>
      <w:numFmt w:val="decimal"/>
      <w:lvlText w:val="%1"/>
      <w:lvlJc w:val="left"/>
      <w:pPr>
        <w:ind w:left="380" w:hanging="3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5EC02B26"/>
    <w:multiLevelType w:val="multilevel"/>
    <w:tmpl w:val="329E6822"/>
    <w:lvl w:ilvl="0">
      <w:start w:val="10"/>
      <w:numFmt w:val="decimal"/>
      <w:lvlText w:val="%1"/>
      <w:lvlJc w:val="left"/>
      <w:pPr>
        <w:ind w:left="380" w:hanging="3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5FE80EF8"/>
    <w:multiLevelType w:val="multilevel"/>
    <w:tmpl w:val="C346CD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63197043"/>
    <w:multiLevelType w:val="multilevel"/>
    <w:tmpl w:val="1666C8B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3737BBC"/>
    <w:multiLevelType w:val="multilevel"/>
    <w:tmpl w:val="1970410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BD51996"/>
    <w:multiLevelType w:val="hybridMultilevel"/>
    <w:tmpl w:val="19785D5A"/>
    <w:lvl w:ilvl="0" w:tplc="25C2021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C3B6802"/>
    <w:multiLevelType w:val="multilevel"/>
    <w:tmpl w:val="B4300B0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1337BA8"/>
    <w:multiLevelType w:val="multilevel"/>
    <w:tmpl w:val="6FFCAC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85F1E7D"/>
    <w:multiLevelType w:val="multilevel"/>
    <w:tmpl w:val="D33AF3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7B163BB9"/>
    <w:multiLevelType w:val="multilevel"/>
    <w:tmpl w:val="F4E0CF9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9"/>
  </w:num>
  <w:num w:numId="11">
    <w:abstractNumId w:val="15"/>
  </w:num>
  <w:num w:numId="12">
    <w:abstractNumId w:val="14"/>
  </w:num>
  <w:num w:numId="13">
    <w:abstractNumId w:val="19"/>
  </w:num>
  <w:num w:numId="14">
    <w:abstractNumId w:val="32"/>
  </w:num>
  <w:num w:numId="15">
    <w:abstractNumId w:val="22"/>
  </w:num>
  <w:num w:numId="16">
    <w:abstractNumId w:val="18"/>
  </w:num>
  <w:num w:numId="17">
    <w:abstractNumId w:val="31"/>
  </w:num>
  <w:num w:numId="18">
    <w:abstractNumId w:val="30"/>
  </w:num>
  <w:num w:numId="19">
    <w:abstractNumId w:val="0"/>
  </w:num>
  <w:num w:numId="20">
    <w:abstractNumId w:val="17"/>
  </w:num>
  <w:num w:numId="21">
    <w:abstractNumId w:val="42"/>
  </w:num>
  <w:num w:numId="22">
    <w:abstractNumId w:val="9"/>
  </w:num>
  <w:num w:numId="23">
    <w:abstractNumId w:val="39"/>
  </w:num>
  <w:num w:numId="24">
    <w:abstractNumId w:val="23"/>
  </w:num>
  <w:num w:numId="25">
    <w:abstractNumId w:val="41"/>
  </w:num>
  <w:num w:numId="26">
    <w:abstractNumId w:val="37"/>
  </w:num>
  <w:num w:numId="27">
    <w:abstractNumId w:val="16"/>
  </w:num>
  <w:num w:numId="28">
    <w:abstractNumId w:val="26"/>
  </w:num>
  <w:num w:numId="29">
    <w:abstractNumId w:val="10"/>
  </w:num>
  <w:num w:numId="30">
    <w:abstractNumId w:val="40"/>
  </w:num>
  <w:num w:numId="31">
    <w:abstractNumId w:val="7"/>
  </w:num>
  <w:num w:numId="32">
    <w:abstractNumId w:val="36"/>
  </w:num>
  <w:num w:numId="33">
    <w:abstractNumId w:val="25"/>
  </w:num>
  <w:num w:numId="34">
    <w:abstractNumId w:val="8"/>
  </w:num>
  <w:num w:numId="35">
    <w:abstractNumId w:val="35"/>
  </w:num>
  <w:num w:numId="36">
    <w:abstractNumId w:val="34"/>
  </w:num>
  <w:num w:numId="37">
    <w:abstractNumId w:val="33"/>
  </w:num>
  <w:num w:numId="38">
    <w:abstractNumId w:val="11"/>
  </w:num>
  <w:num w:numId="39">
    <w:abstractNumId w:val="38"/>
  </w:num>
  <w:num w:numId="40">
    <w:abstractNumId w:val="21"/>
  </w:num>
  <w:num w:numId="41">
    <w:abstractNumId w:val="24"/>
  </w:num>
  <w:num w:numId="42">
    <w:abstractNumId w:val="12"/>
  </w:num>
  <w:num w:numId="43">
    <w:abstractNumId w:val="27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5D09"/>
    <w:rsid w:val="00000970"/>
    <w:rsid w:val="00007B8E"/>
    <w:rsid w:val="00011DF6"/>
    <w:rsid w:val="00016DC0"/>
    <w:rsid w:val="00035FFB"/>
    <w:rsid w:val="000362BE"/>
    <w:rsid w:val="00057653"/>
    <w:rsid w:val="00060DD3"/>
    <w:rsid w:val="00070E67"/>
    <w:rsid w:val="00094818"/>
    <w:rsid w:val="000B6E0F"/>
    <w:rsid w:val="000B7649"/>
    <w:rsid w:val="000C193B"/>
    <w:rsid w:val="000C1FF1"/>
    <w:rsid w:val="000C25B6"/>
    <w:rsid w:val="000D1E52"/>
    <w:rsid w:val="000F3D13"/>
    <w:rsid w:val="000F761D"/>
    <w:rsid w:val="00106175"/>
    <w:rsid w:val="00110551"/>
    <w:rsid w:val="001169CA"/>
    <w:rsid w:val="001315EE"/>
    <w:rsid w:val="00147414"/>
    <w:rsid w:val="0016578F"/>
    <w:rsid w:val="00176E28"/>
    <w:rsid w:val="00181758"/>
    <w:rsid w:val="001870E3"/>
    <w:rsid w:val="00190740"/>
    <w:rsid w:val="00190748"/>
    <w:rsid w:val="00195AFE"/>
    <w:rsid w:val="001B6263"/>
    <w:rsid w:val="001C24A7"/>
    <w:rsid w:val="001C485E"/>
    <w:rsid w:val="001E4076"/>
    <w:rsid w:val="00200876"/>
    <w:rsid w:val="00200EBA"/>
    <w:rsid w:val="00204C28"/>
    <w:rsid w:val="0020616F"/>
    <w:rsid w:val="0021673B"/>
    <w:rsid w:val="00221429"/>
    <w:rsid w:val="00226603"/>
    <w:rsid w:val="002330A5"/>
    <w:rsid w:val="00246DC6"/>
    <w:rsid w:val="0025219A"/>
    <w:rsid w:val="00253EDB"/>
    <w:rsid w:val="00261EF3"/>
    <w:rsid w:val="002629F8"/>
    <w:rsid w:val="002746B3"/>
    <w:rsid w:val="00280D6F"/>
    <w:rsid w:val="002968FB"/>
    <w:rsid w:val="002B5759"/>
    <w:rsid w:val="002E242B"/>
    <w:rsid w:val="002F06F3"/>
    <w:rsid w:val="002F6276"/>
    <w:rsid w:val="00307B26"/>
    <w:rsid w:val="00327A35"/>
    <w:rsid w:val="0035180D"/>
    <w:rsid w:val="0038084F"/>
    <w:rsid w:val="00383525"/>
    <w:rsid w:val="003926AC"/>
    <w:rsid w:val="00393B93"/>
    <w:rsid w:val="003B3757"/>
    <w:rsid w:val="003B7248"/>
    <w:rsid w:val="003C4CCD"/>
    <w:rsid w:val="003C736B"/>
    <w:rsid w:val="003D5C29"/>
    <w:rsid w:val="003E2CA3"/>
    <w:rsid w:val="003F017D"/>
    <w:rsid w:val="003F66AC"/>
    <w:rsid w:val="004043D3"/>
    <w:rsid w:val="004219D6"/>
    <w:rsid w:val="00437E54"/>
    <w:rsid w:val="0044457E"/>
    <w:rsid w:val="00465F1E"/>
    <w:rsid w:val="00470863"/>
    <w:rsid w:val="00487B36"/>
    <w:rsid w:val="004A7CC2"/>
    <w:rsid w:val="004C2F63"/>
    <w:rsid w:val="004D3FAD"/>
    <w:rsid w:val="004D4131"/>
    <w:rsid w:val="004E55BE"/>
    <w:rsid w:val="004F132E"/>
    <w:rsid w:val="00523B39"/>
    <w:rsid w:val="00540240"/>
    <w:rsid w:val="005424C4"/>
    <w:rsid w:val="00542810"/>
    <w:rsid w:val="005630B5"/>
    <w:rsid w:val="0056325D"/>
    <w:rsid w:val="00574CA7"/>
    <w:rsid w:val="005836C9"/>
    <w:rsid w:val="005D1104"/>
    <w:rsid w:val="005E3045"/>
    <w:rsid w:val="005F174C"/>
    <w:rsid w:val="00604EA4"/>
    <w:rsid w:val="00612618"/>
    <w:rsid w:val="00631B47"/>
    <w:rsid w:val="00637653"/>
    <w:rsid w:val="00647C7D"/>
    <w:rsid w:val="00651894"/>
    <w:rsid w:val="006633D7"/>
    <w:rsid w:val="00692291"/>
    <w:rsid w:val="00697BE6"/>
    <w:rsid w:val="006A0B5D"/>
    <w:rsid w:val="006A5490"/>
    <w:rsid w:val="006A55B8"/>
    <w:rsid w:val="006D1FE8"/>
    <w:rsid w:val="006E6F67"/>
    <w:rsid w:val="006F3B61"/>
    <w:rsid w:val="00700C07"/>
    <w:rsid w:val="00714FE3"/>
    <w:rsid w:val="00722DC5"/>
    <w:rsid w:val="00727360"/>
    <w:rsid w:val="00731582"/>
    <w:rsid w:val="00732318"/>
    <w:rsid w:val="00732C38"/>
    <w:rsid w:val="0074588E"/>
    <w:rsid w:val="00756CB6"/>
    <w:rsid w:val="007573DC"/>
    <w:rsid w:val="00757C3B"/>
    <w:rsid w:val="00765740"/>
    <w:rsid w:val="00767663"/>
    <w:rsid w:val="00783A7A"/>
    <w:rsid w:val="00795E0F"/>
    <w:rsid w:val="00797E71"/>
    <w:rsid w:val="007A6DB6"/>
    <w:rsid w:val="007C07D8"/>
    <w:rsid w:val="007C4C10"/>
    <w:rsid w:val="007D5276"/>
    <w:rsid w:val="007D5B5E"/>
    <w:rsid w:val="007D7ACB"/>
    <w:rsid w:val="007E4A77"/>
    <w:rsid w:val="007F267D"/>
    <w:rsid w:val="007F27F4"/>
    <w:rsid w:val="0084029A"/>
    <w:rsid w:val="008512E3"/>
    <w:rsid w:val="00863F7C"/>
    <w:rsid w:val="00866ABC"/>
    <w:rsid w:val="00873531"/>
    <w:rsid w:val="0087772C"/>
    <w:rsid w:val="0088634D"/>
    <w:rsid w:val="00887AB8"/>
    <w:rsid w:val="00897C69"/>
    <w:rsid w:val="008A039B"/>
    <w:rsid w:val="008A09EA"/>
    <w:rsid w:val="008A53CF"/>
    <w:rsid w:val="008B0EED"/>
    <w:rsid w:val="008B3616"/>
    <w:rsid w:val="008B7EC4"/>
    <w:rsid w:val="008D1649"/>
    <w:rsid w:val="008E1899"/>
    <w:rsid w:val="008E387B"/>
    <w:rsid w:val="008E38C3"/>
    <w:rsid w:val="008E78E0"/>
    <w:rsid w:val="00903F2D"/>
    <w:rsid w:val="009138F1"/>
    <w:rsid w:val="00943A43"/>
    <w:rsid w:val="009621AF"/>
    <w:rsid w:val="00963C82"/>
    <w:rsid w:val="00982CF7"/>
    <w:rsid w:val="00983C17"/>
    <w:rsid w:val="00984907"/>
    <w:rsid w:val="00996BA1"/>
    <w:rsid w:val="009B6C1E"/>
    <w:rsid w:val="009D45AD"/>
    <w:rsid w:val="009D715D"/>
    <w:rsid w:val="009E5EBD"/>
    <w:rsid w:val="009E6B00"/>
    <w:rsid w:val="009F7319"/>
    <w:rsid w:val="00A056F4"/>
    <w:rsid w:val="00A2155C"/>
    <w:rsid w:val="00A24994"/>
    <w:rsid w:val="00A26C17"/>
    <w:rsid w:val="00A64067"/>
    <w:rsid w:val="00A77413"/>
    <w:rsid w:val="00A82810"/>
    <w:rsid w:val="00AA4892"/>
    <w:rsid w:val="00AA7D86"/>
    <w:rsid w:val="00AB671E"/>
    <w:rsid w:val="00AB7BD9"/>
    <w:rsid w:val="00AC20F0"/>
    <w:rsid w:val="00AC789D"/>
    <w:rsid w:val="00AD2CDD"/>
    <w:rsid w:val="00AD6256"/>
    <w:rsid w:val="00AE4575"/>
    <w:rsid w:val="00AE505C"/>
    <w:rsid w:val="00AF7DFB"/>
    <w:rsid w:val="00B02754"/>
    <w:rsid w:val="00B158BD"/>
    <w:rsid w:val="00B25D09"/>
    <w:rsid w:val="00B4232B"/>
    <w:rsid w:val="00B74FE6"/>
    <w:rsid w:val="00B86339"/>
    <w:rsid w:val="00BA4592"/>
    <w:rsid w:val="00BB1BCA"/>
    <w:rsid w:val="00BD286B"/>
    <w:rsid w:val="00BE6B12"/>
    <w:rsid w:val="00C00A40"/>
    <w:rsid w:val="00C06E42"/>
    <w:rsid w:val="00C072A2"/>
    <w:rsid w:val="00C10139"/>
    <w:rsid w:val="00C152E4"/>
    <w:rsid w:val="00C252FC"/>
    <w:rsid w:val="00C35766"/>
    <w:rsid w:val="00C35900"/>
    <w:rsid w:val="00C5138E"/>
    <w:rsid w:val="00C755A9"/>
    <w:rsid w:val="00C80B82"/>
    <w:rsid w:val="00CA405B"/>
    <w:rsid w:val="00CB1CAA"/>
    <w:rsid w:val="00CC25E3"/>
    <w:rsid w:val="00CC6ED7"/>
    <w:rsid w:val="00CF2B94"/>
    <w:rsid w:val="00CF35D5"/>
    <w:rsid w:val="00D07CE4"/>
    <w:rsid w:val="00D27885"/>
    <w:rsid w:val="00D37745"/>
    <w:rsid w:val="00D44EA0"/>
    <w:rsid w:val="00D54B74"/>
    <w:rsid w:val="00D63081"/>
    <w:rsid w:val="00D70597"/>
    <w:rsid w:val="00D77587"/>
    <w:rsid w:val="00D8241D"/>
    <w:rsid w:val="00D94250"/>
    <w:rsid w:val="00DA44EE"/>
    <w:rsid w:val="00DB3936"/>
    <w:rsid w:val="00DD2577"/>
    <w:rsid w:val="00DD5B72"/>
    <w:rsid w:val="00DE7B53"/>
    <w:rsid w:val="00DF04DE"/>
    <w:rsid w:val="00E01B46"/>
    <w:rsid w:val="00E056CE"/>
    <w:rsid w:val="00E07860"/>
    <w:rsid w:val="00E133E3"/>
    <w:rsid w:val="00E20CDE"/>
    <w:rsid w:val="00E235CC"/>
    <w:rsid w:val="00E25641"/>
    <w:rsid w:val="00E26ACA"/>
    <w:rsid w:val="00E36E3D"/>
    <w:rsid w:val="00E562AC"/>
    <w:rsid w:val="00E7569B"/>
    <w:rsid w:val="00E846FA"/>
    <w:rsid w:val="00E866A3"/>
    <w:rsid w:val="00EA0F2B"/>
    <w:rsid w:val="00EA68F3"/>
    <w:rsid w:val="00EB2E45"/>
    <w:rsid w:val="00F02BF6"/>
    <w:rsid w:val="00F05E48"/>
    <w:rsid w:val="00F20BD2"/>
    <w:rsid w:val="00F33F3F"/>
    <w:rsid w:val="00F366CC"/>
    <w:rsid w:val="00F44862"/>
    <w:rsid w:val="00F452C0"/>
    <w:rsid w:val="00F90B81"/>
    <w:rsid w:val="00FA4354"/>
    <w:rsid w:val="00FB2FA7"/>
    <w:rsid w:val="00FB6241"/>
    <w:rsid w:val="00FC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3DC"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66AB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37745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66ABC"/>
    <w:rPr>
      <w:rFonts w:ascii="Cambria" w:hAnsi="Cambria" w:cs="Times New Roman"/>
      <w:b/>
      <w:sz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37745"/>
    <w:rPr>
      <w:rFonts w:cs="Times New Roman"/>
      <w:b/>
      <w:sz w:val="24"/>
    </w:rPr>
  </w:style>
  <w:style w:type="character" w:customStyle="1" w:styleId="Absatz-Standardschriftart">
    <w:name w:val="Absatz-Standardschriftart"/>
    <w:rsid w:val="007573DC"/>
  </w:style>
  <w:style w:type="character" w:customStyle="1" w:styleId="Standardnpsmoodstavce2">
    <w:name w:val="Standardní písmo odstavce2"/>
    <w:rsid w:val="007573DC"/>
  </w:style>
  <w:style w:type="character" w:customStyle="1" w:styleId="WW-Absatz-Standardschriftart">
    <w:name w:val="WW-Absatz-Standardschriftart"/>
    <w:rsid w:val="007573DC"/>
  </w:style>
  <w:style w:type="character" w:customStyle="1" w:styleId="WW-Absatz-Standardschriftart1">
    <w:name w:val="WW-Absatz-Standardschriftart1"/>
    <w:rsid w:val="007573DC"/>
  </w:style>
  <w:style w:type="character" w:customStyle="1" w:styleId="WW-Absatz-Standardschriftart11">
    <w:name w:val="WW-Absatz-Standardschriftart11"/>
    <w:rsid w:val="007573DC"/>
  </w:style>
  <w:style w:type="character" w:customStyle="1" w:styleId="WW8Num9z0">
    <w:name w:val="WW8Num9z0"/>
    <w:rsid w:val="007573DC"/>
    <w:rPr>
      <w:rFonts w:ascii="Times New Roman" w:hAnsi="Times New Roman"/>
    </w:rPr>
  </w:style>
  <w:style w:type="character" w:customStyle="1" w:styleId="WW8Num9z1">
    <w:name w:val="WW8Num9z1"/>
    <w:rsid w:val="007573DC"/>
    <w:rPr>
      <w:rFonts w:ascii="Courier New" w:hAnsi="Courier New"/>
    </w:rPr>
  </w:style>
  <w:style w:type="character" w:customStyle="1" w:styleId="WW8Num9z2">
    <w:name w:val="WW8Num9z2"/>
    <w:rsid w:val="007573DC"/>
    <w:rPr>
      <w:rFonts w:ascii="Wingdings" w:hAnsi="Wingdings"/>
    </w:rPr>
  </w:style>
  <w:style w:type="character" w:customStyle="1" w:styleId="WW8Num9z3">
    <w:name w:val="WW8Num9z3"/>
    <w:rsid w:val="007573DC"/>
    <w:rPr>
      <w:rFonts w:ascii="Symbol" w:hAnsi="Symbol"/>
    </w:rPr>
  </w:style>
  <w:style w:type="character" w:customStyle="1" w:styleId="Standardnpsmoodstavce1">
    <w:name w:val="Standardní písmo odstavce1"/>
    <w:rsid w:val="007573DC"/>
  </w:style>
  <w:style w:type="character" w:styleId="Hypertextovodkaz">
    <w:name w:val="Hyperlink"/>
    <w:basedOn w:val="Standardnpsmoodstavce"/>
    <w:uiPriority w:val="99"/>
    <w:rsid w:val="007573DC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7573DC"/>
    <w:rPr>
      <w:sz w:val="16"/>
    </w:rPr>
  </w:style>
  <w:style w:type="paragraph" w:customStyle="1" w:styleId="Nadpis">
    <w:name w:val="Nadpis"/>
    <w:basedOn w:val="Normln"/>
    <w:next w:val="Zkladntext"/>
    <w:rsid w:val="00757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7573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573DC"/>
    <w:rPr>
      <w:rFonts w:cs="Times New Roman"/>
      <w:lang w:eastAsia="ar-SA" w:bidi="ar-SA"/>
    </w:rPr>
  </w:style>
  <w:style w:type="paragraph" w:styleId="Seznam">
    <w:name w:val="List"/>
    <w:basedOn w:val="Zkladntext"/>
    <w:uiPriority w:val="99"/>
    <w:semiHidden/>
    <w:rsid w:val="007573DC"/>
    <w:rPr>
      <w:rFonts w:cs="Tahoma"/>
    </w:rPr>
  </w:style>
  <w:style w:type="paragraph" w:customStyle="1" w:styleId="Popisek">
    <w:name w:val="Popisek"/>
    <w:basedOn w:val="Normln"/>
    <w:rsid w:val="007573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73DC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rsid w:val="007573DC"/>
  </w:style>
  <w:style w:type="paragraph" w:styleId="Textbubliny">
    <w:name w:val="Balloon Text"/>
    <w:basedOn w:val="Normln"/>
    <w:link w:val="TextbublinyChar"/>
    <w:uiPriority w:val="99"/>
    <w:rsid w:val="007573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573DC"/>
    <w:rPr>
      <w:rFonts w:ascii="Tahoma" w:hAnsi="Tahoma" w:cs="Tahoma"/>
      <w:sz w:val="16"/>
      <w:szCs w:val="16"/>
      <w:lang w:eastAsia="ar-SA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80D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5180D"/>
    <w:rPr>
      <w:rFonts w:cs="Times New Roman"/>
      <w:sz w:val="24"/>
      <w:lang w:val="cs-CZ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7573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573DC"/>
    <w:rPr>
      <w:rFonts w:cs="Times New Roman"/>
      <w:b/>
      <w:bCs/>
      <w:sz w:val="24"/>
      <w:lang w:val="cs-CZ" w:eastAsia="ar-SA" w:bidi="ar-SA"/>
    </w:rPr>
  </w:style>
  <w:style w:type="paragraph" w:customStyle="1" w:styleId="Obsahtabulky">
    <w:name w:val="Obsah tabulky"/>
    <w:basedOn w:val="Normln"/>
    <w:rsid w:val="007573DC"/>
    <w:pPr>
      <w:suppressLineNumbers/>
    </w:pPr>
  </w:style>
  <w:style w:type="paragraph" w:customStyle="1" w:styleId="Nadpistabulky">
    <w:name w:val="Nadpis tabulky"/>
    <w:basedOn w:val="Obsahtabulky"/>
    <w:rsid w:val="007573DC"/>
    <w:pPr>
      <w:jc w:val="center"/>
    </w:pPr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rsid w:val="005E3045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character" w:customStyle="1" w:styleId="platne">
    <w:name w:val="platne"/>
    <w:basedOn w:val="Standardnpsmoodstavce"/>
    <w:rsid w:val="00D8241D"/>
    <w:rPr>
      <w:rFonts w:cs="Times New Roman"/>
    </w:rPr>
  </w:style>
  <w:style w:type="paragraph" w:styleId="Normlnweb">
    <w:name w:val="Normal (Web)"/>
    <w:basedOn w:val="Normln"/>
    <w:uiPriority w:val="99"/>
    <w:rsid w:val="00CF2B9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6ABC"/>
    <w:rPr>
      <w:rFonts w:cs="Times New Roman"/>
      <w:b/>
    </w:rPr>
  </w:style>
  <w:style w:type="paragraph" w:customStyle="1" w:styleId="Standard">
    <w:name w:val="Standard"/>
    <w:rsid w:val="00866AB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5180D"/>
    <w:rPr>
      <w:rFonts w:cs="Times New Roman"/>
      <w:sz w:val="18"/>
    </w:rPr>
  </w:style>
  <w:style w:type="paragraph" w:styleId="Zhlav">
    <w:name w:val="header"/>
    <w:basedOn w:val="Normln"/>
    <w:link w:val="ZhlavChar"/>
    <w:uiPriority w:val="99"/>
    <w:unhideWhenUsed/>
    <w:rsid w:val="00C25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52FC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C25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252FC"/>
    <w:rPr>
      <w:rFonts w:cs="Times New Roman"/>
      <w:lang w:eastAsia="ar-SA" w:bidi="ar-SA"/>
    </w:rPr>
  </w:style>
  <w:style w:type="character" w:customStyle="1" w:styleId="Styl1">
    <w:name w:val="Styl1"/>
    <w:basedOn w:val="Standardnpsmoodstavce"/>
    <w:uiPriority w:val="1"/>
    <w:rsid w:val="00D27885"/>
    <w:rPr>
      <w:rFonts w:cs="Times New Roman"/>
      <w:b/>
    </w:rPr>
  </w:style>
  <w:style w:type="table" w:styleId="Mkatabulky">
    <w:name w:val="Table Grid"/>
    <w:basedOn w:val="Normlntabulka"/>
    <w:uiPriority w:val="59"/>
    <w:rsid w:val="0087772C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97E7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cs-CZ"/>
    </w:rPr>
  </w:style>
  <w:style w:type="character" w:styleId="Zstupntext">
    <w:name w:val="Placeholder Text"/>
    <w:basedOn w:val="Standardnpsmoodstavce"/>
    <w:uiPriority w:val="99"/>
    <w:semiHidden/>
    <w:rsid w:val="00195AF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66AB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37745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66ABC"/>
    <w:rPr>
      <w:rFonts w:ascii="Cambria" w:hAnsi="Cambria" w:cs="Times New Roman"/>
      <w:b/>
      <w:sz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37745"/>
    <w:rPr>
      <w:rFonts w:cs="Times New Roman"/>
      <w:b/>
      <w:sz w:val="24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lang w:val="x-none" w:eastAsia="ar-SA" w:bidi="ar-SA"/>
    </w:rPr>
  </w:style>
  <w:style w:type="paragraph" w:styleId="Seznam">
    <w:name w:val="List"/>
    <w:basedOn w:val="Zkladntext"/>
    <w:uiPriority w:val="99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80D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5180D"/>
    <w:rPr>
      <w:rFonts w:cs="Times New Roman"/>
      <w:sz w:val="24"/>
      <w:lang w:val="cs-CZ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4"/>
      <w:lang w:val="cs-CZ" w:eastAsia="ar-SA" w:bidi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rsid w:val="005E3045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character" w:customStyle="1" w:styleId="platne">
    <w:name w:val="platne"/>
    <w:basedOn w:val="Standardnpsmoodstavce"/>
    <w:rsid w:val="00D8241D"/>
    <w:rPr>
      <w:rFonts w:cs="Times New Roman"/>
    </w:rPr>
  </w:style>
  <w:style w:type="paragraph" w:styleId="Normlnweb">
    <w:name w:val="Normal (Web)"/>
    <w:basedOn w:val="Normln"/>
    <w:uiPriority w:val="99"/>
    <w:rsid w:val="00CF2B9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6ABC"/>
    <w:rPr>
      <w:rFonts w:cs="Times New Roman"/>
      <w:b/>
    </w:rPr>
  </w:style>
  <w:style w:type="paragraph" w:customStyle="1" w:styleId="Standard">
    <w:name w:val="Standard"/>
    <w:rsid w:val="00866AB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5180D"/>
    <w:rPr>
      <w:rFonts w:cs="Times New Roman"/>
      <w:sz w:val="18"/>
    </w:rPr>
  </w:style>
  <w:style w:type="paragraph" w:styleId="Zhlav">
    <w:name w:val="header"/>
    <w:basedOn w:val="Normln"/>
    <w:link w:val="ZhlavChar"/>
    <w:uiPriority w:val="99"/>
    <w:unhideWhenUsed/>
    <w:rsid w:val="00C25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52FC"/>
    <w:rPr>
      <w:rFonts w:cs="Times New Roman"/>
      <w:lang w:val="x-none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C25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252FC"/>
    <w:rPr>
      <w:rFonts w:cs="Times New Roman"/>
      <w:lang w:val="x-none" w:eastAsia="ar-SA" w:bidi="ar-SA"/>
    </w:rPr>
  </w:style>
  <w:style w:type="character" w:customStyle="1" w:styleId="Styl1">
    <w:name w:val="Styl1"/>
    <w:basedOn w:val="Standardnpsmoodstavce"/>
    <w:uiPriority w:val="1"/>
    <w:rsid w:val="00D27885"/>
    <w:rPr>
      <w:rFonts w:cs="Times New Roman"/>
      <w:b/>
    </w:rPr>
  </w:style>
  <w:style w:type="table" w:styleId="Mkatabulky">
    <w:name w:val="Table Grid"/>
    <w:basedOn w:val="Normlntabulka"/>
    <w:uiPriority w:val="59"/>
    <w:rsid w:val="0087772C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7E7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cs-CZ"/>
    </w:rPr>
  </w:style>
  <w:style w:type="character" w:styleId="Zstupntext">
    <w:name w:val="Placeholder Text"/>
    <w:basedOn w:val="Standardnpsmoodstavce"/>
    <w:uiPriority w:val="99"/>
    <w:semiHidden/>
    <w:rsid w:val="00195A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ouska\Documents\RAD%20Studio\Projects\Kalibra\zakazky\Win32\Debug\O30-7A%20SOD%20%20NOZ%20bez%20%20DPH%20v&#269;.%20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36DA-FF18-4C68-9C3D-148D89E1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O30-7A SOD  NOZ bez  DPH vč. PP</Template>
  <TotalTime>3</TotalTime>
  <Pages>3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>Hewlett-Packard Company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creator>KALIBRA | Bezouška Valdemar</dc:creator>
  <cp:lastModifiedBy>sekretářka</cp:lastModifiedBy>
  <cp:revision>3</cp:revision>
  <cp:lastPrinted>2008-12-08T16:25:00Z</cp:lastPrinted>
  <dcterms:created xsi:type="dcterms:W3CDTF">2016-11-01T10:49:00Z</dcterms:created>
  <dcterms:modified xsi:type="dcterms:W3CDTF">2016-11-01T11:05:00Z</dcterms:modified>
</cp:coreProperties>
</file>