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Schmidtmajerová Eva Ing., CSc., ředitelka Krajského pozemkového úřadu pro Jihočeský kraj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1003931847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233E1B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Musilová Mária Ing</w:t>
      </w:r>
      <w:r w:rsidR="00233E1B">
        <w:rPr>
          <w:rFonts w:ascii="Arial" w:hAnsi="Arial" w:cs="Arial"/>
          <w:b/>
          <w:color w:val="000000"/>
          <w:sz w:val="22"/>
          <w:szCs w:val="22"/>
        </w:rPr>
        <w:t>.</w:t>
      </w:r>
      <w:bookmarkStart w:id="0" w:name="_GoBack"/>
      <w:bookmarkEnd w:id="0"/>
    </w:p>
    <w:p w:rsidR="00746C63" w:rsidRPr="00BB196A" w:rsidRDefault="00233E1B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 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1003931847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Jihočeský kraj se sídlem v Českých Budějovicích, Katastrální pracoviště Tábor 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Ratibořské Hory</w:t>
      </w:r>
      <w:r w:rsidRPr="00BB196A">
        <w:rPr>
          <w:rFonts w:ascii="Arial" w:hAnsi="Arial" w:cs="Arial"/>
          <w:sz w:val="18"/>
          <w:szCs w:val="18"/>
        </w:rPr>
        <w:tab/>
        <w:t>Dub u Ratibořských Hor</w:t>
      </w:r>
      <w:r w:rsidRPr="00BB196A">
        <w:rPr>
          <w:rFonts w:ascii="Arial" w:hAnsi="Arial" w:cs="Arial"/>
          <w:sz w:val="18"/>
          <w:szCs w:val="18"/>
        </w:rPr>
        <w:tab/>
        <w:t>1688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233E1B">
        <w:rPr>
          <w:rFonts w:ascii="Arial" w:hAnsi="Arial" w:cs="Arial"/>
          <w:sz w:val="22"/>
          <w:szCs w:val="22"/>
        </w:rPr>
        <w:t>§ 10 odst. 3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95815" w:rsidRPr="0080603D" w:rsidRDefault="00746C63" w:rsidP="00233E1B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Dub u Ratibořských Hor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1688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60 240,00 Kč</w:t>
            </w:r>
          </w:p>
        </w:tc>
      </w:tr>
    </w:tbl>
    <w:p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60 240,00 Kč</w:t>
            </w:r>
          </w:p>
        </w:tc>
      </w:tr>
    </w:tbl>
    <w:p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:rsidR="00000000" w:rsidRPr="00233E1B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</w:t>
      </w:r>
      <w:r w:rsidR="00233E1B">
        <w:rPr>
          <w:rFonts w:ascii="Arial" w:hAnsi="Arial" w:cs="Arial"/>
          <w:sz w:val="22"/>
          <w:szCs w:val="22"/>
        </w:rPr>
        <w:t>címu před podpisem této smlouvy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 nájemní smlouvou č. 55N16/47, kterou s PF ČR, nyní Státním pozemkovým úřadem uzavřel</w:t>
      </w:r>
      <w:r w:rsidR="00233E1B">
        <w:rPr>
          <w:rFonts w:ascii="Arial" w:hAnsi="Arial" w:cs="Arial"/>
          <w:sz w:val="22"/>
          <w:szCs w:val="22"/>
        </w:rPr>
        <w:t>a</w:t>
      </w:r>
      <w:r w:rsidRPr="00BB196A">
        <w:rPr>
          <w:rFonts w:ascii="Arial" w:hAnsi="Arial" w:cs="Arial"/>
          <w:sz w:val="22"/>
          <w:szCs w:val="22"/>
        </w:rPr>
        <w:t xml:space="preserve"> Musilová Mária Ing, jakožto nájemce.</w:t>
      </w:r>
    </w:p>
    <w:p w:rsidR="00746C63" w:rsidRPr="00BB196A" w:rsidRDefault="00746C63" w:rsidP="00233E1B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:rsidR="00746C63" w:rsidRPr="00BB196A" w:rsidRDefault="00746C63" w:rsidP="00233E1B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="00371381" w:rsidRPr="00BB196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</w:t>
      </w:r>
      <w:r w:rsidR="00233E1B">
        <w:rPr>
          <w:rFonts w:ascii="Arial" w:hAnsi="Arial" w:cs="Arial"/>
          <w:sz w:val="22"/>
          <w:szCs w:val="22"/>
        </w:rPr>
        <w:t>. Kupující obdrží 1 stejnopis</w:t>
      </w:r>
      <w:r w:rsidRPr="00BB196A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9A641A" w:rsidRDefault="009A641A" w:rsidP="009A641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F24B49" w:rsidRPr="00BB196A" w:rsidRDefault="00746C63" w:rsidP="00233E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233E1B">
        <w:rPr>
          <w:rFonts w:ascii="Arial" w:hAnsi="Arial" w:cs="Arial"/>
          <w:sz w:val="22"/>
          <w:szCs w:val="22"/>
        </w:rPr>
        <w:t>§ 10 odst. 3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F24B49" w:rsidRPr="00BB196A">
        <w:rPr>
          <w:rFonts w:ascii="Arial" w:hAnsi="Arial" w:cs="Arial"/>
          <w:sz w:val="22"/>
          <w:szCs w:val="22"/>
        </w:rPr>
        <w:t xml:space="preserve">. </w:t>
      </w:r>
    </w:p>
    <w:p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:rsidR="00746C63" w:rsidRPr="00BB196A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BB196A" w:rsidRDefault="000819C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</w:t>
      </w:r>
      <w:r w:rsidRPr="00BB196A">
        <w:rPr>
          <w:rFonts w:ascii="Arial" w:hAnsi="Arial" w:cs="Arial"/>
          <w:sz w:val="22"/>
          <w:szCs w:val="22"/>
        </w:rPr>
        <w:lastRenderedPageBreak/>
        <w:t>údajům, práva na opravu osobních údajů, jakož i dalších práv vyplývajících z ustanovení § 12 a 21 zákona č. 101/2000 Sb.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X.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Českých Budějovicích dne 27.3.2018</w:t>
      </w:r>
      <w:r w:rsidRPr="00BB196A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Musilová Mária Ing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Jihočeský kraj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Schmidtmajerová Eva Ing., CSc.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3079347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Šimek Miroslav Ing. Mgr.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Bc. Vojtová Hana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otisk úředního razítka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+ podpis odpovědného</w:t>
      </w:r>
    </w:p>
    <w:p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sectPr w:rsidR="00412D61" w:rsidRPr="00BB196A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E1B" w:rsidRDefault="00233E1B">
      <w:r>
        <w:separator/>
      </w:r>
    </w:p>
  </w:endnote>
  <w:endnote w:type="continuationSeparator" w:id="0">
    <w:p w:rsidR="00233E1B" w:rsidRDefault="0023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E1B" w:rsidRDefault="00233E1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233E1B" w:rsidRDefault="00233E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E1B" w:rsidRDefault="00233E1B">
      <w:r>
        <w:separator/>
      </w:r>
    </w:p>
  </w:footnote>
  <w:footnote w:type="continuationSeparator" w:id="0">
    <w:p w:rsidR="00233E1B" w:rsidRDefault="00233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819CE"/>
    <w:rsid w:val="000A2586"/>
    <w:rsid w:val="000F3560"/>
    <w:rsid w:val="00105791"/>
    <w:rsid w:val="00110AFC"/>
    <w:rsid w:val="0011459A"/>
    <w:rsid w:val="0015746A"/>
    <w:rsid w:val="001873DB"/>
    <w:rsid w:val="001D0844"/>
    <w:rsid w:val="002055A2"/>
    <w:rsid w:val="00233E1B"/>
    <w:rsid w:val="00253C58"/>
    <w:rsid w:val="00271965"/>
    <w:rsid w:val="00273143"/>
    <w:rsid w:val="002750DE"/>
    <w:rsid w:val="00371381"/>
    <w:rsid w:val="00391669"/>
    <w:rsid w:val="00412D61"/>
    <w:rsid w:val="0043604A"/>
    <w:rsid w:val="004C0CB6"/>
    <w:rsid w:val="004D056F"/>
    <w:rsid w:val="00521DC2"/>
    <w:rsid w:val="0056566C"/>
    <w:rsid w:val="00572AE4"/>
    <w:rsid w:val="005F01A4"/>
    <w:rsid w:val="00625710"/>
    <w:rsid w:val="00694205"/>
    <w:rsid w:val="006A1DC3"/>
    <w:rsid w:val="0070116E"/>
    <w:rsid w:val="00724A2B"/>
    <w:rsid w:val="00746C63"/>
    <w:rsid w:val="00775F21"/>
    <w:rsid w:val="007B3D5D"/>
    <w:rsid w:val="007E3A0A"/>
    <w:rsid w:val="0080603D"/>
    <w:rsid w:val="00806FD6"/>
    <w:rsid w:val="00811E34"/>
    <w:rsid w:val="00831AF0"/>
    <w:rsid w:val="00881E28"/>
    <w:rsid w:val="008E67C2"/>
    <w:rsid w:val="00944C26"/>
    <w:rsid w:val="0098093E"/>
    <w:rsid w:val="009A641A"/>
    <w:rsid w:val="00A31C3B"/>
    <w:rsid w:val="00A41998"/>
    <w:rsid w:val="00A723F9"/>
    <w:rsid w:val="00A807B7"/>
    <w:rsid w:val="00A92B9F"/>
    <w:rsid w:val="00AA7DF3"/>
    <w:rsid w:val="00AB397A"/>
    <w:rsid w:val="00B56780"/>
    <w:rsid w:val="00BB196A"/>
    <w:rsid w:val="00C70A46"/>
    <w:rsid w:val="00C9419D"/>
    <w:rsid w:val="00CB4222"/>
    <w:rsid w:val="00CF17FD"/>
    <w:rsid w:val="00CF7B8B"/>
    <w:rsid w:val="00D04691"/>
    <w:rsid w:val="00DB23D0"/>
    <w:rsid w:val="00EC3E05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CAD581"/>
  <w14:defaultImageDpi w14:val="0"/>
  <w15:docId w15:val="{F9E24B2F-DFB2-47F5-8884-C859D89C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74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1032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Vojtová Hana</cp:lastModifiedBy>
  <cp:revision>1</cp:revision>
  <cp:lastPrinted>2003-04-28T06:39:00Z</cp:lastPrinted>
  <dcterms:created xsi:type="dcterms:W3CDTF">2018-03-28T12:11:00Z</dcterms:created>
  <dcterms:modified xsi:type="dcterms:W3CDTF">2018-03-28T12:15:00Z</dcterms:modified>
</cp:coreProperties>
</file>