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3719C" w14:textId="77777777" w:rsidR="009226AB" w:rsidRDefault="005368E3" w:rsidP="009226AB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 w:rsidRPr="00E776DB">
        <w:rPr>
          <w:rFonts w:asciiTheme="minorHAnsi" w:hAnsiTheme="minorHAnsi" w:cs="Arial"/>
          <w:b/>
          <w:sz w:val="36"/>
          <w:szCs w:val="36"/>
        </w:rPr>
        <w:t>Dodatek</w:t>
      </w:r>
      <w:r w:rsidR="009226AB">
        <w:rPr>
          <w:rFonts w:asciiTheme="minorHAnsi" w:hAnsiTheme="minorHAnsi" w:cs="Arial"/>
          <w:b/>
          <w:sz w:val="36"/>
          <w:szCs w:val="36"/>
        </w:rPr>
        <w:t xml:space="preserve"> č. 1 </w:t>
      </w:r>
    </w:p>
    <w:p w14:paraId="1B0FEE49" w14:textId="5A1AF918" w:rsidR="00BB0DF9" w:rsidRDefault="009226AB" w:rsidP="00CA7961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kern w:val="28"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k</w:t>
      </w:r>
      <w:r w:rsidR="00F80280" w:rsidRPr="00E776DB">
        <w:rPr>
          <w:rFonts w:asciiTheme="minorHAnsi" w:hAnsiTheme="minorHAnsi" w:cs="Arial"/>
          <w:b/>
          <w:sz w:val="36"/>
          <w:szCs w:val="36"/>
        </w:rPr>
        <w:t>e</w:t>
      </w:r>
      <w:r>
        <w:rPr>
          <w:rFonts w:asciiTheme="minorHAnsi" w:hAnsiTheme="minorHAnsi" w:cs="Arial"/>
          <w:b/>
          <w:sz w:val="36"/>
          <w:szCs w:val="36"/>
        </w:rPr>
        <w:t xml:space="preserve"> </w:t>
      </w:r>
      <w:r w:rsidR="00E776DB" w:rsidRPr="00E776DB">
        <w:rPr>
          <w:rFonts w:asciiTheme="minorHAnsi" w:hAnsiTheme="minorHAnsi" w:cs="Arial"/>
          <w:b/>
          <w:kern w:val="28"/>
          <w:sz w:val="36"/>
          <w:szCs w:val="36"/>
        </w:rPr>
        <w:t>Smlouvě</w:t>
      </w:r>
      <w:r w:rsidR="00CA7961">
        <w:rPr>
          <w:rFonts w:asciiTheme="minorHAnsi" w:hAnsiTheme="minorHAnsi" w:cs="Arial"/>
          <w:b/>
          <w:kern w:val="28"/>
          <w:sz w:val="36"/>
          <w:szCs w:val="36"/>
        </w:rPr>
        <w:t xml:space="preserve"> o zajištění Kulatých stolů</w:t>
      </w:r>
      <w:r w:rsidR="00E776DB" w:rsidRPr="00E776DB">
        <w:rPr>
          <w:rFonts w:asciiTheme="minorHAnsi" w:hAnsiTheme="minorHAnsi" w:cs="Arial"/>
          <w:b/>
          <w:kern w:val="28"/>
          <w:sz w:val="36"/>
          <w:szCs w:val="36"/>
        </w:rPr>
        <w:t xml:space="preserve"> </w:t>
      </w:r>
    </w:p>
    <w:p w14:paraId="0ECB2390" w14:textId="77777777" w:rsidR="00CA7961" w:rsidRPr="002D3C7A" w:rsidRDefault="00CA7961" w:rsidP="00CA7961">
      <w:pPr>
        <w:keepNext/>
        <w:keepLines/>
        <w:spacing w:after="0" w:line="280" w:lineRule="atLeast"/>
        <w:jc w:val="center"/>
        <w:rPr>
          <w:rFonts w:asciiTheme="minorHAnsi" w:hAnsiTheme="minorHAnsi" w:cs="Arial"/>
        </w:rPr>
      </w:pPr>
    </w:p>
    <w:p w14:paraId="2BEA83BA" w14:textId="33B3541E" w:rsidR="00C82790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uzavřen</w:t>
      </w:r>
      <w:r w:rsidR="006905F2" w:rsidRPr="00FF1D1E">
        <w:rPr>
          <w:rFonts w:asciiTheme="minorHAnsi" w:hAnsiTheme="minorHAnsi" w:cs="Arial"/>
        </w:rPr>
        <w:t>é</w:t>
      </w:r>
      <w:r w:rsidRPr="00FF1D1E">
        <w:rPr>
          <w:rFonts w:asciiTheme="minorHAnsi" w:hAnsiTheme="minorHAnsi" w:cs="Arial"/>
        </w:rPr>
        <w:t xml:space="preserve"> </w:t>
      </w:r>
      <w:r w:rsidR="00743EAF" w:rsidRPr="00FF1D1E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FF1D1E">
        <w:rPr>
          <w:rFonts w:asciiTheme="minorHAnsi" w:hAnsiTheme="minorHAnsi" w:cs="Arial"/>
        </w:rPr>
        <w:br w:type="textWrapping" w:clear="all"/>
      </w:r>
      <w:r w:rsidRPr="00FF1D1E">
        <w:rPr>
          <w:rFonts w:asciiTheme="minorHAnsi" w:hAnsiTheme="minorHAnsi" w:cs="Arial"/>
        </w:rPr>
        <w:t>a zákona č. 13</w:t>
      </w:r>
      <w:r w:rsidR="002E1C8E" w:rsidRPr="00FF1D1E">
        <w:rPr>
          <w:rFonts w:asciiTheme="minorHAnsi" w:hAnsiTheme="minorHAnsi" w:cs="Arial"/>
        </w:rPr>
        <w:t>4</w:t>
      </w:r>
      <w:r w:rsidRPr="00FF1D1E">
        <w:rPr>
          <w:rFonts w:asciiTheme="minorHAnsi" w:hAnsiTheme="minorHAnsi" w:cs="Arial"/>
        </w:rPr>
        <w:t>/20</w:t>
      </w:r>
      <w:r w:rsidR="002E1C8E" w:rsidRPr="00FF1D1E">
        <w:rPr>
          <w:rFonts w:asciiTheme="minorHAnsi" w:hAnsiTheme="minorHAnsi" w:cs="Arial"/>
        </w:rPr>
        <w:t>1</w:t>
      </w:r>
      <w:r w:rsidRPr="00FF1D1E">
        <w:rPr>
          <w:rFonts w:asciiTheme="minorHAnsi" w:hAnsiTheme="minorHAnsi" w:cs="Arial"/>
        </w:rPr>
        <w:t xml:space="preserve">6 Sb., o </w:t>
      </w:r>
      <w:r w:rsidR="002E1C8E" w:rsidRPr="00FF1D1E">
        <w:rPr>
          <w:rFonts w:asciiTheme="minorHAnsi" w:hAnsiTheme="minorHAnsi" w:cs="Arial"/>
        </w:rPr>
        <w:t xml:space="preserve">zadávání </w:t>
      </w:r>
      <w:r w:rsidRPr="00FF1D1E">
        <w:rPr>
          <w:rFonts w:asciiTheme="minorHAnsi" w:hAnsiTheme="minorHAnsi" w:cs="Arial"/>
        </w:rPr>
        <w:t>veřejných zakáz</w:t>
      </w:r>
      <w:r w:rsidR="002E1C8E" w:rsidRPr="00FF1D1E">
        <w:rPr>
          <w:rFonts w:asciiTheme="minorHAnsi" w:hAnsiTheme="minorHAnsi" w:cs="Arial"/>
        </w:rPr>
        <w:t>e</w:t>
      </w:r>
      <w:r w:rsidRPr="00FF1D1E">
        <w:rPr>
          <w:rFonts w:asciiTheme="minorHAnsi" w:hAnsiTheme="minorHAnsi" w:cs="Arial"/>
        </w:rPr>
        <w:t>k</w:t>
      </w:r>
      <w:r w:rsidR="00C82790" w:rsidRPr="00FF1D1E">
        <w:rPr>
          <w:rFonts w:asciiTheme="minorHAnsi" w:hAnsiTheme="minorHAnsi" w:cs="Arial"/>
        </w:rPr>
        <w:t>, ve znění pozdějších předpisů</w:t>
      </w:r>
      <w:r w:rsidR="00E005EF" w:rsidRPr="00FF1D1E">
        <w:rPr>
          <w:rFonts w:asciiTheme="minorHAnsi" w:hAnsiTheme="minorHAnsi" w:cs="Arial"/>
        </w:rPr>
        <w:t xml:space="preserve"> (dále jen </w:t>
      </w:r>
      <w:r w:rsidR="00E005EF" w:rsidRPr="00AA25DC">
        <w:rPr>
          <w:rFonts w:asciiTheme="minorHAnsi" w:hAnsiTheme="minorHAnsi" w:cs="Arial"/>
          <w:i/>
        </w:rPr>
        <w:t>„ZZVZ“)</w:t>
      </w:r>
    </w:p>
    <w:p w14:paraId="55524760" w14:textId="5ECC4924" w:rsidR="00E7746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FF1D1E">
        <w:rPr>
          <w:rFonts w:asciiTheme="minorHAnsi" w:hAnsiTheme="minorHAnsi" w:cs="Arial"/>
          <w:i/>
        </w:rPr>
        <w:t>„</w:t>
      </w:r>
      <w:r w:rsidR="00F80280" w:rsidRPr="00FF1D1E">
        <w:rPr>
          <w:rFonts w:asciiTheme="minorHAnsi" w:hAnsiTheme="minorHAnsi" w:cs="Arial"/>
          <w:i/>
        </w:rPr>
        <w:t>S</w:t>
      </w:r>
      <w:r w:rsidRPr="00FF1D1E">
        <w:rPr>
          <w:rFonts w:asciiTheme="minorHAnsi" w:hAnsiTheme="minorHAnsi" w:cs="Arial"/>
          <w:i/>
        </w:rPr>
        <w:t>mlouva“</w:t>
      </w:r>
      <w:r w:rsidRPr="00FF1D1E">
        <w:rPr>
          <w:rFonts w:asciiTheme="minorHAnsi" w:hAnsiTheme="minorHAnsi" w:cs="Arial"/>
        </w:rPr>
        <w:t>)</w:t>
      </w:r>
    </w:p>
    <w:p w14:paraId="36107119" w14:textId="77777777" w:rsidR="00E77469" w:rsidRPr="00FF1D1E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mezi</w:t>
      </w:r>
      <w:r w:rsidR="00745EBD" w:rsidRPr="00FF1D1E">
        <w:rPr>
          <w:rFonts w:asciiTheme="minorHAnsi" w:hAnsiTheme="minorHAnsi" w:cs="Arial"/>
        </w:rPr>
        <w:t xml:space="preserve"> následujícími smluvními stranami</w:t>
      </w:r>
      <w:r w:rsidRPr="00FF1D1E">
        <w:rPr>
          <w:rFonts w:asciiTheme="minorHAnsi" w:hAnsiTheme="minorHAnsi" w:cs="Arial"/>
        </w:rPr>
        <w:t>:</w:t>
      </w:r>
    </w:p>
    <w:p w14:paraId="2C8EC4DD" w14:textId="77777777" w:rsidR="007833B0" w:rsidRPr="00FF1D1E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sídlem: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Na Poříčním právu 376/1, 128 01 Praha 2</w:t>
      </w:r>
    </w:p>
    <w:p w14:paraId="42E348A2" w14:textId="0D930809" w:rsidR="00BB0DF9" w:rsidRPr="00FF1D1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zastoupen/a</w:t>
      </w:r>
      <w:r w:rsidR="00A51C27" w:rsidRPr="00FF1D1E">
        <w:rPr>
          <w:rFonts w:asciiTheme="minorHAnsi" w:hAnsiTheme="minorHAnsi" w:cs="Arial"/>
        </w:rPr>
        <w:t>:</w:t>
      </w:r>
      <w:r w:rsidR="00A51C27" w:rsidRPr="00FF1D1E">
        <w:rPr>
          <w:rFonts w:asciiTheme="minorHAnsi" w:hAnsiTheme="minorHAnsi" w:cs="Arial"/>
        </w:rPr>
        <w:tab/>
      </w:r>
      <w:r w:rsidR="005368E3" w:rsidRPr="00FF1D1E">
        <w:rPr>
          <w:rFonts w:asciiTheme="minorHAnsi" w:hAnsiTheme="minorHAnsi" w:cs="Arial"/>
        </w:rPr>
        <w:t>Ing. Lad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 xml:space="preserve"> Hlaváčkov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>, ředitelk</w:t>
      </w:r>
      <w:r w:rsidR="00E005EF" w:rsidRPr="00FF1D1E">
        <w:rPr>
          <w:rFonts w:asciiTheme="minorHAnsi" w:hAnsiTheme="minorHAnsi" w:cs="Arial"/>
        </w:rPr>
        <w:t>ou</w:t>
      </w:r>
      <w:r w:rsidR="00F80280" w:rsidRPr="00FF1D1E">
        <w:rPr>
          <w:rFonts w:asciiTheme="minorHAnsi" w:hAnsiTheme="minorHAnsi" w:cs="Arial"/>
        </w:rPr>
        <w:t xml:space="preserve"> </w:t>
      </w:r>
      <w:r w:rsidR="005368E3" w:rsidRPr="00FF1D1E">
        <w:rPr>
          <w:rFonts w:asciiTheme="minorHAnsi" w:hAnsiTheme="minorHAnsi" w:cs="Arial"/>
        </w:rPr>
        <w:t>odboru řízení projektů</w:t>
      </w:r>
    </w:p>
    <w:p w14:paraId="246648FE" w14:textId="2B3D6131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IČ</w:t>
      </w:r>
      <w:r w:rsidR="002E1C8E" w:rsidRPr="00FF1D1E">
        <w:rPr>
          <w:rFonts w:asciiTheme="minorHAnsi" w:hAnsiTheme="minorHAnsi" w:cs="Arial"/>
        </w:rPr>
        <w:t>O</w:t>
      </w:r>
      <w:r w:rsidRPr="00FF1D1E">
        <w:rPr>
          <w:rFonts w:asciiTheme="minorHAnsi" w:hAnsiTheme="minorHAnsi" w:cs="Arial"/>
        </w:rPr>
        <w:t>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00551023</w:t>
      </w:r>
    </w:p>
    <w:p w14:paraId="380B2FDF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dále jen</w:t>
      </w:r>
      <w:r w:rsidRPr="00FF1D1E">
        <w:rPr>
          <w:rFonts w:asciiTheme="minorHAnsi" w:hAnsiTheme="minorHAnsi" w:cs="Arial"/>
          <w:b/>
        </w:rPr>
        <w:t xml:space="preserve"> „Objednatel”</w:t>
      </w:r>
      <w:r w:rsidR="005368E3" w:rsidRPr="00FF1D1E">
        <w:rPr>
          <w:rFonts w:asciiTheme="minorHAnsi" w:hAnsiTheme="minorHAnsi" w:cs="Arial"/>
          <w:b/>
        </w:rPr>
        <w:t xml:space="preserve"> </w:t>
      </w:r>
      <w:r w:rsidRPr="00FF1D1E">
        <w:rPr>
          <w:rFonts w:asciiTheme="minorHAnsi" w:hAnsiTheme="minorHAnsi" w:cs="Arial"/>
        </w:rPr>
        <w:t>na straně jedné</w:t>
      </w:r>
    </w:p>
    <w:p w14:paraId="4F98EE95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a</w:t>
      </w:r>
    </w:p>
    <w:p w14:paraId="2892B137" w14:textId="77777777" w:rsidR="00BB0DF9" w:rsidRPr="00FF1D1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585C2EC1" w14:textId="77777777" w:rsidR="00CA7961" w:rsidRPr="00CA7961" w:rsidRDefault="00CA7961" w:rsidP="00CA7961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b/>
        </w:rPr>
        <w:t>Moudrý</w:t>
      </w:r>
      <w:r w:rsidRPr="00CA7961">
        <w:rPr>
          <w:rFonts w:asciiTheme="minorHAnsi" w:hAnsiTheme="minorHAnsi"/>
          <w:b/>
          <w:spacing w:val="-11"/>
        </w:rPr>
        <w:t xml:space="preserve"> </w:t>
      </w:r>
      <w:r w:rsidRPr="00CA7961">
        <w:rPr>
          <w:rFonts w:asciiTheme="minorHAnsi" w:hAnsiTheme="minorHAnsi"/>
          <w:b/>
        </w:rPr>
        <w:t>překlad,</w:t>
      </w:r>
      <w:r w:rsidRPr="00CA7961">
        <w:rPr>
          <w:rFonts w:asciiTheme="minorHAnsi" w:hAnsiTheme="minorHAnsi"/>
          <w:b/>
          <w:spacing w:val="-9"/>
        </w:rPr>
        <w:t xml:space="preserve"> </w:t>
      </w:r>
      <w:r w:rsidRPr="00CA7961">
        <w:rPr>
          <w:rFonts w:asciiTheme="minorHAnsi" w:hAnsiTheme="minorHAnsi"/>
          <w:b/>
        </w:rPr>
        <w:t>s.r.o.</w:t>
      </w:r>
      <w:r w:rsidRPr="00CA7961">
        <w:rPr>
          <w:rFonts w:asciiTheme="minorHAnsi" w:hAnsiTheme="minorHAnsi"/>
          <w:b/>
          <w:spacing w:val="-7"/>
        </w:rPr>
        <w:t xml:space="preserve"> </w:t>
      </w:r>
    </w:p>
    <w:p w14:paraId="637A7F19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rPr>
          <w:rFonts w:asciiTheme="minorHAnsi" w:hAnsiTheme="minorHAnsi"/>
          <w:spacing w:val="-6"/>
        </w:rPr>
      </w:pPr>
      <w:r w:rsidRPr="00CA7961">
        <w:rPr>
          <w:rFonts w:asciiTheme="minorHAnsi" w:hAnsiTheme="minorHAnsi"/>
        </w:rPr>
        <w:t>se</w:t>
      </w:r>
      <w:r w:rsidRPr="00CA7961">
        <w:rPr>
          <w:rFonts w:asciiTheme="minorHAnsi" w:hAnsiTheme="minorHAnsi"/>
          <w:spacing w:val="-10"/>
        </w:rPr>
        <w:t xml:space="preserve"> </w:t>
      </w:r>
      <w:r w:rsidRPr="00CA7961">
        <w:rPr>
          <w:rFonts w:asciiTheme="minorHAnsi" w:hAnsiTheme="minorHAnsi"/>
        </w:rPr>
        <w:t>sídlem:</w:t>
      </w:r>
      <w:r w:rsidRPr="00CA7961">
        <w:rPr>
          <w:rFonts w:asciiTheme="minorHAnsi" w:hAnsiTheme="minorHAnsi"/>
        </w:rPr>
        <w:tab/>
        <w:t>Václavské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</w:rPr>
        <w:t>nám.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  <w:spacing w:val="-1"/>
        </w:rPr>
        <w:t>1/846,</w:t>
      </w:r>
      <w:r w:rsidRPr="00CA7961">
        <w:rPr>
          <w:rFonts w:asciiTheme="minorHAnsi" w:hAnsiTheme="minorHAnsi"/>
          <w:spacing w:val="-5"/>
        </w:rPr>
        <w:t xml:space="preserve"> </w:t>
      </w:r>
      <w:r w:rsidRPr="00CA7961">
        <w:rPr>
          <w:rFonts w:asciiTheme="minorHAnsi" w:hAnsiTheme="minorHAnsi"/>
          <w:spacing w:val="-1"/>
        </w:rPr>
        <w:t>110</w:t>
      </w:r>
      <w:r w:rsidRPr="00CA7961">
        <w:rPr>
          <w:rFonts w:asciiTheme="minorHAnsi" w:hAnsiTheme="minorHAnsi"/>
          <w:spacing w:val="-3"/>
        </w:rPr>
        <w:t xml:space="preserve"> </w:t>
      </w:r>
      <w:r w:rsidRPr="00CA7961">
        <w:rPr>
          <w:rFonts w:asciiTheme="minorHAnsi" w:hAnsiTheme="minorHAnsi"/>
        </w:rPr>
        <w:t>00</w:t>
      </w:r>
      <w:r w:rsidRPr="00CA7961">
        <w:rPr>
          <w:rFonts w:asciiTheme="minorHAnsi" w:hAnsiTheme="minorHAnsi"/>
          <w:spacing w:val="-6"/>
        </w:rPr>
        <w:t xml:space="preserve"> </w:t>
      </w:r>
      <w:r w:rsidRPr="00CA7961">
        <w:rPr>
          <w:rFonts w:asciiTheme="minorHAnsi" w:hAnsiTheme="minorHAnsi"/>
          <w:spacing w:val="-1"/>
        </w:rPr>
        <w:t>Praha</w:t>
      </w:r>
      <w:r w:rsidRPr="00CA7961">
        <w:rPr>
          <w:rFonts w:asciiTheme="minorHAnsi" w:hAnsiTheme="minorHAnsi"/>
          <w:spacing w:val="-6"/>
        </w:rPr>
        <w:t xml:space="preserve"> </w:t>
      </w:r>
      <w:r w:rsidRPr="00CA7961">
        <w:rPr>
          <w:rFonts w:asciiTheme="minorHAnsi" w:hAnsiTheme="minorHAnsi"/>
        </w:rPr>
        <w:t>1</w:t>
      </w:r>
      <w:r w:rsidRPr="00CA7961">
        <w:rPr>
          <w:rFonts w:asciiTheme="minorHAnsi" w:hAnsiTheme="minorHAnsi"/>
          <w:spacing w:val="-6"/>
        </w:rPr>
        <w:t xml:space="preserve"> </w:t>
      </w:r>
    </w:p>
    <w:p w14:paraId="6D6ACBE1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w w:val="95"/>
        </w:rPr>
        <w:t>IČO:</w:t>
      </w:r>
      <w:r w:rsidRPr="00CA7961">
        <w:rPr>
          <w:rFonts w:asciiTheme="minorHAnsi" w:hAnsiTheme="minorHAnsi"/>
          <w:w w:val="95"/>
        </w:rPr>
        <w:tab/>
      </w:r>
      <w:r w:rsidRPr="00CA7961">
        <w:rPr>
          <w:rFonts w:asciiTheme="minorHAnsi" w:hAnsiTheme="minorHAnsi"/>
        </w:rPr>
        <w:t>27156052</w:t>
      </w:r>
      <w:r w:rsidRPr="00CA7961">
        <w:rPr>
          <w:rFonts w:asciiTheme="minorHAnsi" w:hAnsiTheme="minorHAnsi"/>
          <w:spacing w:val="-10"/>
        </w:rPr>
        <w:t xml:space="preserve"> </w:t>
      </w:r>
    </w:p>
    <w:p w14:paraId="351C62DC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w w:val="95"/>
        </w:rPr>
        <w:t>DIČ:</w:t>
      </w:r>
      <w:r w:rsidRPr="00CA7961">
        <w:rPr>
          <w:rFonts w:asciiTheme="minorHAnsi" w:hAnsiTheme="minorHAnsi"/>
          <w:w w:val="95"/>
        </w:rPr>
        <w:tab/>
      </w:r>
      <w:r w:rsidRPr="00CA7961">
        <w:rPr>
          <w:rFonts w:asciiTheme="minorHAnsi" w:hAnsiTheme="minorHAnsi"/>
        </w:rPr>
        <w:t>CZ27156052</w:t>
      </w:r>
      <w:r w:rsidRPr="00CA7961">
        <w:rPr>
          <w:rFonts w:asciiTheme="minorHAnsi" w:hAnsiTheme="minorHAnsi"/>
          <w:spacing w:val="-11"/>
        </w:rPr>
        <w:t xml:space="preserve"> </w:t>
      </w:r>
    </w:p>
    <w:p w14:paraId="1D096FF6" w14:textId="77777777" w:rsidR="00CA7961" w:rsidRPr="00CA7961" w:rsidRDefault="00CA7961" w:rsidP="00CA7961">
      <w:pPr>
        <w:spacing w:after="0" w:line="280" w:lineRule="atLeast"/>
        <w:ind w:right="137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společnost</w:t>
      </w:r>
      <w:r w:rsidRPr="00CA7961">
        <w:rPr>
          <w:rFonts w:asciiTheme="minorHAnsi" w:hAnsiTheme="minorHAnsi"/>
          <w:spacing w:val="41"/>
        </w:rPr>
        <w:t xml:space="preserve"> </w:t>
      </w:r>
      <w:r w:rsidRPr="00CA7961">
        <w:rPr>
          <w:rFonts w:asciiTheme="minorHAnsi" w:hAnsiTheme="minorHAnsi"/>
          <w:spacing w:val="-1"/>
        </w:rPr>
        <w:t>zapsaná</w:t>
      </w:r>
      <w:r w:rsidRPr="00CA7961">
        <w:rPr>
          <w:rFonts w:asciiTheme="minorHAnsi" w:hAnsiTheme="minorHAnsi"/>
          <w:spacing w:val="41"/>
        </w:rPr>
        <w:t xml:space="preserve"> </w:t>
      </w:r>
      <w:r w:rsidRPr="00CA7961">
        <w:rPr>
          <w:rFonts w:asciiTheme="minorHAnsi" w:hAnsiTheme="minorHAnsi"/>
        </w:rPr>
        <w:t>v</w:t>
      </w:r>
      <w:r w:rsidRPr="00CA7961">
        <w:rPr>
          <w:rFonts w:asciiTheme="minorHAnsi" w:hAnsiTheme="minorHAnsi"/>
          <w:spacing w:val="39"/>
        </w:rPr>
        <w:t xml:space="preserve"> </w:t>
      </w:r>
      <w:r w:rsidRPr="00CA7961">
        <w:rPr>
          <w:rFonts w:asciiTheme="minorHAnsi" w:hAnsiTheme="minorHAnsi"/>
        </w:rPr>
        <w:t>obchodním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  <w:spacing w:val="-1"/>
        </w:rPr>
        <w:t>rejstříku</w:t>
      </w:r>
      <w:r w:rsidRPr="00CA7961">
        <w:rPr>
          <w:rFonts w:asciiTheme="minorHAnsi" w:hAnsiTheme="minorHAnsi"/>
          <w:spacing w:val="40"/>
        </w:rPr>
        <w:t xml:space="preserve"> </w:t>
      </w:r>
      <w:r w:rsidRPr="00CA7961">
        <w:rPr>
          <w:rFonts w:asciiTheme="minorHAnsi" w:hAnsiTheme="minorHAnsi"/>
          <w:spacing w:val="-1"/>
        </w:rPr>
        <w:t>vedeném</w:t>
      </w:r>
      <w:r w:rsidRPr="00CA7961">
        <w:rPr>
          <w:rFonts w:asciiTheme="minorHAnsi" w:hAnsiTheme="minorHAnsi"/>
          <w:spacing w:val="50"/>
        </w:rPr>
        <w:t xml:space="preserve"> </w:t>
      </w:r>
      <w:r w:rsidRPr="00CA7961">
        <w:rPr>
          <w:rFonts w:asciiTheme="minorHAnsi" w:hAnsiTheme="minorHAnsi"/>
          <w:spacing w:val="-1"/>
        </w:rPr>
        <w:t>Městským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  <w:spacing w:val="-1"/>
        </w:rPr>
        <w:t>soudem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</w:rPr>
        <w:t>v</w:t>
      </w:r>
      <w:r w:rsidRPr="00CA7961">
        <w:rPr>
          <w:rFonts w:asciiTheme="minorHAnsi" w:hAnsiTheme="minorHAnsi"/>
          <w:spacing w:val="39"/>
        </w:rPr>
        <w:t xml:space="preserve"> </w:t>
      </w:r>
      <w:r w:rsidRPr="00CA7961">
        <w:rPr>
          <w:rFonts w:asciiTheme="minorHAnsi" w:hAnsiTheme="minorHAnsi"/>
          <w:spacing w:val="-1"/>
        </w:rPr>
        <w:t>Praze</w:t>
      </w:r>
      <w:r w:rsidRPr="00CA7961">
        <w:rPr>
          <w:rFonts w:asciiTheme="minorHAnsi" w:hAnsiTheme="minorHAnsi"/>
        </w:rPr>
        <w:t>,</w:t>
      </w:r>
    </w:p>
    <w:p w14:paraId="0E18E246" w14:textId="77777777" w:rsidR="00CA7961" w:rsidRPr="00CA7961" w:rsidRDefault="00CA7961" w:rsidP="00CA7961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oddíl</w:t>
      </w:r>
      <w:r w:rsidRPr="00CA7961">
        <w:rPr>
          <w:rFonts w:asciiTheme="minorHAnsi" w:hAnsiTheme="minorHAnsi"/>
          <w:spacing w:val="-9"/>
        </w:rPr>
        <w:t xml:space="preserve"> </w:t>
      </w:r>
      <w:r w:rsidRPr="00CA7961">
        <w:rPr>
          <w:rFonts w:asciiTheme="minorHAnsi" w:hAnsiTheme="minorHAnsi"/>
        </w:rPr>
        <w:t>C,</w:t>
      </w:r>
      <w:r w:rsidRPr="00CA7961">
        <w:rPr>
          <w:rFonts w:asciiTheme="minorHAnsi" w:hAnsiTheme="minorHAnsi"/>
          <w:spacing w:val="-8"/>
        </w:rPr>
        <w:t xml:space="preserve"> </w:t>
      </w:r>
      <w:r w:rsidRPr="00CA7961">
        <w:rPr>
          <w:rFonts w:asciiTheme="minorHAnsi" w:hAnsiTheme="minorHAnsi"/>
        </w:rPr>
        <w:t>vložka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  <w:spacing w:val="-1"/>
        </w:rPr>
        <w:t>101503</w:t>
      </w:r>
      <w:r w:rsidRPr="00CA7961">
        <w:rPr>
          <w:rFonts w:asciiTheme="minorHAnsi" w:hAnsiTheme="minorHAnsi"/>
          <w:spacing w:val="-8"/>
        </w:rPr>
        <w:t xml:space="preserve"> </w:t>
      </w:r>
    </w:p>
    <w:p w14:paraId="6BAD49DB" w14:textId="5F3C0070" w:rsidR="00CA7961" w:rsidRPr="00CA7961" w:rsidRDefault="00CA7961" w:rsidP="00CA7961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bank.</w:t>
      </w:r>
      <w:r w:rsidRPr="00CA7961">
        <w:rPr>
          <w:rFonts w:asciiTheme="minorHAnsi" w:hAnsiTheme="minorHAnsi"/>
          <w:spacing w:val="-7"/>
        </w:rPr>
        <w:t xml:space="preserve"> </w:t>
      </w:r>
      <w:proofErr w:type="gramStart"/>
      <w:r w:rsidRPr="00CA7961">
        <w:rPr>
          <w:rFonts w:asciiTheme="minorHAnsi" w:hAnsiTheme="minorHAnsi"/>
          <w:spacing w:val="-1"/>
        </w:rPr>
        <w:t>spojení</w:t>
      </w:r>
      <w:proofErr w:type="gramEnd"/>
      <w:r w:rsidRPr="00CA7961">
        <w:rPr>
          <w:rFonts w:asciiTheme="minorHAnsi" w:hAnsiTheme="minorHAnsi"/>
          <w:spacing w:val="-1"/>
        </w:rPr>
        <w:t>:</w:t>
      </w:r>
      <w:r w:rsidRPr="00CA7961">
        <w:rPr>
          <w:rFonts w:asciiTheme="minorHAnsi" w:hAnsiTheme="minorHAnsi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OSOBNÍ ÚDAJ</w:t>
      </w:r>
      <w:r w:rsidRPr="00CA7961">
        <w:rPr>
          <w:rFonts w:asciiTheme="minorHAnsi" w:hAnsiTheme="minorHAnsi"/>
          <w:spacing w:val="-5"/>
        </w:rPr>
        <w:t xml:space="preserve"> </w:t>
      </w:r>
    </w:p>
    <w:p w14:paraId="71F739C3" w14:textId="690BBD2F" w:rsidR="00CA7961" w:rsidRPr="00CA7961" w:rsidRDefault="00CA7961" w:rsidP="00CA7961">
      <w:pPr>
        <w:tabs>
          <w:tab w:val="left" w:pos="1537"/>
        </w:tabs>
        <w:spacing w:after="0" w:line="280" w:lineRule="atLeast"/>
        <w:ind w:right="2848"/>
        <w:rPr>
          <w:rFonts w:asciiTheme="minorHAnsi" w:hAnsiTheme="minorHAnsi"/>
          <w:i/>
        </w:rPr>
      </w:pPr>
      <w:r w:rsidRPr="00CA7961">
        <w:rPr>
          <w:rFonts w:asciiTheme="minorHAnsi" w:hAnsiTheme="minorHAnsi"/>
        </w:rPr>
        <w:t>č.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</w:rPr>
        <w:t>účtu:</w:t>
      </w:r>
      <w:r w:rsidRPr="00CA7961">
        <w:rPr>
          <w:rFonts w:asciiTheme="minorHAnsi" w:hAnsiTheme="minorHAnsi"/>
        </w:rPr>
        <w:tab/>
      </w:r>
      <w:r w:rsidR="009902F1" w:rsidRPr="009902F1">
        <w:rPr>
          <w:rFonts w:asciiTheme="minorHAnsi" w:hAnsiTheme="minorHAnsi"/>
          <w:spacing w:val="-1"/>
          <w:highlight w:val="yellow"/>
        </w:rPr>
        <w:t>OSOBNÍ ÚDAJ</w:t>
      </w:r>
    </w:p>
    <w:p w14:paraId="346FDA90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ind w:right="2848"/>
        <w:rPr>
          <w:rFonts w:asciiTheme="minorHAnsi" w:hAnsiTheme="minorHAnsi"/>
          <w:i/>
          <w:spacing w:val="-1"/>
        </w:rPr>
      </w:pPr>
      <w:r w:rsidRPr="00CA7961">
        <w:rPr>
          <w:rFonts w:asciiTheme="minorHAnsi" w:hAnsiTheme="minorHAnsi"/>
          <w:spacing w:val="-1"/>
          <w:w w:val="95"/>
        </w:rPr>
        <w:t>zastoupen/a:</w:t>
      </w:r>
      <w:r w:rsidRPr="00CA7961">
        <w:rPr>
          <w:rFonts w:asciiTheme="minorHAnsi" w:hAnsiTheme="minorHAnsi"/>
          <w:spacing w:val="-1"/>
          <w:w w:val="95"/>
        </w:rPr>
        <w:tab/>
      </w:r>
      <w:r w:rsidRPr="00CA7961">
        <w:rPr>
          <w:rFonts w:asciiTheme="minorHAnsi" w:hAnsiTheme="minorHAnsi"/>
          <w:spacing w:val="-1"/>
        </w:rPr>
        <w:t>Michalem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  <w:spacing w:val="-1"/>
        </w:rPr>
        <w:t>Moudrým</w:t>
      </w:r>
      <w:r w:rsidRPr="00CA7961">
        <w:rPr>
          <w:rFonts w:asciiTheme="minorHAnsi" w:hAnsiTheme="minorHAnsi"/>
          <w:spacing w:val="-5"/>
        </w:rPr>
        <w:t xml:space="preserve"> </w:t>
      </w:r>
    </w:p>
    <w:p w14:paraId="42208F5E" w14:textId="77777777" w:rsidR="00CA7961" w:rsidRPr="00CA7961" w:rsidRDefault="00CA7961" w:rsidP="00CA7961">
      <w:pPr>
        <w:tabs>
          <w:tab w:val="left" w:pos="1537"/>
        </w:tabs>
        <w:spacing w:after="0" w:line="280" w:lineRule="atLeast"/>
        <w:ind w:right="2848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spacing w:val="-1"/>
        </w:rPr>
        <w:t>datová</w:t>
      </w:r>
      <w:r w:rsidRPr="00CA7961">
        <w:rPr>
          <w:rFonts w:asciiTheme="minorHAnsi" w:hAnsiTheme="minorHAnsi"/>
          <w:spacing w:val="-10"/>
        </w:rPr>
        <w:t xml:space="preserve"> </w:t>
      </w:r>
      <w:r w:rsidRPr="00CA7961">
        <w:rPr>
          <w:rFonts w:asciiTheme="minorHAnsi" w:hAnsiTheme="minorHAnsi"/>
        </w:rPr>
        <w:t>schránka:</w:t>
      </w:r>
      <w:r w:rsidRPr="00CA7961">
        <w:rPr>
          <w:rFonts w:asciiTheme="minorHAnsi" w:hAnsiTheme="minorHAnsi"/>
          <w:spacing w:val="-8"/>
        </w:rPr>
        <w:t xml:space="preserve"> </w:t>
      </w:r>
      <w:r w:rsidRPr="00CA7961">
        <w:rPr>
          <w:rFonts w:asciiTheme="minorHAnsi" w:hAnsiTheme="minorHAnsi"/>
          <w:spacing w:val="-1"/>
        </w:rPr>
        <w:t>2dqntve</w:t>
      </w:r>
      <w:r w:rsidRPr="00CA7961">
        <w:rPr>
          <w:rFonts w:asciiTheme="minorHAnsi" w:hAnsiTheme="minorHAnsi"/>
          <w:spacing w:val="-7"/>
        </w:rPr>
        <w:t xml:space="preserve"> </w:t>
      </w:r>
    </w:p>
    <w:p w14:paraId="09367E0A" w14:textId="77777777" w:rsidR="007833B0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dále jen </w:t>
      </w:r>
      <w:r w:rsidR="00F80280" w:rsidRPr="00FF1D1E">
        <w:rPr>
          <w:rFonts w:asciiTheme="minorHAnsi" w:hAnsiTheme="minorHAnsi" w:cs="Arial"/>
          <w:b/>
        </w:rPr>
        <w:t>„</w:t>
      </w:r>
      <w:r w:rsidR="00E005EF" w:rsidRPr="00FF1D1E">
        <w:rPr>
          <w:rFonts w:asciiTheme="minorHAnsi" w:hAnsiTheme="minorHAnsi" w:cs="Arial"/>
          <w:b/>
        </w:rPr>
        <w:t>Dodavatel</w:t>
      </w:r>
      <w:r w:rsidRPr="00FF1D1E">
        <w:rPr>
          <w:rFonts w:asciiTheme="minorHAnsi" w:hAnsiTheme="minorHAnsi" w:cs="Arial"/>
          <w:b/>
        </w:rPr>
        <w:t>“</w:t>
      </w:r>
      <w:r w:rsidR="005368E3" w:rsidRPr="00FF1D1E">
        <w:rPr>
          <w:rFonts w:asciiTheme="minorHAnsi" w:hAnsiTheme="minorHAnsi" w:cs="Arial"/>
        </w:rPr>
        <w:t xml:space="preserve"> </w:t>
      </w:r>
      <w:r w:rsidR="00BB0DF9" w:rsidRPr="00FF1D1E">
        <w:rPr>
          <w:rFonts w:asciiTheme="minorHAnsi" w:hAnsiTheme="minorHAnsi" w:cs="Arial"/>
        </w:rPr>
        <w:t>na straně druhé.</w:t>
      </w:r>
    </w:p>
    <w:p w14:paraId="3BE20D06" w14:textId="77777777" w:rsidR="00077163" w:rsidRPr="00FF1D1E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I.</w:t>
      </w:r>
    </w:p>
    <w:p w14:paraId="57D2B9B9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Úvodní ustanovení</w:t>
      </w:r>
    </w:p>
    <w:p w14:paraId="4A2BC799" w14:textId="7FA6D8EF" w:rsidR="00BB0DF9" w:rsidRPr="00B01603" w:rsidRDefault="006905F2" w:rsidP="000F11BD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/>
        </w:rPr>
      </w:pPr>
      <w:r w:rsidRPr="00B01603">
        <w:rPr>
          <w:rFonts w:asciiTheme="minorHAnsi" w:hAnsiTheme="minorHAnsi" w:cs="Arial"/>
        </w:rPr>
        <w:t>Objednatel</w:t>
      </w:r>
      <w:r w:rsidR="00E77469" w:rsidRPr="00B01603">
        <w:rPr>
          <w:rFonts w:asciiTheme="minorHAnsi" w:hAnsiTheme="minorHAnsi" w:cs="Arial"/>
        </w:rPr>
        <w:t xml:space="preserve"> a </w:t>
      </w:r>
      <w:r w:rsidR="00E005EF" w:rsidRPr="00B01603">
        <w:rPr>
          <w:rFonts w:asciiTheme="minorHAnsi" w:hAnsiTheme="minorHAnsi" w:cs="Arial"/>
        </w:rPr>
        <w:t xml:space="preserve">Dodavatel </w:t>
      </w:r>
      <w:r w:rsidRPr="00B01603">
        <w:rPr>
          <w:rFonts w:asciiTheme="minorHAnsi" w:hAnsiTheme="minorHAnsi" w:cs="Arial"/>
        </w:rPr>
        <w:t xml:space="preserve">jsou smluvními stranami </w:t>
      </w:r>
      <w:r w:rsidR="00077163" w:rsidRPr="00B01603">
        <w:rPr>
          <w:rFonts w:asciiTheme="minorHAnsi" w:hAnsiTheme="minorHAnsi" w:cs="Arial"/>
        </w:rPr>
        <w:t>S</w:t>
      </w:r>
      <w:r w:rsidR="005368E3" w:rsidRPr="00B01603">
        <w:rPr>
          <w:rFonts w:asciiTheme="minorHAnsi" w:hAnsiTheme="minorHAnsi" w:cs="Arial"/>
          <w:bCs/>
        </w:rPr>
        <w:t xml:space="preserve">mlouvy uzavřené dne </w:t>
      </w:r>
      <w:r w:rsidR="002C64D4" w:rsidRPr="00B84DB7">
        <w:rPr>
          <w:rFonts w:asciiTheme="minorHAnsi" w:hAnsiTheme="minorHAnsi" w:cs="Arial"/>
          <w:bCs/>
        </w:rPr>
        <w:t>2</w:t>
      </w:r>
      <w:r w:rsidR="004C57F9" w:rsidRPr="00B84DB7">
        <w:rPr>
          <w:rFonts w:asciiTheme="minorHAnsi" w:hAnsiTheme="minorHAnsi" w:cs="Arial"/>
          <w:bCs/>
        </w:rPr>
        <w:t>7</w:t>
      </w:r>
      <w:r w:rsidR="002C64D4" w:rsidRPr="00B84DB7">
        <w:rPr>
          <w:rFonts w:asciiTheme="minorHAnsi" w:hAnsiTheme="minorHAnsi" w:cs="Arial"/>
          <w:bCs/>
        </w:rPr>
        <w:t xml:space="preserve">. </w:t>
      </w:r>
      <w:r w:rsidR="00B01603" w:rsidRPr="00B84DB7">
        <w:rPr>
          <w:rFonts w:asciiTheme="minorHAnsi" w:hAnsiTheme="minorHAnsi" w:cs="Arial"/>
          <w:bCs/>
        </w:rPr>
        <w:t>3</w:t>
      </w:r>
      <w:r w:rsidR="002C64D4" w:rsidRPr="00B84DB7">
        <w:rPr>
          <w:rFonts w:asciiTheme="minorHAnsi" w:hAnsiTheme="minorHAnsi" w:cs="Arial"/>
          <w:bCs/>
        </w:rPr>
        <w:t>. 2018</w:t>
      </w:r>
      <w:r w:rsidR="0090229F" w:rsidRPr="00B84DB7">
        <w:rPr>
          <w:rFonts w:asciiTheme="minorHAnsi" w:hAnsiTheme="minorHAnsi" w:cs="Arial"/>
        </w:rPr>
        <w:t xml:space="preserve"> ve vztahu</w:t>
      </w:r>
      <w:r w:rsidR="0081370D" w:rsidRPr="00B01603">
        <w:rPr>
          <w:rFonts w:asciiTheme="minorHAnsi" w:hAnsiTheme="minorHAnsi" w:cs="Arial"/>
        </w:rPr>
        <w:br/>
      </w:r>
      <w:r w:rsidR="0090229F" w:rsidRPr="00B01603">
        <w:rPr>
          <w:rFonts w:asciiTheme="minorHAnsi" w:hAnsiTheme="minorHAnsi" w:cs="Arial"/>
        </w:rPr>
        <w:t xml:space="preserve">k </w:t>
      </w:r>
      <w:r w:rsidRPr="00B01603">
        <w:rPr>
          <w:rFonts w:asciiTheme="minorHAnsi" w:hAnsiTheme="minorHAnsi" w:cs="Arial"/>
        </w:rPr>
        <w:t xml:space="preserve">veřejné zakázce </w:t>
      </w:r>
      <w:r w:rsidR="00470F4D" w:rsidRPr="00B01603">
        <w:rPr>
          <w:rFonts w:asciiTheme="minorHAnsi" w:hAnsiTheme="minorHAnsi"/>
        </w:rPr>
        <w:t xml:space="preserve">na </w:t>
      </w:r>
      <w:r w:rsidR="002C64D4" w:rsidRPr="00B01603">
        <w:rPr>
          <w:rFonts w:asciiTheme="minorHAnsi" w:hAnsiTheme="minorHAnsi"/>
        </w:rPr>
        <w:t xml:space="preserve">komplexní technické zajištění </w:t>
      </w:r>
      <w:r w:rsidR="00B01603" w:rsidRPr="00B01603">
        <w:rPr>
          <w:rFonts w:asciiTheme="minorHAnsi" w:hAnsiTheme="minorHAnsi"/>
        </w:rPr>
        <w:t>14 (čtrnácti)</w:t>
      </w:r>
      <w:r w:rsidR="00AA25DC">
        <w:rPr>
          <w:rFonts w:asciiTheme="minorHAnsi" w:hAnsiTheme="minorHAnsi"/>
        </w:rPr>
        <w:t xml:space="preserve"> K</w:t>
      </w:r>
      <w:r w:rsidR="00B01603" w:rsidRPr="00B01603">
        <w:rPr>
          <w:rFonts w:asciiTheme="minorHAnsi" w:hAnsiTheme="minorHAnsi"/>
        </w:rPr>
        <w:t>ulatých stolů</w:t>
      </w:r>
      <w:r w:rsidR="00470F4D" w:rsidRPr="00B01603">
        <w:rPr>
          <w:rFonts w:asciiTheme="minorHAnsi" w:hAnsiTheme="minorHAnsi"/>
        </w:rPr>
        <w:t xml:space="preserve"> </w:t>
      </w:r>
      <w:r w:rsidR="00AA25DC">
        <w:rPr>
          <w:rFonts w:asciiTheme="minorHAnsi" w:hAnsiTheme="minorHAnsi"/>
        </w:rPr>
        <w:br/>
      </w:r>
      <w:r w:rsidR="00916D85" w:rsidRPr="00B01603">
        <w:rPr>
          <w:rFonts w:asciiTheme="minorHAnsi" w:hAnsiTheme="minorHAnsi"/>
          <w:b/>
        </w:rPr>
        <w:t>„</w:t>
      </w:r>
      <w:r w:rsidR="007E7855" w:rsidRPr="00B01603">
        <w:rPr>
          <w:rFonts w:cs="Arial"/>
          <w:b/>
          <w:i/>
        </w:rPr>
        <w:t>DNS 03 (2018/</w:t>
      </w:r>
      <w:r w:rsidR="00B01603" w:rsidRPr="00B01603">
        <w:rPr>
          <w:rFonts w:cs="Arial"/>
          <w:b/>
          <w:i/>
        </w:rPr>
        <w:t>42</w:t>
      </w:r>
      <w:r w:rsidR="007E7855" w:rsidRPr="00B01603">
        <w:rPr>
          <w:rFonts w:cs="Arial"/>
          <w:b/>
          <w:i/>
        </w:rPr>
        <w:t xml:space="preserve">) - </w:t>
      </w:r>
      <w:r w:rsidR="00B01603" w:rsidRPr="00B01603">
        <w:rPr>
          <w:rFonts w:cs="Arial"/>
          <w:b/>
          <w:bCs/>
          <w:i/>
        </w:rPr>
        <w:t>Kulaté</w:t>
      </w:r>
      <w:r w:rsidR="00B01603" w:rsidRPr="00B01603">
        <w:rPr>
          <w:rFonts w:cs="Arial"/>
          <w:b/>
          <w:bCs/>
          <w:i/>
          <w:spacing w:val="42"/>
          <w:w w:val="99"/>
        </w:rPr>
        <w:t xml:space="preserve"> </w:t>
      </w:r>
      <w:r w:rsidR="00B01603" w:rsidRPr="00B01603">
        <w:rPr>
          <w:rFonts w:cs="Arial"/>
          <w:b/>
          <w:bCs/>
          <w:i/>
        </w:rPr>
        <w:t>stoly</w:t>
      </w:r>
      <w:r w:rsidR="00B01603" w:rsidRPr="00B01603">
        <w:rPr>
          <w:rFonts w:cs="Arial"/>
          <w:b/>
          <w:bCs/>
          <w:i/>
          <w:spacing w:val="14"/>
        </w:rPr>
        <w:t xml:space="preserve"> </w:t>
      </w:r>
      <w:r w:rsidR="00B01603" w:rsidRPr="00B01603">
        <w:rPr>
          <w:rFonts w:cs="Arial"/>
          <w:b/>
          <w:bCs/>
          <w:i/>
        </w:rPr>
        <w:t>k</w:t>
      </w:r>
      <w:r w:rsidR="00B01603" w:rsidRPr="00B01603">
        <w:rPr>
          <w:rFonts w:cs="Arial"/>
          <w:b/>
          <w:bCs/>
          <w:i/>
          <w:spacing w:val="-6"/>
        </w:rPr>
        <w:t xml:space="preserve"> </w:t>
      </w:r>
      <w:r w:rsidR="00B01603" w:rsidRPr="00B01603">
        <w:rPr>
          <w:rFonts w:cs="Arial"/>
          <w:b/>
          <w:bCs/>
          <w:i/>
        </w:rPr>
        <w:t>projektu</w:t>
      </w:r>
      <w:r w:rsidR="00B01603" w:rsidRPr="00B01603">
        <w:rPr>
          <w:rFonts w:cs="Arial"/>
          <w:b/>
          <w:bCs/>
          <w:i/>
          <w:spacing w:val="16"/>
        </w:rPr>
        <w:t xml:space="preserve"> </w:t>
      </w:r>
      <w:r w:rsidR="00B01603" w:rsidRPr="00B01603">
        <w:rPr>
          <w:rFonts w:cs="Arial"/>
          <w:b/>
          <w:bCs/>
          <w:i/>
        </w:rPr>
        <w:t>Krajská</w:t>
      </w:r>
      <w:r w:rsidR="00B01603" w:rsidRPr="00B01603">
        <w:rPr>
          <w:rFonts w:cs="Arial"/>
          <w:b/>
          <w:bCs/>
          <w:i/>
          <w:spacing w:val="16"/>
        </w:rPr>
        <w:t xml:space="preserve"> </w:t>
      </w:r>
      <w:r w:rsidR="00B01603" w:rsidRPr="00B01603">
        <w:rPr>
          <w:rFonts w:cs="Arial"/>
          <w:b/>
          <w:bCs/>
          <w:i/>
        </w:rPr>
        <w:t>rodinná</w:t>
      </w:r>
      <w:r w:rsidR="00B01603" w:rsidRPr="00B01603">
        <w:rPr>
          <w:rFonts w:cs="Arial"/>
          <w:b/>
          <w:bCs/>
          <w:i/>
          <w:spacing w:val="14"/>
        </w:rPr>
        <w:t xml:space="preserve"> </w:t>
      </w:r>
      <w:r w:rsidR="00B01603" w:rsidRPr="00B01603">
        <w:rPr>
          <w:rFonts w:cs="Arial"/>
          <w:b/>
          <w:bCs/>
          <w:i/>
        </w:rPr>
        <w:t>politika</w:t>
      </w:r>
      <w:r w:rsidR="00E005EF" w:rsidRPr="00B01603">
        <w:rPr>
          <w:rFonts w:asciiTheme="minorHAnsi" w:hAnsiTheme="minorHAnsi"/>
          <w:b/>
        </w:rPr>
        <w:t>“</w:t>
      </w:r>
      <w:r w:rsidR="00E005EF" w:rsidRPr="00B01603">
        <w:rPr>
          <w:rFonts w:asciiTheme="minorHAnsi" w:hAnsiTheme="minorHAnsi"/>
        </w:rPr>
        <w:t xml:space="preserve"> </w:t>
      </w:r>
      <w:r w:rsidR="00916D85" w:rsidRPr="00B01603">
        <w:rPr>
          <w:rFonts w:asciiTheme="minorHAnsi" w:hAnsiTheme="minorHAnsi" w:cs="Arial"/>
        </w:rPr>
        <w:t xml:space="preserve">v rámci projektu </w:t>
      </w:r>
      <w:r w:rsidR="00470F4D" w:rsidRPr="00B01603">
        <w:rPr>
          <w:rFonts w:asciiTheme="minorHAnsi" w:hAnsiTheme="minorHAnsi" w:cs="Arial"/>
        </w:rPr>
        <w:t>„</w:t>
      </w:r>
      <w:r w:rsidR="00B01603" w:rsidRPr="00B01603">
        <w:rPr>
          <w:rFonts w:cs="Arial"/>
        </w:rPr>
        <w:t>Koordinace opatření na podporu sladění pracovního a rodinného života na úrovni krajů,</w:t>
      </w:r>
      <w:r w:rsidR="00470F4D" w:rsidRPr="00B01603">
        <w:rPr>
          <w:rFonts w:asciiTheme="minorHAnsi" w:hAnsiTheme="minorHAnsi" w:cs="Arial"/>
          <w:i/>
        </w:rPr>
        <w:t xml:space="preserve">“ </w:t>
      </w:r>
      <w:r w:rsidR="003B7DBA" w:rsidRPr="00B01603">
        <w:rPr>
          <w:rFonts w:asciiTheme="minorHAnsi" w:hAnsiTheme="minorHAnsi" w:cs="Arial"/>
        </w:rPr>
        <w:t xml:space="preserve">(dále jen </w:t>
      </w:r>
      <w:r w:rsidR="003B7DBA" w:rsidRPr="00B01603">
        <w:rPr>
          <w:rFonts w:asciiTheme="minorHAnsi" w:hAnsiTheme="minorHAnsi" w:cs="Arial"/>
          <w:i/>
        </w:rPr>
        <w:t>„veřejná zakázka“</w:t>
      </w:r>
      <w:r w:rsidR="003B7DBA" w:rsidRPr="00B01603">
        <w:rPr>
          <w:rFonts w:asciiTheme="minorHAnsi" w:hAnsiTheme="minorHAnsi" w:cs="Arial"/>
        </w:rPr>
        <w:t>)</w:t>
      </w:r>
      <w:r w:rsidRPr="00B01603">
        <w:rPr>
          <w:rFonts w:asciiTheme="minorHAnsi" w:hAnsiTheme="minorHAnsi" w:cs="Arial"/>
        </w:rPr>
        <w:t>.</w:t>
      </w:r>
    </w:p>
    <w:p w14:paraId="6B3B2A44" w14:textId="0EB92B54" w:rsidR="003E156B" w:rsidRPr="000F11BD" w:rsidRDefault="00A503E6" w:rsidP="000F11BD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0F11BD">
        <w:rPr>
          <w:rFonts w:asciiTheme="minorHAnsi" w:hAnsiTheme="minorHAnsi" w:cs="Arial"/>
          <w:lang w:eastAsia="cs-CZ"/>
        </w:rPr>
        <w:t>Objednatel</w:t>
      </w:r>
      <w:r w:rsidR="00686EE6" w:rsidRPr="000F11BD">
        <w:rPr>
          <w:rFonts w:asciiTheme="minorHAnsi" w:hAnsiTheme="minorHAnsi" w:cs="Arial"/>
          <w:lang w:eastAsia="cs-CZ"/>
        </w:rPr>
        <w:t xml:space="preserve"> </w:t>
      </w:r>
      <w:r w:rsidRPr="000F11BD">
        <w:rPr>
          <w:rFonts w:asciiTheme="minorHAnsi" w:hAnsiTheme="minorHAnsi" w:cs="Arial"/>
          <w:lang w:eastAsia="cs-CZ"/>
        </w:rPr>
        <w:t xml:space="preserve">a </w:t>
      </w:r>
      <w:r w:rsidR="00A801D0" w:rsidRPr="000F11BD">
        <w:rPr>
          <w:rFonts w:asciiTheme="minorHAnsi" w:hAnsiTheme="minorHAnsi" w:cs="Arial"/>
          <w:lang w:eastAsia="cs-CZ"/>
        </w:rPr>
        <w:t xml:space="preserve">Dodavatel </w:t>
      </w:r>
      <w:r w:rsidR="00D509C4" w:rsidRPr="000F11BD">
        <w:rPr>
          <w:rFonts w:asciiTheme="minorHAnsi" w:hAnsiTheme="minorHAnsi" w:cs="Arial"/>
          <w:lang w:eastAsia="cs-CZ"/>
        </w:rPr>
        <w:t xml:space="preserve">se dohodli </w:t>
      </w:r>
      <w:r w:rsidR="00445319" w:rsidRPr="000F11BD">
        <w:rPr>
          <w:rFonts w:asciiTheme="minorHAnsi" w:hAnsiTheme="minorHAnsi" w:cs="Arial"/>
          <w:lang w:eastAsia="cs-CZ"/>
        </w:rPr>
        <w:t xml:space="preserve">na uzavření tohoto Dodatku </w:t>
      </w:r>
      <w:r w:rsidR="002C64D4" w:rsidRPr="000F11BD">
        <w:rPr>
          <w:rFonts w:asciiTheme="minorHAnsi" w:hAnsiTheme="minorHAnsi" w:cs="Arial"/>
          <w:lang w:eastAsia="cs-CZ"/>
        </w:rPr>
        <w:t xml:space="preserve">ke Smlouvě (dále jen </w:t>
      </w:r>
      <w:r w:rsidRPr="000F11BD">
        <w:rPr>
          <w:rFonts w:asciiTheme="minorHAnsi" w:hAnsiTheme="minorHAnsi" w:cs="Arial"/>
          <w:i/>
          <w:lang w:eastAsia="cs-CZ"/>
        </w:rPr>
        <w:t>„Dodatek“</w:t>
      </w:r>
      <w:r w:rsidR="00470F4D" w:rsidRPr="000F11BD">
        <w:rPr>
          <w:rFonts w:asciiTheme="minorHAnsi" w:hAnsiTheme="minorHAnsi" w:cs="Arial"/>
          <w:lang w:eastAsia="cs-CZ"/>
        </w:rPr>
        <w:t xml:space="preserve">), </w:t>
      </w:r>
      <w:r w:rsidRPr="000F11BD">
        <w:rPr>
          <w:rFonts w:asciiTheme="minorHAnsi" w:hAnsiTheme="minorHAnsi" w:cs="Arial"/>
          <w:lang w:eastAsia="cs-CZ"/>
        </w:rPr>
        <w:t xml:space="preserve">jímž se </w:t>
      </w:r>
      <w:r w:rsidR="002C64D4" w:rsidRPr="000F11BD">
        <w:rPr>
          <w:rFonts w:asciiTheme="minorHAnsi" w:hAnsiTheme="minorHAnsi" w:cs="Arial"/>
          <w:lang w:eastAsia="cs-CZ"/>
        </w:rPr>
        <w:t xml:space="preserve">mění místo konání </w:t>
      </w:r>
      <w:r w:rsidR="00B01603">
        <w:rPr>
          <w:rFonts w:asciiTheme="minorHAnsi" w:hAnsiTheme="minorHAnsi" w:cs="Arial"/>
          <w:lang w:eastAsia="cs-CZ"/>
        </w:rPr>
        <w:t>Kulatého stolu</w:t>
      </w:r>
      <w:r w:rsidR="002C64D4" w:rsidRPr="000F11BD">
        <w:rPr>
          <w:rFonts w:asciiTheme="minorHAnsi" w:hAnsiTheme="minorHAnsi" w:cs="Arial"/>
          <w:lang w:eastAsia="cs-CZ"/>
        </w:rPr>
        <w:t xml:space="preserve"> konaného dne </w:t>
      </w:r>
      <w:r w:rsidR="00B01603">
        <w:rPr>
          <w:rFonts w:asciiTheme="minorHAnsi" w:hAnsiTheme="minorHAnsi" w:cs="Arial"/>
          <w:lang w:eastAsia="cs-CZ"/>
        </w:rPr>
        <w:t>3. 4. 2018</w:t>
      </w:r>
      <w:r w:rsidR="002C64D4" w:rsidRPr="000F11BD">
        <w:rPr>
          <w:rFonts w:asciiTheme="minorHAnsi" w:hAnsiTheme="minorHAnsi" w:cs="Arial"/>
          <w:lang w:eastAsia="cs-CZ"/>
        </w:rPr>
        <w:t xml:space="preserve"> v </w:t>
      </w:r>
      <w:r w:rsidR="00B01603">
        <w:rPr>
          <w:rFonts w:asciiTheme="minorHAnsi" w:hAnsiTheme="minorHAnsi" w:cs="Arial"/>
          <w:lang w:eastAsia="cs-CZ"/>
        </w:rPr>
        <w:t>Pardubicích</w:t>
      </w:r>
      <w:r w:rsidR="00916D85" w:rsidRPr="000F11BD">
        <w:rPr>
          <w:rFonts w:asciiTheme="minorHAnsi" w:hAnsiTheme="minorHAnsi" w:cs="Arial"/>
          <w:lang w:eastAsia="cs-CZ"/>
        </w:rPr>
        <w:t>.</w:t>
      </w:r>
    </w:p>
    <w:p w14:paraId="4B4A6848" w14:textId="44AF8368" w:rsidR="00D5499F" w:rsidRPr="00FF1D1E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lastRenderedPageBreak/>
        <w:t>Veškeré pojmy uvedené v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 xml:space="preserve"> tomto Dodatku 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budou vykládány v souladu s jejich významem uvedeným v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FF1D1E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6275EFF7" w:rsidR="00BB0DF9" w:rsidRPr="00FF1D1E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Předmět Dodatku</w:t>
      </w:r>
    </w:p>
    <w:p w14:paraId="70A3261E" w14:textId="75C224B9" w:rsidR="00C47CD3" w:rsidRPr="00FF1D1E" w:rsidRDefault="00033835" w:rsidP="00AA25DC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 xml:space="preserve">Na základě </w:t>
      </w:r>
      <w:r w:rsidR="002C64D4">
        <w:rPr>
          <w:rFonts w:asciiTheme="minorHAnsi" w:hAnsiTheme="minorHAnsi" w:cs="Arial"/>
          <w:b w:val="0"/>
          <w:sz w:val="22"/>
          <w:szCs w:val="22"/>
        </w:rPr>
        <w:t xml:space="preserve">dohody Objednatele a Dodavatele </w:t>
      </w:r>
      <w:proofErr w:type="gramStart"/>
      <w:r w:rsidR="002C64D4">
        <w:rPr>
          <w:rFonts w:asciiTheme="minorHAnsi" w:hAnsiTheme="minorHAnsi" w:cs="Arial"/>
          <w:b w:val="0"/>
          <w:sz w:val="22"/>
          <w:szCs w:val="22"/>
        </w:rPr>
        <w:t>se</w:t>
      </w:r>
      <w:proofErr w:type="gramEnd"/>
      <w:r w:rsidR="002C64D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odst. </w:t>
      </w:r>
      <w:r w:rsidR="002C64D4">
        <w:rPr>
          <w:rFonts w:asciiTheme="minorHAnsi" w:hAnsiTheme="minorHAnsi" w:cs="Arial"/>
          <w:b w:val="0"/>
          <w:sz w:val="22"/>
          <w:szCs w:val="22"/>
        </w:rPr>
        <w:t>5.</w:t>
      </w:r>
      <w:r w:rsidR="00B01603">
        <w:rPr>
          <w:rFonts w:asciiTheme="minorHAnsi" w:hAnsiTheme="minorHAnsi" w:cs="Arial"/>
          <w:b w:val="0"/>
          <w:sz w:val="22"/>
          <w:szCs w:val="22"/>
        </w:rPr>
        <w:t>1</w:t>
      </w:r>
      <w:r w:rsidR="002C64D4">
        <w:rPr>
          <w:rFonts w:asciiTheme="minorHAnsi" w:hAnsiTheme="minorHAnsi" w:cs="Arial"/>
          <w:b w:val="0"/>
          <w:sz w:val="22"/>
          <w:szCs w:val="22"/>
        </w:rPr>
        <w:t>.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Smlouvy mění následujícím způsobem:</w:t>
      </w:r>
    </w:p>
    <w:p w14:paraId="5753BABB" w14:textId="77777777" w:rsidR="002C64D4" w:rsidRPr="002C64D4" w:rsidRDefault="002C64D4" w:rsidP="00AA25DC">
      <w:pPr>
        <w:spacing w:before="120" w:after="0" w:line="280" w:lineRule="atLeast"/>
        <w:ind w:left="567"/>
        <w:jc w:val="both"/>
        <w:rPr>
          <w:rFonts w:asciiTheme="minorHAnsi" w:hAnsiTheme="minorHAnsi"/>
          <w:b/>
          <w:i/>
          <w:u w:val="single"/>
          <w:lang w:eastAsia="cs-CZ"/>
        </w:rPr>
      </w:pPr>
      <w:r w:rsidRPr="002C64D4">
        <w:rPr>
          <w:rFonts w:asciiTheme="minorHAnsi" w:hAnsiTheme="minorHAnsi"/>
          <w:b/>
          <w:i/>
          <w:u w:val="single"/>
          <w:lang w:eastAsia="cs-CZ"/>
        </w:rPr>
        <w:t>Původní znění:</w:t>
      </w:r>
    </w:p>
    <w:p w14:paraId="7BED5CC2" w14:textId="70122810" w:rsidR="00B01603" w:rsidRPr="00B01603" w:rsidRDefault="00B01603" w:rsidP="00AA25DC">
      <w:pPr>
        <w:pStyle w:val="Zkladntext"/>
        <w:widowControl w:val="0"/>
        <w:spacing w:before="120" w:after="0" w:line="280" w:lineRule="atLeast"/>
        <w:ind w:left="567" w:right="136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/>
          <w:sz w:val="22"/>
          <w:szCs w:val="22"/>
        </w:rPr>
        <w:t>Místem</w:t>
      </w:r>
      <w:r w:rsidRPr="00B0160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01603">
        <w:rPr>
          <w:rFonts w:asciiTheme="minorHAnsi" w:hAnsiTheme="minorHAnsi"/>
          <w:spacing w:val="-1"/>
          <w:sz w:val="22"/>
          <w:szCs w:val="22"/>
        </w:rPr>
        <w:t>plnění</w:t>
      </w:r>
      <w:r w:rsidRPr="00B0160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je</w:t>
      </w:r>
      <w:r w:rsidRPr="00B0160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Česká</w:t>
      </w:r>
      <w:r w:rsidRPr="00B0160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republika.</w:t>
      </w:r>
      <w:r w:rsidRPr="00B0160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Jednotlivé</w:t>
      </w:r>
      <w:r w:rsidRPr="00B0160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01603">
        <w:rPr>
          <w:rFonts w:asciiTheme="minorHAnsi" w:hAnsiTheme="minorHAnsi"/>
          <w:spacing w:val="-1"/>
          <w:sz w:val="22"/>
          <w:szCs w:val="22"/>
        </w:rPr>
        <w:t>Kulaté</w:t>
      </w:r>
      <w:r w:rsidRPr="00B0160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stoly se</w:t>
      </w:r>
      <w:r w:rsidRPr="00B0160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uskuteční</w:t>
      </w:r>
      <w:r w:rsidRPr="00B0160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v</w:t>
      </w:r>
      <w:r w:rsidRPr="00B0160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následujících</w:t>
      </w:r>
      <w:r w:rsidRPr="00B0160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místech</w:t>
      </w:r>
      <w:r w:rsidRPr="00B01603">
        <w:rPr>
          <w:rFonts w:asciiTheme="minorHAnsi" w:hAnsiTheme="minorHAnsi"/>
          <w:spacing w:val="58"/>
          <w:w w:val="99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konání:</w:t>
      </w:r>
    </w:p>
    <w:p w14:paraId="5C0C6E1E" w14:textId="3C6F4F3B" w:rsidR="00B01603" w:rsidRPr="00B01603" w:rsidRDefault="00B01603" w:rsidP="00AA25DC">
      <w:pPr>
        <w:spacing w:before="120" w:after="0" w:line="280" w:lineRule="atLeast"/>
        <w:ind w:left="567" w:right="137"/>
        <w:jc w:val="both"/>
        <w:rPr>
          <w:rFonts w:asciiTheme="minorHAnsi" w:eastAsia="Arial" w:hAnsiTheme="minorHAnsi" w:cs="Arial"/>
          <w:b/>
          <w:i/>
          <w:u w:val="single"/>
        </w:rPr>
      </w:pPr>
      <w:r w:rsidRPr="00B01603">
        <w:rPr>
          <w:rFonts w:asciiTheme="minorHAnsi" w:eastAsia="Arial" w:hAnsiTheme="minorHAnsi" w:cs="Arial"/>
          <w:b/>
          <w:i/>
          <w:u w:val="single"/>
        </w:rPr>
        <w:t>Kulatý</w:t>
      </w:r>
      <w:r w:rsidRPr="00B01603">
        <w:rPr>
          <w:rFonts w:asciiTheme="minorHAnsi" w:eastAsia="Arial" w:hAnsiTheme="minorHAnsi" w:cs="Arial"/>
          <w:b/>
          <w:i/>
          <w:spacing w:val="-10"/>
          <w:u w:val="single"/>
        </w:rPr>
        <w:t xml:space="preserve"> </w:t>
      </w:r>
      <w:r w:rsidRPr="00B01603">
        <w:rPr>
          <w:rFonts w:asciiTheme="minorHAnsi" w:eastAsia="Arial" w:hAnsiTheme="minorHAnsi" w:cs="Arial"/>
          <w:b/>
          <w:i/>
          <w:u w:val="single"/>
        </w:rPr>
        <w:t>stůl</w:t>
      </w:r>
      <w:r w:rsidRPr="00B01603">
        <w:rPr>
          <w:rFonts w:asciiTheme="minorHAnsi" w:eastAsia="Arial" w:hAnsiTheme="minorHAnsi" w:cs="Arial"/>
          <w:b/>
          <w:i/>
          <w:spacing w:val="-6"/>
          <w:u w:val="single"/>
        </w:rPr>
        <w:t xml:space="preserve"> </w:t>
      </w:r>
      <w:r w:rsidRPr="00B01603">
        <w:rPr>
          <w:rFonts w:asciiTheme="minorHAnsi" w:eastAsia="Arial" w:hAnsiTheme="minorHAnsi" w:cs="Arial"/>
          <w:b/>
          <w:bCs/>
          <w:i/>
          <w:u w:val="single"/>
        </w:rPr>
        <w:t>Pardubice</w:t>
      </w:r>
      <w:r w:rsidRPr="00B01603">
        <w:rPr>
          <w:rFonts w:asciiTheme="minorHAnsi" w:eastAsia="Arial" w:hAnsiTheme="minorHAnsi" w:cs="Arial"/>
          <w:b/>
          <w:bCs/>
          <w:i/>
          <w:spacing w:val="-5"/>
          <w:u w:val="single"/>
        </w:rPr>
        <w:t xml:space="preserve"> </w:t>
      </w:r>
      <w:r w:rsidRPr="00B01603">
        <w:rPr>
          <w:rFonts w:asciiTheme="minorHAnsi" w:eastAsia="Arial" w:hAnsiTheme="minorHAnsi" w:cs="Arial"/>
          <w:b/>
          <w:bCs/>
          <w:i/>
          <w:u w:val="single"/>
        </w:rPr>
        <w:t>–</w:t>
      </w:r>
      <w:r w:rsidRPr="00B01603">
        <w:rPr>
          <w:rFonts w:asciiTheme="minorHAnsi" w:eastAsia="Arial" w:hAnsiTheme="minorHAnsi" w:cs="Arial"/>
          <w:b/>
          <w:bCs/>
          <w:i/>
          <w:spacing w:val="-7"/>
          <w:u w:val="single"/>
        </w:rPr>
        <w:t xml:space="preserve"> </w:t>
      </w:r>
      <w:r w:rsidR="00B322E8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63E9679D" w14:textId="55E810E2" w:rsidR="00B01603" w:rsidRPr="00B01603" w:rsidRDefault="00B01603" w:rsidP="00AA25DC">
      <w:pPr>
        <w:spacing w:before="120" w:after="0" w:line="280" w:lineRule="atLeast"/>
        <w:ind w:firstLine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eastAsia="Arial" w:hAnsiTheme="minorHAnsi" w:cs="Arial"/>
        </w:rPr>
        <w:t>Kulatý</w:t>
      </w:r>
      <w:r w:rsidRPr="00B01603">
        <w:rPr>
          <w:rFonts w:asciiTheme="minorHAnsi" w:eastAsia="Arial" w:hAnsiTheme="minorHAnsi" w:cs="Arial"/>
          <w:spacing w:val="-10"/>
        </w:rPr>
        <w:t xml:space="preserve"> </w:t>
      </w:r>
      <w:r w:rsidRPr="00B01603">
        <w:rPr>
          <w:rFonts w:asciiTheme="minorHAnsi" w:eastAsia="Arial" w:hAnsiTheme="minorHAnsi" w:cs="Arial"/>
        </w:rPr>
        <w:t>stůl</w:t>
      </w:r>
      <w:r w:rsidRPr="00B01603">
        <w:rPr>
          <w:rFonts w:asciiTheme="minorHAnsi" w:eastAsia="Arial" w:hAnsiTheme="minorHAnsi" w:cs="Arial"/>
          <w:spacing w:val="-5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Tábor</w:t>
      </w:r>
      <w:r w:rsidRPr="00B01603">
        <w:rPr>
          <w:rFonts w:asciiTheme="minorHAnsi" w:eastAsia="Arial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–</w:t>
      </w:r>
      <w:r w:rsidRPr="00B01603">
        <w:rPr>
          <w:rFonts w:asciiTheme="minorHAnsi" w:eastAsia="Arial" w:hAnsiTheme="minorHAnsi" w:cs="Arial"/>
          <w:b/>
          <w:bCs/>
          <w:spacing w:val="-7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0C38CF66" w14:textId="1DC8BFA4" w:rsidR="00B01603" w:rsidRPr="00B01603" w:rsidRDefault="00B01603" w:rsidP="00AA25DC">
      <w:pPr>
        <w:spacing w:before="120" w:after="0" w:line="280" w:lineRule="atLeast"/>
        <w:ind w:firstLine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10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4"/>
        </w:rPr>
        <w:t xml:space="preserve"> </w:t>
      </w:r>
      <w:r w:rsidRPr="00B01603">
        <w:rPr>
          <w:rFonts w:asciiTheme="minorHAnsi" w:hAnsiTheme="minorHAnsi" w:cs="Arial"/>
          <w:b/>
        </w:rPr>
        <w:t>Čelákovice</w:t>
      </w:r>
      <w:r w:rsidRPr="00B01603">
        <w:rPr>
          <w:rFonts w:asciiTheme="minorHAnsi" w:hAnsiTheme="minorHAnsi" w:cs="Arial"/>
          <w:b/>
          <w:spacing w:val="-6"/>
        </w:rPr>
        <w:t xml:space="preserve"> </w:t>
      </w:r>
      <w:r w:rsidRPr="00B01603">
        <w:rPr>
          <w:rFonts w:asciiTheme="minorHAnsi" w:hAnsiTheme="minorHAnsi" w:cs="Arial"/>
          <w:b/>
        </w:rPr>
        <w:t>-</w:t>
      </w:r>
      <w:r w:rsidRPr="00B01603">
        <w:rPr>
          <w:rFonts w:asciiTheme="minorHAnsi" w:hAnsiTheme="minorHAnsi" w:cs="Arial"/>
          <w:b/>
          <w:spacing w:val="-6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2D4612D1" w14:textId="1CC9BE76" w:rsidR="00B01603" w:rsidRDefault="00B01603" w:rsidP="00AA25DC">
      <w:pPr>
        <w:spacing w:before="120" w:after="0" w:line="280" w:lineRule="atLeast"/>
        <w:ind w:firstLine="567"/>
        <w:jc w:val="both"/>
        <w:rPr>
          <w:rFonts w:asciiTheme="minorHAnsi" w:hAnsiTheme="minorHAnsi" w:cs="Arial"/>
          <w:spacing w:val="-1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9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5"/>
        </w:rPr>
        <w:t xml:space="preserve"> </w:t>
      </w:r>
      <w:r w:rsidRPr="00B01603">
        <w:rPr>
          <w:rFonts w:asciiTheme="minorHAnsi" w:hAnsiTheme="minorHAnsi" w:cs="Arial"/>
          <w:b/>
        </w:rPr>
        <w:t>Praha</w:t>
      </w:r>
      <w:r w:rsidRPr="00B01603">
        <w:rPr>
          <w:rFonts w:asciiTheme="minorHAnsi" w:hAnsiTheme="minorHAnsi" w:cs="Arial"/>
          <w:b/>
          <w:spacing w:val="-5"/>
        </w:rPr>
        <w:t xml:space="preserve"> </w:t>
      </w:r>
      <w:r w:rsidRPr="00B01603">
        <w:rPr>
          <w:rFonts w:asciiTheme="minorHAnsi" w:hAnsiTheme="minorHAnsi" w:cs="Arial"/>
          <w:b/>
        </w:rPr>
        <w:t>-</w:t>
      </w:r>
      <w:r w:rsidRPr="00B01603">
        <w:rPr>
          <w:rFonts w:asciiTheme="minorHAnsi" w:hAnsiTheme="minorHAnsi" w:cs="Arial"/>
          <w:b/>
          <w:spacing w:val="-5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1732F082" w14:textId="365D537A" w:rsidR="00B01603" w:rsidRPr="00B01603" w:rsidRDefault="00B01603" w:rsidP="009902F1">
      <w:pPr>
        <w:spacing w:before="120" w:after="0" w:line="280" w:lineRule="atLeast"/>
        <w:ind w:firstLine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9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3"/>
        </w:rPr>
        <w:t xml:space="preserve"> </w:t>
      </w:r>
      <w:r w:rsidRPr="00B01603">
        <w:rPr>
          <w:rFonts w:asciiTheme="minorHAnsi" w:hAnsiTheme="minorHAnsi" w:cs="Arial"/>
          <w:b/>
          <w:bCs/>
        </w:rPr>
        <w:t>Ústí</w:t>
      </w:r>
      <w:r w:rsidRPr="00B01603">
        <w:rPr>
          <w:rFonts w:asciiTheme="minorHAnsi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hAnsiTheme="minorHAnsi" w:cs="Arial"/>
          <w:b/>
          <w:bCs/>
        </w:rPr>
        <w:t>nad</w:t>
      </w:r>
      <w:r w:rsidRPr="00B01603">
        <w:rPr>
          <w:rFonts w:asciiTheme="minorHAnsi" w:hAnsiTheme="minorHAnsi" w:cs="Arial"/>
          <w:b/>
          <w:bCs/>
          <w:spacing w:val="-3"/>
        </w:rPr>
        <w:t xml:space="preserve"> </w:t>
      </w:r>
      <w:r w:rsidRPr="00B01603">
        <w:rPr>
          <w:rFonts w:asciiTheme="minorHAnsi" w:hAnsiTheme="minorHAnsi" w:cs="Arial"/>
          <w:b/>
          <w:bCs/>
        </w:rPr>
        <w:t>Labem</w:t>
      </w:r>
      <w:r w:rsidRPr="00B01603">
        <w:rPr>
          <w:rFonts w:asciiTheme="minorHAnsi" w:hAnsiTheme="minorHAnsi" w:cs="Arial"/>
          <w:b/>
          <w:bCs/>
          <w:spacing w:val="-4"/>
        </w:rPr>
        <w:t xml:space="preserve"> </w:t>
      </w:r>
      <w:r w:rsidRPr="00B01603">
        <w:rPr>
          <w:rFonts w:asciiTheme="minorHAnsi" w:hAnsiTheme="minorHAnsi" w:cs="Arial"/>
          <w:b/>
          <w:bCs/>
        </w:rPr>
        <w:t>–</w:t>
      </w:r>
      <w:r w:rsidRPr="00B01603">
        <w:rPr>
          <w:rFonts w:asciiTheme="minorHAnsi" w:hAnsiTheme="minorHAnsi" w:cs="Arial"/>
          <w:b/>
          <w:bCs/>
          <w:spacing w:val="-5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  <w:r w:rsidR="00AA25DC">
        <w:rPr>
          <w:rFonts w:asciiTheme="minorHAnsi" w:hAnsiTheme="minorHAnsi" w:cs="Arial"/>
          <w:spacing w:val="-3"/>
        </w:rPr>
        <w:tab/>
      </w:r>
    </w:p>
    <w:p w14:paraId="4C81E5FD" w14:textId="77777777" w:rsidR="009902F1" w:rsidRDefault="00B01603" w:rsidP="009902F1">
      <w:pPr>
        <w:spacing w:before="120" w:after="0" w:line="280" w:lineRule="atLeast"/>
        <w:ind w:left="567" w:right="137"/>
        <w:jc w:val="both"/>
        <w:rPr>
          <w:rFonts w:asciiTheme="minorHAnsi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10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5"/>
        </w:rPr>
        <w:t xml:space="preserve"> </w:t>
      </w:r>
      <w:r w:rsidRPr="00B01603">
        <w:rPr>
          <w:rFonts w:asciiTheme="minorHAnsi" w:hAnsiTheme="minorHAnsi" w:cs="Arial"/>
          <w:b/>
        </w:rPr>
        <w:t>Karlovy</w:t>
      </w:r>
      <w:r w:rsidRPr="00B01603">
        <w:rPr>
          <w:rFonts w:asciiTheme="minorHAnsi" w:hAnsiTheme="minorHAnsi" w:cs="Arial"/>
          <w:b/>
          <w:spacing w:val="-7"/>
        </w:rPr>
        <w:t xml:space="preserve"> </w:t>
      </w:r>
      <w:r w:rsidRPr="00B01603">
        <w:rPr>
          <w:rFonts w:asciiTheme="minorHAnsi" w:hAnsiTheme="minorHAnsi" w:cs="Arial"/>
          <w:b/>
        </w:rPr>
        <w:t>Vary</w:t>
      </w:r>
      <w:r w:rsidRPr="00B01603">
        <w:rPr>
          <w:rFonts w:asciiTheme="minorHAnsi" w:hAnsiTheme="minorHAnsi" w:cs="Arial"/>
          <w:b/>
          <w:spacing w:val="-7"/>
        </w:rPr>
        <w:t xml:space="preserve"> </w:t>
      </w:r>
      <w:r w:rsidRPr="00B01603">
        <w:rPr>
          <w:rFonts w:asciiTheme="minorHAnsi" w:hAnsiTheme="minorHAnsi" w:cs="Arial"/>
          <w:b/>
        </w:rPr>
        <w:t>-</w:t>
      </w:r>
      <w:r w:rsidRPr="00B01603">
        <w:rPr>
          <w:rFonts w:asciiTheme="minorHAnsi" w:hAnsiTheme="minorHAnsi" w:cs="Arial"/>
          <w:b/>
          <w:spacing w:val="-4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  <w:r w:rsidR="009902F1" w:rsidRPr="00B01603">
        <w:rPr>
          <w:rFonts w:asciiTheme="minorHAnsi" w:hAnsiTheme="minorHAnsi" w:cs="Arial"/>
        </w:rPr>
        <w:t xml:space="preserve"> </w:t>
      </w:r>
    </w:p>
    <w:p w14:paraId="20AF7BFC" w14:textId="6C708FFE" w:rsidR="00B01603" w:rsidRPr="00B01603" w:rsidRDefault="00B01603" w:rsidP="009902F1">
      <w:pPr>
        <w:spacing w:before="120" w:after="0" w:line="280" w:lineRule="atLeast"/>
        <w:ind w:right="137" w:firstLine="567"/>
        <w:jc w:val="both"/>
        <w:rPr>
          <w:rFonts w:asciiTheme="minorHAnsi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9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4"/>
        </w:rPr>
        <w:t xml:space="preserve"> </w:t>
      </w:r>
      <w:r w:rsidRPr="00B01603">
        <w:rPr>
          <w:rFonts w:asciiTheme="minorHAnsi" w:hAnsiTheme="minorHAnsi" w:cs="Arial"/>
          <w:b/>
          <w:spacing w:val="-1"/>
        </w:rPr>
        <w:t>Plzeň</w:t>
      </w:r>
      <w:r w:rsidRPr="00B01603">
        <w:rPr>
          <w:rFonts w:asciiTheme="minorHAnsi" w:hAnsiTheme="minorHAnsi" w:cs="Arial"/>
          <w:b/>
          <w:spacing w:val="-5"/>
        </w:rPr>
        <w:t xml:space="preserve"> </w:t>
      </w:r>
      <w:r w:rsidRPr="00B01603">
        <w:rPr>
          <w:rFonts w:asciiTheme="minorHAnsi" w:hAnsiTheme="minorHAnsi" w:cs="Arial"/>
          <w:b/>
        </w:rPr>
        <w:t>-</w:t>
      </w:r>
      <w:r w:rsidRPr="00B01603">
        <w:rPr>
          <w:rFonts w:asciiTheme="minorHAnsi" w:hAnsiTheme="minorHAnsi" w:cs="Arial"/>
          <w:b/>
          <w:spacing w:val="-3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7963C62A" w14:textId="7C395C84" w:rsidR="00B01603" w:rsidRPr="00B01603" w:rsidRDefault="00B01603" w:rsidP="00AA25DC">
      <w:pPr>
        <w:pStyle w:val="Zkladntext"/>
        <w:spacing w:before="120" w:after="0" w:line="28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 w:cs="Arial"/>
          <w:sz w:val="22"/>
          <w:szCs w:val="22"/>
        </w:rPr>
        <w:t>Kulatý</w:t>
      </w:r>
      <w:r w:rsidRPr="00B01603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sz w:val="22"/>
          <w:szCs w:val="22"/>
        </w:rPr>
        <w:t>stůl</w:t>
      </w:r>
      <w:r w:rsidRPr="00B01603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Havířov</w:t>
      </w:r>
      <w:r w:rsidRPr="00B01603">
        <w:rPr>
          <w:rFonts w:asciiTheme="minorHAnsi" w:hAnsiTheme="minorHAnsi" w:cs="Arial"/>
          <w:b/>
          <w:bCs/>
          <w:spacing w:val="-4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–</w:t>
      </w:r>
      <w:r w:rsidRPr="00B01603">
        <w:rPr>
          <w:rFonts w:asciiTheme="minorHAnsi" w:hAnsiTheme="minorHAnsi" w:cs="Arial"/>
          <w:b/>
          <w:bCs/>
          <w:spacing w:val="-7"/>
          <w:sz w:val="22"/>
          <w:szCs w:val="22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  <w:r w:rsidRPr="00B01603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</w:p>
    <w:p w14:paraId="03B62CCD" w14:textId="5B24C2E5" w:rsidR="00B01603" w:rsidRPr="00B01603" w:rsidRDefault="00B01603" w:rsidP="00AA25DC">
      <w:pPr>
        <w:pStyle w:val="Zkladntext"/>
        <w:spacing w:before="120" w:after="0" w:line="28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 w:cs="Arial"/>
          <w:sz w:val="22"/>
          <w:szCs w:val="22"/>
        </w:rPr>
        <w:t>Kulatý</w:t>
      </w:r>
      <w:r w:rsidRPr="00B01603">
        <w:rPr>
          <w:rFonts w:asciiTheme="minorHAnsi" w:hAnsiTheme="minorHAnsi" w:cs="Arial"/>
          <w:spacing w:val="-9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sz w:val="22"/>
          <w:szCs w:val="22"/>
        </w:rPr>
        <w:t>stůl</w:t>
      </w:r>
      <w:r w:rsidRPr="00B01603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Vsetín</w:t>
      </w:r>
      <w:r w:rsidRPr="00B01603">
        <w:rPr>
          <w:rFonts w:asciiTheme="minorHAnsi" w:hAnsiTheme="minorHAnsi" w:cs="Arial"/>
          <w:b/>
          <w:bCs/>
          <w:spacing w:val="-4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–</w:t>
      </w:r>
      <w:r w:rsidRPr="00B01603">
        <w:rPr>
          <w:rFonts w:asciiTheme="minorHAnsi" w:hAnsiTheme="minorHAnsi" w:cs="Arial"/>
          <w:b/>
          <w:bCs/>
          <w:spacing w:val="-4"/>
          <w:sz w:val="22"/>
          <w:szCs w:val="22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7EE16B8B" w14:textId="6BCB9F89" w:rsidR="00B01603" w:rsidRPr="00B01603" w:rsidRDefault="00B01603" w:rsidP="00AA25DC">
      <w:pPr>
        <w:spacing w:before="120" w:after="0" w:line="280" w:lineRule="atLeast"/>
        <w:ind w:left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eastAsia="Arial" w:hAnsiTheme="minorHAnsi" w:cs="Arial"/>
        </w:rPr>
        <w:t>Kulatý</w:t>
      </w:r>
      <w:r w:rsidRPr="00B01603">
        <w:rPr>
          <w:rFonts w:asciiTheme="minorHAnsi" w:eastAsia="Arial" w:hAnsiTheme="minorHAnsi" w:cs="Arial"/>
          <w:spacing w:val="-10"/>
        </w:rPr>
        <w:t xml:space="preserve"> </w:t>
      </w:r>
      <w:r w:rsidRPr="00B01603">
        <w:rPr>
          <w:rFonts w:asciiTheme="minorHAnsi" w:eastAsia="Arial" w:hAnsiTheme="minorHAnsi" w:cs="Arial"/>
        </w:rPr>
        <w:t>stůl</w:t>
      </w:r>
      <w:r w:rsidRPr="00B01603">
        <w:rPr>
          <w:rFonts w:asciiTheme="minorHAnsi" w:eastAsia="Arial" w:hAnsiTheme="minorHAnsi" w:cs="Arial"/>
          <w:spacing w:val="-5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Olomouc</w:t>
      </w:r>
      <w:r w:rsidRPr="00B01603">
        <w:rPr>
          <w:rFonts w:asciiTheme="minorHAnsi" w:eastAsia="Arial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–</w:t>
      </w:r>
      <w:r w:rsidRPr="00B01603">
        <w:rPr>
          <w:rFonts w:asciiTheme="minorHAnsi" w:eastAsia="Arial" w:hAnsiTheme="minorHAnsi" w:cs="Arial"/>
          <w:b/>
          <w:bCs/>
          <w:spacing w:val="-6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28E7A0BE" w14:textId="046B9526" w:rsidR="00B01603" w:rsidRPr="00B01603" w:rsidRDefault="00B01603" w:rsidP="00AA25DC">
      <w:pPr>
        <w:pStyle w:val="Zkladntext"/>
        <w:spacing w:before="120" w:after="0" w:line="28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 w:cs="Arial"/>
          <w:sz w:val="22"/>
          <w:szCs w:val="22"/>
        </w:rPr>
        <w:t>Kulatý</w:t>
      </w:r>
      <w:r w:rsidRPr="00B01603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sz w:val="22"/>
          <w:szCs w:val="22"/>
        </w:rPr>
        <w:t>stůl</w:t>
      </w:r>
      <w:r w:rsidRPr="00B01603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sz w:val="22"/>
          <w:szCs w:val="22"/>
        </w:rPr>
        <w:t>Brno</w:t>
      </w:r>
      <w:r w:rsidRPr="00B01603">
        <w:rPr>
          <w:rFonts w:asciiTheme="minorHAnsi" w:hAnsiTheme="minorHAnsi" w:cs="Arial"/>
          <w:b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sz w:val="22"/>
          <w:szCs w:val="22"/>
        </w:rPr>
        <w:t>-</w:t>
      </w:r>
      <w:r w:rsidRPr="00B01603">
        <w:rPr>
          <w:rFonts w:asciiTheme="minorHAnsi" w:hAnsiTheme="minorHAnsi" w:cs="Arial"/>
          <w:b/>
          <w:spacing w:val="-6"/>
          <w:sz w:val="22"/>
          <w:szCs w:val="22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26797C30" w14:textId="77777777" w:rsidR="009902F1" w:rsidRDefault="00B01603" w:rsidP="009902F1">
      <w:pPr>
        <w:spacing w:before="120" w:after="0" w:line="280" w:lineRule="atLeast"/>
        <w:ind w:left="567"/>
        <w:jc w:val="both"/>
        <w:rPr>
          <w:rFonts w:asciiTheme="minorHAnsi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9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4"/>
        </w:rPr>
        <w:t xml:space="preserve"> </w:t>
      </w:r>
      <w:r w:rsidRPr="00B01603">
        <w:rPr>
          <w:rFonts w:asciiTheme="minorHAnsi" w:hAnsiTheme="minorHAnsi" w:cs="Arial"/>
          <w:b/>
          <w:bCs/>
        </w:rPr>
        <w:t>Liberec</w:t>
      </w:r>
      <w:r w:rsidRPr="00B01603">
        <w:rPr>
          <w:rFonts w:asciiTheme="minorHAnsi" w:hAnsiTheme="minorHAnsi" w:cs="Arial"/>
          <w:b/>
          <w:bCs/>
          <w:spacing w:val="-3"/>
        </w:rPr>
        <w:t xml:space="preserve"> </w:t>
      </w:r>
      <w:r w:rsidRPr="00B01603">
        <w:rPr>
          <w:rFonts w:asciiTheme="minorHAnsi" w:hAnsiTheme="minorHAnsi" w:cs="Arial"/>
          <w:b/>
          <w:bCs/>
        </w:rPr>
        <w:t>–</w:t>
      </w:r>
      <w:r w:rsidRPr="00B01603">
        <w:rPr>
          <w:rFonts w:asciiTheme="minorHAnsi" w:hAnsiTheme="minorHAnsi" w:cs="Arial"/>
          <w:b/>
          <w:bCs/>
          <w:spacing w:val="-6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  <w:r w:rsidR="009902F1" w:rsidRPr="00B01603">
        <w:rPr>
          <w:rFonts w:asciiTheme="minorHAnsi" w:hAnsiTheme="minorHAnsi" w:cs="Arial"/>
        </w:rPr>
        <w:t xml:space="preserve"> </w:t>
      </w:r>
    </w:p>
    <w:p w14:paraId="1967E4D3" w14:textId="3CCD8DCD" w:rsidR="00B01603" w:rsidRPr="00B01603" w:rsidRDefault="00B01603" w:rsidP="009902F1">
      <w:pPr>
        <w:spacing w:before="120" w:after="0" w:line="280" w:lineRule="atLeast"/>
        <w:ind w:firstLine="567"/>
        <w:jc w:val="both"/>
        <w:rPr>
          <w:rFonts w:asciiTheme="minorHAnsi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10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5"/>
        </w:rPr>
        <w:t xml:space="preserve"> </w:t>
      </w:r>
      <w:r w:rsidRPr="00B01603">
        <w:rPr>
          <w:rFonts w:asciiTheme="minorHAnsi" w:hAnsiTheme="minorHAnsi" w:cs="Arial"/>
          <w:b/>
          <w:bCs/>
        </w:rPr>
        <w:t>Hradec</w:t>
      </w:r>
      <w:r w:rsidRPr="00B01603">
        <w:rPr>
          <w:rFonts w:asciiTheme="minorHAnsi" w:hAnsiTheme="minorHAnsi" w:cs="Arial"/>
          <w:b/>
          <w:bCs/>
          <w:spacing w:val="-5"/>
        </w:rPr>
        <w:t xml:space="preserve"> </w:t>
      </w:r>
      <w:r w:rsidRPr="00B01603">
        <w:rPr>
          <w:rFonts w:asciiTheme="minorHAnsi" w:hAnsiTheme="minorHAnsi" w:cs="Arial"/>
          <w:b/>
          <w:bCs/>
        </w:rPr>
        <w:t>králové</w:t>
      </w:r>
      <w:r w:rsidRPr="00B01603">
        <w:rPr>
          <w:rFonts w:asciiTheme="minorHAnsi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hAnsiTheme="minorHAnsi" w:cs="Arial"/>
          <w:b/>
          <w:bCs/>
        </w:rPr>
        <w:t>–</w:t>
      </w:r>
      <w:r w:rsidRPr="00B01603">
        <w:rPr>
          <w:rFonts w:asciiTheme="minorHAnsi" w:hAnsiTheme="minorHAnsi" w:cs="Arial"/>
          <w:b/>
          <w:bCs/>
          <w:spacing w:val="-6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1401B96A" w14:textId="20F08670" w:rsidR="002C64D4" w:rsidRPr="00467776" w:rsidRDefault="00B01603" w:rsidP="00467776">
      <w:pPr>
        <w:spacing w:before="120" w:after="0" w:line="280" w:lineRule="atLeast"/>
        <w:ind w:left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eastAsia="Arial" w:hAnsiTheme="minorHAnsi" w:cs="Arial"/>
        </w:rPr>
        <w:t>Kulatý</w:t>
      </w:r>
      <w:r w:rsidRPr="00B01603">
        <w:rPr>
          <w:rFonts w:asciiTheme="minorHAnsi" w:eastAsia="Arial" w:hAnsiTheme="minorHAnsi" w:cs="Arial"/>
          <w:spacing w:val="-10"/>
        </w:rPr>
        <w:t xml:space="preserve"> </w:t>
      </w:r>
      <w:r w:rsidRPr="00B01603">
        <w:rPr>
          <w:rFonts w:asciiTheme="minorHAnsi" w:eastAsia="Arial" w:hAnsiTheme="minorHAnsi" w:cs="Arial"/>
        </w:rPr>
        <w:t>stůl</w:t>
      </w:r>
      <w:r w:rsidRPr="00B01603">
        <w:rPr>
          <w:rFonts w:asciiTheme="minorHAnsi" w:eastAsia="Arial" w:hAnsiTheme="minorHAnsi" w:cs="Arial"/>
          <w:spacing w:val="-5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Třebíč</w:t>
      </w:r>
      <w:r w:rsidRPr="00B01603">
        <w:rPr>
          <w:rFonts w:asciiTheme="minorHAnsi" w:eastAsia="Arial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–</w:t>
      </w:r>
      <w:r w:rsidRPr="00B01603">
        <w:rPr>
          <w:rFonts w:asciiTheme="minorHAnsi" w:eastAsia="Arial" w:hAnsiTheme="minorHAnsi" w:cs="Arial"/>
          <w:b/>
          <w:bCs/>
          <w:spacing w:val="-4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5679E550" w14:textId="77777777" w:rsidR="002C64D4" w:rsidRPr="002C64D4" w:rsidRDefault="002C64D4" w:rsidP="00AA25DC">
      <w:pPr>
        <w:spacing w:before="120" w:after="0" w:line="280" w:lineRule="atLeast"/>
        <w:ind w:left="567"/>
        <w:jc w:val="both"/>
        <w:rPr>
          <w:rFonts w:asciiTheme="minorHAnsi" w:hAnsiTheme="minorHAnsi"/>
          <w:b/>
          <w:i/>
          <w:u w:val="single"/>
          <w:lang w:eastAsia="cs-CZ"/>
        </w:rPr>
      </w:pPr>
      <w:r w:rsidRPr="002C64D4">
        <w:rPr>
          <w:rFonts w:asciiTheme="minorHAnsi" w:hAnsiTheme="minorHAnsi"/>
          <w:b/>
          <w:i/>
          <w:u w:val="single"/>
          <w:lang w:eastAsia="cs-CZ"/>
        </w:rPr>
        <w:t>Nové znění:</w:t>
      </w:r>
    </w:p>
    <w:p w14:paraId="517F50BB" w14:textId="77777777" w:rsidR="00B01603" w:rsidRPr="00B01603" w:rsidRDefault="00B01603" w:rsidP="00AA25DC">
      <w:pPr>
        <w:pStyle w:val="Zkladntext"/>
        <w:widowControl w:val="0"/>
        <w:spacing w:before="120" w:after="0" w:line="280" w:lineRule="atLeast"/>
        <w:ind w:left="567" w:right="136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/>
          <w:sz w:val="22"/>
          <w:szCs w:val="22"/>
        </w:rPr>
        <w:t>Místem</w:t>
      </w:r>
      <w:r w:rsidRPr="00B0160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01603">
        <w:rPr>
          <w:rFonts w:asciiTheme="minorHAnsi" w:hAnsiTheme="minorHAnsi"/>
          <w:spacing w:val="-1"/>
          <w:sz w:val="22"/>
          <w:szCs w:val="22"/>
        </w:rPr>
        <w:t>plnění</w:t>
      </w:r>
      <w:r w:rsidRPr="00B0160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je</w:t>
      </w:r>
      <w:r w:rsidRPr="00B0160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Česká</w:t>
      </w:r>
      <w:r w:rsidRPr="00B0160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republika.</w:t>
      </w:r>
      <w:r w:rsidRPr="00B0160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Jednotlivé</w:t>
      </w:r>
      <w:r w:rsidRPr="00B0160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01603">
        <w:rPr>
          <w:rFonts w:asciiTheme="minorHAnsi" w:hAnsiTheme="minorHAnsi"/>
          <w:spacing w:val="-1"/>
          <w:sz w:val="22"/>
          <w:szCs w:val="22"/>
        </w:rPr>
        <w:t>Kulaté</w:t>
      </w:r>
      <w:r w:rsidRPr="00B0160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stoly se</w:t>
      </w:r>
      <w:r w:rsidRPr="00B0160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uskuteční</w:t>
      </w:r>
      <w:r w:rsidRPr="00B0160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v</w:t>
      </w:r>
      <w:r w:rsidRPr="00B0160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následujících</w:t>
      </w:r>
      <w:r w:rsidRPr="00B0160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místech</w:t>
      </w:r>
      <w:r w:rsidRPr="00B01603">
        <w:rPr>
          <w:rFonts w:asciiTheme="minorHAnsi" w:hAnsiTheme="minorHAnsi"/>
          <w:spacing w:val="58"/>
          <w:w w:val="99"/>
          <w:sz w:val="22"/>
          <w:szCs w:val="22"/>
        </w:rPr>
        <w:t xml:space="preserve"> </w:t>
      </w:r>
      <w:r w:rsidRPr="00B01603">
        <w:rPr>
          <w:rFonts w:asciiTheme="minorHAnsi" w:hAnsiTheme="minorHAnsi"/>
          <w:sz w:val="22"/>
          <w:szCs w:val="22"/>
        </w:rPr>
        <w:t>konání:</w:t>
      </w:r>
    </w:p>
    <w:p w14:paraId="1C48E6EF" w14:textId="7164F517" w:rsidR="00B01603" w:rsidRPr="00AA25DC" w:rsidRDefault="00B01603" w:rsidP="00AA25DC">
      <w:pPr>
        <w:spacing w:before="120" w:after="0" w:line="280" w:lineRule="atLeast"/>
        <w:ind w:left="567"/>
        <w:jc w:val="both"/>
        <w:rPr>
          <w:rFonts w:asciiTheme="minorHAnsi" w:eastAsia="Arial" w:hAnsiTheme="minorHAnsi" w:cs="Arial"/>
          <w:b/>
          <w:i/>
          <w:spacing w:val="-11"/>
          <w:u w:val="single"/>
        </w:rPr>
      </w:pPr>
      <w:r w:rsidRPr="00AA25DC">
        <w:rPr>
          <w:rFonts w:asciiTheme="minorHAnsi" w:eastAsia="Arial" w:hAnsiTheme="minorHAnsi" w:cs="Arial"/>
          <w:b/>
          <w:i/>
          <w:u w:val="single"/>
        </w:rPr>
        <w:t>Kulatý</w:t>
      </w:r>
      <w:r w:rsidRPr="00AA25DC">
        <w:rPr>
          <w:rFonts w:asciiTheme="minorHAnsi" w:eastAsia="Arial" w:hAnsiTheme="minorHAnsi" w:cs="Arial"/>
          <w:b/>
          <w:i/>
          <w:spacing w:val="-10"/>
          <w:u w:val="single"/>
        </w:rPr>
        <w:t xml:space="preserve"> </w:t>
      </w:r>
      <w:r w:rsidRPr="00AA25DC">
        <w:rPr>
          <w:rFonts w:asciiTheme="minorHAnsi" w:eastAsia="Arial" w:hAnsiTheme="minorHAnsi" w:cs="Arial"/>
          <w:b/>
          <w:i/>
          <w:u w:val="single"/>
        </w:rPr>
        <w:t>stůl</w:t>
      </w:r>
      <w:r w:rsidRPr="00AA25DC">
        <w:rPr>
          <w:rFonts w:asciiTheme="minorHAnsi" w:eastAsia="Arial" w:hAnsiTheme="minorHAnsi" w:cs="Arial"/>
          <w:b/>
          <w:i/>
          <w:spacing w:val="-6"/>
          <w:u w:val="single"/>
        </w:rPr>
        <w:t xml:space="preserve"> </w:t>
      </w:r>
      <w:r w:rsidRPr="00AA25DC">
        <w:rPr>
          <w:rFonts w:asciiTheme="minorHAnsi" w:eastAsia="Arial" w:hAnsiTheme="minorHAnsi" w:cs="Arial"/>
          <w:b/>
          <w:bCs/>
          <w:i/>
          <w:u w:val="single"/>
        </w:rPr>
        <w:t>Pardubice</w:t>
      </w:r>
      <w:r w:rsidRPr="00AA25DC">
        <w:rPr>
          <w:rFonts w:asciiTheme="minorHAnsi" w:eastAsia="Arial" w:hAnsiTheme="minorHAnsi" w:cs="Arial"/>
          <w:b/>
          <w:bCs/>
          <w:i/>
          <w:spacing w:val="-5"/>
          <w:u w:val="single"/>
        </w:rPr>
        <w:t xml:space="preserve"> </w:t>
      </w:r>
      <w:r w:rsidRPr="00AA25DC">
        <w:rPr>
          <w:rFonts w:asciiTheme="minorHAnsi" w:eastAsia="Arial" w:hAnsiTheme="minorHAnsi" w:cs="Arial"/>
          <w:b/>
          <w:bCs/>
          <w:i/>
          <w:u w:val="single"/>
        </w:rPr>
        <w:t>–</w:t>
      </w:r>
      <w:r w:rsidRPr="00AA25DC">
        <w:rPr>
          <w:rFonts w:asciiTheme="minorHAnsi" w:eastAsia="Arial" w:hAnsiTheme="minorHAnsi" w:cs="Arial"/>
          <w:b/>
          <w:bCs/>
          <w:i/>
          <w:spacing w:val="-7"/>
          <w:u w:val="single"/>
        </w:rPr>
        <w:t xml:space="preserve"> </w:t>
      </w:r>
      <w:r w:rsidR="00B322E8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33D01FDD" w14:textId="41E0DD6F" w:rsidR="00B01603" w:rsidRPr="00B01603" w:rsidRDefault="00B01603" w:rsidP="00AA25DC">
      <w:pPr>
        <w:spacing w:before="120" w:after="0" w:line="280" w:lineRule="atLeast"/>
        <w:ind w:firstLine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eastAsia="Arial" w:hAnsiTheme="minorHAnsi" w:cs="Arial"/>
        </w:rPr>
        <w:t>Kulatý</w:t>
      </w:r>
      <w:r w:rsidRPr="00B01603">
        <w:rPr>
          <w:rFonts w:asciiTheme="minorHAnsi" w:eastAsia="Arial" w:hAnsiTheme="minorHAnsi" w:cs="Arial"/>
          <w:spacing w:val="-10"/>
        </w:rPr>
        <w:t xml:space="preserve"> </w:t>
      </w:r>
      <w:r w:rsidRPr="00B01603">
        <w:rPr>
          <w:rFonts w:asciiTheme="minorHAnsi" w:eastAsia="Arial" w:hAnsiTheme="minorHAnsi" w:cs="Arial"/>
        </w:rPr>
        <w:t>stůl</w:t>
      </w:r>
      <w:r w:rsidRPr="00B01603">
        <w:rPr>
          <w:rFonts w:asciiTheme="minorHAnsi" w:eastAsia="Arial" w:hAnsiTheme="minorHAnsi" w:cs="Arial"/>
          <w:spacing w:val="-5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Tábor</w:t>
      </w:r>
      <w:r w:rsidRPr="00B01603">
        <w:rPr>
          <w:rFonts w:asciiTheme="minorHAnsi" w:eastAsia="Arial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–</w:t>
      </w:r>
      <w:r w:rsidRPr="00B01603">
        <w:rPr>
          <w:rFonts w:asciiTheme="minorHAnsi" w:eastAsia="Arial" w:hAnsiTheme="minorHAnsi" w:cs="Arial"/>
          <w:b/>
          <w:bCs/>
          <w:spacing w:val="-7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52632E3C" w14:textId="75DC02EF" w:rsidR="00B01603" w:rsidRPr="00B01603" w:rsidRDefault="00B01603" w:rsidP="00AA25DC">
      <w:pPr>
        <w:spacing w:before="120" w:after="0" w:line="280" w:lineRule="atLeast"/>
        <w:ind w:firstLine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10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4"/>
        </w:rPr>
        <w:t xml:space="preserve"> </w:t>
      </w:r>
      <w:r w:rsidRPr="00B01603">
        <w:rPr>
          <w:rFonts w:asciiTheme="minorHAnsi" w:hAnsiTheme="minorHAnsi" w:cs="Arial"/>
          <w:b/>
        </w:rPr>
        <w:t>Čelákovice</w:t>
      </w:r>
      <w:r w:rsidRPr="00B01603">
        <w:rPr>
          <w:rFonts w:asciiTheme="minorHAnsi" w:hAnsiTheme="minorHAnsi" w:cs="Arial"/>
          <w:b/>
          <w:spacing w:val="-6"/>
        </w:rPr>
        <w:t xml:space="preserve"> </w:t>
      </w:r>
      <w:r w:rsidRPr="00B01603">
        <w:rPr>
          <w:rFonts w:asciiTheme="minorHAnsi" w:hAnsiTheme="minorHAnsi" w:cs="Arial"/>
          <w:b/>
        </w:rPr>
        <w:t>-</w:t>
      </w:r>
      <w:r w:rsidRPr="00B01603">
        <w:rPr>
          <w:rFonts w:asciiTheme="minorHAnsi" w:hAnsiTheme="minorHAnsi" w:cs="Arial"/>
          <w:b/>
          <w:spacing w:val="-6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41F1A28B" w14:textId="2F3586CF" w:rsidR="00B01603" w:rsidRDefault="00B01603" w:rsidP="00AA25DC">
      <w:pPr>
        <w:spacing w:before="120" w:after="0" w:line="280" w:lineRule="atLeast"/>
        <w:ind w:firstLine="567"/>
        <w:jc w:val="both"/>
        <w:rPr>
          <w:rFonts w:asciiTheme="minorHAnsi" w:hAnsiTheme="minorHAnsi" w:cs="Arial"/>
          <w:spacing w:val="-1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9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5"/>
        </w:rPr>
        <w:t xml:space="preserve"> </w:t>
      </w:r>
      <w:r w:rsidRPr="00B01603">
        <w:rPr>
          <w:rFonts w:asciiTheme="minorHAnsi" w:hAnsiTheme="minorHAnsi" w:cs="Arial"/>
          <w:b/>
        </w:rPr>
        <w:t>Praha</w:t>
      </w:r>
      <w:r w:rsidRPr="00B01603">
        <w:rPr>
          <w:rFonts w:asciiTheme="minorHAnsi" w:hAnsiTheme="minorHAnsi" w:cs="Arial"/>
          <w:b/>
          <w:spacing w:val="-5"/>
        </w:rPr>
        <w:t xml:space="preserve"> </w:t>
      </w:r>
      <w:r w:rsidRPr="00B01603">
        <w:rPr>
          <w:rFonts w:asciiTheme="minorHAnsi" w:hAnsiTheme="minorHAnsi" w:cs="Arial"/>
          <w:b/>
        </w:rPr>
        <w:t>-</w:t>
      </w:r>
      <w:r w:rsidRPr="00B01603">
        <w:rPr>
          <w:rFonts w:asciiTheme="minorHAnsi" w:hAnsiTheme="minorHAnsi" w:cs="Arial"/>
          <w:b/>
          <w:spacing w:val="-5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7305690D" w14:textId="77777777" w:rsidR="009902F1" w:rsidRDefault="00B01603" w:rsidP="009902F1">
      <w:pPr>
        <w:spacing w:before="120" w:after="0" w:line="280" w:lineRule="atLeast"/>
        <w:ind w:firstLine="567"/>
        <w:jc w:val="both"/>
        <w:rPr>
          <w:rFonts w:asciiTheme="minorHAnsi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9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3"/>
        </w:rPr>
        <w:t xml:space="preserve"> </w:t>
      </w:r>
      <w:r w:rsidRPr="00B01603">
        <w:rPr>
          <w:rFonts w:asciiTheme="minorHAnsi" w:hAnsiTheme="minorHAnsi" w:cs="Arial"/>
          <w:b/>
          <w:bCs/>
        </w:rPr>
        <w:t>Ústí</w:t>
      </w:r>
      <w:r w:rsidRPr="00B01603">
        <w:rPr>
          <w:rFonts w:asciiTheme="minorHAnsi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hAnsiTheme="minorHAnsi" w:cs="Arial"/>
          <w:b/>
          <w:bCs/>
        </w:rPr>
        <w:t>nad</w:t>
      </w:r>
      <w:r w:rsidRPr="00B01603">
        <w:rPr>
          <w:rFonts w:asciiTheme="minorHAnsi" w:hAnsiTheme="minorHAnsi" w:cs="Arial"/>
          <w:b/>
          <w:bCs/>
          <w:spacing w:val="-3"/>
        </w:rPr>
        <w:t xml:space="preserve"> </w:t>
      </w:r>
      <w:r w:rsidRPr="00B01603">
        <w:rPr>
          <w:rFonts w:asciiTheme="minorHAnsi" w:hAnsiTheme="minorHAnsi" w:cs="Arial"/>
          <w:b/>
          <w:bCs/>
        </w:rPr>
        <w:t>Labem</w:t>
      </w:r>
      <w:r w:rsidRPr="00B01603">
        <w:rPr>
          <w:rFonts w:asciiTheme="minorHAnsi" w:hAnsiTheme="minorHAnsi" w:cs="Arial"/>
          <w:b/>
          <w:bCs/>
          <w:spacing w:val="-4"/>
        </w:rPr>
        <w:t xml:space="preserve"> </w:t>
      </w:r>
      <w:r w:rsidRPr="00B01603">
        <w:rPr>
          <w:rFonts w:asciiTheme="minorHAnsi" w:hAnsiTheme="minorHAnsi" w:cs="Arial"/>
          <w:b/>
          <w:bCs/>
        </w:rPr>
        <w:t>–</w:t>
      </w:r>
      <w:r w:rsidRPr="00B01603">
        <w:rPr>
          <w:rFonts w:asciiTheme="minorHAnsi" w:hAnsiTheme="minorHAnsi" w:cs="Arial"/>
          <w:b/>
          <w:bCs/>
          <w:spacing w:val="-5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  <w:r w:rsidR="009902F1" w:rsidRPr="00B01603">
        <w:rPr>
          <w:rFonts w:asciiTheme="minorHAnsi" w:hAnsiTheme="minorHAnsi" w:cs="Arial"/>
        </w:rPr>
        <w:t xml:space="preserve"> </w:t>
      </w:r>
    </w:p>
    <w:p w14:paraId="1C0D54C9" w14:textId="77777777" w:rsidR="009902F1" w:rsidRDefault="00B01603" w:rsidP="009902F1">
      <w:pPr>
        <w:spacing w:before="120" w:after="0" w:line="280" w:lineRule="atLeast"/>
        <w:ind w:firstLine="567"/>
        <w:jc w:val="both"/>
        <w:rPr>
          <w:rFonts w:asciiTheme="minorHAnsi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10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5"/>
        </w:rPr>
        <w:t xml:space="preserve"> </w:t>
      </w:r>
      <w:r w:rsidRPr="00B01603">
        <w:rPr>
          <w:rFonts w:asciiTheme="minorHAnsi" w:hAnsiTheme="minorHAnsi" w:cs="Arial"/>
          <w:b/>
        </w:rPr>
        <w:t>Karlovy</w:t>
      </w:r>
      <w:r w:rsidRPr="00B01603">
        <w:rPr>
          <w:rFonts w:asciiTheme="minorHAnsi" w:hAnsiTheme="minorHAnsi" w:cs="Arial"/>
          <w:b/>
          <w:spacing w:val="-7"/>
        </w:rPr>
        <w:t xml:space="preserve"> </w:t>
      </w:r>
      <w:r w:rsidRPr="00B01603">
        <w:rPr>
          <w:rFonts w:asciiTheme="minorHAnsi" w:hAnsiTheme="minorHAnsi" w:cs="Arial"/>
          <w:b/>
        </w:rPr>
        <w:t>Vary</w:t>
      </w:r>
      <w:r w:rsidRPr="00B01603">
        <w:rPr>
          <w:rFonts w:asciiTheme="minorHAnsi" w:hAnsiTheme="minorHAnsi" w:cs="Arial"/>
          <w:b/>
          <w:spacing w:val="-7"/>
        </w:rPr>
        <w:t xml:space="preserve"> </w:t>
      </w:r>
      <w:r w:rsidRPr="00B01603">
        <w:rPr>
          <w:rFonts w:asciiTheme="minorHAnsi" w:hAnsiTheme="minorHAnsi" w:cs="Arial"/>
          <w:b/>
        </w:rPr>
        <w:t>-</w:t>
      </w:r>
      <w:r w:rsidRPr="00B01603">
        <w:rPr>
          <w:rFonts w:asciiTheme="minorHAnsi" w:hAnsiTheme="minorHAnsi" w:cs="Arial"/>
          <w:b/>
          <w:spacing w:val="-4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  <w:r w:rsidR="009902F1" w:rsidRPr="00B01603">
        <w:rPr>
          <w:rFonts w:asciiTheme="minorHAnsi" w:hAnsiTheme="minorHAnsi" w:cs="Arial"/>
        </w:rPr>
        <w:t xml:space="preserve"> </w:t>
      </w:r>
    </w:p>
    <w:p w14:paraId="2DB03DCC" w14:textId="778050D7" w:rsidR="00B01603" w:rsidRPr="00B01603" w:rsidRDefault="00B01603" w:rsidP="009902F1">
      <w:pPr>
        <w:spacing w:before="120" w:after="0" w:line="280" w:lineRule="atLeast"/>
        <w:ind w:firstLine="567"/>
        <w:jc w:val="both"/>
        <w:rPr>
          <w:rFonts w:asciiTheme="minorHAnsi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9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4"/>
        </w:rPr>
        <w:t xml:space="preserve"> </w:t>
      </w:r>
      <w:r w:rsidRPr="00B01603">
        <w:rPr>
          <w:rFonts w:asciiTheme="minorHAnsi" w:hAnsiTheme="minorHAnsi" w:cs="Arial"/>
          <w:b/>
          <w:spacing w:val="-1"/>
        </w:rPr>
        <w:t>Plzeň</w:t>
      </w:r>
      <w:r w:rsidRPr="00B01603">
        <w:rPr>
          <w:rFonts w:asciiTheme="minorHAnsi" w:hAnsiTheme="minorHAnsi" w:cs="Arial"/>
          <w:b/>
          <w:spacing w:val="-5"/>
        </w:rPr>
        <w:t xml:space="preserve"> </w:t>
      </w:r>
      <w:r w:rsidRPr="00B01603">
        <w:rPr>
          <w:rFonts w:asciiTheme="minorHAnsi" w:hAnsiTheme="minorHAnsi" w:cs="Arial"/>
          <w:b/>
        </w:rPr>
        <w:t>-</w:t>
      </w:r>
      <w:r w:rsidRPr="00B01603">
        <w:rPr>
          <w:rFonts w:asciiTheme="minorHAnsi" w:hAnsiTheme="minorHAnsi" w:cs="Arial"/>
          <w:b/>
          <w:spacing w:val="-3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5D3F93AC" w14:textId="6CA552E6" w:rsidR="00B01603" w:rsidRPr="00B01603" w:rsidRDefault="00B01603" w:rsidP="00AA25DC">
      <w:pPr>
        <w:pStyle w:val="Zkladntext"/>
        <w:spacing w:before="120" w:after="0" w:line="28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 w:cs="Arial"/>
          <w:sz w:val="22"/>
          <w:szCs w:val="22"/>
        </w:rPr>
        <w:lastRenderedPageBreak/>
        <w:t>Kulatý</w:t>
      </w:r>
      <w:r w:rsidRPr="00B01603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sz w:val="22"/>
          <w:szCs w:val="22"/>
        </w:rPr>
        <w:t>stůl</w:t>
      </w:r>
      <w:r w:rsidRPr="00B01603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Havířov</w:t>
      </w:r>
      <w:r w:rsidRPr="00B01603">
        <w:rPr>
          <w:rFonts w:asciiTheme="minorHAnsi" w:hAnsiTheme="minorHAnsi" w:cs="Arial"/>
          <w:b/>
          <w:bCs/>
          <w:spacing w:val="-4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–</w:t>
      </w:r>
      <w:r w:rsidRPr="00B01603">
        <w:rPr>
          <w:rFonts w:asciiTheme="minorHAnsi" w:hAnsiTheme="minorHAnsi" w:cs="Arial"/>
          <w:b/>
          <w:bCs/>
          <w:spacing w:val="-7"/>
          <w:sz w:val="22"/>
          <w:szCs w:val="22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  <w:r w:rsidRPr="00B01603">
        <w:rPr>
          <w:rFonts w:asciiTheme="minorHAnsi" w:eastAsia="Arial" w:hAnsiTheme="minorHAnsi" w:cs="Arial"/>
          <w:spacing w:val="-7"/>
          <w:sz w:val="22"/>
          <w:szCs w:val="22"/>
        </w:rPr>
        <w:t xml:space="preserve"> </w:t>
      </w:r>
    </w:p>
    <w:p w14:paraId="6B112225" w14:textId="0E83B728" w:rsidR="00B01603" w:rsidRPr="00B01603" w:rsidRDefault="00B01603" w:rsidP="00AA25DC">
      <w:pPr>
        <w:pStyle w:val="Zkladntext"/>
        <w:spacing w:before="120" w:after="0" w:line="28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 w:cs="Arial"/>
          <w:sz w:val="22"/>
          <w:szCs w:val="22"/>
        </w:rPr>
        <w:t>Kulatý</w:t>
      </w:r>
      <w:r w:rsidRPr="00B01603">
        <w:rPr>
          <w:rFonts w:asciiTheme="minorHAnsi" w:hAnsiTheme="minorHAnsi" w:cs="Arial"/>
          <w:spacing w:val="-9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sz w:val="22"/>
          <w:szCs w:val="22"/>
        </w:rPr>
        <w:t>stůl</w:t>
      </w:r>
      <w:r w:rsidRPr="00B01603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Vsetín</w:t>
      </w:r>
      <w:r w:rsidRPr="00B01603">
        <w:rPr>
          <w:rFonts w:asciiTheme="minorHAnsi" w:hAnsiTheme="minorHAnsi" w:cs="Arial"/>
          <w:b/>
          <w:bCs/>
          <w:spacing w:val="-4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–</w:t>
      </w:r>
      <w:r w:rsidRPr="00B01603">
        <w:rPr>
          <w:rFonts w:asciiTheme="minorHAnsi" w:hAnsiTheme="minorHAnsi" w:cs="Arial"/>
          <w:b/>
          <w:bCs/>
          <w:spacing w:val="-4"/>
          <w:sz w:val="22"/>
          <w:szCs w:val="22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0B57DE87" w14:textId="66B1F5E7" w:rsidR="00B01603" w:rsidRPr="00B01603" w:rsidRDefault="00B01603" w:rsidP="00AA25DC">
      <w:pPr>
        <w:spacing w:before="120" w:after="0" w:line="280" w:lineRule="atLeast"/>
        <w:ind w:left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eastAsia="Arial" w:hAnsiTheme="minorHAnsi" w:cs="Arial"/>
        </w:rPr>
        <w:t>Kulatý</w:t>
      </w:r>
      <w:r w:rsidRPr="00B01603">
        <w:rPr>
          <w:rFonts w:asciiTheme="minorHAnsi" w:eastAsia="Arial" w:hAnsiTheme="minorHAnsi" w:cs="Arial"/>
          <w:spacing w:val="-10"/>
        </w:rPr>
        <w:t xml:space="preserve"> </w:t>
      </w:r>
      <w:r w:rsidRPr="00B01603">
        <w:rPr>
          <w:rFonts w:asciiTheme="minorHAnsi" w:eastAsia="Arial" w:hAnsiTheme="minorHAnsi" w:cs="Arial"/>
        </w:rPr>
        <w:t>stůl</w:t>
      </w:r>
      <w:r w:rsidRPr="00B01603">
        <w:rPr>
          <w:rFonts w:asciiTheme="minorHAnsi" w:eastAsia="Arial" w:hAnsiTheme="minorHAnsi" w:cs="Arial"/>
          <w:spacing w:val="-5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Olomouc</w:t>
      </w:r>
      <w:r w:rsidRPr="00B01603">
        <w:rPr>
          <w:rFonts w:asciiTheme="minorHAnsi" w:eastAsia="Arial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–</w:t>
      </w:r>
      <w:r w:rsidRPr="00B01603">
        <w:rPr>
          <w:rFonts w:asciiTheme="minorHAnsi" w:eastAsia="Arial" w:hAnsiTheme="minorHAnsi" w:cs="Arial"/>
          <w:b/>
          <w:bCs/>
          <w:spacing w:val="-6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4500A8E6" w14:textId="56A3B106" w:rsidR="00B01603" w:rsidRPr="00B01603" w:rsidRDefault="00B01603" w:rsidP="00AA25DC">
      <w:pPr>
        <w:pStyle w:val="Zkladntext"/>
        <w:spacing w:before="120" w:after="0" w:line="28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 w:cs="Arial"/>
          <w:sz w:val="22"/>
          <w:szCs w:val="22"/>
        </w:rPr>
        <w:t>Kulatý</w:t>
      </w:r>
      <w:r w:rsidRPr="00B01603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sz w:val="22"/>
          <w:szCs w:val="22"/>
        </w:rPr>
        <w:t>stůl</w:t>
      </w:r>
      <w:r w:rsidRPr="00B01603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sz w:val="22"/>
          <w:szCs w:val="22"/>
        </w:rPr>
        <w:t>Brno</w:t>
      </w:r>
      <w:r w:rsidRPr="00B01603">
        <w:rPr>
          <w:rFonts w:asciiTheme="minorHAnsi" w:hAnsiTheme="minorHAnsi" w:cs="Arial"/>
          <w:b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sz w:val="22"/>
          <w:szCs w:val="22"/>
        </w:rPr>
        <w:t>-</w:t>
      </w:r>
      <w:r w:rsidRPr="00B01603">
        <w:rPr>
          <w:rFonts w:asciiTheme="minorHAnsi" w:hAnsiTheme="minorHAnsi" w:cs="Arial"/>
          <w:b/>
          <w:spacing w:val="-6"/>
          <w:sz w:val="22"/>
          <w:szCs w:val="22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455C60D0" w14:textId="6D0F18D3" w:rsidR="00B01603" w:rsidRPr="00B01603" w:rsidRDefault="00B01603" w:rsidP="00AA25DC">
      <w:pPr>
        <w:spacing w:before="120" w:after="0" w:line="280" w:lineRule="atLeast"/>
        <w:ind w:left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hAnsiTheme="minorHAnsi" w:cs="Arial"/>
        </w:rPr>
        <w:t>Kulatý</w:t>
      </w:r>
      <w:r w:rsidRPr="00B01603">
        <w:rPr>
          <w:rFonts w:asciiTheme="minorHAnsi" w:hAnsiTheme="minorHAnsi" w:cs="Arial"/>
          <w:spacing w:val="-9"/>
        </w:rPr>
        <w:t xml:space="preserve"> </w:t>
      </w:r>
      <w:r w:rsidRPr="00B01603">
        <w:rPr>
          <w:rFonts w:asciiTheme="minorHAnsi" w:hAnsiTheme="minorHAnsi" w:cs="Arial"/>
        </w:rPr>
        <w:t>stůl</w:t>
      </w:r>
      <w:r w:rsidRPr="00B01603">
        <w:rPr>
          <w:rFonts w:asciiTheme="minorHAnsi" w:hAnsiTheme="minorHAnsi" w:cs="Arial"/>
          <w:spacing w:val="-4"/>
        </w:rPr>
        <w:t xml:space="preserve"> </w:t>
      </w:r>
      <w:r w:rsidRPr="00B01603">
        <w:rPr>
          <w:rFonts w:asciiTheme="minorHAnsi" w:hAnsiTheme="minorHAnsi" w:cs="Arial"/>
          <w:b/>
          <w:bCs/>
        </w:rPr>
        <w:t>Liberec</w:t>
      </w:r>
      <w:r w:rsidRPr="00B01603">
        <w:rPr>
          <w:rFonts w:asciiTheme="minorHAnsi" w:hAnsiTheme="minorHAnsi" w:cs="Arial"/>
          <w:b/>
          <w:bCs/>
          <w:spacing w:val="-3"/>
        </w:rPr>
        <w:t xml:space="preserve"> </w:t>
      </w:r>
      <w:r w:rsidRPr="00B01603">
        <w:rPr>
          <w:rFonts w:asciiTheme="minorHAnsi" w:hAnsiTheme="minorHAnsi" w:cs="Arial"/>
          <w:b/>
          <w:bCs/>
        </w:rPr>
        <w:t>–</w:t>
      </w:r>
      <w:r w:rsidRPr="00B01603">
        <w:rPr>
          <w:rFonts w:asciiTheme="minorHAnsi" w:hAnsiTheme="minorHAnsi" w:cs="Arial"/>
          <w:b/>
          <w:bCs/>
          <w:spacing w:val="-6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03FADC90" w14:textId="45E7B2A3" w:rsidR="00B01603" w:rsidRPr="00B01603" w:rsidRDefault="00B01603" w:rsidP="00AA25DC">
      <w:pPr>
        <w:pStyle w:val="Zkladntext"/>
        <w:spacing w:before="120" w:after="0" w:line="28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B01603">
        <w:rPr>
          <w:rFonts w:asciiTheme="minorHAnsi" w:hAnsiTheme="minorHAnsi" w:cs="Arial"/>
          <w:sz w:val="22"/>
          <w:szCs w:val="22"/>
        </w:rPr>
        <w:t>Kulatý</w:t>
      </w:r>
      <w:r w:rsidRPr="00B01603">
        <w:rPr>
          <w:rFonts w:asciiTheme="minorHAnsi" w:hAnsiTheme="minorHAnsi" w:cs="Arial"/>
          <w:spacing w:val="-10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sz w:val="22"/>
          <w:szCs w:val="22"/>
        </w:rPr>
        <w:t>stůl</w:t>
      </w:r>
      <w:r w:rsidRPr="00B01603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Hradec</w:t>
      </w:r>
      <w:r w:rsidRPr="00B01603">
        <w:rPr>
          <w:rFonts w:asciiTheme="minorHAnsi" w:hAnsiTheme="minorHAnsi" w:cs="Arial"/>
          <w:b/>
          <w:bCs/>
          <w:spacing w:val="-5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králové</w:t>
      </w:r>
      <w:r w:rsidRPr="00B01603">
        <w:rPr>
          <w:rFonts w:asciiTheme="minorHAnsi" w:hAnsiTheme="minorHAnsi" w:cs="Arial"/>
          <w:b/>
          <w:bCs/>
          <w:spacing w:val="-6"/>
          <w:sz w:val="22"/>
          <w:szCs w:val="22"/>
        </w:rPr>
        <w:t xml:space="preserve"> </w:t>
      </w:r>
      <w:r w:rsidRPr="00B01603">
        <w:rPr>
          <w:rFonts w:asciiTheme="minorHAnsi" w:hAnsiTheme="minorHAnsi" w:cs="Arial"/>
          <w:b/>
          <w:bCs/>
          <w:sz w:val="22"/>
          <w:szCs w:val="22"/>
        </w:rPr>
        <w:t>–</w:t>
      </w:r>
      <w:r w:rsidRPr="00B01603">
        <w:rPr>
          <w:rFonts w:asciiTheme="minorHAnsi" w:hAnsiTheme="minorHAnsi" w:cs="Arial"/>
          <w:b/>
          <w:bCs/>
          <w:spacing w:val="-6"/>
          <w:sz w:val="22"/>
          <w:szCs w:val="22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49EC415A" w14:textId="3CFA5478" w:rsidR="00B01603" w:rsidRPr="00B01603" w:rsidRDefault="00B01603" w:rsidP="00AA25DC">
      <w:pPr>
        <w:spacing w:before="120" w:after="0" w:line="280" w:lineRule="atLeast"/>
        <w:ind w:left="567"/>
        <w:jc w:val="both"/>
        <w:rPr>
          <w:rFonts w:asciiTheme="minorHAnsi" w:eastAsia="Arial" w:hAnsiTheme="minorHAnsi" w:cs="Arial"/>
        </w:rPr>
      </w:pPr>
      <w:r w:rsidRPr="00B01603">
        <w:rPr>
          <w:rFonts w:asciiTheme="minorHAnsi" w:eastAsia="Arial" w:hAnsiTheme="minorHAnsi" w:cs="Arial"/>
        </w:rPr>
        <w:t>Kulatý</w:t>
      </w:r>
      <w:r w:rsidRPr="00B01603">
        <w:rPr>
          <w:rFonts w:asciiTheme="minorHAnsi" w:eastAsia="Arial" w:hAnsiTheme="minorHAnsi" w:cs="Arial"/>
          <w:spacing w:val="-10"/>
        </w:rPr>
        <w:t xml:space="preserve"> </w:t>
      </w:r>
      <w:r w:rsidRPr="00B01603">
        <w:rPr>
          <w:rFonts w:asciiTheme="minorHAnsi" w:eastAsia="Arial" w:hAnsiTheme="minorHAnsi" w:cs="Arial"/>
        </w:rPr>
        <w:t>stůl</w:t>
      </w:r>
      <w:r w:rsidRPr="00B01603">
        <w:rPr>
          <w:rFonts w:asciiTheme="minorHAnsi" w:eastAsia="Arial" w:hAnsiTheme="minorHAnsi" w:cs="Arial"/>
          <w:spacing w:val="-5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Třebíč</w:t>
      </w:r>
      <w:r w:rsidRPr="00B01603">
        <w:rPr>
          <w:rFonts w:asciiTheme="minorHAnsi" w:eastAsia="Arial" w:hAnsiTheme="minorHAnsi" w:cs="Arial"/>
          <w:b/>
          <w:bCs/>
          <w:spacing w:val="-6"/>
        </w:rPr>
        <w:t xml:space="preserve"> </w:t>
      </w:r>
      <w:r w:rsidRPr="00B01603">
        <w:rPr>
          <w:rFonts w:asciiTheme="minorHAnsi" w:eastAsia="Arial" w:hAnsiTheme="minorHAnsi" w:cs="Arial"/>
          <w:b/>
          <w:bCs/>
        </w:rPr>
        <w:t>–</w:t>
      </w:r>
      <w:r w:rsidRPr="00B01603">
        <w:rPr>
          <w:rFonts w:asciiTheme="minorHAnsi" w:eastAsia="Arial" w:hAnsiTheme="minorHAnsi" w:cs="Arial"/>
          <w:b/>
          <w:bCs/>
          <w:spacing w:val="-4"/>
        </w:rPr>
        <w:t xml:space="preserve"> </w:t>
      </w:r>
      <w:r w:rsidR="009902F1" w:rsidRPr="009902F1">
        <w:rPr>
          <w:rFonts w:asciiTheme="minorHAnsi" w:hAnsiTheme="minorHAnsi"/>
          <w:spacing w:val="-1"/>
          <w:highlight w:val="yellow"/>
        </w:rPr>
        <w:t>OBCHODNÍ TAJEMSTVÍ</w:t>
      </w:r>
    </w:p>
    <w:p w14:paraId="2347EACB" w14:textId="77777777" w:rsidR="002C64D4" w:rsidRDefault="002C64D4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64C665D3" w14:textId="3C334E91" w:rsidR="00EC056E" w:rsidRPr="00FF1D1E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 w:rsidRPr="00FF1D1E">
        <w:rPr>
          <w:rFonts w:asciiTheme="minorHAnsi" w:hAnsiTheme="minorHAnsi" w:cs="Arial"/>
          <w:kern w:val="32"/>
          <w:lang w:eastAsia="cs-CZ"/>
        </w:rPr>
        <w:t>S</w:t>
      </w:r>
      <w:r w:rsidR="006B2476" w:rsidRPr="00FF1D1E">
        <w:rPr>
          <w:rFonts w:asciiTheme="minorHAnsi" w:hAnsiTheme="minorHAnsi" w:cs="Arial"/>
          <w:kern w:val="32"/>
          <w:lang w:eastAsia="cs-CZ"/>
        </w:rPr>
        <w:t>mlouvy nedotčená Dodatkem zůstávají v platnosti bez jakýchkoli změn.</w:t>
      </w:r>
    </w:p>
    <w:p w14:paraId="05FCC876" w14:textId="21EFF9CF" w:rsidR="00435358" w:rsidRPr="00FF1D1E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FF1D1E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FF1D1E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66E84E33" w:rsidR="006B2476" w:rsidRPr="00FF1D1E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Dodatek nabývá platnosti dnem jejího podpisu oběma smluvními stranami. V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s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 xml:space="preserve">. § 6 odst. 1 zákona č. 340/2015 Sb., o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FF1D1E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, však Dodatek nabývá účinnosti dnem uveřejnění v registru smluv ve smyslu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>. § 4 zákona o registru smluv</w:t>
      </w:r>
      <w:r w:rsidR="006B2476"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15F94811" w:rsidR="006B2476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Tento Dodatek je vyhotoven v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4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FF1D1E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Dodavatel</w:t>
      </w:r>
      <w:r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0ABA3437" w:rsidR="00786987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Dodatek </w:t>
      </w:r>
      <w:r w:rsidRPr="00FF1D1E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FF1D1E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FF1D1E" w14:paraId="3A90AA69" w14:textId="77777777" w:rsidTr="001730D3">
        <w:tc>
          <w:tcPr>
            <w:tcW w:w="4605" w:type="dxa"/>
          </w:tcPr>
          <w:p w14:paraId="2BB8E34C" w14:textId="7DC6A28F" w:rsidR="005D625A" w:rsidRPr="00FF1D1E" w:rsidRDefault="004A29D1" w:rsidP="00D840C4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2C64D4">
              <w:rPr>
                <w:rFonts w:asciiTheme="minorHAnsi" w:hAnsiTheme="minorHAnsi" w:cs="Arial"/>
              </w:rPr>
              <w:t>Praze</w:t>
            </w:r>
            <w:r w:rsidR="005D625A" w:rsidRPr="00FF1D1E">
              <w:rPr>
                <w:rFonts w:asciiTheme="minorHAnsi" w:hAnsiTheme="minorHAnsi" w:cs="Arial"/>
              </w:rPr>
              <w:t xml:space="preserve"> dne </w:t>
            </w:r>
            <w:r w:rsidR="00D840C4">
              <w:rPr>
                <w:rFonts w:asciiTheme="minorHAnsi" w:hAnsiTheme="minorHAnsi" w:cs="Arial"/>
              </w:rPr>
              <w:t>28.</w:t>
            </w:r>
            <w:r w:rsidR="00A36157">
              <w:rPr>
                <w:rFonts w:asciiTheme="minorHAnsi" w:hAnsiTheme="minorHAnsi" w:cs="Arial"/>
              </w:rPr>
              <w:t xml:space="preserve"> </w:t>
            </w:r>
            <w:r w:rsidR="00D840C4">
              <w:rPr>
                <w:rFonts w:asciiTheme="minorHAnsi" w:hAnsiTheme="minorHAnsi" w:cs="Arial"/>
              </w:rPr>
              <w:t>3.</w:t>
            </w:r>
            <w:r w:rsidR="00A36157">
              <w:rPr>
                <w:rFonts w:asciiTheme="minorHAnsi" w:hAnsiTheme="minorHAnsi" w:cs="Arial"/>
              </w:rPr>
              <w:t xml:space="preserve"> </w:t>
            </w:r>
            <w:bookmarkStart w:id="0" w:name="_GoBack"/>
            <w:bookmarkEnd w:id="0"/>
            <w:r w:rsidR="00D840C4">
              <w:rPr>
                <w:rFonts w:asciiTheme="minorHAnsi" w:hAnsiTheme="minorHAnsi" w:cs="Arial"/>
              </w:rPr>
              <w:t>2018</w:t>
            </w:r>
          </w:p>
        </w:tc>
        <w:tc>
          <w:tcPr>
            <w:tcW w:w="4605" w:type="dxa"/>
          </w:tcPr>
          <w:p w14:paraId="6EF4A5FC" w14:textId="384AA22B" w:rsidR="005D625A" w:rsidRPr="00FF1D1E" w:rsidRDefault="005D625A" w:rsidP="00AA25DC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AA25DC">
              <w:rPr>
                <w:rFonts w:asciiTheme="minorHAnsi" w:hAnsiTheme="minorHAnsi" w:cs="Arial"/>
              </w:rPr>
              <w:t>Praze</w:t>
            </w:r>
            <w:r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FF1D1E" w14:paraId="01F8ABF4" w14:textId="77777777" w:rsidTr="001730D3">
        <w:tc>
          <w:tcPr>
            <w:tcW w:w="4605" w:type="dxa"/>
          </w:tcPr>
          <w:p w14:paraId="5AE64D58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87468DF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O</w:t>
            </w:r>
            <w:r w:rsidR="005D625A" w:rsidRPr="00FF1D1E">
              <w:rPr>
                <w:rFonts w:asciiTheme="minorHAnsi" w:hAnsiTheme="minorHAnsi" w:cs="Arial"/>
              </w:rPr>
              <w:t>bjednatele:</w:t>
            </w:r>
          </w:p>
          <w:p w14:paraId="4DC75C96" w14:textId="4055A150" w:rsidR="005D625A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FF1D1E">
              <w:rPr>
                <w:rFonts w:asciiTheme="minorHAnsi" w:hAnsiTheme="minorHAnsi" w:cs="Arial"/>
                <w:b/>
              </w:rPr>
              <w:t>Ing. Lada Hlaváčková</w:t>
            </w:r>
          </w:p>
          <w:p w14:paraId="022B4D85" w14:textId="77777777" w:rsidR="00916D85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2C64D4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  <w:i/>
              </w:rPr>
            </w:pPr>
            <w:r w:rsidRPr="002C64D4">
              <w:rPr>
                <w:rFonts w:asciiTheme="minorHAnsi" w:hAnsiTheme="minorHAnsi" w:cs="Arial"/>
                <w:b/>
              </w:rPr>
              <w:t>Česká republika - Ministerstvo práce a sociálních věcí</w:t>
            </w:r>
            <w:r w:rsidR="005D625A" w:rsidRPr="002C64D4">
              <w:rPr>
                <w:rFonts w:asciiTheme="minorHAnsi" w:hAnsiTheme="minorHAnsi" w:cs="Arial"/>
                <w:b/>
                <w:i/>
              </w:rPr>
              <w:t xml:space="preserve"> </w:t>
            </w:r>
          </w:p>
          <w:p w14:paraId="4A530A1B" w14:textId="77777777" w:rsidR="005D625A" w:rsidRPr="00FF1D1E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44E7E5F7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Za </w:t>
            </w:r>
            <w:r w:rsidR="00410090" w:rsidRPr="00FF1D1E">
              <w:rPr>
                <w:rFonts w:asciiTheme="minorHAnsi" w:hAnsiTheme="minorHAnsi" w:cs="Arial"/>
              </w:rPr>
              <w:t>Dodavatele</w:t>
            </w:r>
            <w:r w:rsidR="005D625A" w:rsidRPr="00FF1D1E">
              <w:rPr>
                <w:rFonts w:asciiTheme="minorHAnsi" w:hAnsiTheme="minorHAnsi" w:cs="Arial"/>
              </w:rPr>
              <w:t>:</w:t>
            </w:r>
          </w:p>
          <w:p w14:paraId="1BF40EDF" w14:textId="255A9807" w:rsidR="00E776DB" w:rsidRPr="00FF1D1E" w:rsidRDefault="00AA25DC" w:rsidP="00E776DB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Michal Moudrý</w:t>
            </w:r>
          </w:p>
          <w:p w14:paraId="7CEB2ECA" w14:textId="77777777" w:rsidR="00E776DB" w:rsidRPr="00FF1D1E" w:rsidRDefault="00E776DB" w:rsidP="00E776DB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jednatel</w:t>
            </w:r>
          </w:p>
          <w:p w14:paraId="181D1D31" w14:textId="1C12F962" w:rsidR="00916D85" w:rsidRPr="00FF1D1E" w:rsidRDefault="00AA25DC" w:rsidP="00E776DB">
            <w:pPr>
              <w:tabs>
                <w:tab w:val="left" w:pos="1843"/>
              </w:tabs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Moudrý překlad,</w:t>
            </w:r>
            <w:r w:rsidR="002C64D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E776DB" w:rsidRPr="00FF1D1E">
              <w:rPr>
                <w:rFonts w:asciiTheme="minorHAnsi" w:hAnsiTheme="minorHAnsi" w:cs="Arial"/>
                <w:b/>
                <w:bCs/>
              </w:rPr>
              <w:t>s.r.o</w:t>
            </w:r>
          </w:p>
          <w:p w14:paraId="25928B59" w14:textId="54F00C85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91012DC" w14:textId="77777777" w:rsidR="00CE6755" w:rsidRPr="00FF1D1E" w:rsidRDefault="00CE6755" w:rsidP="00AA25DC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FF1D1E" w:rsidSect="00D13602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29FA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43D75" w14:textId="77777777" w:rsidR="0060400D" w:rsidRDefault="0060400D" w:rsidP="00BB0DF9">
      <w:pPr>
        <w:spacing w:after="0" w:line="240" w:lineRule="auto"/>
      </w:pPr>
      <w:r>
        <w:separator/>
      </w:r>
    </w:p>
  </w:endnote>
  <w:endnote w:type="continuationSeparator" w:id="0">
    <w:p w14:paraId="3593B145" w14:textId="77777777" w:rsidR="0060400D" w:rsidRDefault="0060400D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70F47BA9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A36157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A36157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A36157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C5508" w14:textId="77777777" w:rsidR="0060400D" w:rsidRDefault="0060400D" w:rsidP="00BB0DF9">
      <w:pPr>
        <w:spacing w:after="0" w:line="240" w:lineRule="auto"/>
      </w:pPr>
      <w:r>
        <w:separator/>
      </w:r>
    </w:p>
  </w:footnote>
  <w:footnote w:type="continuationSeparator" w:id="0">
    <w:p w14:paraId="497D986E" w14:textId="77777777" w:rsidR="0060400D" w:rsidRDefault="0060400D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140AFC"/>
    <w:multiLevelType w:val="multilevel"/>
    <w:tmpl w:val="385C8DFA"/>
    <w:lvl w:ilvl="0">
      <w:start w:val="5"/>
      <w:numFmt w:val="decimal"/>
      <w:lvlText w:val="%1"/>
      <w:lvlJc w:val="left"/>
      <w:pPr>
        <w:ind w:left="685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2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9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2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 w:numId="19">
    <w:abstractNumId w:val="2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23AC9"/>
    <w:rsid w:val="00033835"/>
    <w:rsid w:val="000416F0"/>
    <w:rsid w:val="00077163"/>
    <w:rsid w:val="000944C1"/>
    <w:rsid w:val="0009538D"/>
    <w:rsid w:val="000A25D4"/>
    <w:rsid w:val="000B348E"/>
    <w:rsid w:val="000B4636"/>
    <w:rsid w:val="000B7516"/>
    <w:rsid w:val="000F11BD"/>
    <w:rsid w:val="000F4817"/>
    <w:rsid w:val="00103EE7"/>
    <w:rsid w:val="001260AF"/>
    <w:rsid w:val="00130682"/>
    <w:rsid w:val="00132E54"/>
    <w:rsid w:val="00140DF9"/>
    <w:rsid w:val="00141F18"/>
    <w:rsid w:val="00142A92"/>
    <w:rsid w:val="0015295C"/>
    <w:rsid w:val="001621B0"/>
    <w:rsid w:val="001A01C9"/>
    <w:rsid w:val="001C185F"/>
    <w:rsid w:val="001C38B3"/>
    <w:rsid w:val="001D06DF"/>
    <w:rsid w:val="001F78EE"/>
    <w:rsid w:val="0021630F"/>
    <w:rsid w:val="00220DFD"/>
    <w:rsid w:val="00221460"/>
    <w:rsid w:val="00223F07"/>
    <w:rsid w:val="00237338"/>
    <w:rsid w:val="002422A9"/>
    <w:rsid w:val="00245E19"/>
    <w:rsid w:val="00262F4F"/>
    <w:rsid w:val="002843CE"/>
    <w:rsid w:val="002A4717"/>
    <w:rsid w:val="002C39D5"/>
    <w:rsid w:val="002C64D4"/>
    <w:rsid w:val="002C7F7C"/>
    <w:rsid w:val="002D3489"/>
    <w:rsid w:val="002D3C7A"/>
    <w:rsid w:val="002E1C8E"/>
    <w:rsid w:val="00305E7D"/>
    <w:rsid w:val="00356865"/>
    <w:rsid w:val="00365577"/>
    <w:rsid w:val="00365AAA"/>
    <w:rsid w:val="00375D24"/>
    <w:rsid w:val="00376C79"/>
    <w:rsid w:val="00380951"/>
    <w:rsid w:val="003811E6"/>
    <w:rsid w:val="00386991"/>
    <w:rsid w:val="00393345"/>
    <w:rsid w:val="00394491"/>
    <w:rsid w:val="003A6CEC"/>
    <w:rsid w:val="003B1998"/>
    <w:rsid w:val="003B5A33"/>
    <w:rsid w:val="003B7DBA"/>
    <w:rsid w:val="003E156B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5592D"/>
    <w:rsid w:val="00462350"/>
    <w:rsid w:val="00467776"/>
    <w:rsid w:val="00470F4D"/>
    <w:rsid w:val="00495B5D"/>
    <w:rsid w:val="0049725F"/>
    <w:rsid w:val="004A29D1"/>
    <w:rsid w:val="004A5349"/>
    <w:rsid w:val="004A61A3"/>
    <w:rsid w:val="004C57F9"/>
    <w:rsid w:val="004E4264"/>
    <w:rsid w:val="004E545D"/>
    <w:rsid w:val="004F1E15"/>
    <w:rsid w:val="004F256D"/>
    <w:rsid w:val="004F569C"/>
    <w:rsid w:val="005235BE"/>
    <w:rsid w:val="00533831"/>
    <w:rsid w:val="005368E3"/>
    <w:rsid w:val="0056769C"/>
    <w:rsid w:val="00577226"/>
    <w:rsid w:val="005D625A"/>
    <w:rsid w:val="005F6B66"/>
    <w:rsid w:val="0060400D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6411B"/>
    <w:rsid w:val="007833B0"/>
    <w:rsid w:val="00786987"/>
    <w:rsid w:val="00792C67"/>
    <w:rsid w:val="007B101E"/>
    <w:rsid w:val="007B6B1A"/>
    <w:rsid w:val="007D4586"/>
    <w:rsid w:val="007E7855"/>
    <w:rsid w:val="00807D9C"/>
    <w:rsid w:val="0081370D"/>
    <w:rsid w:val="00814F5B"/>
    <w:rsid w:val="0082136C"/>
    <w:rsid w:val="008239B7"/>
    <w:rsid w:val="00862A33"/>
    <w:rsid w:val="008755FA"/>
    <w:rsid w:val="00881600"/>
    <w:rsid w:val="008A2B29"/>
    <w:rsid w:val="008D6BD6"/>
    <w:rsid w:val="008E5075"/>
    <w:rsid w:val="008F02D6"/>
    <w:rsid w:val="008F1523"/>
    <w:rsid w:val="008F3AE2"/>
    <w:rsid w:val="008F5DB9"/>
    <w:rsid w:val="0090229F"/>
    <w:rsid w:val="00904477"/>
    <w:rsid w:val="00916D85"/>
    <w:rsid w:val="009226AB"/>
    <w:rsid w:val="00925136"/>
    <w:rsid w:val="0093315E"/>
    <w:rsid w:val="00960EBE"/>
    <w:rsid w:val="00967BA1"/>
    <w:rsid w:val="00977154"/>
    <w:rsid w:val="00983DB4"/>
    <w:rsid w:val="00985EAC"/>
    <w:rsid w:val="009902F1"/>
    <w:rsid w:val="009903F4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36157"/>
    <w:rsid w:val="00A43A58"/>
    <w:rsid w:val="00A44CA7"/>
    <w:rsid w:val="00A503E6"/>
    <w:rsid w:val="00A51C27"/>
    <w:rsid w:val="00A71805"/>
    <w:rsid w:val="00A74D76"/>
    <w:rsid w:val="00A77B8B"/>
    <w:rsid w:val="00A801D0"/>
    <w:rsid w:val="00A9129F"/>
    <w:rsid w:val="00AA25DC"/>
    <w:rsid w:val="00AA5206"/>
    <w:rsid w:val="00AD4BBD"/>
    <w:rsid w:val="00B01603"/>
    <w:rsid w:val="00B039D2"/>
    <w:rsid w:val="00B04C5C"/>
    <w:rsid w:val="00B2506E"/>
    <w:rsid w:val="00B27342"/>
    <w:rsid w:val="00B314CF"/>
    <w:rsid w:val="00B322E8"/>
    <w:rsid w:val="00B32B05"/>
    <w:rsid w:val="00B478D9"/>
    <w:rsid w:val="00B509C9"/>
    <w:rsid w:val="00B849CE"/>
    <w:rsid w:val="00B84DB7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EE0"/>
    <w:rsid w:val="00C04B2C"/>
    <w:rsid w:val="00C07E89"/>
    <w:rsid w:val="00C126DE"/>
    <w:rsid w:val="00C261DC"/>
    <w:rsid w:val="00C262E8"/>
    <w:rsid w:val="00C36262"/>
    <w:rsid w:val="00C40BA6"/>
    <w:rsid w:val="00C47CD3"/>
    <w:rsid w:val="00C53A99"/>
    <w:rsid w:val="00C53B65"/>
    <w:rsid w:val="00C82101"/>
    <w:rsid w:val="00C82790"/>
    <w:rsid w:val="00C909E8"/>
    <w:rsid w:val="00C90CAA"/>
    <w:rsid w:val="00C95FF1"/>
    <w:rsid w:val="00CA3D88"/>
    <w:rsid w:val="00CA7961"/>
    <w:rsid w:val="00CC2D7E"/>
    <w:rsid w:val="00CC3E79"/>
    <w:rsid w:val="00CC69B8"/>
    <w:rsid w:val="00CE6755"/>
    <w:rsid w:val="00CE6BE2"/>
    <w:rsid w:val="00CE7CA5"/>
    <w:rsid w:val="00CF209D"/>
    <w:rsid w:val="00D03FC5"/>
    <w:rsid w:val="00D12E5C"/>
    <w:rsid w:val="00D13602"/>
    <w:rsid w:val="00D15F13"/>
    <w:rsid w:val="00D315CF"/>
    <w:rsid w:val="00D46790"/>
    <w:rsid w:val="00D509C4"/>
    <w:rsid w:val="00D519D5"/>
    <w:rsid w:val="00D5499F"/>
    <w:rsid w:val="00D61C52"/>
    <w:rsid w:val="00D67652"/>
    <w:rsid w:val="00D756A1"/>
    <w:rsid w:val="00D840C4"/>
    <w:rsid w:val="00D94759"/>
    <w:rsid w:val="00DA63AD"/>
    <w:rsid w:val="00DA72E7"/>
    <w:rsid w:val="00DB6B3E"/>
    <w:rsid w:val="00DC5F9A"/>
    <w:rsid w:val="00DC7FCC"/>
    <w:rsid w:val="00DD5E37"/>
    <w:rsid w:val="00DF1214"/>
    <w:rsid w:val="00DF1414"/>
    <w:rsid w:val="00E005EF"/>
    <w:rsid w:val="00E24BC2"/>
    <w:rsid w:val="00E32157"/>
    <w:rsid w:val="00E33F71"/>
    <w:rsid w:val="00E52A31"/>
    <w:rsid w:val="00E53487"/>
    <w:rsid w:val="00E77469"/>
    <w:rsid w:val="00E776DB"/>
    <w:rsid w:val="00E85F49"/>
    <w:rsid w:val="00EA1463"/>
    <w:rsid w:val="00EA4D5A"/>
    <w:rsid w:val="00EB130A"/>
    <w:rsid w:val="00EC056E"/>
    <w:rsid w:val="00EC36CF"/>
    <w:rsid w:val="00ED1200"/>
    <w:rsid w:val="00EF1602"/>
    <w:rsid w:val="00EF4B8A"/>
    <w:rsid w:val="00F02087"/>
    <w:rsid w:val="00F112F6"/>
    <w:rsid w:val="00F44161"/>
    <w:rsid w:val="00F66470"/>
    <w:rsid w:val="00F75A66"/>
    <w:rsid w:val="00F80280"/>
    <w:rsid w:val="00F81884"/>
    <w:rsid w:val="00F8402F"/>
    <w:rsid w:val="00F861A3"/>
    <w:rsid w:val="00F9155C"/>
    <w:rsid w:val="00F97D2C"/>
    <w:rsid w:val="00FA4E01"/>
    <w:rsid w:val="00FC1B9F"/>
    <w:rsid w:val="00FD1F43"/>
    <w:rsid w:val="00FD2087"/>
    <w:rsid w:val="00FD5CC8"/>
    <w:rsid w:val="00FE16DF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1ADA4BF-F0B9-4EC8-BCA3-BABC2495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Charvátová Kristýna Ing. (MPSV)</cp:lastModifiedBy>
  <cp:revision>10</cp:revision>
  <cp:lastPrinted>2018-03-14T08:46:00Z</cp:lastPrinted>
  <dcterms:created xsi:type="dcterms:W3CDTF">2018-03-26T10:06:00Z</dcterms:created>
  <dcterms:modified xsi:type="dcterms:W3CDTF">2018-03-28T10:05:00Z</dcterms:modified>
</cp:coreProperties>
</file>