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37190AA4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5767336A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F330E8">
        <w:rPr>
          <w:rFonts w:asciiTheme="minorHAnsi" w:hAnsiTheme="minorHAnsi"/>
          <w:b/>
          <w:sz w:val="28"/>
          <w:szCs w:val="28"/>
        </w:rPr>
        <w:t>00090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15C4558" w14:textId="77777777" w:rsidR="0022658E" w:rsidRPr="00634164" w:rsidRDefault="0022658E" w:rsidP="0022658E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3BDD0138" w14:textId="77777777" w:rsidR="0022658E" w:rsidRPr="004405E5" w:rsidRDefault="0022658E" w:rsidP="0022658E">
      <w:pPr>
        <w:tabs>
          <w:tab w:val="left" w:pos="426"/>
        </w:tabs>
        <w:ind w:left="426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Péče o duševní zdraví – středisko </w:t>
      </w:r>
      <w:proofErr w:type="gramStart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Výměník, </w:t>
      </w:r>
      <w:proofErr w:type="spellStart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z.s</w:t>
      </w:r>
      <w:proofErr w:type="spellEnd"/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.</w:t>
      </w:r>
      <w:proofErr w:type="gramEnd"/>
    </w:p>
    <w:p w14:paraId="2884A50A" w14:textId="77777777" w:rsidR="0022658E" w:rsidRPr="009C36FB" w:rsidRDefault="0022658E" w:rsidP="0022658E">
      <w:pPr>
        <w:tabs>
          <w:tab w:val="left" w:pos="426"/>
        </w:tabs>
        <w:ind w:left="426" w:hanging="426"/>
        <w:rPr>
          <w:rFonts w:asciiTheme="minorHAnsi" w:hAnsiTheme="minorHAnsi"/>
          <w:sz w:val="22"/>
          <w:szCs w:val="22"/>
        </w:rPr>
      </w:pPr>
      <w:r w:rsidRPr="00754FEC">
        <w:rPr>
          <w:rFonts w:ascii="Calibri" w:hAnsi="Calibri"/>
          <w:color w:val="FF0000"/>
          <w:sz w:val="22"/>
          <w:szCs w:val="22"/>
        </w:rPr>
        <w:tab/>
      </w:r>
      <w:r w:rsidRPr="004405E5">
        <w:rPr>
          <w:rFonts w:ascii="Calibri" w:hAnsi="Calibri"/>
          <w:sz w:val="22"/>
          <w:szCs w:val="22"/>
        </w:rPr>
        <w:t xml:space="preserve">sídlo: </w:t>
      </w:r>
      <w:r w:rsidRPr="00FC7D88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Mladých 325, Polabiny, 530 09 Pardubice</w:t>
      </w:r>
    </w:p>
    <w:p w14:paraId="03BC2AC8" w14:textId="77777777" w:rsidR="0022658E" w:rsidRPr="004405E5" w:rsidRDefault="0022658E" w:rsidP="0022658E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>71238514</w:t>
      </w:r>
    </w:p>
    <w:p w14:paraId="64C1EC55" w14:textId="77777777" w:rsidR="0022658E" w:rsidRPr="004405E5" w:rsidRDefault="0022658E" w:rsidP="0022658E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>
        <w:rPr>
          <w:rFonts w:ascii="Calibri" w:hAnsi="Calibri"/>
          <w:sz w:val="22"/>
          <w:szCs w:val="22"/>
        </w:rPr>
        <w:t>1210713329/0800</w:t>
      </w:r>
    </w:p>
    <w:p w14:paraId="7E946320" w14:textId="77777777" w:rsidR="0022658E" w:rsidRPr="004405E5" w:rsidRDefault="0022658E" w:rsidP="0022658E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zastoupená: </w:t>
      </w:r>
      <w:r>
        <w:rPr>
          <w:rFonts w:ascii="Calibri" w:hAnsi="Calibri"/>
          <w:sz w:val="22"/>
          <w:szCs w:val="22"/>
        </w:rPr>
        <w:t>MUDr. Petrem Hejzlarem</w:t>
      </w:r>
      <w:r w:rsidRPr="004405E5">
        <w:rPr>
          <w:rFonts w:ascii="Calibri" w:hAnsi="Calibri"/>
          <w:sz w:val="22"/>
          <w:szCs w:val="22"/>
        </w:rPr>
        <w:t>, statutárním zástupcem</w:t>
      </w:r>
    </w:p>
    <w:p w14:paraId="792CB868" w14:textId="1DABB232" w:rsidR="00EB5E74" w:rsidRPr="00BE0522" w:rsidRDefault="0022658E" w:rsidP="0022658E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7210F7D6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E2753F">
        <w:rPr>
          <w:rFonts w:asciiTheme="minorHAnsi" w:hAnsiTheme="minorHAnsi"/>
          <w:b/>
          <w:sz w:val="22"/>
          <w:szCs w:val="22"/>
        </w:rPr>
        <w:t>71</w:t>
      </w:r>
      <w:r w:rsidR="00D25B77">
        <w:rPr>
          <w:rFonts w:asciiTheme="minorHAnsi" w:hAnsiTheme="minorHAnsi"/>
          <w:b/>
          <w:sz w:val="22"/>
          <w:szCs w:val="22"/>
        </w:rPr>
        <w:t xml:space="preserve"> </w:t>
      </w:r>
      <w:r w:rsidR="00E2753F">
        <w:rPr>
          <w:rFonts w:asciiTheme="minorHAnsi" w:hAnsiTheme="minorHAnsi"/>
          <w:b/>
          <w:sz w:val="22"/>
          <w:szCs w:val="22"/>
        </w:rPr>
        <w:t>8</w:t>
      </w:r>
      <w:r w:rsidR="00D25B77">
        <w:rPr>
          <w:rFonts w:asciiTheme="minorHAnsi" w:hAnsiTheme="minorHAnsi"/>
          <w:b/>
          <w:sz w:val="22"/>
          <w:szCs w:val="22"/>
        </w:rPr>
        <w:t>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E2753F">
        <w:rPr>
          <w:rFonts w:asciiTheme="minorHAnsi" w:hAnsiTheme="minorHAnsi"/>
          <w:b/>
          <w:sz w:val="22"/>
          <w:szCs w:val="22"/>
        </w:rPr>
        <w:t>Sedmdesátjedentisícosmset</w:t>
      </w:r>
      <w:r w:rsidR="004D190A">
        <w:rPr>
          <w:rFonts w:asciiTheme="minorHAnsi" w:hAnsiTheme="minorHAnsi"/>
          <w:b/>
          <w:sz w:val="22"/>
          <w:szCs w:val="22"/>
        </w:rPr>
        <w:t>korunčeských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E2753F">
        <w:rPr>
          <w:rFonts w:asciiTheme="minorHAnsi" w:hAnsiTheme="minorHAnsi"/>
          <w:b/>
          <w:sz w:val="22"/>
          <w:szCs w:val="22"/>
        </w:rPr>
        <w:t>Sociální rehabilitace</w:t>
      </w:r>
      <w:r w:rsidR="00AD7B9F">
        <w:rPr>
          <w:rFonts w:asciiTheme="minorHAnsi" w:hAnsiTheme="minorHAnsi"/>
          <w:b/>
          <w:sz w:val="22"/>
          <w:szCs w:val="22"/>
        </w:rPr>
        <w:t xml:space="preserve"> Výměník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73AAD318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925D42">
        <w:rPr>
          <w:rFonts w:asciiTheme="minorHAnsi" w:hAnsiTheme="minorHAnsi"/>
          <w:sz w:val="22"/>
          <w:szCs w:val="22"/>
        </w:rPr>
        <w:t>18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925D42">
        <w:rPr>
          <w:rFonts w:asciiTheme="minorHAnsi" w:hAnsiTheme="minorHAnsi"/>
          <w:sz w:val="22"/>
          <w:szCs w:val="22"/>
        </w:rPr>
        <w:t>480</w:t>
      </w:r>
      <w:r w:rsidR="00E2753F">
        <w:rPr>
          <w:rFonts w:asciiTheme="minorHAnsi" w:hAnsiTheme="minorHAnsi"/>
          <w:sz w:val="22"/>
          <w:szCs w:val="22"/>
        </w:rPr>
        <w:t>3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3B4113AD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F330E8">
        <w:rPr>
          <w:rFonts w:asciiTheme="minorHAnsi" w:hAnsiTheme="minorHAnsi"/>
          <w:sz w:val="22"/>
          <w:szCs w:val="22"/>
        </w:rPr>
        <w:t>28.03.2018</w:t>
      </w:r>
      <w:proofErr w:type="gramEnd"/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697501A1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25D42">
        <w:rPr>
          <w:rFonts w:asciiTheme="minorHAnsi" w:hAnsiTheme="minorHAnsi"/>
          <w:sz w:val="22"/>
          <w:szCs w:val="22"/>
        </w:rPr>
        <w:t>MUDr. Petr Hejzlar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18AF6DA0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F330E8">
        <w:rPr>
          <w:rFonts w:asciiTheme="minorHAnsi" w:hAnsiTheme="minorHAnsi"/>
          <w:sz w:val="20"/>
          <w:szCs w:val="20"/>
        </w:rPr>
        <w:t>Z/2395</w:t>
      </w:r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="00410680">
        <w:rPr>
          <w:rFonts w:asciiTheme="minorHAnsi" w:hAnsiTheme="minorHAnsi"/>
          <w:sz w:val="20"/>
          <w:szCs w:val="20"/>
        </w:rPr>
        <w:t>22.02.2018</w:t>
      </w:r>
      <w:proofErr w:type="gramEnd"/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0D8C1D34" w14:textId="16B9D46F" w:rsidR="00A63787" w:rsidRDefault="00A63787" w:rsidP="005629B3">
      <w:pPr>
        <w:jc w:val="both"/>
        <w:rPr>
          <w:noProof/>
        </w:rPr>
      </w:pPr>
    </w:p>
    <w:p w14:paraId="7217705A" w14:textId="4F7E5182" w:rsidR="00C01C5D" w:rsidRDefault="00C01C5D" w:rsidP="005629B3">
      <w:pPr>
        <w:jc w:val="both"/>
        <w:rPr>
          <w:noProof/>
        </w:rPr>
      </w:pPr>
    </w:p>
    <w:p w14:paraId="3C09BE05" w14:textId="4E86F421" w:rsidR="00C01C5D" w:rsidRPr="00A92F80" w:rsidRDefault="00E2753F" w:rsidP="005629B3">
      <w:pPr>
        <w:jc w:val="both"/>
        <w:rPr>
          <w:rFonts w:asciiTheme="minorHAnsi" w:hAnsiTheme="minorHAnsi"/>
          <w:sz w:val="20"/>
          <w:szCs w:val="20"/>
        </w:rPr>
      </w:pPr>
      <w:r w:rsidRPr="00E2753F">
        <w:rPr>
          <w:noProof/>
        </w:rPr>
        <w:lastRenderedPageBreak/>
        <w:drawing>
          <wp:inline distT="0" distB="0" distL="0" distR="0" wp14:anchorId="214ECDF4" wp14:editId="3E103498">
            <wp:extent cx="5904865" cy="9866839"/>
            <wp:effectExtent l="0" t="0" r="63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86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C5D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F330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F330E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141F6"/>
    <w:rsid w:val="00040C90"/>
    <w:rsid w:val="00043842"/>
    <w:rsid w:val="00050899"/>
    <w:rsid w:val="000540E3"/>
    <w:rsid w:val="00071EF8"/>
    <w:rsid w:val="000721CE"/>
    <w:rsid w:val="00072EFA"/>
    <w:rsid w:val="00076BF6"/>
    <w:rsid w:val="000A0147"/>
    <w:rsid w:val="000A20F1"/>
    <w:rsid w:val="000A607E"/>
    <w:rsid w:val="000A79C9"/>
    <w:rsid w:val="000C5054"/>
    <w:rsid w:val="000E391C"/>
    <w:rsid w:val="0010260B"/>
    <w:rsid w:val="00124A15"/>
    <w:rsid w:val="0013560F"/>
    <w:rsid w:val="00156F3F"/>
    <w:rsid w:val="00177B9D"/>
    <w:rsid w:val="00191BDE"/>
    <w:rsid w:val="00196C43"/>
    <w:rsid w:val="001A4DBC"/>
    <w:rsid w:val="001A7479"/>
    <w:rsid w:val="0021302C"/>
    <w:rsid w:val="002164F4"/>
    <w:rsid w:val="00223123"/>
    <w:rsid w:val="0022658E"/>
    <w:rsid w:val="00231482"/>
    <w:rsid w:val="00243D9C"/>
    <w:rsid w:val="0024468F"/>
    <w:rsid w:val="00271822"/>
    <w:rsid w:val="00274B67"/>
    <w:rsid w:val="0027527A"/>
    <w:rsid w:val="002B3740"/>
    <w:rsid w:val="002B7F0B"/>
    <w:rsid w:val="002E6D8D"/>
    <w:rsid w:val="002F00F9"/>
    <w:rsid w:val="002F4157"/>
    <w:rsid w:val="0031042F"/>
    <w:rsid w:val="00310AE0"/>
    <w:rsid w:val="00310AEF"/>
    <w:rsid w:val="003200B9"/>
    <w:rsid w:val="003452F9"/>
    <w:rsid w:val="00346869"/>
    <w:rsid w:val="003A1B5F"/>
    <w:rsid w:val="003E499A"/>
    <w:rsid w:val="003F37F8"/>
    <w:rsid w:val="00402340"/>
    <w:rsid w:val="00410680"/>
    <w:rsid w:val="0044356E"/>
    <w:rsid w:val="00474114"/>
    <w:rsid w:val="00482E1D"/>
    <w:rsid w:val="00487513"/>
    <w:rsid w:val="004966B5"/>
    <w:rsid w:val="004D190A"/>
    <w:rsid w:val="004D30FC"/>
    <w:rsid w:val="004E1677"/>
    <w:rsid w:val="004F064E"/>
    <w:rsid w:val="004F46AF"/>
    <w:rsid w:val="005040D2"/>
    <w:rsid w:val="005126AB"/>
    <w:rsid w:val="00530C4C"/>
    <w:rsid w:val="00537483"/>
    <w:rsid w:val="00541FBA"/>
    <w:rsid w:val="00555AAC"/>
    <w:rsid w:val="005604EC"/>
    <w:rsid w:val="00560E90"/>
    <w:rsid w:val="005629B3"/>
    <w:rsid w:val="00567AFD"/>
    <w:rsid w:val="00571C32"/>
    <w:rsid w:val="005758E8"/>
    <w:rsid w:val="005840C8"/>
    <w:rsid w:val="00595C9F"/>
    <w:rsid w:val="005C70D8"/>
    <w:rsid w:val="005E7E69"/>
    <w:rsid w:val="00601CD7"/>
    <w:rsid w:val="006052AF"/>
    <w:rsid w:val="00621543"/>
    <w:rsid w:val="006268AF"/>
    <w:rsid w:val="00636196"/>
    <w:rsid w:val="00696A0E"/>
    <w:rsid w:val="006E5239"/>
    <w:rsid w:val="00705789"/>
    <w:rsid w:val="00710C9C"/>
    <w:rsid w:val="00717A64"/>
    <w:rsid w:val="0073131B"/>
    <w:rsid w:val="00733480"/>
    <w:rsid w:val="00736525"/>
    <w:rsid w:val="00745E24"/>
    <w:rsid w:val="00756D4F"/>
    <w:rsid w:val="00771467"/>
    <w:rsid w:val="00772A39"/>
    <w:rsid w:val="00775B14"/>
    <w:rsid w:val="00787100"/>
    <w:rsid w:val="007933FA"/>
    <w:rsid w:val="007947B1"/>
    <w:rsid w:val="007973D9"/>
    <w:rsid w:val="007A01F4"/>
    <w:rsid w:val="007C648F"/>
    <w:rsid w:val="007D605D"/>
    <w:rsid w:val="007F765A"/>
    <w:rsid w:val="00804893"/>
    <w:rsid w:val="00822EBE"/>
    <w:rsid w:val="008262AD"/>
    <w:rsid w:val="00834681"/>
    <w:rsid w:val="008347F0"/>
    <w:rsid w:val="00837958"/>
    <w:rsid w:val="00844BB2"/>
    <w:rsid w:val="0085556E"/>
    <w:rsid w:val="008764D9"/>
    <w:rsid w:val="00877910"/>
    <w:rsid w:val="00892F58"/>
    <w:rsid w:val="008C00F6"/>
    <w:rsid w:val="008C22A2"/>
    <w:rsid w:val="008D53F1"/>
    <w:rsid w:val="008D7FF1"/>
    <w:rsid w:val="008E7E19"/>
    <w:rsid w:val="009030F2"/>
    <w:rsid w:val="0091761C"/>
    <w:rsid w:val="00923B67"/>
    <w:rsid w:val="00925D42"/>
    <w:rsid w:val="00932B78"/>
    <w:rsid w:val="00933837"/>
    <w:rsid w:val="009363E3"/>
    <w:rsid w:val="00946C53"/>
    <w:rsid w:val="0096665B"/>
    <w:rsid w:val="00970BD6"/>
    <w:rsid w:val="009810E7"/>
    <w:rsid w:val="00981B10"/>
    <w:rsid w:val="00990FF5"/>
    <w:rsid w:val="00994D3D"/>
    <w:rsid w:val="009B69B9"/>
    <w:rsid w:val="009D60BC"/>
    <w:rsid w:val="00A043CA"/>
    <w:rsid w:val="00A06864"/>
    <w:rsid w:val="00A16A67"/>
    <w:rsid w:val="00A16F26"/>
    <w:rsid w:val="00A2236F"/>
    <w:rsid w:val="00A24FD7"/>
    <w:rsid w:val="00A2597B"/>
    <w:rsid w:val="00A35BA9"/>
    <w:rsid w:val="00A505FC"/>
    <w:rsid w:val="00A60F23"/>
    <w:rsid w:val="00A63787"/>
    <w:rsid w:val="00A85899"/>
    <w:rsid w:val="00A92F80"/>
    <w:rsid w:val="00AB446A"/>
    <w:rsid w:val="00AB7B44"/>
    <w:rsid w:val="00AC05DE"/>
    <w:rsid w:val="00AD4D17"/>
    <w:rsid w:val="00AD7B9F"/>
    <w:rsid w:val="00AE5813"/>
    <w:rsid w:val="00B04A8A"/>
    <w:rsid w:val="00B17FC0"/>
    <w:rsid w:val="00B25A6A"/>
    <w:rsid w:val="00B46E3A"/>
    <w:rsid w:val="00B60BC4"/>
    <w:rsid w:val="00B623F2"/>
    <w:rsid w:val="00B62444"/>
    <w:rsid w:val="00B72A1F"/>
    <w:rsid w:val="00B85E06"/>
    <w:rsid w:val="00B9295E"/>
    <w:rsid w:val="00BB297F"/>
    <w:rsid w:val="00BC00B1"/>
    <w:rsid w:val="00BC3DF4"/>
    <w:rsid w:val="00BC41E3"/>
    <w:rsid w:val="00BC5983"/>
    <w:rsid w:val="00BE6225"/>
    <w:rsid w:val="00C00D1C"/>
    <w:rsid w:val="00C01C5D"/>
    <w:rsid w:val="00C0252D"/>
    <w:rsid w:val="00C27A88"/>
    <w:rsid w:val="00C31C9A"/>
    <w:rsid w:val="00C55F9D"/>
    <w:rsid w:val="00C8265D"/>
    <w:rsid w:val="00C94C43"/>
    <w:rsid w:val="00CB46D9"/>
    <w:rsid w:val="00CC6039"/>
    <w:rsid w:val="00CD2330"/>
    <w:rsid w:val="00CE67B1"/>
    <w:rsid w:val="00CF2BB9"/>
    <w:rsid w:val="00CF5B98"/>
    <w:rsid w:val="00D06A91"/>
    <w:rsid w:val="00D1495C"/>
    <w:rsid w:val="00D15B93"/>
    <w:rsid w:val="00D25B77"/>
    <w:rsid w:val="00D33593"/>
    <w:rsid w:val="00D34DBE"/>
    <w:rsid w:val="00D527C2"/>
    <w:rsid w:val="00D728EE"/>
    <w:rsid w:val="00D7397F"/>
    <w:rsid w:val="00D76A00"/>
    <w:rsid w:val="00D76D8F"/>
    <w:rsid w:val="00D8658F"/>
    <w:rsid w:val="00D92282"/>
    <w:rsid w:val="00DA3B85"/>
    <w:rsid w:val="00DB16DF"/>
    <w:rsid w:val="00DE410E"/>
    <w:rsid w:val="00DE74F5"/>
    <w:rsid w:val="00E01234"/>
    <w:rsid w:val="00E01C1D"/>
    <w:rsid w:val="00E10816"/>
    <w:rsid w:val="00E205A8"/>
    <w:rsid w:val="00E21A6E"/>
    <w:rsid w:val="00E2753F"/>
    <w:rsid w:val="00E51775"/>
    <w:rsid w:val="00E54AC0"/>
    <w:rsid w:val="00E602BF"/>
    <w:rsid w:val="00E66715"/>
    <w:rsid w:val="00E77A44"/>
    <w:rsid w:val="00E814BE"/>
    <w:rsid w:val="00E85EBF"/>
    <w:rsid w:val="00E919C9"/>
    <w:rsid w:val="00EB381F"/>
    <w:rsid w:val="00EB5E74"/>
    <w:rsid w:val="00EC2129"/>
    <w:rsid w:val="00EC7C13"/>
    <w:rsid w:val="00ED2D4B"/>
    <w:rsid w:val="00ED619F"/>
    <w:rsid w:val="00F21AF3"/>
    <w:rsid w:val="00F30D8B"/>
    <w:rsid w:val="00F330E8"/>
    <w:rsid w:val="00F412C9"/>
    <w:rsid w:val="00F41CE8"/>
    <w:rsid w:val="00F516C2"/>
    <w:rsid w:val="00F63730"/>
    <w:rsid w:val="00F71E58"/>
    <w:rsid w:val="00F7711C"/>
    <w:rsid w:val="00FA2CBA"/>
    <w:rsid w:val="00FC469E"/>
    <w:rsid w:val="00FE47E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575EF5-3136-47E0-9CEB-F51914A9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2070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194</cp:revision>
  <cp:lastPrinted>2018-01-17T12:28:00Z</cp:lastPrinted>
  <dcterms:created xsi:type="dcterms:W3CDTF">2018-01-22T10:05:00Z</dcterms:created>
  <dcterms:modified xsi:type="dcterms:W3CDTF">2018-03-28T07:14:00Z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