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21BC" w14:textId="6D2964B7" w:rsidR="00685A6E" w:rsidRPr="007C6509" w:rsidRDefault="00685A6E" w:rsidP="00685A6E">
      <w:pPr>
        <w:jc w:val="right"/>
        <w:rPr>
          <w:bCs/>
        </w:rPr>
      </w:pPr>
      <w:proofErr w:type="spellStart"/>
      <w:r w:rsidRPr="007C6509">
        <w:rPr>
          <w:bCs/>
        </w:rPr>
        <w:t>ev.č</w:t>
      </w:r>
      <w:proofErr w:type="spellEnd"/>
      <w:r w:rsidRPr="007C6509">
        <w:rPr>
          <w:bCs/>
        </w:rPr>
        <w:t xml:space="preserve"> </w:t>
      </w:r>
      <w:r w:rsidR="008D7EE6">
        <w:rPr>
          <w:bCs/>
        </w:rPr>
        <w:t>.: 133/18</w:t>
      </w:r>
      <w:r>
        <w:rPr>
          <w:bCs/>
        </w:rPr>
        <w:t>/40</w:t>
      </w:r>
    </w:p>
    <w:p w14:paraId="44E8DB93" w14:textId="77777777" w:rsidR="00685A6E" w:rsidRPr="007C6509" w:rsidRDefault="00685A6E" w:rsidP="00685A6E">
      <w:pPr>
        <w:jc w:val="both"/>
        <w:rPr>
          <w:rFonts w:ascii="Arial" w:hAnsi="Arial" w:cs="Arial"/>
          <w:b/>
          <w:bCs/>
        </w:rPr>
      </w:pPr>
    </w:p>
    <w:p w14:paraId="343C6BAC" w14:textId="77777777" w:rsidR="00685A6E" w:rsidRDefault="00685A6E" w:rsidP="00685A6E">
      <w:pPr>
        <w:jc w:val="center"/>
        <w:rPr>
          <w:rFonts w:ascii="Arial" w:hAnsi="Arial" w:cs="Arial"/>
          <w:b/>
          <w:bCs/>
          <w:sz w:val="24"/>
          <w:szCs w:val="24"/>
        </w:rPr>
      </w:pPr>
      <w:r>
        <w:rPr>
          <w:rFonts w:ascii="Arial" w:hAnsi="Arial" w:cs="Arial"/>
          <w:b/>
          <w:bCs/>
          <w:sz w:val="24"/>
          <w:szCs w:val="24"/>
        </w:rPr>
        <w:t xml:space="preserve">Smlouva </w:t>
      </w:r>
      <w:r w:rsidR="00B07655">
        <w:rPr>
          <w:rFonts w:ascii="Arial" w:hAnsi="Arial" w:cs="Arial"/>
          <w:b/>
          <w:bCs/>
          <w:sz w:val="24"/>
          <w:szCs w:val="24"/>
        </w:rPr>
        <w:t>o umístění nereklamních doplňk</w:t>
      </w:r>
      <w:r w:rsidR="00506A03">
        <w:rPr>
          <w:rFonts w:ascii="Arial" w:hAnsi="Arial" w:cs="Arial"/>
          <w:b/>
          <w:bCs/>
          <w:sz w:val="24"/>
          <w:szCs w:val="24"/>
        </w:rPr>
        <w:t>ů na</w:t>
      </w:r>
      <w:r w:rsidR="00B07655">
        <w:rPr>
          <w:rFonts w:ascii="Arial" w:hAnsi="Arial" w:cs="Arial"/>
          <w:b/>
          <w:bCs/>
          <w:sz w:val="24"/>
          <w:szCs w:val="24"/>
        </w:rPr>
        <w:t xml:space="preserve"> </w:t>
      </w:r>
      <w:r w:rsidR="00722E54">
        <w:rPr>
          <w:rFonts w:ascii="Arial" w:hAnsi="Arial" w:cs="Arial"/>
          <w:b/>
          <w:bCs/>
          <w:sz w:val="24"/>
          <w:szCs w:val="24"/>
        </w:rPr>
        <w:t xml:space="preserve">zařízeních </w:t>
      </w:r>
      <w:r>
        <w:rPr>
          <w:rFonts w:ascii="Arial" w:hAnsi="Arial" w:cs="Arial"/>
          <w:b/>
          <w:bCs/>
          <w:sz w:val="24"/>
          <w:szCs w:val="24"/>
        </w:rPr>
        <w:t>veřejné</w:t>
      </w:r>
      <w:r w:rsidR="00722E54">
        <w:rPr>
          <w:rFonts w:ascii="Arial" w:hAnsi="Arial" w:cs="Arial"/>
          <w:b/>
          <w:bCs/>
          <w:sz w:val="24"/>
          <w:szCs w:val="24"/>
        </w:rPr>
        <w:t>ho</w:t>
      </w:r>
      <w:r>
        <w:rPr>
          <w:rFonts w:ascii="Arial" w:hAnsi="Arial" w:cs="Arial"/>
          <w:b/>
          <w:bCs/>
          <w:sz w:val="24"/>
          <w:szCs w:val="24"/>
        </w:rPr>
        <w:t xml:space="preserve"> osvětlení </w:t>
      </w:r>
    </w:p>
    <w:p w14:paraId="0CFB7416" w14:textId="77777777" w:rsidR="00685A6E" w:rsidRPr="00685A6E" w:rsidRDefault="00685A6E" w:rsidP="00685A6E">
      <w:pPr>
        <w:jc w:val="center"/>
        <w:rPr>
          <w:rFonts w:ascii="Arial" w:hAnsi="Arial" w:cs="Arial"/>
          <w:b/>
          <w:sz w:val="24"/>
          <w:szCs w:val="24"/>
        </w:rPr>
      </w:pPr>
      <w:r w:rsidRPr="00685A6E">
        <w:rPr>
          <w:rFonts w:ascii="Arial" w:hAnsi="Arial" w:cs="Arial"/>
          <w:b/>
          <w:sz w:val="24"/>
          <w:szCs w:val="24"/>
        </w:rPr>
        <w:t>na území hl</w:t>
      </w:r>
      <w:r w:rsidR="00B07655">
        <w:rPr>
          <w:rFonts w:ascii="Arial" w:hAnsi="Arial" w:cs="Arial"/>
          <w:b/>
          <w:sz w:val="24"/>
          <w:szCs w:val="24"/>
        </w:rPr>
        <w:t>avního</w:t>
      </w:r>
      <w:r w:rsidRPr="00685A6E">
        <w:rPr>
          <w:rFonts w:ascii="Arial" w:hAnsi="Arial" w:cs="Arial"/>
          <w:b/>
          <w:sz w:val="24"/>
          <w:szCs w:val="24"/>
        </w:rPr>
        <w:t xml:space="preserve"> m</w:t>
      </w:r>
      <w:r w:rsidR="00B07655">
        <w:rPr>
          <w:rFonts w:ascii="Arial" w:hAnsi="Arial" w:cs="Arial"/>
          <w:b/>
          <w:sz w:val="24"/>
          <w:szCs w:val="24"/>
        </w:rPr>
        <w:t>ěsta</w:t>
      </w:r>
      <w:r w:rsidRPr="00685A6E">
        <w:rPr>
          <w:rFonts w:ascii="Arial" w:hAnsi="Arial" w:cs="Arial"/>
          <w:b/>
          <w:sz w:val="24"/>
          <w:szCs w:val="24"/>
        </w:rPr>
        <w:t xml:space="preserve"> Prahy </w:t>
      </w:r>
    </w:p>
    <w:p w14:paraId="25A1383A" w14:textId="77777777" w:rsidR="00685A6E" w:rsidRDefault="00685A6E" w:rsidP="00685A6E">
      <w:pPr>
        <w:jc w:val="both"/>
        <w:rPr>
          <w:rFonts w:ascii="Arial" w:hAnsi="Arial" w:cs="Arial"/>
          <w:b/>
        </w:rPr>
      </w:pPr>
    </w:p>
    <w:p w14:paraId="34F6C071" w14:textId="77777777" w:rsidR="00685A6E" w:rsidRPr="007C6509" w:rsidRDefault="00685A6E" w:rsidP="00685A6E">
      <w:pPr>
        <w:spacing w:after="0" w:line="276" w:lineRule="auto"/>
        <w:jc w:val="both"/>
        <w:rPr>
          <w:rFonts w:ascii="Arial" w:hAnsi="Arial" w:cs="Arial"/>
        </w:rPr>
      </w:pPr>
      <w:r w:rsidRPr="007C6509">
        <w:rPr>
          <w:rFonts w:ascii="Arial" w:hAnsi="Arial" w:cs="Arial"/>
          <w:b/>
        </w:rPr>
        <w:t>Hlavní město Praha</w:t>
      </w:r>
      <w:r w:rsidRPr="007C6509">
        <w:rPr>
          <w:rFonts w:ascii="Arial" w:hAnsi="Arial" w:cs="Arial"/>
        </w:rPr>
        <w:t xml:space="preserve">, </w:t>
      </w:r>
    </w:p>
    <w:p w14:paraId="794191CE" w14:textId="289EA0CA" w:rsidR="00685A6E" w:rsidRPr="007C6509" w:rsidRDefault="00E010D0" w:rsidP="00685A6E">
      <w:pPr>
        <w:spacing w:after="0" w:line="276" w:lineRule="auto"/>
        <w:jc w:val="both"/>
        <w:rPr>
          <w:rFonts w:ascii="Arial" w:hAnsi="Arial" w:cs="Arial"/>
        </w:rPr>
      </w:pPr>
      <w:r>
        <w:rPr>
          <w:rFonts w:ascii="Arial" w:hAnsi="Arial" w:cs="Arial"/>
        </w:rPr>
        <w:t xml:space="preserve">se </w:t>
      </w:r>
      <w:r w:rsidR="00685A6E" w:rsidRPr="007C6509">
        <w:rPr>
          <w:rFonts w:ascii="Arial" w:hAnsi="Arial" w:cs="Arial"/>
        </w:rPr>
        <w:t>sídlem Praha 1, Mariánské náměstí 2, PSČ 11000, IČO: 00064581</w:t>
      </w:r>
      <w:r w:rsidR="0032259C">
        <w:rPr>
          <w:rFonts w:ascii="Arial" w:hAnsi="Arial" w:cs="Arial"/>
        </w:rPr>
        <w:t>,</w:t>
      </w:r>
      <w:r w:rsidR="0032259C" w:rsidRPr="002B362F">
        <w:t xml:space="preserve"> </w:t>
      </w:r>
      <w:r w:rsidR="0032259C" w:rsidRPr="002B362F">
        <w:rPr>
          <w:rFonts w:ascii="Arial" w:hAnsi="Arial" w:cs="Arial"/>
        </w:rPr>
        <w:t>DIČ: CZ00064581</w:t>
      </w:r>
    </w:p>
    <w:p w14:paraId="6383751C" w14:textId="77777777" w:rsidR="00685A6E" w:rsidRPr="007C6509" w:rsidRDefault="00685A6E" w:rsidP="00685A6E">
      <w:pPr>
        <w:spacing w:after="0" w:line="276" w:lineRule="auto"/>
        <w:jc w:val="both"/>
        <w:rPr>
          <w:rFonts w:ascii="Arial" w:hAnsi="Arial" w:cs="Arial"/>
        </w:rPr>
      </w:pPr>
      <w:r w:rsidRPr="007C6509">
        <w:rPr>
          <w:rFonts w:ascii="Arial" w:hAnsi="Arial" w:cs="Arial"/>
        </w:rPr>
        <w:t>zastoupené</w:t>
      </w:r>
    </w:p>
    <w:p w14:paraId="453094F4" w14:textId="77777777" w:rsidR="00685A6E" w:rsidRDefault="00685A6E" w:rsidP="00685A6E">
      <w:pPr>
        <w:spacing w:after="0" w:line="276" w:lineRule="auto"/>
        <w:jc w:val="both"/>
        <w:rPr>
          <w:rFonts w:ascii="Arial" w:hAnsi="Arial" w:cs="Arial"/>
        </w:rPr>
      </w:pPr>
      <w:r w:rsidRPr="007C6509">
        <w:rPr>
          <w:rFonts w:ascii="Arial" w:hAnsi="Arial" w:cs="Arial"/>
          <w:b/>
        </w:rPr>
        <w:t>TRADE CENTRE PRAHA a.s.</w:t>
      </w:r>
      <w:r w:rsidRPr="007C6509">
        <w:rPr>
          <w:rFonts w:ascii="Arial" w:hAnsi="Arial" w:cs="Arial"/>
        </w:rPr>
        <w:t xml:space="preserve">, </w:t>
      </w:r>
    </w:p>
    <w:p w14:paraId="73CF300D" w14:textId="77777777" w:rsidR="00685A6E" w:rsidRDefault="00685A6E" w:rsidP="00685A6E">
      <w:pPr>
        <w:spacing w:after="0" w:line="276" w:lineRule="auto"/>
        <w:jc w:val="both"/>
        <w:rPr>
          <w:rFonts w:ascii="Arial" w:hAnsi="Arial" w:cs="Arial"/>
        </w:rPr>
      </w:pPr>
      <w:r w:rsidRPr="007C6509">
        <w:rPr>
          <w:rFonts w:ascii="Arial" w:hAnsi="Arial" w:cs="Arial"/>
        </w:rPr>
        <w:t>se sídlem Praha 2, Blanická 1008/28, PSČ 12000,</w:t>
      </w:r>
    </w:p>
    <w:p w14:paraId="6E7353A3" w14:textId="64EE6D4C" w:rsidR="00685A6E" w:rsidRDefault="00685A6E" w:rsidP="00685A6E">
      <w:pPr>
        <w:spacing w:after="0" w:line="276" w:lineRule="auto"/>
        <w:jc w:val="both"/>
        <w:rPr>
          <w:rFonts w:ascii="Arial" w:hAnsi="Arial" w:cs="Arial"/>
        </w:rPr>
      </w:pPr>
      <w:r w:rsidRPr="007C6509">
        <w:rPr>
          <w:rFonts w:ascii="Arial" w:hAnsi="Arial" w:cs="Arial"/>
        </w:rPr>
        <w:t>IČO: 00409316</w:t>
      </w:r>
    </w:p>
    <w:p w14:paraId="595C8A3A" w14:textId="565D6BE9" w:rsidR="00685A6E" w:rsidRPr="007C6509" w:rsidRDefault="00685A6E" w:rsidP="00685A6E">
      <w:pPr>
        <w:spacing w:after="0" w:line="276" w:lineRule="auto"/>
        <w:jc w:val="both"/>
        <w:rPr>
          <w:rFonts w:ascii="Arial" w:hAnsi="Arial" w:cs="Arial"/>
        </w:rPr>
      </w:pPr>
      <w:r w:rsidRPr="007C6509">
        <w:rPr>
          <w:rFonts w:ascii="Arial" w:hAnsi="Arial" w:cs="Arial"/>
        </w:rPr>
        <w:t>společnost zapsaná v obchodním rejstříku Městsk</w:t>
      </w:r>
      <w:r>
        <w:rPr>
          <w:rFonts w:ascii="Arial" w:hAnsi="Arial" w:cs="Arial"/>
        </w:rPr>
        <w:t>ého soudu v Praze</w:t>
      </w:r>
      <w:r w:rsidRPr="007C6509">
        <w:rPr>
          <w:rFonts w:ascii="Arial" w:hAnsi="Arial" w:cs="Arial"/>
        </w:rPr>
        <w:t xml:space="preserve">, </w:t>
      </w:r>
      <w:r>
        <w:rPr>
          <w:rFonts w:ascii="Arial" w:hAnsi="Arial" w:cs="Arial"/>
        </w:rPr>
        <w:t>spisová značka B43</w:t>
      </w:r>
      <w:r w:rsidRPr="007C6509">
        <w:rPr>
          <w:rFonts w:ascii="Arial" w:hAnsi="Arial" w:cs="Arial"/>
        </w:rPr>
        <w:t xml:space="preserve">, zastoupená Ing. </w:t>
      </w:r>
      <w:r w:rsidR="008D7EE6">
        <w:rPr>
          <w:rFonts w:ascii="Arial" w:hAnsi="Arial" w:cs="Arial"/>
        </w:rPr>
        <w:t>Petrem Seidlem, vedoucím investičního oddělení, na základě plné moci ze dne 16.10.2017</w:t>
      </w:r>
    </w:p>
    <w:p w14:paraId="4E2FB035" w14:textId="77777777" w:rsidR="00685A6E" w:rsidRDefault="00685A6E" w:rsidP="00685A6E">
      <w:pPr>
        <w:spacing w:after="0" w:line="276" w:lineRule="auto"/>
        <w:jc w:val="both"/>
        <w:rPr>
          <w:rFonts w:ascii="Arial" w:hAnsi="Arial" w:cs="Arial"/>
        </w:rPr>
      </w:pPr>
    </w:p>
    <w:p w14:paraId="1687B2A1" w14:textId="77777777" w:rsidR="00685A6E" w:rsidRPr="007C6509" w:rsidRDefault="00685A6E" w:rsidP="00685A6E">
      <w:pPr>
        <w:spacing w:line="276" w:lineRule="auto"/>
        <w:jc w:val="both"/>
        <w:rPr>
          <w:rFonts w:ascii="Arial" w:hAnsi="Arial" w:cs="Arial"/>
        </w:rPr>
      </w:pPr>
      <w:r w:rsidRPr="007C6509">
        <w:rPr>
          <w:rFonts w:ascii="Arial" w:hAnsi="Arial" w:cs="Arial"/>
        </w:rPr>
        <w:t>(dále</w:t>
      </w:r>
      <w:r>
        <w:rPr>
          <w:rFonts w:ascii="Arial" w:hAnsi="Arial" w:cs="Arial"/>
        </w:rPr>
        <w:t xml:space="preserve"> také i jen </w:t>
      </w:r>
      <w:r w:rsidRPr="007C6509">
        <w:rPr>
          <w:rFonts w:ascii="Arial" w:hAnsi="Arial" w:cs="Arial"/>
        </w:rPr>
        <w:t>jako „</w:t>
      </w:r>
      <w:r w:rsidRPr="007C6509">
        <w:rPr>
          <w:rFonts w:ascii="Arial" w:hAnsi="Arial" w:cs="Arial"/>
          <w:b/>
        </w:rPr>
        <w:t>TCP</w:t>
      </w:r>
      <w:r w:rsidRPr="007C6509">
        <w:rPr>
          <w:rFonts w:ascii="Arial" w:hAnsi="Arial" w:cs="Arial"/>
        </w:rPr>
        <w:t>“</w:t>
      </w:r>
      <w:r>
        <w:rPr>
          <w:rFonts w:ascii="Arial" w:hAnsi="Arial" w:cs="Arial"/>
        </w:rPr>
        <w:t xml:space="preserve"> nebo „</w:t>
      </w:r>
      <w:r w:rsidRPr="008B5ADC">
        <w:rPr>
          <w:rFonts w:ascii="Arial" w:hAnsi="Arial" w:cs="Arial"/>
          <w:b/>
        </w:rPr>
        <w:t>Poskytovatel</w:t>
      </w:r>
      <w:r>
        <w:rPr>
          <w:rFonts w:ascii="Arial" w:hAnsi="Arial" w:cs="Arial"/>
        </w:rPr>
        <w:t>“</w:t>
      </w:r>
      <w:r w:rsidRPr="007C6509">
        <w:rPr>
          <w:rFonts w:ascii="Arial" w:hAnsi="Arial" w:cs="Arial"/>
        </w:rPr>
        <w:t>)</w:t>
      </w:r>
    </w:p>
    <w:p w14:paraId="6EDC8800" w14:textId="77777777" w:rsidR="00685A6E" w:rsidRPr="007C6509" w:rsidRDefault="00685A6E" w:rsidP="00685A6E">
      <w:pPr>
        <w:spacing w:line="276" w:lineRule="auto"/>
        <w:jc w:val="both"/>
        <w:rPr>
          <w:rFonts w:ascii="Arial" w:hAnsi="Arial" w:cs="Arial"/>
        </w:rPr>
      </w:pPr>
      <w:r w:rsidRPr="007C6509">
        <w:rPr>
          <w:rFonts w:ascii="Arial" w:hAnsi="Arial" w:cs="Arial"/>
        </w:rPr>
        <w:t>a</w:t>
      </w:r>
    </w:p>
    <w:p w14:paraId="22B61A21" w14:textId="77777777" w:rsidR="00C9484A" w:rsidRDefault="00C9484A" w:rsidP="00685A6E">
      <w:pPr>
        <w:snapToGrid w:val="0"/>
        <w:spacing w:after="0" w:line="276" w:lineRule="auto"/>
        <w:jc w:val="both"/>
        <w:rPr>
          <w:rFonts w:ascii="Arial" w:eastAsia="Times New Roman" w:hAnsi="Arial" w:cs="Arial"/>
          <w:b/>
          <w:lang w:eastAsia="cs-CZ"/>
        </w:rPr>
      </w:pPr>
      <w:proofErr w:type="spellStart"/>
      <w:r w:rsidRPr="00C9484A">
        <w:rPr>
          <w:rFonts w:ascii="Arial" w:eastAsia="Times New Roman" w:hAnsi="Arial" w:cs="Arial"/>
          <w:b/>
          <w:lang w:eastAsia="cs-CZ"/>
        </w:rPr>
        <w:t>Bilbo</w:t>
      </w:r>
      <w:proofErr w:type="spellEnd"/>
      <w:r w:rsidRPr="00C9484A">
        <w:rPr>
          <w:rFonts w:ascii="Arial" w:eastAsia="Times New Roman" w:hAnsi="Arial" w:cs="Arial"/>
          <w:b/>
          <w:lang w:eastAsia="cs-CZ"/>
        </w:rPr>
        <w:t xml:space="preserve"> City s.r.o.</w:t>
      </w:r>
    </w:p>
    <w:p w14:paraId="31173C28" w14:textId="636E0B51"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se sídlem </w:t>
      </w:r>
      <w:r w:rsidR="00C9484A" w:rsidRPr="00C9484A">
        <w:rPr>
          <w:rFonts w:ascii="Arial" w:eastAsia="Times New Roman" w:hAnsi="Arial" w:cs="Arial"/>
          <w:lang w:eastAsia="cs-CZ"/>
        </w:rPr>
        <w:t>Štětkova 1638/18, Nusle, 140 00 Praha 4</w:t>
      </w:r>
    </w:p>
    <w:p w14:paraId="636BA498" w14:textId="11B50C55"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IČO </w:t>
      </w:r>
      <w:r w:rsidR="00C9484A" w:rsidRPr="00C9484A">
        <w:rPr>
          <w:rFonts w:ascii="Arial" w:eastAsia="Times New Roman" w:hAnsi="Arial" w:cs="Arial"/>
          <w:lang w:eastAsia="cs-CZ"/>
        </w:rPr>
        <w:t>27170683</w:t>
      </w:r>
      <w:r>
        <w:rPr>
          <w:rFonts w:ascii="Arial" w:eastAsia="Times New Roman" w:hAnsi="Arial" w:cs="Arial"/>
          <w:lang w:eastAsia="cs-CZ"/>
        </w:rPr>
        <w:t xml:space="preserve">; </w:t>
      </w:r>
      <w:r w:rsidRPr="00E6027F">
        <w:rPr>
          <w:rFonts w:ascii="Arial" w:eastAsia="Times New Roman" w:hAnsi="Arial" w:cs="Arial"/>
          <w:lang w:eastAsia="cs-CZ"/>
        </w:rPr>
        <w:t>DIČ CZ</w:t>
      </w:r>
      <w:r w:rsidR="00C9484A" w:rsidRPr="00C9484A">
        <w:rPr>
          <w:rFonts w:ascii="Arial" w:eastAsia="Times New Roman" w:hAnsi="Arial" w:cs="Arial"/>
          <w:lang w:eastAsia="cs-CZ"/>
        </w:rPr>
        <w:t>27170683</w:t>
      </w:r>
    </w:p>
    <w:p w14:paraId="2666FC23" w14:textId="484D2CAC"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společnost zapsaná v obchodním rejstříku </w:t>
      </w:r>
      <w:r w:rsidR="00C9484A">
        <w:rPr>
          <w:rFonts w:ascii="Arial" w:eastAsia="Times New Roman" w:hAnsi="Arial" w:cs="Arial"/>
          <w:lang w:eastAsia="cs-CZ"/>
        </w:rPr>
        <w:t>Městského soudu v Praze</w:t>
      </w:r>
      <w:r w:rsidRPr="00E6027F">
        <w:rPr>
          <w:rFonts w:ascii="Arial" w:eastAsia="Times New Roman" w:hAnsi="Arial" w:cs="Arial"/>
          <w:lang w:eastAsia="cs-CZ"/>
        </w:rPr>
        <w:t xml:space="preserve"> </w:t>
      </w:r>
      <w:r>
        <w:rPr>
          <w:rFonts w:ascii="Arial" w:eastAsia="Times New Roman" w:hAnsi="Arial" w:cs="Arial"/>
          <w:lang w:eastAsia="cs-CZ"/>
        </w:rPr>
        <w:t>spisová značka</w:t>
      </w:r>
      <w:r w:rsidR="008B5ADC">
        <w:rPr>
          <w:rFonts w:ascii="Arial" w:eastAsia="Times New Roman" w:hAnsi="Arial" w:cs="Arial"/>
          <w:lang w:eastAsia="cs-CZ"/>
        </w:rPr>
        <w:t xml:space="preserve"> </w:t>
      </w:r>
      <w:r w:rsidR="00C9484A">
        <w:rPr>
          <w:rFonts w:ascii="Arial" w:eastAsia="Times New Roman" w:hAnsi="Arial" w:cs="Arial"/>
          <w:lang w:eastAsia="cs-CZ"/>
        </w:rPr>
        <w:t xml:space="preserve">C101684 </w:t>
      </w:r>
      <w:r w:rsidRPr="00E6027F">
        <w:rPr>
          <w:rFonts w:ascii="Arial" w:eastAsia="Times New Roman" w:hAnsi="Arial" w:cs="Arial"/>
          <w:lang w:eastAsia="cs-CZ"/>
        </w:rPr>
        <w:t xml:space="preserve">zastoupená </w:t>
      </w:r>
      <w:r w:rsidR="00C9484A" w:rsidRPr="00C9484A">
        <w:rPr>
          <w:rFonts w:ascii="Arial" w:eastAsia="Times New Roman" w:hAnsi="Arial" w:cs="Arial"/>
          <w:lang w:eastAsia="cs-CZ"/>
        </w:rPr>
        <w:t>Ing. Richardem Fuxou, jednatelem společnosti</w:t>
      </w:r>
    </w:p>
    <w:p w14:paraId="57E39A10" w14:textId="77777777" w:rsidR="00685A6E" w:rsidRDefault="00685A6E" w:rsidP="00685A6E">
      <w:pPr>
        <w:spacing w:after="0" w:line="276" w:lineRule="auto"/>
        <w:jc w:val="both"/>
        <w:rPr>
          <w:rFonts w:ascii="Arial" w:hAnsi="Arial" w:cs="Arial"/>
        </w:rPr>
      </w:pPr>
    </w:p>
    <w:p w14:paraId="519A3F5D" w14:textId="77777777" w:rsidR="00685A6E" w:rsidRPr="007C6509" w:rsidRDefault="00685A6E" w:rsidP="00685A6E">
      <w:pPr>
        <w:spacing w:line="276" w:lineRule="auto"/>
        <w:jc w:val="both"/>
        <w:rPr>
          <w:rFonts w:ascii="Arial" w:hAnsi="Arial" w:cs="Arial"/>
        </w:rPr>
      </w:pPr>
      <w:r w:rsidRPr="007C6509">
        <w:rPr>
          <w:rFonts w:ascii="Arial" w:hAnsi="Arial" w:cs="Arial"/>
        </w:rPr>
        <w:t>(dále</w:t>
      </w:r>
      <w:r>
        <w:rPr>
          <w:rFonts w:ascii="Arial" w:hAnsi="Arial" w:cs="Arial"/>
        </w:rPr>
        <w:t xml:space="preserve"> také i jen</w:t>
      </w:r>
      <w:r w:rsidRPr="007C6509">
        <w:rPr>
          <w:rFonts w:ascii="Arial" w:hAnsi="Arial" w:cs="Arial"/>
        </w:rPr>
        <w:t xml:space="preserve"> jako „</w:t>
      </w:r>
      <w:r w:rsidR="008B5ADC" w:rsidRPr="008B5ADC">
        <w:rPr>
          <w:rFonts w:ascii="Arial" w:hAnsi="Arial" w:cs="Arial"/>
          <w:b/>
        </w:rPr>
        <w:t>Uživatel</w:t>
      </w:r>
      <w:r w:rsidRPr="008B5ADC">
        <w:rPr>
          <w:rFonts w:ascii="Arial" w:hAnsi="Arial" w:cs="Arial"/>
          <w:b/>
        </w:rPr>
        <w:t>“</w:t>
      </w:r>
      <w:r w:rsidRPr="007C6509">
        <w:rPr>
          <w:rFonts w:ascii="Arial" w:hAnsi="Arial" w:cs="Arial"/>
        </w:rPr>
        <w:t>)</w:t>
      </w:r>
    </w:p>
    <w:p w14:paraId="257DADAD" w14:textId="77777777" w:rsidR="00685A6E" w:rsidRPr="007C6509" w:rsidRDefault="00B07655" w:rsidP="00685A6E">
      <w:pPr>
        <w:spacing w:line="276" w:lineRule="auto"/>
        <w:jc w:val="both"/>
        <w:rPr>
          <w:rFonts w:ascii="Arial" w:hAnsi="Arial" w:cs="Arial"/>
        </w:rPr>
      </w:pPr>
      <w:r w:rsidRPr="00B07655">
        <w:rPr>
          <w:rFonts w:ascii="Arial" w:hAnsi="Arial" w:cs="Arial"/>
        </w:rPr>
        <w:t>uzavírají níže uvedeného dne</w:t>
      </w:r>
      <w:r>
        <w:rPr>
          <w:rFonts w:ascii="Arial" w:hAnsi="Arial" w:cs="Arial"/>
        </w:rPr>
        <w:t xml:space="preserve"> jako smluvní strany, </w:t>
      </w:r>
      <w:r w:rsidR="00685A6E" w:rsidRPr="007C6509">
        <w:rPr>
          <w:rFonts w:ascii="Arial" w:hAnsi="Arial" w:cs="Arial"/>
        </w:rPr>
        <w:t>společně dále jako „</w:t>
      </w:r>
      <w:r w:rsidR="00685A6E" w:rsidRPr="007C6509">
        <w:rPr>
          <w:rFonts w:ascii="Arial" w:hAnsi="Arial" w:cs="Arial"/>
          <w:b/>
        </w:rPr>
        <w:t>Smluvní strany</w:t>
      </w:r>
      <w:r w:rsidR="00685A6E" w:rsidRPr="007C6509">
        <w:rPr>
          <w:rFonts w:ascii="Arial" w:hAnsi="Arial" w:cs="Arial"/>
        </w:rPr>
        <w:t>“ a jednotlivě jako „</w:t>
      </w:r>
      <w:r w:rsidR="00685A6E" w:rsidRPr="007C6509">
        <w:rPr>
          <w:rFonts w:ascii="Arial" w:hAnsi="Arial" w:cs="Arial"/>
          <w:b/>
        </w:rPr>
        <w:t>Smluvní strana</w:t>
      </w:r>
      <w:r w:rsidR="00685A6E" w:rsidRPr="007C6509">
        <w:rPr>
          <w:rFonts w:ascii="Arial" w:hAnsi="Arial" w:cs="Arial"/>
        </w:rPr>
        <w:t>“</w:t>
      </w:r>
      <w:r>
        <w:rPr>
          <w:rFonts w:ascii="Arial" w:hAnsi="Arial" w:cs="Arial"/>
        </w:rPr>
        <w:t xml:space="preserve"> tuto Smlouvu o umístění nereklamních doplňků </w:t>
      </w:r>
      <w:r w:rsidR="00506A03">
        <w:rPr>
          <w:rFonts w:ascii="Arial" w:hAnsi="Arial" w:cs="Arial"/>
        </w:rPr>
        <w:t xml:space="preserve">na </w:t>
      </w:r>
      <w:r w:rsidR="00722E54">
        <w:rPr>
          <w:rFonts w:ascii="Arial" w:hAnsi="Arial" w:cs="Arial"/>
        </w:rPr>
        <w:t xml:space="preserve">zařízeních veřejného </w:t>
      </w:r>
      <w:r>
        <w:rPr>
          <w:rFonts w:ascii="Arial" w:hAnsi="Arial" w:cs="Arial"/>
        </w:rPr>
        <w:t>osvětlení na území hlavního města Prahy (dále jen „</w:t>
      </w:r>
      <w:r w:rsidRPr="00B07655">
        <w:rPr>
          <w:rFonts w:ascii="Arial" w:hAnsi="Arial" w:cs="Arial"/>
          <w:b/>
        </w:rPr>
        <w:t>Smlouva</w:t>
      </w:r>
      <w:r>
        <w:rPr>
          <w:rFonts w:ascii="Arial" w:hAnsi="Arial" w:cs="Arial"/>
        </w:rPr>
        <w:t>“) takto:</w:t>
      </w:r>
    </w:p>
    <w:p w14:paraId="33B7A031" w14:textId="77777777" w:rsidR="00E010D0" w:rsidRDefault="00E010D0" w:rsidP="00E010D0">
      <w:pPr>
        <w:jc w:val="center"/>
        <w:rPr>
          <w:rFonts w:ascii="Arial" w:hAnsi="Arial" w:cs="Arial"/>
          <w:b/>
        </w:rPr>
      </w:pPr>
    </w:p>
    <w:p w14:paraId="268936AB" w14:textId="77777777" w:rsidR="00E010D0" w:rsidRPr="007C6509" w:rsidRDefault="00E010D0" w:rsidP="00E010D0">
      <w:pPr>
        <w:jc w:val="center"/>
        <w:rPr>
          <w:rFonts w:ascii="Arial" w:hAnsi="Arial" w:cs="Arial"/>
          <w:b/>
        </w:rPr>
      </w:pPr>
      <w:r w:rsidRPr="007C6509">
        <w:rPr>
          <w:rFonts w:ascii="Arial" w:hAnsi="Arial" w:cs="Arial"/>
          <w:b/>
        </w:rPr>
        <w:t>Preambule</w:t>
      </w:r>
      <w:r>
        <w:rPr>
          <w:rFonts w:ascii="Arial" w:hAnsi="Arial" w:cs="Arial"/>
          <w:b/>
        </w:rPr>
        <w:t xml:space="preserve"> a definice některých pojmů</w:t>
      </w:r>
    </w:p>
    <w:p w14:paraId="790300CE" w14:textId="77777777" w:rsidR="00E010D0" w:rsidRDefault="00E010D0" w:rsidP="00E010D0">
      <w:pPr>
        <w:spacing w:line="276" w:lineRule="auto"/>
        <w:jc w:val="both"/>
        <w:rPr>
          <w:rFonts w:ascii="Arial" w:hAnsi="Arial" w:cs="Arial"/>
        </w:rPr>
      </w:pPr>
      <w:r w:rsidRPr="00AF4178">
        <w:rPr>
          <w:rFonts w:ascii="Arial" w:hAnsi="Arial" w:cs="Arial"/>
        </w:rPr>
        <w:t xml:space="preserve">Tato </w:t>
      </w:r>
      <w:r>
        <w:rPr>
          <w:rFonts w:ascii="Arial" w:hAnsi="Arial" w:cs="Arial"/>
        </w:rPr>
        <w:t>S</w:t>
      </w:r>
      <w:r w:rsidRPr="00AF4178">
        <w:rPr>
          <w:rFonts w:ascii="Arial" w:hAnsi="Arial" w:cs="Arial"/>
        </w:rPr>
        <w:t xml:space="preserve">mlouva je uzavírána na základě usnesení Rady </w:t>
      </w:r>
      <w:proofErr w:type="spellStart"/>
      <w:r>
        <w:rPr>
          <w:rFonts w:ascii="Arial" w:hAnsi="Arial" w:cs="Arial"/>
        </w:rPr>
        <w:t>hl.m</w:t>
      </w:r>
      <w:proofErr w:type="spellEnd"/>
      <w:r>
        <w:rPr>
          <w:rFonts w:ascii="Arial" w:hAnsi="Arial" w:cs="Arial"/>
        </w:rPr>
        <w:t>. Prahy</w:t>
      </w:r>
      <w:r w:rsidRPr="00AF4178">
        <w:rPr>
          <w:rFonts w:ascii="Arial" w:hAnsi="Arial" w:cs="Arial"/>
        </w:rPr>
        <w:t xml:space="preserve"> č. 3209 ze dne 20.12.2016 a Příkazní smlouvy mezi hlavní městem Prahou </w:t>
      </w:r>
      <w:r>
        <w:rPr>
          <w:rFonts w:ascii="Arial" w:hAnsi="Arial" w:cs="Arial"/>
        </w:rPr>
        <w:t>(dále také i jen „</w:t>
      </w:r>
      <w:r w:rsidRPr="008163FC">
        <w:rPr>
          <w:rFonts w:ascii="Arial" w:hAnsi="Arial" w:cs="Arial"/>
          <w:b/>
        </w:rPr>
        <w:t>HMP</w:t>
      </w:r>
      <w:r>
        <w:rPr>
          <w:rFonts w:ascii="Arial" w:hAnsi="Arial" w:cs="Arial"/>
        </w:rPr>
        <w:t xml:space="preserve">“) </w:t>
      </w:r>
      <w:r w:rsidRPr="00AF4178">
        <w:rPr>
          <w:rFonts w:ascii="Arial" w:hAnsi="Arial" w:cs="Arial"/>
        </w:rPr>
        <w:t xml:space="preserve">a společností TRADE CENTRE PRAHA a.s., </w:t>
      </w:r>
      <w:proofErr w:type="spellStart"/>
      <w:r w:rsidRPr="00AF4178">
        <w:rPr>
          <w:rFonts w:ascii="Arial" w:hAnsi="Arial" w:cs="Arial"/>
        </w:rPr>
        <w:t>ev.č</w:t>
      </w:r>
      <w:proofErr w:type="spellEnd"/>
      <w:r w:rsidRPr="00AF4178">
        <w:rPr>
          <w:rFonts w:ascii="Arial" w:hAnsi="Arial" w:cs="Arial"/>
        </w:rPr>
        <w:t xml:space="preserve">. HMP: PRK/83/04/026346/2016 a </w:t>
      </w:r>
      <w:proofErr w:type="spellStart"/>
      <w:r w:rsidRPr="00AF4178">
        <w:rPr>
          <w:rFonts w:ascii="Arial" w:hAnsi="Arial" w:cs="Arial"/>
        </w:rPr>
        <w:t>ev.č</w:t>
      </w:r>
      <w:proofErr w:type="spellEnd"/>
      <w:r w:rsidRPr="00AF4178">
        <w:rPr>
          <w:rFonts w:ascii="Arial" w:hAnsi="Arial" w:cs="Arial"/>
        </w:rPr>
        <w:t>. TCP: 573/16/99, uzavřené dne 27.12.2016 s účinností k témuž dni, jejímž předmětem je závazek společnosti TRADE CENTRE PRAHA a.s. obstarat pro HMP na jeho účet a jeho jménem zajištění vybraných činností souvisejících se správou a provozem veřejného osvětlení na území hl</w:t>
      </w:r>
      <w:r>
        <w:rPr>
          <w:rFonts w:ascii="Arial" w:hAnsi="Arial" w:cs="Arial"/>
        </w:rPr>
        <w:t>avního města Prahy</w:t>
      </w:r>
      <w:r w:rsidRPr="00AF4178">
        <w:rPr>
          <w:rFonts w:ascii="Arial" w:hAnsi="Arial" w:cs="Arial"/>
        </w:rPr>
        <w:t xml:space="preserve"> od 1.1.2017 (dále jen </w:t>
      </w:r>
      <w:r w:rsidRPr="00AF4178">
        <w:rPr>
          <w:rFonts w:ascii="Arial" w:hAnsi="Arial" w:cs="Arial"/>
          <w:b/>
        </w:rPr>
        <w:t>„Příkazní smlouva“</w:t>
      </w:r>
      <w:r w:rsidRPr="00AF4178">
        <w:rPr>
          <w:rFonts w:ascii="Arial" w:hAnsi="Arial" w:cs="Arial"/>
        </w:rPr>
        <w:t xml:space="preserve">). </w:t>
      </w:r>
    </w:p>
    <w:p w14:paraId="0342D201" w14:textId="77777777" w:rsidR="00E010D0" w:rsidRDefault="00E010D0" w:rsidP="00E010D0">
      <w:pPr>
        <w:spacing w:line="276" w:lineRule="auto"/>
        <w:jc w:val="both"/>
        <w:rPr>
          <w:rFonts w:ascii="Arial" w:hAnsi="Arial" w:cs="Arial"/>
        </w:rPr>
      </w:pPr>
      <w:r w:rsidRPr="00AF4178">
        <w:rPr>
          <w:rFonts w:ascii="Arial" w:hAnsi="Arial" w:cs="Arial"/>
        </w:rPr>
        <w:t xml:space="preserve">Cílem a účelem této </w:t>
      </w:r>
      <w:r>
        <w:rPr>
          <w:rFonts w:ascii="Arial" w:hAnsi="Arial" w:cs="Arial"/>
        </w:rPr>
        <w:t>S</w:t>
      </w:r>
      <w:r w:rsidRPr="00AF4178">
        <w:rPr>
          <w:rFonts w:ascii="Arial" w:hAnsi="Arial" w:cs="Arial"/>
        </w:rPr>
        <w:t>mlouvy</w:t>
      </w:r>
      <w:r>
        <w:rPr>
          <w:rFonts w:ascii="Arial" w:hAnsi="Arial" w:cs="Arial"/>
        </w:rPr>
        <w:t>, v souladu s Příkazní smlouvou a dle pokynů HMP,</w:t>
      </w:r>
      <w:r w:rsidRPr="00AF4178">
        <w:rPr>
          <w:rFonts w:ascii="Arial" w:hAnsi="Arial" w:cs="Arial"/>
        </w:rPr>
        <w:t xml:space="preserve"> je </w:t>
      </w:r>
      <w:r>
        <w:rPr>
          <w:rFonts w:ascii="Arial" w:hAnsi="Arial" w:cs="Arial"/>
        </w:rPr>
        <w:t>poskytnutí možnosti umístit nereklamní doplňky nebo jejich příslušenství na/k zařízením veřejného osvětlení na území hlavního města Prahy Uživatelem.</w:t>
      </w:r>
    </w:p>
    <w:p w14:paraId="357F2AE2" w14:textId="0AC1E650" w:rsidR="00E010D0" w:rsidRDefault="00E010D0" w:rsidP="00E010D0">
      <w:pPr>
        <w:spacing w:line="276" w:lineRule="auto"/>
        <w:jc w:val="both"/>
        <w:rPr>
          <w:rFonts w:ascii="Arial" w:hAnsi="Arial" w:cs="Arial"/>
        </w:rPr>
      </w:pPr>
      <w:r>
        <w:rPr>
          <w:rFonts w:ascii="Arial" w:hAnsi="Arial" w:cs="Arial"/>
        </w:rPr>
        <w:t xml:space="preserve">Nereklamní doplňky veřejného osvětlení jsou předměty jako např. dopravní značky, kamery, informační tabule, odpadkové koše, kabelová vedení k  zařízením Uživatele umístěným </w:t>
      </w:r>
      <w:r>
        <w:rPr>
          <w:rFonts w:ascii="Arial" w:hAnsi="Arial" w:cs="Arial"/>
        </w:rPr>
        <w:lastRenderedPageBreak/>
        <w:t>mimo veřejné osvětlení</w:t>
      </w:r>
      <w:r w:rsidR="00C15063">
        <w:rPr>
          <w:rFonts w:ascii="Arial" w:hAnsi="Arial" w:cs="Arial"/>
        </w:rPr>
        <w:t xml:space="preserve"> </w:t>
      </w:r>
      <w:r>
        <w:rPr>
          <w:rFonts w:ascii="Arial" w:hAnsi="Arial" w:cs="Arial"/>
        </w:rPr>
        <w:t>atd., umístěné nebo připojené k zařízením veřejného osvětlení (tj. elektrická, plynová a slavnostní osvětlení, veřejné hodiny a veřejné věžní hodiny, elektrické přípojky městského mobiliáře, přisvětlení přechodů pro chodce a elektrické přípojky a kabelová vedení sloužící k napojení a odběru elektrické energie k zařízením Uživatele), případně jejich příslušenství, která se nacházejí na území hlavního města Prahy a jsou umístěny se souhlasem Poskytovatele nebo jeho právního předchůdce. Nereklamní doplňky nejsou reklamní zařízení a nosiče.</w:t>
      </w:r>
    </w:p>
    <w:p w14:paraId="6A9CF49F" w14:textId="77777777" w:rsidR="00E010D0" w:rsidRPr="007C6509" w:rsidRDefault="00E010D0" w:rsidP="00E010D0">
      <w:pPr>
        <w:jc w:val="both"/>
        <w:rPr>
          <w:rFonts w:ascii="Arial" w:hAnsi="Arial" w:cs="Arial"/>
        </w:rPr>
      </w:pPr>
    </w:p>
    <w:p w14:paraId="22616469" w14:textId="77777777" w:rsidR="00E010D0" w:rsidRDefault="00E010D0" w:rsidP="00E010D0">
      <w:pPr>
        <w:spacing w:after="0"/>
        <w:jc w:val="center"/>
        <w:rPr>
          <w:rFonts w:ascii="Arial" w:hAnsi="Arial" w:cs="Arial"/>
          <w:b/>
        </w:rPr>
      </w:pPr>
      <w:bookmarkStart w:id="0" w:name="_Toc440369091"/>
      <w:bookmarkStart w:id="1" w:name="_Toc418497661"/>
      <w:bookmarkStart w:id="2" w:name="_Toc305422991"/>
      <w:r>
        <w:rPr>
          <w:rFonts w:ascii="Arial" w:hAnsi="Arial" w:cs="Arial"/>
          <w:b/>
        </w:rPr>
        <w:t xml:space="preserve">Článek I. </w:t>
      </w:r>
    </w:p>
    <w:p w14:paraId="0D55D229" w14:textId="77777777" w:rsidR="00E010D0" w:rsidRPr="007C6509" w:rsidRDefault="00E010D0" w:rsidP="00E010D0">
      <w:pPr>
        <w:spacing w:after="0"/>
        <w:jc w:val="center"/>
        <w:rPr>
          <w:rFonts w:ascii="Arial" w:hAnsi="Arial" w:cs="Arial"/>
          <w:b/>
        </w:rPr>
      </w:pPr>
      <w:r w:rsidRPr="007C6509">
        <w:rPr>
          <w:rFonts w:ascii="Arial" w:hAnsi="Arial" w:cs="Arial"/>
          <w:b/>
        </w:rPr>
        <w:t>Předmět Smlouvy</w:t>
      </w:r>
      <w:bookmarkEnd w:id="0"/>
      <w:bookmarkEnd w:id="1"/>
      <w:bookmarkEnd w:id="2"/>
    </w:p>
    <w:p w14:paraId="306C2358" w14:textId="77777777" w:rsidR="00E010D0" w:rsidRDefault="00E010D0" w:rsidP="00E010D0">
      <w:pPr>
        <w:tabs>
          <w:tab w:val="num" w:pos="567"/>
        </w:tabs>
        <w:spacing w:line="276" w:lineRule="auto"/>
        <w:jc w:val="both"/>
        <w:rPr>
          <w:rFonts w:ascii="Arial" w:hAnsi="Arial" w:cs="Arial"/>
        </w:rPr>
      </w:pPr>
    </w:p>
    <w:p w14:paraId="3F94C681" w14:textId="239B90B3" w:rsidR="00E010D0" w:rsidRDefault="00E010D0" w:rsidP="00E010D0">
      <w:pPr>
        <w:tabs>
          <w:tab w:val="num" w:pos="567"/>
        </w:tabs>
        <w:spacing w:line="276" w:lineRule="auto"/>
        <w:jc w:val="both"/>
        <w:rPr>
          <w:rFonts w:ascii="Arial" w:hAnsi="Arial" w:cs="Arial"/>
        </w:rPr>
      </w:pPr>
      <w:r w:rsidRPr="007B0064">
        <w:rPr>
          <w:rFonts w:ascii="Arial" w:hAnsi="Arial" w:cs="Arial"/>
        </w:rPr>
        <w:t xml:space="preserve">Poskytovatel za podmínek stanovených touto Smlouvou </w:t>
      </w:r>
      <w:r>
        <w:rPr>
          <w:rFonts w:ascii="Arial" w:hAnsi="Arial" w:cs="Arial"/>
        </w:rPr>
        <w:t xml:space="preserve">poskytne Uživateli možnost umístit nereklamní doplňky specifikované v Příloze č. 1 této Smlouvy na zařízeních veřejného osvětlení a Uživatel se zavazuje za možnost umístit nereklamní doplňky na zařízeních veřejného osvětlení Poskytovateli zaplatit sjednanou cenu dle článku III. této Smlouvy. Veškeré náklady na instalaci nereklamních doplňků, odstranění nereklamních doplňků, včetně nákladů souvisejících hradí Uživatel. Cena sjednaná dle článku III. této Smlouvy zahrnuje i cenu spotřeby elektrické energie, která je Uživatelem spotřebována v souvislosti s umístěním nereklamních doplňků dle Přílohy </w:t>
      </w:r>
      <w:r w:rsidR="009B2544">
        <w:rPr>
          <w:rFonts w:ascii="Arial" w:hAnsi="Arial" w:cs="Arial"/>
        </w:rPr>
        <w:t>č. 1 této</w:t>
      </w:r>
      <w:r>
        <w:rPr>
          <w:rFonts w:ascii="Arial" w:hAnsi="Arial" w:cs="Arial"/>
        </w:rPr>
        <w:t xml:space="preserve"> Smlouvy.</w:t>
      </w:r>
    </w:p>
    <w:p w14:paraId="49900D0B" w14:textId="77777777" w:rsidR="00E010D0" w:rsidRDefault="00E010D0" w:rsidP="00E010D0">
      <w:pPr>
        <w:spacing w:after="0"/>
        <w:jc w:val="center"/>
        <w:rPr>
          <w:rFonts w:ascii="Arial" w:hAnsi="Arial" w:cs="Arial"/>
          <w:b/>
        </w:rPr>
      </w:pPr>
      <w:bookmarkStart w:id="3" w:name="_Toc440369092"/>
      <w:bookmarkStart w:id="4" w:name="_Toc418497662"/>
      <w:bookmarkStart w:id="5" w:name="_Toc305422992"/>
    </w:p>
    <w:p w14:paraId="36513218" w14:textId="77777777" w:rsidR="00E010D0" w:rsidRDefault="00E010D0" w:rsidP="00E010D0">
      <w:pPr>
        <w:spacing w:after="0"/>
        <w:jc w:val="center"/>
        <w:rPr>
          <w:rFonts w:ascii="Arial" w:hAnsi="Arial" w:cs="Arial"/>
          <w:b/>
        </w:rPr>
      </w:pPr>
      <w:r>
        <w:rPr>
          <w:rFonts w:ascii="Arial" w:hAnsi="Arial" w:cs="Arial"/>
          <w:b/>
        </w:rPr>
        <w:t>Článek II.</w:t>
      </w:r>
    </w:p>
    <w:p w14:paraId="63FB870D" w14:textId="77777777" w:rsidR="00E010D0" w:rsidRPr="007C6509" w:rsidRDefault="00E010D0" w:rsidP="00E010D0">
      <w:pPr>
        <w:spacing w:after="0"/>
        <w:jc w:val="center"/>
        <w:rPr>
          <w:rFonts w:ascii="Arial" w:hAnsi="Arial" w:cs="Arial"/>
          <w:b/>
        </w:rPr>
      </w:pPr>
      <w:r w:rsidRPr="007C6509">
        <w:rPr>
          <w:rFonts w:ascii="Arial" w:hAnsi="Arial" w:cs="Arial"/>
          <w:b/>
        </w:rPr>
        <w:t xml:space="preserve">Práva a povinnosti </w:t>
      </w:r>
      <w:r>
        <w:rPr>
          <w:rFonts w:ascii="Arial" w:hAnsi="Arial" w:cs="Arial"/>
          <w:b/>
        </w:rPr>
        <w:t>Smluvních stran</w:t>
      </w:r>
      <w:bookmarkEnd w:id="3"/>
      <w:bookmarkEnd w:id="4"/>
      <w:bookmarkEnd w:id="5"/>
    </w:p>
    <w:p w14:paraId="4378F0BD" w14:textId="77777777" w:rsidR="00E010D0" w:rsidRDefault="00E010D0" w:rsidP="00E010D0">
      <w:pPr>
        <w:tabs>
          <w:tab w:val="num" w:pos="567"/>
        </w:tabs>
        <w:jc w:val="both"/>
        <w:rPr>
          <w:rFonts w:ascii="Arial" w:hAnsi="Arial" w:cs="Arial"/>
        </w:rPr>
      </w:pPr>
    </w:p>
    <w:p w14:paraId="11B85589" w14:textId="3C99AF39" w:rsidR="00E010D0" w:rsidRDefault="009B2544" w:rsidP="00E010D0">
      <w:pPr>
        <w:tabs>
          <w:tab w:val="num" w:pos="567"/>
        </w:tabs>
        <w:jc w:val="both"/>
        <w:rPr>
          <w:rFonts w:ascii="Arial" w:hAnsi="Arial" w:cs="Arial"/>
        </w:rPr>
      </w:pPr>
      <w:r>
        <w:rPr>
          <w:rFonts w:ascii="Arial" w:hAnsi="Arial" w:cs="Arial"/>
        </w:rPr>
        <w:t>1. Uživatel</w:t>
      </w:r>
      <w:r w:rsidR="00E010D0">
        <w:rPr>
          <w:rFonts w:ascii="Arial" w:hAnsi="Arial" w:cs="Arial"/>
        </w:rPr>
        <w:t xml:space="preserve"> je povinen předat Poskytovateli aktuální seznam nereklamních doplňků dle Přílohy č. 1 této Smlouvy. </w:t>
      </w:r>
    </w:p>
    <w:p w14:paraId="67B61832" w14:textId="77777777" w:rsidR="00E010D0" w:rsidRDefault="00E010D0" w:rsidP="00E010D0">
      <w:pPr>
        <w:tabs>
          <w:tab w:val="num" w:pos="567"/>
        </w:tabs>
        <w:jc w:val="both"/>
        <w:rPr>
          <w:rFonts w:ascii="Arial" w:hAnsi="Arial" w:cs="Arial"/>
        </w:rPr>
      </w:pPr>
      <w:r>
        <w:rPr>
          <w:rFonts w:ascii="Arial" w:hAnsi="Arial" w:cs="Arial"/>
        </w:rPr>
        <w:t>2. Uživatel je povinen udržovat v platnosti veškerá příslušná povolení dotčených orgánů státní správy a případně další podklady určené Poskytovatelem vztahující se k možnosti instalace nereklamních doplňků na zařízeních veřejného osvětlení.</w:t>
      </w:r>
    </w:p>
    <w:p w14:paraId="4FCB358B" w14:textId="77777777" w:rsidR="00E010D0" w:rsidRDefault="00E010D0" w:rsidP="00E010D0">
      <w:pPr>
        <w:tabs>
          <w:tab w:val="num" w:pos="567"/>
        </w:tabs>
        <w:jc w:val="both"/>
        <w:rPr>
          <w:rFonts w:ascii="Arial" w:hAnsi="Arial" w:cs="Arial"/>
        </w:rPr>
      </w:pPr>
      <w:r>
        <w:rPr>
          <w:rFonts w:ascii="Arial" w:hAnsi="Arial" w:cs="Arial"/>
        </w:rPr>
        <w:t>3. V případě, že nereklamní doplňky budou připojeny k odběru elektrické energie je Uživatel povinen při podpisu této Smlouvy, nejpozději však před připojením, nechat vyhotovit výchozí revizní zprávu se změřeným skutečným odběrem.</w:t>
      </w:r>
    </w:p>
    <w:p w14:paraId="41D1E73E" w14:textId="77777777" w:rsidR="00E010D0" w:rsidRDefault="00E010D0" w:rsidP="00E010D0">
      <w:pPr>
        <w:tabs>
          <w:tab w:val="num" w:pos="567"/>
        </w:tabs>
        <w:jc w:val="both"/>
        <w:rPr>
          <w:rFonts w:ascii="Arial" w:hAnsi="Arial" w:cs="Arial"/>
        </w:rPr>
      </w:pPr>
      <w:r>
        <w:rPr>
          <w:rFonts w:ascii="Arial" w:hAnsi="Arial" w:cs="Arial"/>
        </w:rPr>
        <w:t xml:space="preserve">4. Uživatel zajistí na své náklady odbornou instalaci nereklamních doplňků veřejného osvětlení tak, aby odpovídala všem platným právním předpisům, a to po předchozím písemném odsouhlasení Poskytovatelem. Poskytovatel je oprávněn určit Uživateli rozsah umístění a způsob umístění. </w:t>
      </w:r>
      <w:r w:rsidRPr="001A6C67">
        <w:rPr>
          <w:rFonts w:ascii="Arial" w:hAnsi="Arial" w:cs="Arial"/>
        </w:rPr>
        <w:t xml:space="preserve">Smluvní strany sjednávají, že Uživatel se zavazuje zaplatit Poskytovateli smluvní pokutu ve výši </w:t>
      </w:r>
      <w:r>
        <w:rPr>
          <w:rFonts w:ascii="Arial" w:hAnsi="Arial" w:cs="Arial"/>
        </w:rPr>
        <w:t>5.000 Kč</w:t>
      </w:r>
      <w:r w:rsidRPr="001A6C67">
        <w:rPr>
          <w:rFonts w:ascii="Arial" w:hAnsi="Arial" w:cs="Arial"/>
        </w:rPr>
        <w:t xml:space="preserve"> za každé jednotlivé porušení povinností stanovených v tomto </w:t>
      </w:r>
      <w:r>
        <w:rPr>
          <w:rFonts w:ascii="Arial" w:hAnsi="Arial" w:cs="Arial"/>
        </w:rPr>
        <w:t>odstavci</w:t>
      </w:r>
      <w:r w:rsidRPr="001A6C67">
        <w:rPr>
          <w:rFonts w:ascii="Arial" w:hAnsi="Arial" w:cs="Arial"/>
        </w:rPr>
        <w:t xml:space="preserve"> této Smlouvy. Ujednáním o smluvní pokutě není dotčen nárok Poskytovatele na </w:t>
      </w:r>
      <w:r>
        <w:rPr>
          <w:rFonts w:ascii="Arial" w:hAnsi="Arial" w:cs="Arial"/>
        </w:rPr>
        <w:t>náhradu</w:t>
      </w:r>
      <w:r w:rsidRPr="001A6C67">
        <w:rPr>
          <w:rFonts w:ascii="Arial" w:hAnsi="Arial" w:cs="Arial"/>
        </w:rPr>
        <w:t xml:space="preserve"> způsobené škody.</w:t>
      </w:r>
    </w:p>
    <w:p w14:paraId="2CA115E2" w14:textId="77777777" w:rsidR="00E010D0" w:rsidRDefault="00E010D0" w:rsidP="00E010D0">
      <w:pPr>
        <w:tabs>
          <w:tab w:val="num" w:pos="567"/>
        </w:tabs>
        <w:jc w:val="both"/>
        <w:rPr>
          <w:rFonts w:ascii="Arial" w:hAnsi="Arial" w:cs="Arial"/>
        </w:rPr>
      </w:pPr>
      <w:r>
        <w:rPr>
          <w:rFonts w:ascii="Arial" w:hAnsi="Arial" w:cs="Arial"/>
        </w:rPr>
        <w:t xml:space="preserve">5. Uživatel není oprávněn umístit nereklamní doplňky veřejného osvětlení jinak, než určí Poskytovatel. </w:t>
      </w:r>
      <w:r w:rsidRPr="001A6C67">
        <w:rPr>
          <w:rFonts w:ascii="Arial" w:hAnsi="Arial" w:cs="Arial"/>
        </w:rPr>
        <w:t>Smluvní strany sjednávají, že Uživatel se zavazuje zaplatit Poskytovateli smluvní pokutu ve výši 1.000 Kč/den za porušení povinnost</w:t>
      </w:r>
      <w:r>
        <w:rPr>
          <w:rFonts w:ascii="Arial" w:hAnsi="Arial" w:cs="Arial"/>
        </w:rPr>
        <w:t>i</w:t>
      </w:r>
      <w:r w:rsidRPr="001A6C67">
        <w:rPr>
          <w:rFonts w:ascii="Arial" w:hAnsi="Arial" w:cs="Arial"/>
        </w:rPr>
        <w:t xml:space="preserve"> stanoven</w:t>
      </w:r>
      <w:r>
        <w:rPr>
          <w:rFonts w:ascii="Arial" w:hAnsi="Arial" w:cs="Arial"/>
        </w:rPr>
        <w:t>é</w:t>
      </w:r>
      <w:r w:rsidRPr="001A6C67">
        <w:rPr>
          <w:rFonts w:ascii="Arial" w:hAnsi="Arial" w:cs="Arial"/>
        </w:rPr>
        <w:t xml:space="preserve"> v tomto odstavci této Smlouvy. Ujednáním o smluvní pokutě není dotčen nárok Poskytovatele na náhradu způsobené škody.</w:t>
      </w:r>
    </w:p>
    <w:p w14:paraId="3AD14935" w14:textId="77777777" w:rsidR="00E010D0" w:rsidRDefault="00E010D0" w:rsidP="00E010D0">
      <w:pPr>
        <w:tabs>
          <w:tab w:val="num" w:pos="567"/>
        </w:tabs>
        <w:jc w:val="both"/>
        <w:rPr>
          <w:rFonts w:ascii="Arial" w:hAnsi="Arial" w:cs="Arial"/>
        </w:rPr>
      </w:pPr>
      <w:r>
        <w:rPr>
          <w:rFonts w:ascii="Arial" w:hAnsi="Arial" w:cs="Arial"/>
        </w:rPr>
        <w:lastRenderedPageBreak/>
        <w:t xml:space="preserve">6. Uživatel je povinen na základě výzvy Poskytovatele kdykoli v průběhu trvání této Smlouvy k okamžité demontáži nereklamních doplňků v případě nebezpečí ohrožení zdraví či života. Tato povinnost Uživatele je i v případě hrozící škody na majetku HMP, případně třetích osob a dále v případě nerespektování či porušování rozhodnutí příslušných orgánů státní správy. Pokud tato povinnost nebude Uživatelem splněna ve lhůtě určené Poskytovatelem zajistí realizaci demontáže Poskytovatel na náklady Uživatele. </w:t>
      </w:r>
      <w:r w:rsidRPr="00506A03">
        <w:rPr>
          <w:rFonts w:ascii="Arial" w:hAnsi="Arial" w:cs="Arial"/>
        </w:rPr>
        <w:t xml:space="preserve">Smluvní strany sjednávají, že Uživatel se zavazuje zaplatit Poskytovateli smluvní pokutu ve výši </w:t>
      </w:r>
      <w:r>
        <w:rPr>
          <w:rFonts w:ascii="Arial" w:hAnsi="Arial" w:cs="Arial"/>
        </w:rPr>
        <w:t>5</w:t>
      </w:r>
      <w:r w:rsidRPr="00506A03">
        <w:rPr>
          <w:rFonts w:ascii="Arial" w:hAnsi="Arial" w:cs="Arial"/>
        </w:rPr>
        <w:t xml:space="preserve">.000 Kč za každé jednotlivé porušení povinností stanovených v tomto </w:t>
      </w:r>
      <w:r>
        <w:rPr>
          <w:rFonts w:ascii="Arial" w:hAnsi="Arial" w:cs="Arial"/>
        </w:rPr>
        <w:t>odstavci</w:t>
      </w:r>
      <w:r w:rsidRPr="00506A03">
        <w:rPr>
          <w:rFonts w:ascii="Arial" w:hAnsi="Arial" w:cs="Arial"/>
        </w:rPr>
        <w:t xml:space="preserve"> této Smlouvy. Ujednáním o smluvní pokutě není dotčen nárok Poskytovatele na úhradu způsobené škody.</w:t>
      </w:r>
    </w:p>
    <w:p w14:paraId="09F24262" w14:textId="77777777" w:rsidR="00E010D0" w:rsidRDefault="00E010D0" w:rsidP="00E010D0">
      <w:pPr>
        <w:tabs>
          <w:tab w:val="num" w:pos="567"/>
        </w:tabs>
        <w:jc w:val="both"/>
        <w:rPr>
          <w:rFonts w:ascii="Arial" w:hAnsi="Arial" w:cs="Arial"/>
        </w:rPr>
      </w:pPr>
      <w:r>
        <w:rPr>
          <w:rFonts w:ascii="Arial" w:hAnsi="Arial" w:cs="Arial"/>
        </w:rPr>
        <w:t>7. Uživatel je povinen odstranit nereklamní doplňky na své náklady nejpozději ke dni ukončení této Smlouvy. Pokud tak neučiní ani do 10-ti pracovních dní ode dne doručení písemné výzvy k odstranění, je Poskytovatel oprávněn zajistit toto odstranění na náklady a nebezpečí Uživatele.</w:t>
      </w:r>
    </w:p>
    <w:p w14:paraId="2DE9720F" w14:textId="77777777" w:rsidR="00E010D0" w:rsidRDefault="00E010D0" w:rsidP="00E010D0">
      <w:pPr>
        <w:tabs>
          <w:tab w:val="num" w:pos="567"/>
        </w:tabs>
        <w:jc w:val="both"/>
        <w:rPr>
          <w:rFonts w:ascii="Arial" w:hAnsi="Arial" w:cs="Arial"/>
        </w:rPr>
      </w:pPr>
      <w:r>
        <w:rPr>
          <w:rFonts w:ascii="Arial" w:hAnsi="Arial" w:cs="Arial"/>
        </w:rPr>
        <w:t>8. Smluvní s</w:t>
      </w:r>
      <w:r w:rsidRPr="007B0064">
        <w:rPr>
          <w:rFonts w:ascii="Arial" w:hAnsi="Arial" w:cs="Arial"/>
        </w:rPr>
        <w:t xml:space="preserve">trany si poskytnou veškerou nezbytnou součinnost v souvislosti s plněním předmětu této Smlouvy. </w:t>
      </w:r>
    </w:p>
    <w:p w14:paraId="6FC975B9" w14:textId="77777777" w:rsidR="00E010D0" w:rsidRDefault="00E010D0" w:rsidP="00E010D0">
      <w:pPr>
        <w:tabs>
          <w:tab w:val="num" w:pos="567"/>
        </w:tabs>
        <w:jc w:val="both"/>
        <w:rPr>
          <w:rFonts w:ascii="Arial" w:hAnsi="Arial" w:cs="Arial"/>
        </w:rPr>
      </w:pPr>
    </w:p>
    <w:p w14:paraId="1EB636F7" w14:textId="77777777" w:rsidR="00E010D0" w:rsidRDefault="00E010D0" w:rsidP="00E010D0">
      <w:pPr>
        <w:spacing w:after="0"/>
        <w:jc w:val="center"/>
        <w:rPr>
          <w:rFonts w:ascii="Arial" w:hAnsi="Arial" w:cs="Arial"/>
          <w:b/>
        </w:rPr>
      </w:pPr>
      <w:bookmarkStart w:id="6" w:name="_Toc384392090"/>
      <w:bookmarkStart w:id="7" w:name="_Toc440369094"/>
      <w:bookmarkStart w:id="8" w:name="_Toc418497664"/>
      <w:r>
        <w:rPr>
          <w:rFonts w:ascii="Arial" w:hAnsi="Arial" w:cs="Arial"/>
          <w:b/>
        </w:rPr>
        <w:t>Článek III.</w:t>
      </w:r>
    </w:p>
    <w:p w14:paraId="4F6765D7" w14:textId="77777777" w:rsidR="00E010D0" w:rsidRPr="007D65EC" w:rsidRDefault="00E010D0" w:rsidP="00E010D0">
      <w:pPr>
        <w:spacing w:after="0"/>
        <w:jc w:val="center"/>
        <w:rPr>
          <w:rFonts w:ascii="Arial" w:hAnsi="Arial" w:cs="Arial"/>
          <w:b/>
        </w:rPr>
      </w:pPr>
      <w:r>
        <w:rPr>
          <w:rFonts w:ascii="Arial" w:hAnsi="Arial" w:cs="Arial"/>
          <w:b/>
        </w:rPr>
        <w:t>Cenová ujednání</w:t>
      </w:r>
      <w:r w:rsidRPr="007D65EC">
        <w:rPr>
          <w:rFonts w:ascii="Arial" w:hAnsi="Arial" w:cs="Arial"/>
          <w:b/>
        </w:rPr>
        <w:t xml:space="preserve"> a </w:t>
      </w:r>
      <w:r>
        <w:rPr>
          <w:rFonts w:ascii="Arial" w:hAnsi="Arial" w:cs="Arial"/>
          <w:b/>
        </w:rPr>
        <w:t>platební podmínky</w:t>
      </w:r>
    </w:p>
    <w:p w14:paraId="4CBAC737" w14:textId="77777777" w:rsidR="00E010D0" w:rsidRDefault="00E010D0" w:rsidP="00E010D0">
      <w:pPr>
        <w:tabs>
          <w:tab w:val="num" w:pos="567"/>
        </w:tabs>
        <w:jc w:val="both"/>
        <w:rPr>
          <w:rFonts w:ascii="Arial" w:hAnsi="Arial" w:cs="Arial"/>
        </w:rPr>
      </w:pPr>
    </w:p>
    <w:p w14:paraId="34796837" w14:textId="72E75906" w:rsidR="00E010D0" w:rsidRPr="007A73D0" w:rsidRDefault="006B5F08" w:rsidP="00E010D0">
      <w:pPr>
        <w:tabs>
          <w:tab w:val="num" w:pos="567"/>
        </w:tabs>
        <w:jc w:val="both"/>
        <w:rPr>
          <w:rFonts w:ascii="Arial" w:hAnsi="Arial" w:cs="Arial"/>
        </w:rPr>
      </w:pPr>
      <w:r>
        <w:rPr>
          <w:rFonts w:ascii="Arial" w:hAnsi="Arial" w:cs="Arial"/>
        </w:rPr>
        <w:t>1.</w:t>
      </w:r>
      <w:r w:rsidRPr="007B0064">
        <w:rPr>
          <w:rFonts w:ascii="Arial" w:hAnsi="Arial" w:cs="Arial"/>
        </w:rPr>
        <w:t xml:space="preserve"> Smluvní</w:t>
      </w:r>
      <w:r w:rsidR="00E010D0" w:rsidRPr="007B0064">
        <w:rPr>
          <w:rFonts w:ascii="Arial" w:hAnsi="Arial" w:cs="Arial"/>
        </w:rPr>
        <w:t xml:space="preserve"> strany se dohodly, že </w:t>
      </w:r>
      <w:r w:rsidR="00E010D0">
        <w:rPr>
          <w:rFonts w:ascii="Arial" w:hAnsi="Arial" w:cs="Arial"/>
        </w:rPr>
        <w:t xml:space="preserve">cena za možnost umístění nereklamních doplňků veřejného osvětlení včetně spotřeby elektrické energie je </w:t>
      </w:r>
      <w:r w:rsidR="00D36EBD">
        <w:rPr>
          <w:rFonts w:ascii="Arial" w:hAnsi="Arial" w:cs="Arial"/>
        </w:rPr>
        <w:t>18.793 Kč (slovy: osmnáct tisíc sedm set devadesát tři Korun českých)</w:t>
      </w:r>
      <w:r w:rsidR="00E010D0">
        <w:rPr>
          <w:rFonts w:ascii="Arial" w:hAnsi="Arial" w:cs="Arial"/>
        </w:rPr>
        <w:t xml:space="preserve"> měsíčně </w:t>
      </w:r>
      <w:r w:rsidR="00E010D0" w:rsidRPr="007A73D0">
        <w:rPr>
          <w:rFonts w:ascii="Arial" w:hAnsi="Arial" w:cs="Arial"/>
        </w:rPr>
        <w:t>(dále jen jako „</w:t>
      </w:r>
      <w:r w:rsidR="00E010D0">
        <w:rPr>
          <w:rFonts w:ascii="Arial" w:hAnsi="Arial" w:cs="Arial"/>
        </w:rPr>
        <w:t>cena</w:t>
      </w:r>
      <w:r w:rsidR="00E010D0" w:rsidRPr="007A73D0">
        <w:rPr>
          <w:rFonts w:ascii="Arial" w:hAnsi="Arial" w:cs="Arial"/>
        </w:rPr>
        <w:t xml:space="preserve">“). </w:t>
      </w:r>
      <w:r w:rsidR="00E010D0">
        <w:rPr>
          <w:rFonts w:ascii="Arial" w:hAnsi="Arial" w:cs="Arial"/>
        </w:rPr>
        <w:t>Podrobný rozpis odměny je uveden v Příloze č. 1 Smlouvy.</w:t>
      </w:r>
    </w:p>
    <w:p w14:paraId="309FDAA7" w14:textId="45F077B0" w:rsidR="00E010D0" w:rsidRDefault="00E010D0" w:rsidP="00E010D0">
      <w:pPr>
        <w:tabs>
          <w:tab w:val="num" w:pos="567"/>
        </w:tabs>
        <w:jc w:val="both"/>
        <w:rPr>
          <w:rFonts w:ascii="Arial" w:hAnsi="Arial" w:cs="Arial"/>
        </w:rPr>
      </w:pPr>
      <w:r>
        <w:rPr>
          <w:rFonts w:ascii="Arial" w:hAnsi="Arial" w:cs="Arial"/>
        </w:rPr>
        <w:t>2. První fakturu vys</w:t>
      </w:r>
      <w:r w:rsidR="008D7EE6">
        <w:rPr>
          <w:rFonts w:ascii="Arial" w:hAnsi="Arial" w:cs="Arial"/>
        </w:rPr>
        <w:t>taví Poskytovatel do 14 dnů od data podpisu</w:t>
      </w:r>
      <w:r>
        <w:rPr>
          <w:rFonts w:ascii="Arial" w:hAnsi="Arial" w:cs="Arial"/>
        </w:rPr>
        <w:t xml:space="preserve"> v celkové výši </w:t>
      </w:r>
      <w:r w:rsidR="008D7EE6">
        <w:rPr>
          <w:rFonts w:ascii="Arial" w:hAnsi="Arial" w:cs="Arial"/>
        </w:rPr>
        <w:t>37.586</w:t>
      </w:r>
      <w:r w:rsidR="00D36EBD">
        <w:rPr>
          <w:rFonts w:ascii="Arial" w:hAnsi="Arial" w:cs="Arial"/>
        </w:rPr>
        <w:t xml:space="preserve"> Kč </w:t>
      </w:r>
      <w:r w:rsidR="008D7EE6">
        <w:rPr>
          <w:rFonts w:ascii="Arial" w:hAnsi="Arial" w:cs="Arial"/>
        </w:rPr>
        <w:t>+ DPH (za období leden až únor 2018</w:t>
      </w:r>
      <w:r>
        <w:rPr>
          <w:rFonts w:ascii="Arial" w:hAnsi="Arial" w:cs="Arial"/>
        </w:rPr>
        <w:t>). Datem uskutečnitelného zdanitelného plnění faktury bude</w:t>
      </w:r>
      <w:r w:rsidR="008D7EE6">
        <w:rPr>
          <w:rFonts w:ascii="Arial" w:hAnsi="Arial" w:cs="Arial"/>
        </w:rPr>
        <w:t xml:space="preserve"> datum podpisu smlouvy oběma smluvními stranami. </w:t>
      </w:r>
      <w:r>
        <w:rPr>
          <w:rFonts w:ascii="Arial" w:hAnsi="Arial" w:cs="Arial"/>
        </w:rPr>
        <w:t xml:space="preserve">Další faktury budou Poskytovatelem vystavovány vždy měsíčně po uplynutí příslušného měsíce.  </w:t>
      </w:r>
    </w:p>
    <w:p w14:paraId="7F93F5E1" w14:textId="77777777" w:rsidR="00E010D0" w:rsidRPr="007B0064" w:rsidRDefault="00E010D0" w:rsidP="00E010D0">
      <w:pPr>
        <w:tabs>
          <w:tab w:val="num" w:pos="567"/>
        </w:tabs>
        <w:jc w:val="both"/>
        <w:rPr>
          <w:rFonts w:ascii="Arial" w:hAnsi="Arial" w:cs="Arial"/>
        </w:rPr>
      </w:pPr>
      <w:r>
        <w:rPr>
          <w:rFonts w:ascii="Arial" w:hAnsi="Arial" w:cs="Arial"/>
        </w:rPr>
        <w:t xml:space="preserve">3. </w:t>
      </w:r>
      <w:r w:rsidRPr="007B0064">
        <w:rPr>
          <w:rFonts w:ascii="Arial" w:hAnsi="Arial" w:cs="Arial"/>
        </w:rPr>
        <w:t>K </w:t>
      </w:r>
      <w:r>
        <w:rPr>
          <w:rFonts w:ascii="Arial" w:hAnsi="Arial" w:cs="Arial"/>
        </w:rPr>
        <w:t>ceně</w:t>
      </w:r>
      <w:r w:rsidRPr="007B0064">
        <w:rPr>
          <w:rFonts w:ascii="Arial" w:hAnsi="Arial" w:cs="Arial"/>
        </w:rPr>
        <w:t xml:space="preserve"> bude účtována (připočítána) základní sazba daně z přidané hodnoty podle předpisů platných v den uskutečnění zdanitelného plnění (dále jen „DUZP“). Nedohodnou-li se Smluvní strany jinak, má se za to, že DUZP je poslední den kalendářního měsíce</w:t>
      </w:r>
      <w:r>
        <w:rPr>
          <w:rFonts w:ascii="Arial" w:hAnsi="Arial" w:cs="Arial"/>
        </w:rPr>
        <w:t xml:space="preserve">. </w:t>
      </w:r>
    </w:p>
    <w:p w14:paraId="6A4CC84C" w14:textId="77777777" w:rsidR="00E010D0" w:rsidRPr="007B0064" w:rsidRDefault="00E010D0" w:rsidP="00E010D0">
      <w:pPr>
        <w:tabs>
          <w:tab w:val="num" w:pos="567"/>
        </w:tabs>
        <w:jc w:val="both"/>
        <w:rPr>
          <w:rFonts w:ascii="Arial" w:hAnsi="Arial" w:cs="Arial"/>
        </w:rPr>
      </w:pPr>
      <w:r>
        <w:rPr>
          <w:rFonts w:ascii="Arial" w:hAnsi="Arial" w:cs="Arial"/>
        </w:rPr>
        <w:t xml:space="preserve">4. </w:t>
      </w:r>
      <w:r w:rsidRPr="007B0064">
        <w:rPr>
          <w:rFonts w:ascii="Arial" w:hAnsi="Arial" w:cs="Arial"/>
        </w:rPr>
        <w:t xml:space="preserve">Nedohodnou-li se Smluvní strany jinak, je minimální splatnost </w:t>
      </w:r>
      <w:r>
        <w:rPr>
          <w:rFonts w:ascii="Arial" w:hAnsi="Arial" w:cs="Arial"/>
        </w:rPr>
        <w:t>f</w:t>
      </w:r>
      <w:r w:rsidRPr="007B0064">
        <w:rPr>
          <w:rFonts w:ascii="Arial" w:hAnsi="Arial" w:cs="Arial"/>
        </w:rPr>
        <w:t xml:space="preserve">aktur stanovena na čtrnáct (14) dní od data vystavení dle odstavce </w:t>
      </w:r>
      <w:r>
        <w:rPr>
          <w:rFonts w:ascii="Arial" w:hAnsi="Arial" w:cs="Arial"/>
        </w:rPr>
        <w:t>2</w:t>
      </w:r>
      <w:r w:rsidRPr="007B0064">
        <w:rPr>
          <w:rFonts w:ascii="Arial" w:hAnsi="Arial" w:cs="Arial"/>
        </w:rPr>
        <w:t>.</w:t>
      </w:r>
      <w:r>
        <w:rPr>
          <w:rFonts w:ascii="Arial" w:hAnsi="Arial" w:cs="Arial"/>
        </w:rPr>
        <w:t xml:space="preserve"> tohoto článku</w:t>
      </w:r>
      <w:r w:rsidRPr="007B0064">
        <w:rPr>
          <w:rFonts w:ascii="Arial" w:hAnsi="Arial" w:cs="Arial"/>
        </w:rPr>
        <w:t xml:space="preserve"> Smlouvy.</w:t>
      </w:r>
    </w:p>
    <w:p w14:paraId="1EAD0CB7" w14:textId="77777777" w:rsidR="00E010D0" w:rsidRPr="007B0064" w:rsidRDefault="00E010D0" w:rsidP="00E010D0">
      <w:pPr>
        <w:tabs>
          <w:tab w:val="num" w:pos="567"/>
        </w:tabs>
        <w:jc w:val="both"/>
        <w:rPr>
          <w:rFonts w:ascii="Arial" w:hAnsi="Arial" w:cs="Arial"/>
        </w:rPr>
      </w:pPr>
      <w:r>
        <w:rPr>
          <w:rFonts w:ascii="Arial" w:hAnsi="Arial" w:cs="Arial"/>
        </w:rPr>
        <w:t xml:space="preserve">5. Uživatel </w:t>
      </w:r>
      <w:r w:rsidRPr="007B0064">
        <w:rPr>
          <w:rFonts w:ascii="Arial" w:hAnsi="Arial" w:cs="Arial"/>
        </w:rPr>
        <w:t xml:space="preserve">se zavazuje uhradit všechny platby bezhotovostně na účet </w:t>
      </w:r>
      <w:r>
        <w:rPr>
          <w:rFonts w:ascii="Arial" w:hAnsi="Arial" w:cs="Arial"/>
        </w:rPr>
        <w:t>Poskytovatele</w:t>
      </w:r>
      <w:r w:rsidRPr="007B0064">
        <w:rPr>
          <w:rFonts w:ascii="Arial" w:hAnsi="Arial" w:cs="Arial"/>
        </w:rPr>
        <w:t xml:space="preserve"> tak, aby </w:t>
      </w:r>
      <w:r>
        <w:rPr>
          <w:rFonts w:ascii="Arial" w:hAnsi="Arial" w:cs="Arial"/>
        </w:rPr>
        <w:t>Poskytovatel obdržel</w:t>
      </w:r>
      <w:r w:rsidRPr="007B0064">
        <w:rPr>
          <w:rFonts w:ascii="Arial" w:hAnsi="Arial" w:cs="Arial"/>
        </w:rPr>
        <w:t xml:space="preserve"> vyfakturovanou částku nejpozději poslední den splatnosti uvedený na příslušné </w:t>
      </w:r>
      <w:r>
        <w:rPr>
          <w:rFonts w:ascii="Arial" w:hAnsi="Arial" w:cs="Arial"/>
        </w:rPr>
        <w:t>f</w:t>
      </w:r>
      <w:r w:rsidRPr="007B0064">
        <w:rPr>
          <w:rFonts w:ascii="Arial" w:hAnsi="Arial" w:cs="Arial"/>
        </w:rPr>
        <w:t xml:space="preserve">aktuře. </w:t>
      </w:r>
    </w:p>
    <w:p w14:paraId="6FCD7AAE" w14:textId="77777777" w:rsidR="00E010D0" w:rsidRPr="007B0064" w:rsidRDefault="00E010D0" w:rsidP="00E010D0">
      <w:pPr>
        <w:tabs>
          <w:tab w:val="num" w:pos="567"/>
        </w:tabs>
        <w:jc w:val="both"/>
        <w:rPr>
          <w:rFonts w:ascii="Arial" w:hAnsi="Arial" w:cs="Arial"/>
        </w:rPr>
      </w:pPr>
      <w:r>
        <w:rPr>
          <w:rFonts w:ascii="Arial" w:hAnsi="Arial" w:cs="Arial"/>
        </w:rPr>
        <w:t xml:space="preserve">6. </w:t>
      </w:r>
      <w:r w:rsidRPr="007B0064">
        <w:rPr>
          <w:rFonts w:ascii="Arial" w:hAnsi="Arial" w:cs="Arial"/>
        </w:rPr>
        <w:t xml:space="preserve">Jestliže se </w:t>
      </w:r>
      <w:r>
        <w:rPr>
          <w:rFonts w:ascii="Arial" w:hAnsi="Arial" w:cs="Arial"/>
        </w:rPr>
        <w:t>Uživatel</w:t>
      </w:r>
      <w:r w:rsidRPr="007B0064">
        <w:rPr>
          <w:rFonts w:ascii="Arial" w:hAnsi="Arial" w:cs="Arial"/>
        </w:rPr>
        <w:t xml:space="preserve"> dostane do prodlení s placením závazků dle této Smlouvy</w:t>
      </w:r>
      <w:r>
        <w:rPr>
          <w:rFonts w:ascii="Arial" w:hAnsi="Arial" w:cs="Arial"/>
        </w:rPr>
        <w:t xml:space="preserve"> a ani do 10-ti dnů ode dne doručení písemného upozornění nezjedná nápravu</w:t>
      </w:r>
      <w:r w:rsidRPr="007B0064">
        <w:rPr>
          <w:rFonts w:ascii="Arial" w:hAnsi="Arial" w:cs="Arial"/>
        </w:rPr>
        <w:t xml:space="preserve">, je povinen zaplatit </w:t>
      </w:r>
      <w:r>
        <w:rPr>
          <w:rFonts w:ascii="Arial" w:hAnsi="Arial" w:cs="Arial"/>
        </w:rPr>
        <w:t>Poskytovateli</w:t>
      </w:r>
      <w:r w:rsidRPr="007B0064">
        <w:rPr>
          <w:rFonts w:ascii="Arial" w:hAnsi="Arial" w:cs="Arial"/>
        </w:rPr>
        <w:t xml:space="preserve"> zákonný úrok z prodlení ve výši</w:t>
      </w:r>
      <w:r>
        <w:rPr>
          <w:rFonts w:ascii="Arial" w:hAnsi="Arial" w:cs="Arial"/>
        </w:rPr>
        <w:t xml:space="preserve"> dle platných právních předpisů.</w:t>
      </w:r>
    </w:p>
    <w:p w14:paraId="38E859E0" w14:textId="77777777" w:rsidR="00E010D0" w:rsidRDefault="00E010D0" w:rsidP="00E010D0">
      <w:pPr>
        <w:jc w:val="both"/>
        <w:rPr>
          <w:rFonts w:ascii="Arial" w:hAnsi="Arial" w:cs="Arial"/>
        </w:rPr>
      </w:pPr>
    </w:p>
    <w:p w14:paraId="44CCB92C" w14:textId="77777777" w:rsidR="00E010D0" w:rsidRPr="00F5215F" w:rsidRDefault="00E010D0" w:rsidP="00E010D0">
      <w:pPr>
        <w:spacing w:after="0"/>
        <w:jc w:val="center"/>
        <w:rPr>
          <w:rFonts w:ascii="Arial" w:hAnsi="Arial" w:cs="Arial"/>
          <w:b/>
        </w:rPr>
      </w:pPr>
      <w:r w:rsidRPr="00F5215F">
        <w:rPr>
          <w:rFonts w:ascii="Arial" w:hAnsi="Arial" w:cs="Arial"/>
          <w:b/>
        </w:rPr>
        <w:t xml:space="preserve">Článek </w:t>
      </w:r>
      <w:r>
        <w:rPr>
          <w:rFonts w:ascii="Arial" w:hAnsi="Arial" w:cs="Arial"/>
          <w:b/>
        </w:rPr>
        <w:t>I</w:t>
      </w:r>
      <w:r w:rsidRPr="00F5215F">
        <w:rPr>
          <w:rFonts w:ascii="Arial" w:hAnsi="Arial" w:cs="Arial"/>
          <w:b/>
        </w:rPr>
        <w:t>V.</w:t>
      </w:r>
    </w:p>
    <w:p w14:paraId="7CE89BCE" w14:textId="77777777" w:rsidR="00E010D0" w:rsidRDefault="00E010D0" w:rsidP="00E010D0">
      <w:pPr>
        <w:spacing w:after="0"/>
        <w:jc w:val="center"/>
        <w:rPr>
          <w:rFonts w:ascii="Arial" w:hAnsi="Arial" w:cs="Arial"/>
          <w:b/>
        </w:rPr>
      </w:pPr>
      <w:r w:rsidRPr="00F5215F">
        <w:rPr>
          <w:rFonts w:ascii="Arial" w:hAnsi="Arial" w:cs="Arial"/>
          <w:b/>
        </w:rPr>
        <w:t>Účinnost a trvání této Smlouvy</w:t>
      </w:r>
    </w:p>
    <w:p w14:paraId="02AE3157" w14:textId="77777777" w:rsidR="00E010D0" w:rsidRPr="00F5215F" w:rsidRDefault="00E010D0" w:rsidP="00E010D0">
      <w:pPr>
        <w:spacing w:after="0"/>
        <w:jc w:val="center"/>
        <w:rPr>
          <w:rFonts w:ascii="Arial" w:hAnsi="Arial" w:cs="Arial"/>
          <w:b/>
        </w:rPr>
      </w:pPr>
    </w:p>
    <w:p w14:paraId="6FA781B0" w14:textId="2A97D332" w:rsidR="00E010D0" w:rsidRPr="00F5215F" w:rsidRDefault="006B5F08" w:rsidP="00E010D0">
      <w:pPr>
        <w:tabs>
          <w:tab w:val="num" w:pos="567"/>
        </w:tabs>
        <w:jc w:val="both"/>
        <w:rPr>
          <w:rFonts w:ascii="Arial" w:hAnsi="Arial" w:cs="Arial"/>
        </w:rPr>
      </w:pPr>
      <w:r>
        <w:rPr>
          <w:rFonts w:ascii="Arial" w:hAnsi="Arial" w:cs="Arial"/>
        </w:rPr>
        <w:t>1.</w:t>
      </w:r>
      <w:r w:rsidRPr="00F5215F">
        <w:rPr>
          <w:rFonts w:ascii="Arial" w:hAnsi="Arial" w:cs="Arial"/>
        </w:rPr>
        <w:t xml:space="preserve"> Tato</w:t>
      </w:r>
      <w:r w:rsidR="00E010D0" w:rsidRPr="00F5215F">
        <w:rPr>
          <w:rFonts w:ascii="Arial" w:hAnsi="Arial" w:cs="Arial"/>
        </w:rPr>
        <w:t xml:space="preserve"> Smlouva nabývá </w:t>
      </w:r>
      <w:r w:rsidR="00E010D0">
        <w:rPr>
          <w:rFonts w:ascii="Arial" w:hAnsi="Arial" w:cs="Arial"/>
        </w:rPr>
        <w:t xml:space="preserve">platnosti a </w:t>
      </w:r>
      <w:r w:rsidR="00E010D0" w:rsidRPr="00F5215F">
        <w:rPr>
          <w:rFonts w:ascii="Arial" w:hAnsi="Arial" w:cs="Arial"/>
        </w:rPr>
        <w:t>účinnosti okamžikem po</w:t>
      </w:r>
      <w:r w:rsidR="00E010D0">
        <w:rPr>
          <w:rFonts w:ascii="Arial" w:hAnsi="Arial" w:cs="Arial"/>
        </w:rPr>
        <w:t xml:space="preserve">dpisu oběma Smluvními stranami. Smluvní strany shodně konstatují a podpisem této Smlouvy potvrzují, že </w:t>
      </w:r>
      <w:r w:rsidR="00E010D0">
        <w:rPr>
          <w:rFonts w:ascii="Arial" w:hAnsi="Arial" w:cs="Arial"/>
        </w:rPr>
        <w:lastRenderedPageBreak/>
        <w:t>nereklamní doplňky ve smyslu této Smlouvy byly umístěny na veře</w:t>
      </w:r>
      <w:r w:rsidR="008D7EE6">
        <w:rPr>
          <w:rFonts w:ascii="Arial" w:hAnsi="Arial" w:cs="Arial"/>
        </w:rPr>
        <w:t>jném osvětlení již od 1. 1. 2018</w:t>
      </w:r>
      <w:r w:rsidR="00E010D0">
        <w:rPr>
          <w:rFonts w:ascii="Arial" w:hAnsi="Arial" w:cs="Arial"/>
        </w:rPr>
        <w:t>, což je zohledněno v článku III.  odst. 2 této Smlouvy.</w:t>
      </w:r>
    </w:p>
    <w:p w14:paraId="082727CB" w14:textId="2A608401" w:rsidR="00E010D0" w:rsidRPr="007B0064" w:rsidRDefault="00E010D0" w:rsidP="00E010D0">
      <w:pPr>
        <w:tabs>
          <w:tab w:val="num" w:pos="567"/>
        </w:tabs>
        <w:jc w:val="both"/>
        <w:rPr>
          <w:rFonts w:ascii="Arial" w:hAnsi="Arial" w:cs="Arial"/>
        </w:rPr>
      </w:pPr>
      <w:r>
        <w:rPr>
          <w:rFonts w:ascii="Arial" w:hAnsi="Arial" w:cs="Arial"/>
        </w:rPr>
        <w:t xml:space="preserve">2. </w:t>
      </w:r>
      <w:r w:rsidRPr="007B0064">
        <w:rPr>
          <w:rFonts w:ascii="Arial" w:hAnsi="Arial" w:cs="Arial"/>
        </w:rPr>
        <w:t>Tato Smlouva se uzavírá na dobu určitou</w:t>
      </w:r>
      <w:r w:rsidR="008D7EE6">
        <w:rPr>
          <w:rFonts w:ascii="Arial" w:hAnsi="Arial" w:cs="Arial"/>
        </w:rPr>
        <w:t xml:space="preserve"> do 31.12.2018</w:t>
      </w:r>
      <w:r>
        <w:rPr>
          <w:rFonts w:ascii="Arial" w:hAnsi="Arial" w:cs="Arial"/>
        </w:rPr>
        <w:t xml:space="preserve">. </w:t>
      </w:r>
    </w:p>
    <w:p w14:paraId="612E3BAF" w14:textId="77777777" w:rsidR="00E010D0" w:rsidRDefault="00E010D0" w:rsidP="00E010D0">
      <w:pPr>
        <w:tabs>
          <w:tab w:val="num" w:pos="567"/>
        </w:tabs>
        <w:jc w:val="both"/>
        <w:rPr>
          <w:rFonts w:ascii="Arial" w:hAnsi="Arial" w:cs="Arial"/>
        </w:rPr>
      </w:pPr>
      <w:r>
        <w:rPr>
          <w:rFonts w:ascii="Arial" w:hAnsi="Arial" w:cs="Arial"/>
        </w:rPr>
        <w:t xml:space="preserve">3. </w:t>
      </w:r>
      <w:r w:rsidRPr="007B0064">
        <w:rPr>
          <w:rFonts w:ascii="Arial" w:hAnsi="Arial" w:cs="Arial"/>
        </w:rPr>
        <w:t xml:space="preserve">Smluvní strany se dohodly, že každá z nich je oprávněna tuto Smlouvu kdykoli </w:t>
      </w:r>
      <w:r>
        <w:rPr>
          <w:rFonts w:ascii="Arial" w:hAnsi="Arial" w:cs="Arial"/>
        </w:rPr>
        <w:t>vypovědět bez udání důvodu. Výpovědní doba je jeden měsíc a</w:t>
      </w:r>
      <w:r w:rsidRPr="007B0064">
        <w:rPr>
          <w:rFonts w:ascii="Arial" w:hAnsi="Arial" w:cs="Arial"/>
        </w:rPr>
        <w:t xml:space="preserve"> počín</w:t>
      </w:r>
      <w:r>
        <w:rPr>
          <w:rFonts w:ascii="Arial" w:hAnsi="Arial" w:cs="Arial"/>
        </w:rPr>
        <w:t>á běžet od prvního dne měsíce následujícího po doručení výpovědi druhé Smluvní straně.</w:t>
      </w:r>
    </w:p>
    <w:p w14:paraId="45B49778" w14:textId="77777777" w:rsidR="00E010D0" w:rsidRPr="007B0064" w:rsidRDefault="00E010D0" w:rsidP="00E010D0">
      <w:pPr>
        <w:tabs>
          <w:tab w:val="num" w:pos="567"/>
        </w:tabs>
        <w:jc w:val="both"/>
        <w:rPr>
          <w:rFonts w:ascii="Arial" w:hAnsi="Arial" w:cs="Arial"/>
        </w:rPr>
      </w:pPr>
    </w:p>
    <w:p w14:paraId="3C23A9D7" w14:textId="77777777" w:rsidR="00E010D0" w:rsidRPr="00F5215F" w:rsidRDefault="00E010D0" w:rsidP="00E010D0">
      <w:pPr>
        <w:spacing w:after="0"/>
        <w:jc w:val="center"/>
        <w:rPr>
          <w:rFonts w:ascii="Arial" w:hAnsi="Arial" w:cs="Arial"/>
          <w:b/>
        </w:rPr>
      </w:pPr>
      <w:r w:rsidRPr="00F5215F">
        <w:rPr>
          <w:rFonts w:ascii="Arial" w:hAnsi="Arial" w:cs="Arial"/>
          <w:b/>
        </w:rPr>
        <w:t>Článek V.</w:t>
      </w:r>
    </w:p>
    <w:p w14:paraId="3F376F61" w14:textId="77777777" w:rsidR="00E010D0" w:rsidRPr="00F5215F" w:rsidRDefault="00E010D0" w:rsidP="00E010D0">
      <w:pPr>
        <w:spacing w:after="0"/>
        <w:jc w:val="center"/>
        <w:rPr>
          <w:rFonts w:ascii="Arial" w:hAnsi="Arial" w:cs="Arial"/>
          <w:b/>
        </w:rPr>
      </w:pPr>
      <w:r>
        <w:rPr>
          <w:rFonts w:ascii="Arial" w:hAnsi="Arial" w:cs="Arial"/>
          <w:b/>
        </w:rPr>
        <w:t>Kontaktní osoby</w:t>
      </w:r>
    </w:p>
    <w:p w14:paraId="4CB8A0A6" w14:textId="77777777" w:rsidR="00E010D0" w:rsidRDefault="00E010D0" w:rsidP="00E010D0">
      <w:pPr>
        <w:tabs>
          <w:tab w:val="num" w:pos="1560"/>
        </w:tabs>
        <w:spacing w:after="0"/>
        <w:jc w:val="both"/>
        <w:rPr>
          <w:rFonts w:ascii="Arial" w:hAnsi="Arial" w:cs="Arial"/>
        </w:rPr>
      </w:pPr>
    </w:p>
    <w:p w14:paraId="61F7D3EC" w14:textId="2EE2261E" w:rsidR="00E010D0" w:rsidRPr="007B0064" w:rsidRDefault="006B5F08" w:rsidP="00E010D0">
      <w:pPr>
        <w:tabs>
          <w:tab w:val="num" w:pos="1560"/>
        </w:tabs>
        <w:jc w:val="both"/>
        <w:rPr>
          <w:rFonts w:ascii="Arial" w:hAnsi="Arial" w:cs="Arial"/>
        </w:rPr>
      </w:pPr>
      <w:r>
        <w:rPr>
          <w:rFonts w:ascii="Arial" w:hAnsi="Arial" w:cs="Arial"/>
        </w:rPr>
        <w:t>1. Kontaktní</w:t>
      </w:r>
      <w:r w:rsidR="00E010D0">
        <w:rPr>
          <w:rFonts w:ascii="Arial" w:hAnsi="Arial" w:cs="Arial"/>
        </w:rPr>
        <w:t xml:space="preserve"> osoby:</w:t>
      </w:r>
    </w:p>
    <w:p w14:paraId="0AEBA8A6" w14:textId="77777777" w:rsidR="00E010D0" w:rsidRPr="007B0064" w:rsidRDefault="00E010D0" w:rsidP="00E010D0">
      <w:pPr>
        <w:jc w:val="both"/>
        <w:rPr>
          <w:rFonts w:ascii="Arial" w:hAnsi="Arial" w:cs="Arial"/>
        </w:rPr>
      </w:pPr>
      <w:r>
        <w:rPr>
          <w:rFonts w:ascii="Arial" w:hAnsi="Arial" w:cs="Arial"/>
          <w:bCs/>
        </w:rPr>
        <w:t>2. Jakék</w:t>
      </w:r>
      <w:r w:rsidRPr="007B0064">
        <w:rPr>
          <w:rFonts w:ascii="Arial" w:hAnsi="Arial" w:cs="Arial"/>
        </w:rPr>
        <w:t xml:space="preserve">oliv změny údajů pro oznamování je příslušná Smluvní strana povinna neprodleně oznámit druhé Smluvní straně formou dopisu nebo e-mailu. Účinnost oznámení nastává </w:t>
      </w:r>
      <w:r>
        <w:rPr>
          <w:rFonts w:ascii="Arial" w:hAnsi="Arial" w:cs="Arial"/>
        </w:rPr>
        <w:t>pátým</w:t>
      </w:r>
      <w:r w:rsidRPr="007B0064">
        <w:rPr>
          <w:rFonts w:ascii="Arial" w:hAnsi="Arial" w:cs="Arial"/>
        </w:rPr>
        <w:t xml:space="preserve"> (</w:t>
      </w:r>
      <w:r>
        <w:rPr>
          <w:rFonts w:ascii="Arial" w:hAnsi="Arial" w:cs="Arial"/>
        </w:rPr>
        <w:t>5</w:t>
      </w:r>
      <w:r w:rsidRPr="007B0064">
        <w:rPr>
          <w:rFonts w:ascii="Arial" w:hAnsi="Arial" w:cs="Arial"/>
        </w:rPr>
        <w:t>.) dnem následujícím po dni doručení tohoto oznámení druhé Smluvní straně.</w:t>
      </w:r>
    </w:p>
    <w:p w14:paraId="0DB1A407" w14:textId="77777777" w:rsidR="00E010D0" w:rsidRDefault="00E010D0" w:rsidP="00E010D0">
      <w:pPr>
        <w:jc w:val="both"/>
        <w:rPr>
          <w:rFonts w:ascii="Arial" w:hAnsi="Arial" w:cs="Arial"/>
        </w:rPr>
      </w:pPr>
    </w:p>
    <w:p w14:paraId="72EE4B19" w14:textId="77777777" w:rsidR="00E010D0" w:rsidRPr="00645D9C" w:rsidRDefault="00E010D0" w:rsidP="00E010D0">
      <w:pPr>
        <w:spacing w:after="0"/>
        <w:jc w:val="center"/>
        <w:rPr>
          <w:rFonts w:ascii="Arial" w:hAnsi="Arial" w:cs="Arial"/>
          <w:b/>
        </w:rPr>
      </w:pPr>
      <w:r w:rsidRPr="00645D9C">
        <w:rPr>
          <w:rFonts w:ascii="Arial" w:hAnsi="Arial" w:cs="Arial"/>
          <w:b/>
        </w:rPr>
        <w:t>Článek VI.</w:t>
      </w:r>
    </w:p>
    <w:p w14:paraId="3AC404E1" w14:textId="77777777" w:rsidR="00E010D0" w:rsidRPr="00645D9C" w:rsidRDefault="00E010D0" w:rsidP="00E010D0">
      <w:pPr>
        <w:spacing w:after="0"/>
        <w:jc w:val="center"/>
        <w:rPr>
          <w:rFonts w:ascii="Arial" w:hAnsi="Arial" w:cs="Arial"/>
          <w:b/>
        </w:rPr>
      </w:pPr>
      <w:r w:rsidRPr="00645D9C">
        <w:rPr>
          <w:rFonts w:ascii="Arial" w:hAnsi="Arial" w:cs="Arial"/>
          <w:b/>
        </w:rPr>
        <w:t>Závěrečná ustanovení</w:t>
      </w:r>
    </w:p>
    <w:p w14:paraId="0CFBFCE4" w14:textId="77777777" w:rsidR="00E010D0" w:rsidRDefault="00E010D0" w:rsidP="00E010D0">
      <w:pPr>
        <w:tabs>
          <w:tab w:val="num" w:pos="567"/>
        </w:tabs>
        <w:jc w:val="both"/>
        <w:rPr>
          <w:rFonts w:ascii="Arial" w:hAnsi="Arial" w:cs="Arial"/>
        </w:rPr>
      </w:pPr>
    </w:p>
    <w:p w14:paraId="3A215F71" w14:textId="77777777" w:rsidR="00E010D0" w:rsidRPr="007B0064" w:rsidRDefault="00E010D0" w:rsidP="00E010D0">
      <w:pPr>
        <w:tabs>
          <w:tab w:val="num" w:pos="567"/>
        </w:tabs>
        <w:jc w:val="both"/>
        <w:rPr>
          <w:rFonts w:ascii="Arial" w:hAnsi="Arial" w:cs="Arial"/>
        </w:rPr>
      </w:pPr>
      <w:r>
        <w:rPr>
          <w:rFonts w:ascii="Arial" w:hAnsi="Arial" w:cs="Arial"/>
        </w:rPr>
        <w:t xml:space="preserve">1. </w:t>
      </w:r>
      <w:r w:rsidRPr="007B0064">
        <w:rPr>
          <w:rFonts w:ascii="Arial" w:hAnsi="Arial" w:cs="Arial"/>
        </w:rPr>
        <w:t>Stane-li se kterékoli ustanovení této Smlouvy neplatným, neúčinným nebo nevykonatelným, zůstává platnost, účinnost a vykonatelnost ostatních ustanovení této Smlouvy</w:t>
      </w:r>
      <w:r>
        <w:rPr>
          <w:rFonts w:ascii="Arial" w:hAnsi="Arial" w:cs="Arial"/>
        </w:rPr>
        <w:t xml:space="preserve"> </w:t>
      </w:r>
      <w:r w:rsidRPr="007B0064">
        <w:rPr>
          <w:rFonts w:ascii="Arial" w:hAnsi="Arial" w:cs="Arial"/>
        </w:rPr>
        <w:t>neovlivněna</w:t>
      </w:r>
      <w:r>
        <w:rPr>
          <w:rFonts w:ascii="Arial" w:hAnsi="Arial" w:cs="Arial"/>
        </w:rPr>
        <w:t xml:space="preserve"> </w:t>
      </w:r>
      <w:r w:rsidRPr="007B0064">
        <w:rPr>
          <w:rFonts w:ascii="Arial" w:hAnsi="Arial" w:cs="Arial"/>
        </w:rPr>
        <w:t>a nedotčena, nevyplývá-li z povahy daného ustanovení, obsahu Smlouvy nebo okolností, za nichž bylo toto ustanovení vytvořeno, že toto ustanovení nelze oddělit od ostatního obsahu Smlouvy.</w:t>
      </w:r>
    </w:p>
    <w:p w14:paraId="2D5736C3" w14:textId="77777777" w:rsidR="00E010D0" w:rsidRPr="007B0064" w:rsidRDefault="00E010D0" w:rsidP="00E010D0">
      <w:pPr>
        <w:tabs>
          <w:tab w:val="num" w:pos="567"/>
        </w:tabs>
        <w:jc w:val="both"/>
        <w:rPr>
          <w:rFonts w:ascii="Arial" w:hAnsi="Arial" w:cs="Arial"/>
        </w:rPr>
      </w:pPr>
      <w:r>
        <w:rPr>
          <w:rFonts w:ascii="Arial" w:hAnsi="Arial" w:cs="Arial"/>
        </w:rPr>
        <w:t xml:space="preserve">2. </w:t>
      </w:r>
      <w:r w:rsidRPr="007B0064">
        <w:rPr>
          <w:rFonts w:ascii="Arial" w:hAnsi="Arial" w:cs="Arial"/>
        </w:rPr>
        <w:t xml:space="preserve">Nevyplývá-li z ustanovení této Smlouvy něco jiného, řídí se práva a povinnosti z ní, jakož i z jejího případného porušení vyplývající, příslušnými ustanoveními platného právního řádu České republiky, zejména </w:t>
      </w:r>
      <w:r>
        <w:rPr>
          <w:rFonts w:ascii="Arial" w:hAnsi="Arial" w:cs="Arial"/>
        </w:rPr>
        <w:t>o</w:t>
      </w:r>
      <w:r w:rsidRPr="007B0064">
        <w:rPr>
          <w:rFonts w:ascii="Arial" w:hAnsi="Arial" w:cs="Arial"/>
        </w:rPr>
        <w:t>bčanského zákoníku.</w:t>
      </w:r>
    </w:p>
    <w:p w14:paraId="05DC9FF9" w14:textId="77777777" w:rsidR="00E010D0" w:rsidRPr="007B0064" w:rsidRDefault="00E010D0" w:rsidP="00E010D0">
      <w:pPr>
        <w:tabs>
          <w:tab w:val="num" w:pos="567"/>
        </w:tabs>
        <w:jc w:val="both"/>
        <w:rPr>
          <w:rFonts w:ascii="Arial" w:hAnsi="Arial" w:cs="Arial"/>
        </w:rPr>
      </w:pPr>
      <w:r>
        <w:rPr>
          <w:rFonts w:ascii="Arial" w:hAnsi="Arial" w:cs="Arial"/>
        </w:rPr>
        <w:t xml:space="preserve">3. </w:t>
      </w:r>
      <w:r w:rsidRPr="007B0064">
        <w:rPr>
          <w:rFonts w:ascii="Arial" w:hAnsi="Arial" w:cs="Arial"/>
        </w:rPr>
        <w:t xml:space="preserve">Všechny spory vznikající z této Smlouvy a v souvislosti s ní budou rozhodovány příslušným soudem. </w:t>
      </w:r>
    </w:p>
    <w:p w14:paraId="7BF1D1B8" w14:textId="77777777" w:rsidR="00E010D0" w:rsidRPr="007B0064" w:rsidRDefault="00E010D0" w:rsidP="00E010D0">
      <w:pPr>
        <w:tabs>
          <w:tab w:val="num" w:pos="567"/>
        </w:tabs>
        <w:jc w:val="both"/>
        <w:rPr>
          <w:rFonts w:ascii="Arial" w:hAnsi="Arial" w:cs="Arial"/>
        </w:rPr>
      </w:pPr>
      <w:r>
        <w:rPr>
          <w:rFonts w:ascii="Arial" w:hAnsi="Arial" w:cs="Arial"/>
        </w:rPr>
        <w:t xml:space="preserve">4. </w:t>
      </w:r>
      <w:r w:rsidRPr="007B0064">
        <w:rPr>
          <w:rFonts w:ascii="Arial" w:hAnsi="Arial" w:cs="Arial"/>
        </w:rPr>
        <w:t>Smluvní strany se dohodly, že veškeré změny této Smlouvy budou provedeny ve formě písemných dodatků této Smlouvy podepsaných oběma Smluvními stranami.</w:t>
      </w:r>
    </w:p>
    <w:p w14:paraId="07077DE0" w14:textId="77777777" w:rsidR="00E010D0" w:rsidRPr="007B0064" w:rsidRDefault="00E010D0" w:rsidP="00E010D0">
      <w:pPr>
        <w:tabs>
          <w:tab w:val="num" w:pos="567"/>
        </w:tabs>
        <w:jc w:val="both"/>
        <w:rPr>
          <w:rFonts w:ascii="Arial" w:hAnsi="Arial" w:cs="Arial"/>
        </w:rPr>
      </w:pPr>
      <w:r>
        <w:rPr>
          <w:rFonts w:ascii="Arial" w:hAnsi="Arial" w:cs="Arial"/>
        </w:rPr>
        <w:t xml:space="preserve">5. </w:t>
      </w:r>
      <w:r w:rsidRPr="007B0064">
        <w:rPr>
          <w:rFonts w:ascii="Arial" w:hAnsi="Arial" w:cs="Arial"/>
        </w:rPr>
        <w:t xml:space="preserve">Tato Smlouva je vyhotovena ve čtyřech (4) stejnopisech, z nichž </w:t>
      </w:r>
      <w:r>
        <w:rPr>
          <w:rFonts w:ascii="Arial" w:hAnsi="Arial" w:cs="Arial"/>
        </w:rPr>
        <w:t>TCP</w:t>
      </w:r>
      <w:r w:rsidRPr="007B0064">
        <w:rPr>
          <w:rFonts w:ascii="Arial" w:hAnsi="Arial" w:cs="Arial"/>
        </w:rPr>
        <w:t xml:space="preserve"> obdrží tři (3) vyhotovení a </w:t>
      </w:r>
      <w:r>
        <w:rPr>
          <w:rFonts w:ascii="Arial" w:hAnsi="Arial" w:cs="Arial"/>
        </w:rPr>
        <w:t xml:space="preserve">Uživatel </w:t>
      </w:r>
      <w:r w:rsidRPr="007B0064">
        <w:rPr>
          <w:rFonts w:ascii="Arial" w:hAnsi="Arial" w:cs="Arial"/>
        </w:rPr>
        <w:t>obdrží jedno (1) vyhotovení.</w:t>
      </w:r>
    </w:p>
    <w:p w14:paraId="4574C1EE" w14:textId="77777777" w:rsidR="00E010D0" w:rsidRPr="007B0064" w:rsidRDefault="00E010D0" w:rsidP="00E010D0">
      <w:pPr>
        <w:tabs>
          <w:tab w:val="num" w:pos="567"/>
        </w:tabs>
        <w:jc w:val="both"/>
        <w:rPr>
          <w:rFonts w:ascii="Arial" w:hAnsi="Arial" w:cs="Arial"/>
        </w:rPr>
      </w:pPr>
      <w:r>
        <w:rPr>
          <w:rFonts w:ascii="Arial" w:hAnsi="Arial" w:cs="Arial"/>
        </w:rPr>
        <w:t xml:space="preserve">6. </w:t>
      </w:r>
      <w:r w:rsidRPr="007B0064">
        <w:rPr>
          <w:rFonts w:ascii="Arial" w:hAnsi="Arial" w:cs="Arial"/>
        </w:rPr>
        <w:t xml:space="preserve">Smluvní strany vysloveně souhlasí s tím, aby tato smlouva byla vedena v Centrální evidenci smluv (CES) vedené </w:t>
      </w:r>
      <w:proofErr w:type="spellStart"/>
      <w:r w:rsidRPr="007B0064">
        <w:rPr>
          <w:rFonts w:ascii="Arial" w:hAnsi="Arial" w:cs="Arial"/>
        </w:rPr>
        <w:t>hl.m</w:t>
      </w:r>
      <w:proofErr w:type="spellEnd"/>
      <w:r w:rsidRPr="007B0064">
        <w:rPr>
          <w:rFonts w:ascii="Arial" w:hAnsi="Arial" w:cs="Arial"/>
        </w:rPr>
        <w:t>. Prahou, která je veřejně přístupná a která obsahuje údaje</w:t>
      </w:r>
      <w:r>
        <w:rPr>
          <w:rFonts w:ascii="Arial" w:hAnsi="Arial" w:cs="Arial"/>
        </w:rPr>
        <w:t xml:space="preserve"> </w:t>
      </w:r>
      <w:r w:rsidRPr="007B0064">
        <w:rPr>
          <w:rFonts w:ascii="Arial" w:hAnsi="Arial" w:cs="Arial"/>
        </w:rPr>
        <w:t>o smluvních stranách, předmětu smlouvy, číselné označení této smlouvy, datum jejího podpisu a text této smlouvy.</w:t>
      </w:r>
    </w:p>
    <w:p w14:paraId="2B40B336" w14:textId="77777777" w:rsidR="00E010D0" w:rsidRDefault="00E010D0" w:rsidP="00E010D0">
      <w:pPr>
        <w:tabs>
          <w:tab w:val="num" w:pos="567"/>
        </w:tabs>
        <w:jc w:val="both"/>
        <w:rPr>
          <w:rFonts w:ascii="Arial" w:hAnsi="Arial" w:cs="Arial"/>
        </w:rPr>
      </w:pPr>
      <w:r>
        <w:rPr>
          <w:rFonts w:ascii="Arial" w:hAnsi="Arial" w:cs="Arial"/>
        </w:rPr>
        <w:t xml:space="preserve">7. </w:t>
      </w:r>
      <w:r w:rsidRPr="007B0064">
        <w:rPr>
          <w:rFonts w:ascii="Arial" w:hAnsi="Arial" w:cs="Arial"/>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14:paraId="32A297E2" w14:textId="77777777" w:rsidR="008D7EE6" w:rsidRPr="00645D9C" w:rsidRDefault="008D7EE6" w:rsidP="008D7EE6">
      <w:pPr>
        <w:jc w:val="both"/>
        <w:rPr>
          <w:rFonts w:ascii="Arial" w:hAnsi="Arial" w:cs="Arial"/>
        </w:rPr>
      </w:pPr>
      <w:r>
        <w:rPr>
          <w:rFonts w:ascii="Arial" w:hAnsi="Arial" w:cs="Arial"/>
        </w:rPr>
        <w:t xml:space="preserve">8. </w:t>
      </w:r>
      <w:r w:rsidRPr="00741E37">
        <w:rPr>
          <w:rFonts w:ascii="Arial" w:eastAsia="Myriad Web" w:hAnsi="Arial" w:cs="Arial"/>
        </w:rPr>
        <w:t>Smluvní strany výslovně sjednáva</w:t>
      </w:r>
      <w:r>
        <w:rPr>
          <w:rFonts w:ascii="Arial" w:eastAsia="Myriad Web" w:hAnsi="Arial" w:cs="Arial"/>
        </w:rPr>
        <w:t>jí, že uveřejnění této Smlouvy</w:t>
      </w:r>
      <w:r w:rsidRPr="00741E37">
        <w:rPr>
          <w:rFonts w:ascii="Arial" w:eastAsia="Myriad Web" w:hAnsi="Arial" w:cs="Arial"/>
        </w:rPr>
        <w:t xml:space="preserve"> v registru smluv dle zákona č. 340/2015 Sb., o zvláštních podmínkách účinnosti některých smluv, uveřejňování </w:t>
      </w:r>
      <w:r w:rsidRPr="00741E37">
        <w:rPr>
          <w:rFonts w:ascii="Arial" w:eastAsia="Myriad Web" w:hAnsi="Arial" w:cs="Arial"/>
        </w:rPr>
        <w:lastRenderedPageBreak/>
        <w:t>těchto smluv a o registru smluv (zákon o registru smluv) zajistí společnost TRADE CENTRE PRAHA a.s.</w:t>
      </w:r>
    </w:p>
    <w:p w14:paraId="4FD8E733" w14:textId="77777777" w:rsidR="00E010D0" w:rsidRPr="007B0064" w:rsidRDefault="00E010D0" w:rsidP="00E010D0">
      <w:pPr>
        <w:tabs>
          <w:tab w:val="num" w:pos="567"/>
        </w:tabs>
        <w:jc w:val="both"/>
        <w:rPr>
          <w:rFonts w:ascii="Arial" w:hAnsi="Arial" w:cs="Arial"/>
        </w:rPr>
      </w:pPr>
      <w:r>
        <w:rPr>
          <w:rFonts w:ascii="Arial" w:hAnsi="Arial" w:cs="Arial"/>
        </w:rPr>
        <w:t xml:space="preserve">9. </w:t>
      </w:r>
      <w:r w:rsidRPr="007B0064">
        <w:rPr>
          <w:rFonts w:ascii="Arial" w:hAnsi="Arial" w:cs="Arial"/>
        </w:rPr>
        <w:t>Smluvní strany tímto prohlašují a potvrzují, že veškerá ustanovení této Smlouvy byla dohodnuta svobodně a vážně, určitě a srozumitelně, na důkaz čehož připojují své podpisy.</w:t>
      </w:r>
    </w:p>
    <w:p w14:paraId="4F2A6A91" w14:textId="77777777" w:rsidR="00E010D0" w:rsidRDefault="00E010D0" w:rsidP="00E010D0">
      <w:pPr>
        <w:jc w:val="both"/>
        <w:rPr>
          <w:rFonts w:ascii="Arial" w:hAnsi="Arial" w:cs="Arial"/>
        </w:rPr>
      </w:pPr>
    </w:p>
    <w:p w14:paraId="29470AC1" w14:textId="77777777" w:rsidR="00E010D0" w:rsidRDefault="00E010D0" w:rsidP="00E010D0">
      <w:pPr>
        <w:jc w:val="both"/>
        <w:rPr>
          <w:rFonts w:ascii="Arial" w:hAnsi="Arial" w:cs="Arial"/>
        </w:rPr>
      </w:pPr>
      <w:r>
        <w:rPr>
          <w:rFonts w:ascii="Arial" w:hAnsi="Arial" w:cs="Arial"/>
        </w:rPr>
        <w:t>Příloha č. 1 – dle textu Smlouvy</w:t>
      </w:r>
    </w:p>
    <w:p w14:paraId="25744BEE" w14:textId="77777777" w:rsidR="00E010D0" w:rsidRDefault="00E010D0" w:rsidP="00E010D0">
      <w:pPr>
        <w:jc w:val="both"/>
        <w:rPr>
          <w:rFonts w:ascii="Arial" w:hAnsi="Arial" w:cs="Arial"/>
        </w:rPr>
      </w:pPr>
    </w:p>
    <w:p w14:paraId="7991BDAD" w14:textId="77777777" w:rsidR="00E010D0" w:rsidRDefault="00E010D0" w:rsidP="00E010D0">
      <w:pPr>
        <w:jc w:val="both"/>
        <w:rPr>
          <w:rFonts w:ascii="Arial" w:hAnsi="Arial" w:cs="Arial"/>
        </w:rPr>
      </w:pPr>
      <w:r>
        <w:rPr>
          <w:rFonts w:ascii="Arial" w:hAnsi="Arial" w:cs="Arial"/>
        </w:rPr>
        <w:t>Za TCP: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Uživatele:</w:t>
      </w:r>
    </w:p>
    <w:p w14:paraId="67269C58" w14:textId="77777777" w:rsidR="00E010D0" w:rsidRDefault="00E010D0" w:rsidP="00E010D0">
      <w:pPr>
        <w:jc w:val="both"/>
        <w:rPr>
          <w:rFonts w:ascii="Arial" w:hAnsi="Arial" w:cs="Arial"/>
        </w:rPr>
      </w:pPr>
    </w:p>
    <w:p w14:paraId="4F48B79B" w14:textId="77777777" w:rsidR="00E010D0" w:rsidRPr="007B0064" w:rsidRDefault="00E010D0" w:rsidP="00E010D0">
      <w:pPr>
        <w:jc w:val="both"/>
        <w:rPr>
          <w:rFonts w:ascii="Arial" w:hAnsi="Arial" w:cs="Arial"/>
        </w:rPr>
      </w:pPr>
      <w:r w:rsidRPr="007B0064">
        <w:rPr>
          <w:rFonts w:ascii="Arial" w:hAnsi="Arial" w:cs="Arial"/>
        </w:rPr>
        <w:t>V Praze dne ___________________</w:t>
      </w:r>
      <w:r w:rsidRPr="007B0064">
        <w:rPr>
          <w:rFonts w:ascii="Arial" w:hAnsi="Arial" w:cs="Arial"/>
        </w:rPr>
        <w:tab/>
      </w:r>
      <w:r w:rsidRPr="007B0064">
        <w:rPr>
          <w:rFonts w:ascii="Arial" w:hAnsi="Arial" w:cs="Arial"/>
        </w:rPr>
        <w:tab/>
        <w:t>V Praze dne  ________________</w:t>
      </w:r>
    </w:p>
    <w:p w14:paraId="33B894C5" w14:textId="77777777" w:rsidR="00E010D0" w:rsidRPr="007B0064" w:rsidRDefault="00E010D0" w:rsidP="00E010D0">
      <w:pPr>
        <w:jc w:val="both"/>
        <w:rPr>
          <w:rFonts w:ascii="Arial" w:hAnsi="Arial" w:cs="Arial"/>
        </w:rPr>
      </w:pPr>
    </w:p>
    <w:p w14:paraId="4B300CC7" w14:textId="77777777" w:rsidR="00E010D0" w:rsidRDefault="00E010D0" w:rsidP="00E010D0">
      <w:pPr>
        <w:jc w:val="both"/>
        <w:rPr>
          <w:rFonts w:ascii="Arial" w:hAnsi="Arial" w:cs="Arial"/>
        </w:rPr>
      </w:pPr>
    </w:p>
    <w:p w14:paraId="0D670583" w14:textId="77777777" w:rsidR="00E010D0" w:rsidRPr="007B0064" w:rsidRDefault="00E010D0" w:rsidP="00E010D0">
      <w:pPr>
        <w:spacing w:after="0"/>
        <w:jc w:val="both"/>
        <w:rPr>
          <w:rFonts w:ascii="Arial" w:hAnsi="Arial" w:cs="Arial"/>
        </w:rPr>
      </w:pPr>
    </w:p>
    <w:p w14:paraId="444B368D" w14:textId="77777777" w:rsidR="00E010D0" w:rsidRPr="007B0064" w:rsidRDefault="00E010D0" w:rsidP="00E010D0">
      <w:pPr>
        <w:spacing w:after="0"/>
        <w:jc w:val="both"/>
        <w:rPr>
          <w:rFonts w:ascii="Arial" w:hAnsi="Arial" w:cs="Arial"/>
        </w:rPr>
      </w:pPr>
      <w:r w:rsidRPr="007B0064">
        <w:rPr>
          <w:rFonts w:ascii="Arial" w:hAnsi="Arial" w:cs="Arial"/>
        </w:rPr>
        <w:t>______________________________</w:t>
      </w:r>
      <w:r w:rsidRPr="007B0064">
        <w:rPr>
          <w:rFonts w:ascii="Arial" w:hAnsi="Arial" w:cs="Arial"/>
        </w:rPr>
        <w:tab/>
      </w:r>
      <w:r w:rsidRPr="007B0064">
        <w:rPr>
          <w:rFonts w:ascii="Arial" w:hAnsi="Arial" w:cs="Arial"/>
        </w:rPr>
        <w:tab/>
        <w:t>___________________________</w:t>
      </w:r>
    </w:p>
    <w:p w14:paraId="14788F66" w14:textId="6E536586" w:rsidR="00E010D0" w:rsidRDefault="00E010D0" w:rsidP="00E010D0">
      <w:pPr>
        <w:spacing w:after="0"/>
        <w:jc w:val="both"/>
        <w:rPr>
          <w:rFonts w:ascii="Arial" w:hAnsi="Arial" w:cs="Arial"/>
        </w:rPr>
      </w:pPr>
      <w:r w:rsidRPr="007B0064">
        <w:rPr>
          <w:rFonts w:ascii="Arial" w:hAnsi="Arial" w:cs="Arial"/>
        </w:rPr>
        <w:t xml:space="preserve">      </w:t>
      </w:r>
      <w:r>
        <w:rPr>
          <w:rFonts w:ascii="Arial" w:hAnsi="Arial" w:cs="Arial"/>
        </w:rPr>
        <w:t xml:space="preserve">   </w:t>
      </w:r>
      <w:r w:rsidRPr="007B0064">
        <w:rPr>
          <w:rFonts w:ascii="Arial" w:hAnsi="Arial" w:cs="Arial"/>
        </w:rPr>
        <w:t xml:space="preserve">  </w:t>
      </w:r>
      <w:r w:rsidR="008D7EE6">
        <w:rPr>
          <w:rFonts w:ascii="Arial" w:hAnsi="Arial" w:cs="Arial"/>
        </w:rPr>
        <w:t xml:space="preserve">  </w:t>
      </w:r>
      <w:r w:rsidRPr="007B0064">
        <w:rPr>
          <w:rFonts w:ascii="Arial" w:hAnsi="Arial" w:cs="Arial"/>
        </w:rPr>
        <w:t xml:space="preserve">Ing. </w:t>
      </w:r>
      <w:r w:rsidR="008D7EE6">
        <w:rPr>
          <w:rFonts w:ascii="Arial" w:hAnsi="Arial" w:cs="Arial"/>
        </w:rPr>
        <w:t>Petr Seidl</w:t>
      </w:r>
      <w:r w:rsidR="008D7EE6">
        <w:rPr>
          <w:rFonts w:ascii="Arial" w:hAnsi="Arial" w:cs="Arial"/>
        </w:rPr>
        <w:tab/>
      </w:r>
      <w:r w:rsidR="008D7EE6">
        <w:rPr>
          <w:rFonts w:ascii="Arial" w:hAnsi="Arial" w:cs="Arial"/>
        </w:rPr>
        <w:tab/>
      </w:r>
      <w:r w:rsidR="008D7EE6">
        <w:rPr>
          <w:rFonts w:ascii="Arial" w:hAnsi="Arial" w:cs="Arial"/>
        </w:rPr>
        <w:tab/>
      </w:r>
      <w:r w:rsidR="008D7EE6">
        <w:rPr>
          <w:rFonts w:ascii="Arial" w:hAnsi="Arial" w:cs="Arial"/>
        </w:rPr>
        <w:tab/>
      </w:r>
      <w:r w:rsidR="008D7EE6">
        <w:rPr>
          <w:rFonts w:ascii="Arial" w:hAnsi="Arial" w:cs="Arial"/>
        </w:rPr>
        <w:tab/>
        <w:t xml:space="preserve"> </w:t>
      </w:r>
      <w:r>
        <w:rPr>
          <w:rFonts w:ascii="Arial" w:eastAsia="Times New Roman" w:hAnsi="Arial" w:cs="Arial"/>
          <w:lang w:eastAsia="cs-CZ"/>
        </w:rPr>
        <w:t>Ing. Richard Fuxa</w:t>
      </w:r>
    </w:p>
    <w:p w14:paraId="7021FD2A" w14:textId="106AB09B" w:rsidR="00E010D0" w:rsidRPr="007B0064" w:rsidRDefault="00E010D0" w:rsidP="00E010D0">
      <w:pPr>
        <w:spacing w:after="0"/>
        <w:jc w:val="both"/>
        <w:rPr>
          <w:rFonts w:ascii="Arial" w:hAnsi="Arial" w:cs="Arial"/>
        </w:rPr>
      </w:pPr>
      <w:r w:rsidRPr="007B0064">
        <w:rPr>
          <w:rFonts w:ascii="Arial" w:hAnsi="Arial" w:cs="Arial"/>
        </w:rPr>
        <w:t xml:space="preserve"> </w:t>
      </w:r>
      <w:r w:rsidR="008D7EE6">
        <w:rPr>
          <w:rFonts w:ascii="Arial" w:hAnsi="Arial" w:cs="Arial"/>
        </w:rPr>
        <w:t xml:space="preserve">    vedoucí investičního oddělení</w:t>
      </w:r>
      <w:r>
        <w:rPr>
          <w:rFonts w:ascii="Arial" w:hAnsi="Arial" w:cs="Arial"/>
        </w:rPr>
        <w:tab/>
      </w:r>
      <w:r>
        <w:rPr>
          <w:rFonts w:ascii="Arial" w:hAnsi="Arial" w:cs="Arial"/>
        </w:rPr>
        <w:tab/>
      </w:r>
      <w:r>
        <w:rPr>
          <w:rFonts w:ascii="Arial" w:hAnsi="Arial" w:cs="Arial"/>
        </w:rPr>
        <w:tab/>
        <w:t xml:space="preserve">   </w:t>
      </w:r>
      <w:r w:rsidR="00052C48">
        <w:rPr>
          <w:rFonts w:ascii="Arial" w:hAnsi="Arial" w:cs="Arial"/>
        </w:rPr>
        <w:t xml:space="preserve">     </w:t>
      </w:r>
      <w:r w:rsidR="008D7EE6">
        <w:rPr>
          <w:rFonts w:ascii="Arial" w:hAnsi="Arial" w:cs="Arial"/>
        </w:rPr>
        <w:t xml:space="preserve">   </w:t>
      </w:r>
      <w:r w:rsidR="00052C48">
        <w:rPr>
          <w:rFonts w:ascii="Arial" w:eastAsia="Times New Roman" w:hAnsi="Arial" w:cs="Arial"/>
          <w:lang w:eastAsia="cs-CZ"/>
        </w:rPr>
        <w:t>jednatel společnosti</w:t>
      </w:r>
      <w:bookmarkStart w:id="9" w:name="_GoBack"/>
      <w:bookmarkEnd w:id="9"/>
    </w:p>
    <w:bookmarkEnd w:id="6"/>
    <w:bookmarkEnd w:id="7"/>
    <w:bookmarkEnd w:id="8"/>
    <w:sectPr w:rsidR="00E010D0" w:rsidRPr="007B0064" w:rsidSect="00DB77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6271" w14:textId="77777777" w:rsidR="003920A7" w:rsidRDefault="003920A7">
      <w:pPr>
        <w:spacing w:after="0" w:line="240" w:lineRule="auto"/>
      </w:pPr>
      <w:r>
        <w:separator/>
      </w:r>
    </w:p>
  </w:endnote>
  <w:endnote w:type="continuationSeparator" w:id="0">
    <w:p w14:paraId="7685D4BE" w14:textId="77777777" w:rsidR="003920A7" w:rsidRDefault="0039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yriad Web">
    <w:altName w:val="Trebuchet MS"/>
    <w:charset w:val="00"/>
    <w:family w:val="swiss"/>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256445"/>
      <w:docPartObj>
        <w:docPartGallery w:val="Page Numbers (Bottom of Page)"/>
        <w:docPartUnique/>
      </w:docPartObj>
    </w:sdtPr>
    <w:sdtEndPr/>
    <w:sdtContent>
      <w:p w14:paraId="2E597666" w14:textId="77777777" w:rsidR="00A566A0" w:rsidRDefault="00180544">
        <w:pPr>
          <w:pStyle w:val="Zpat"/>
        </w:pPr>
        <w:r>
          <w:rPr>
            <w:noProof/>
            <w:lang w:eastAsia="cs-CZ"/>
          </w:rPr>
          <mc:AlternateContent>
            <mc:Choice Requires="wps">
              <w:drawing>
                <wp:anchor distT="0" distB="0" distL="114300" distR="114300" simplePos="0" relativeHeight="251658752" behindDoc="0" locked="0" layoutInCell="1" allowOverlap="1" wp14:anchorId="0A17391A" wp14:editId="37F6533E">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EC5050" w14:textId="77777777" w:rsidR="00A566A0" w:rsidRDefault="0018054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D7EE6" w:rsidRPr="008D7EE6">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7391A" id="Obdélník 1"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vj0AIAAMk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" filled="f" fillcolor="#c0504d" stroked="f" strokecolor="#5c83b4" strokeweight="2.25pt">
                  <v:textbox inset=",0,,0">
                    <w:txbxContent>
                      <w:p w14:paraId="1BEC5050" w14:textId="77777777" w:rsidR="00A566A0" w:rsidRDefault="0018054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D7EE6" w:rsidRPr="008D7EE6">
                          <w:rPr>
                            <w:noProof/>
                            <w:color w:val="ED7D31" w:themeColor="accent2"/>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C917" w14:textId="77777777" w:rsidR="003920A7" w:rsidRDefault="003920A7">
      <w:pPr>
        <w:spacing w:after="0" w:line="240" w:lineRule="auto"/>
      </w:pPr>
      <w:r>
        <w:separator/>
      </w:r>
    </w:p>
  </w:footnote>
  <w:footnote w:type="continuationSeparator" w:id="0">
    <w:p w14:paraId="19597DAC" w14:textId="77777777" w:rsidR="003920A7" w:rsidRDefault="0039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E5CC3"/>
    <w:multiLevelType w:val="hybridMultilevel"/>
    <w:tmpl w:val="5162A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2E638C"/>
    <w:multiLevelType w:val="hybridMultilevel"/>
    <w:tmpl w:val="6DCCC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A6E"/>
    <w:rsid w:val="00052C48"/>
    <w:rsid w:val="00094F43"/>
    <w:rsid w:val="000D5E34"/>
    <w:rsid w:val="0016599A"/>
    <w:rsid w:val="00180544"/>
    <w:rsid w:val="00190DBE"/>
    <w:rsid w:val="00195222"/>
    <w:rsid w:val="001A6C67"/>
    <w:rsid w:val="001E4120"/>
    <w:rsid w:val="0028539D"/>
    <w:rsid w:val="0032259C"/>
    <w:rsid w:val="003255E1"/>
    <w:rsid w:val="003920A7"/>
    <w:rsid w:val="003B4C68"/>
    <w:rsid w:val="003C2C7C"/>
    <w:rsid w:val="003D5F65"/>
    <w:rsid w:val="0044694A"/>
    <w:rsid w:val="004B4C9A"/>
    <w:rsid w:val="004D0F3D"/>
    <w:rsid w:val="004E189F"/>
    <w:rsid w:val="00506A03"/>
    <w:rsid w:val="00670793"/>
    <w:rsid w:val="00685A6E"/>
    <w:rsid w:val="006B5F08"/>
    <w:rsid w:val="006D4F3A"/>
    <w:rsid w:val="00722E54"/>
    <w:rsid w:val="008759AA"/>
    <w:rsid w:val="008B5ADC"/>
    <w:rsid w:val="008D7EE6"/>
    <w:rsid w:val="009A6CD9"/>
    <w:rsid w:val="009B2544"/>
    <w:rsid w:val="009C1708"/>
    <w:rsid w:val="009C5B52"/>
    <w:rsid w:val="009D127D"/>
    <w:rsid w:val="00A41CE9"/>
    <w:rsid w:val="00A96940"/>
    <w:rsid w:val="00B03DED"/>
    <w:rsid w:val="00B07655"/>
    <w:rsid w:val="00B340C2"/>
    <w:rsid w:val="00B94CDD"/>
    <w:rsid w:val="00BD4017"/>
    <w:rsid w:val="00C15063"/>
    <w:rsid w:val="00C37B87"/>
    <w:rsid w:val="00C64863"/>
    <w:rsid w:val="00C7181B"/>
    <w:rsid w:val="00C9484A"/>
    <w:rsid w:val="00D1432D"/>
    <w:rsid w:val="00D36EBD"/>
    <w:rsid w:val="00D80B2D"/>
    <w:rsid w:val="00DB7755"/>
    <w:rsid w:val="00DF2A6F"/>
    <w:rsid w:val="00E010D0"/>
    <w:rsid w:val="00E73628"/>
    <w:rsid w:val="00ED5078"/>
    <w:rsid w:val="00F303C6"/>
    <w:rsid w:val="00F547EF"/>
    <w:rsid w:val="00F84C21"/>
    <w:rsid w:val="00FD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3DF9BA5"/>
  <w15:docId w15:val="{6F8283A4-C27A-4A55-A921-402A44F6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A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A6E"/>
    <w:rPr>
      <w:color w:val="0563C1" w:themeColor="hyperlink"/>
      <w:u w:val="single"/>
    </w:rPr>
  </w:style>
  <w:style w:type="paragraph" w:styleId="Odstavecseseznamem">
    <w:name w:val="List Paragraph"/>
    <w:basedOn w:val="Normln"/>
    <w:uiPriority w:val="34"/>
    <w:qFormat/>
    <w:rsid w:val="00685A6E"/>
    <w:pPr>
      <w:ind w:left="720"/>
      <w:contextualSpacing/>
    </w:pPr>
  </w:style>
  <w:style w:type="paragraph" w:styleId="Zpat">
    <w:name w:val="footer"/>
    <w:basedOn w:val="Normln"/>
    <w:link w:val="ZpatChar"/>
    <w:uiPriority w:val="99"/>
    <w:unhideWhenUsed/>
    <w:rsid w:val="00685A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A6E"/>
  </w:style>
  <w:style w:type="character" w:customStyle="1" w:styleId="Zmnka1">
    <w:name w:val="Zmínka1"/>
    <w:basedOn w:val="Standardnpsmoodstavce"/>
    <w:uiPriority w:val="99"/>
    <w:semiHidden/>
    <w:unhideWhenUsed/>
    <w:rsid w:val="00195222"/>
    <w:rPr>
      <w:color w:val="2B579A"/>
      <w:shd w:val="clear" w:color="auto" w:fill="E6E6E6"/>
    </w:rPr>
  </w:style>
  <w:style w:type="table" w:styleId="Mkatabulky">
    <w:name w:val="Table Grid"/>
    <w:basedOn w:val="Normlntabulka"/>
    <w:uiPriority w:val="59"/>
    <w:rsid w:val="006D4F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D50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5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9336</Characters>
  <Application>Microsoft Office Word</Application>
  <DocSecurity>0</DocSecurity>
  <Lines>77</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TCP a.s.</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Švarcová</dc:creator>
  <cp:lastModifiedBy>Gabriela Ruzickova</cp:lastModifiedBy>
  <cp:revision>3</cp:revision>
  <cp:lastPrinted>2018-02-13T11:25:00Z</cp:lastPrinted>
  <dcterms:created xsi:type="dcterms:W3CDTF">2018-02-13T11:25:00Z</dcterms:created>
  <dcterms:modified xsi:type="dcterms:W3CDTF">2018-03-27T14:23:00Z</dcterms:modified>
</cp:coreProperties>
</file>