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74" w:rsidRDefault="00FC6CE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left" w:pos="9360"/>
          <w:tab w:val="left" w:pos="10080"/>
        </w:tabs>
        <w:jc w:val="center"/>
        <w:rPr>
          <w:rFonts w:ascii="Georgia" w:eastAsia="Georgia" w:hAnsi="Georgia" w:cs="Georgia"/>
          <w:b/>
          <w:i/>
          <w:sz w:val="36"/>
          <w:szCs w:val="36"/>
        </w:rPr>
      </w:pPr>
      <w:bookmarkStart w:id="0" w:name="_GoBack"/>
      <w:bookmarkEnd w:id="0"/>
      <w:r>
        <w:rPr>
          <w:rFonts w:ascii="Georgia" w:eastAsia="Georgia" w:hAnsi="Georgia" w:cs="Georgia"/>
          <w:b/>
          <w:i/>
          <w:sz w:val="36"/>
          <w:szCs w:val="36"/>
        </w:rPr>
        <w:t>Dodatek č. 1 ke Smlouvě o provedení auditu</w:t>
      </w:r>
    </w:p>
    <w:p w:rsidR="00FA5B74" w:rsidRDefault="00FC6CE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left" w:pos="9360"/>
          <w:tab w:val="left" w:pos="10080"/>
        </w:tabs>
        <w:jc w:val="center"/>
        <w:rPr>
          <w:rFonts w:ascii="Georgia" w:eastAsia="Georgia" w:hAnsi="Georgia" w:cs="Georgia"/>
          <w:b/>
          <w:i/>
          <w:sz w:val="36"/>
          <w:szCs w:val="36"/>
        </w:rPr>
      </w:pPr>
      <w:r>
        <w:rPr>
          <w:rFonts w:ascii="Georgia" w:eastAsia="Georgia" w:hAnsi="Georgia" w:cs="Georgia"/>
          <w:b/>
          <w:i/>
          <w:sz w:val="36"/>
          <w:szCs w:val="36"/>
        </w:rPr>
        <w:t>č. OÚC-1-2015</w:t>
      </w:r>
    </w:p>
    <w:p w:rsidR="00FA5B74" w:rsidRDefault="00FA5B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Georgia" w:eastAsia="Georgia" w:hAnsi="Georgia" w:cs="Georgia"/>
          <w:b/>
          <w:sz w:val="24"/>
          <w:szCs w:val="24"/>
        </w:rPr>
      </w:pPr>
    </w:p>
    <w:p w:rsidR="00FA5B74" w:rsidRDefault="00FA5B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Georgia" w:eastAsia="Georgia" w:hAnsi="Georgia" w:cs="Georgia"/>
          <w:b/>
        </w:rPr>
      </w:pPr>
    </w:p>
    <w:p w:rsidR="00FA5B74" w:rsidRDefault="00FA5B7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585"/>
        </w:tabs>
        <w:jc w:val="center"/>
        <w:rPr>
          <w:rFonts w:ascii="Georgia" w:eastAsia="Georgia" w:hAnsi="Georgia" w:cs="Georgia"/>
        </w:rPr>
      </w:pPr>
    </w:p>
    <w:p w:rsidR="00FA5B74" w:rsidRDefault="00FA5B7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585"/>
        </w:tabs>
        <w:jc w:val="center"/>
        <w:rPr>
          <w:rFonts w:ascii="Georgia" w:eastAsia="Georgia" w:hAnsi="Georgia" w:cs="Georgia"/>
        </w:rPr>
      </w:pPr>
    </w:p>
    <w:p w:rsidR="00FA5B74" w:rsidRDefault="00FC6CE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585"/>
        </w:tabs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uzavřen</w:t>
      </w:r>
      <w:r w:rsidR="00B6110A">
        <w:rPr>
          <w:rFonts w:ascii="Georgia" w:eastAsia="Georgia" w:hAnsi="Georgia" w:cs="Georgia"/>
        </w:rPr>
        <w:t>é</w:t>
      </w:r>
      <w:r>
        <w:rPr>
          <w:rFonts w:ascii="Georgia" w:eastAsia="Georgia" w:hAnsi="Georgia" w:cs="Georgia"/>
        </w:rPr>
        <w:t xml:space="preserve"> na základě ustanovení § 1746 odst. 2 zákona č. 89/2012 sb., občanského zákoníku a v souladu </w:t>
      </w:r>
      <w:r>
        <w:rPr>
          <w:rFonts w:ascii="Georgia" w:eastAsia="Georgia" w:hAnsi="Georgia" w:cs="Georgia"/>
        </w:rPr>
        <w:br/>
        <w:t>se zákonem č. 93/2009 Sb., o auditorech, Mezinárodními standardy auditu ISA a souvisejícími aplikačními doložkami Komory auditorů České republiky (</w:t>
      </w:r>
      <w:r w:rsidR="00B6110A">
        <w:rPr>
          <w:rFonts w:ascii="Georgia" w:eastAsia="Georgia" w:hAnsi="Georgia" w:cs="Georgia"/>
        </w:rPr>
        <w:t xml:space="preserve">dále jen </w:t>
      </w:r>
      <w:r>
        <w:rPr>
          <w:rFonts w:ascii="Georgia" w:eastAsia="Georgia" w:hAnsi="Georgia" w:cs="Georgia"/>
        </w:rPr>
        <w:t>„</w:t>
      </w:r>
      <w:r>
        <w:rPr>
          <w:rFonts w:ascii="Georgia" w:eastAsia="Georgia" w:hAnsi="Georgia" w:cs="Georgia"/>
          <w:b/>
        </w:rPr>
        <w:t>Dodatek</w:t>
      </w:r>
      <w:r>
        <w:rPr>
          <w:rFonts w:ascii="Georgia" w:eastAsia="Georgia" w:hAnsi="Georgia" w:cs="Georgia"/>
        </w:rPr>
        <w:t>“)</w:t>
      </w:r>
    </w:p>
    <w:p w:rsidR="00FA5B74" w:rsidRDefault="00FA5B7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585"/>
        </w:tabs>
        <w:jc w:val="center"/>
        <w:rPr>
          <w:rFonts w:ascii="Georgia" w:eastAsia="Georgia" w:hAnsi="Georgia" w:cs="Georgia"/>
        </w:rPr>
      </w:pPr>
    </w:p>
    <w:p w:rsidR="00FA5B74" w:rsidRDefault="00FA5B7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585"/>
        </w:tabs>
        <w:jc w:val="center"/>
        <w:rPr>
          <w:rFonts w:ascii="Georgia" w:eastAsia="Georgia" w:hAnsi="Georgia" w:cs="Georgia"/>
        </w:rPr>
      </w:pPr>
    </w:p>
    <w:p w:rsidR="00FA5B74" w:rsidRDefault="00FC6CE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585"/>
        </w:tabs>
        <w:jc w:val="center"/>
        <w:rPr>
          <w:rFonts w:ascii="Georgia" w:eastAsia="Georgia" w:hAnsi="Georgia" w:cs="Georgia"/>
        </w:rPr>
      </w:pPr>
      <w:proofErr w:type="gramStart"/>
      <w:r>
        <w:rPr>
          <w:rFonts w:ascii="Georgia" w:eastAsia="Georgia" w:hAnsi="Georgia" w:cs="Georgia"/>
          <w:b/>
        </w:rPr>
        <w:t>mezi</w:t>
      </w:r>
      <w:proofErr w:type="gramEnd"/>
    </w:p>
    <w:p w:rsidR="00FA5B74" w:rsidRDefault="00FA5B7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585"/>
        </w:tabs>
        <w:jc w:val="center"/>
        <w:rPr>
          <w:rFonts w:ascii="Georgia" w:eastAsia="Georgia" w:hAnsi="Georgia" w:cs="Georgia"/>
        </w:rPr>
      </w:pPr>
    </w:p>
    <w:p w:rsidR="00FA5B74" w:rsidRDefault="00FA5B7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585"/>
        </w:tabs>
        <w:jc w:val="center"/>
        <w:rPr>
          <w:rFonts w:ascii="Georgia" w:eastAsia="Georgia" w:hAnsi="Georgia" w:cs="Georgia"/>
        </w:rPr>
      </w:pPr>
    </w:p>
    <w:p w:rsidR="00FA5B74" w:rsidRDefault="00FC6CE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585"/>
        </w:tabs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Všeobecná zdravotní pojišťovna České republiky</w:t>
      </w:r>
    </w:p>
    <w:p w:rsidR="00FA5B74" w:rsidRDefault="00FC6CE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585"/>
        </w:tabs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se sídlem Orlická 4/2020, Praha 3, 130 00, IČO 41197518,</w:t>
      </w:r>
    </w:p>
    <w:p w:rsidR="00FA5B74" w:rsidRDefault="00FC6CE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585"/>
        </w:tabs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(dále jen „</w:t>
      </w:r>
      <w:r>
        <w:rPr>
          <w:rFonts w:ascii="Georgia" w:eastAsia="Georgia" w:hAnsi="Georgia" w:cs="Georgia"/>
          <w:b/>
        </w:rPr>
        <w:t>Objednatel</w:t>
      </w:r>
      <w:r>
        <w:rPr>
          <w:rFonts w:ascii="Georgia" w:eastAsia="Georgia" w:hAnsi="Georgia" w:cs="Georgia"/>
        </w:rPr>
        <w:t>“ nebo též „</w:t>
      </w:r>
      <w:r>
        <w:rPr>
          <w:rFonts w:ascii="Georgia" w:eastAsia="Georgia" w:hAnsi="Georgia" w:cs="Georgia"/>
          <w:b/>
        </w:rPr>
        <w:t>VZP ČR</w:t>
      </w:r>
      <w:r>
        <w:rPr>
          <w:rFonts w:ascii="Georgia" w:eastAsia="Georgia" w:hAnsi="Georgia" w:cs="Georgia"/>
        </w:rPr>
        <w:t>“),</w:t>
      </w:r>
    </w:p>
    <w:p w:rsidR="00FA5B74" w:rsidRDefault="00FC6CE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585"/>
        </w:tabs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zastoupená Ing. Zdeňkem Kabátkem, ředitelem VZP ČR</w:t>
      </w:r>
    </w:p>
    <w:p w:rsidR="00FA5B74" w:rsidRDefault="00FA5B7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585"/>
        </w:tabs>
        <w:jc w:val="center"/>
        <w:rPr>
          <w:rFonts w:ascii="Georgia" w:eastAsia="Georgia" w:hAnsi="Georgia" w:cs="Georgia"/>
        </w:rPr>
      </w:pPr>
    </w:p>
    <w:p w:rsidR="00FA5B74" w:rsidRDefault="00FA5B7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585"/>
        </w:tabs>
        <w:jc w:val="center"/>
        <w:rPr>
          <w:rFonts w:ascii="Georgia" w:eastAsia="Georgia" w:hAnsi="Georgia" w:cs="Georgia"/>
        </w:rPr>
      </w:pPr>
    </w:p>
    <w:p w:rsidR="00FA5B74" w:rsidRDefault="00FC6CE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585"/>
        </w:tabs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a</w:t>
      </w:r>
    </w:p>
    <w:p w:rsidR="00FA5B74" w:rsidRDefault="00FA5B7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585"/>
        </w:tabs>
        <w:jc w:val="center"/>
        <w:rPr>
          <w:rFonts w:ascii="Georgia" w:eastAsia="Georgia" w:hAnsi="Georgia" w:cs="Georgia"/>
        </w:rPr>
      </w:pPr>
    </w:p>
    <w:p w:rsidR="00FA5B74" w:rsidRDefault="00FA5B74">
      <w:pPr>
        <w:widowControl w:val="0"/>
        <w:jc w:val="center"/>
        <w:rPr>
          <w:rFonts w:ascii="Georgia" w:eastAsia="Georgia" w:hAnsi="Georgia" w:cs="Georgia"/>
        </w:rPr>
      </w:pPr>
    </w:p>
    <w:p w:rsidR="00FA5B74" w:rsidRDefault="00FC6CE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585"/>
        </w:tabs>
        <w:jc w:val="center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PricewaterhouseCoopers</w:t>
      </w:r>
      <w:proofErr w:type="spellEnd"/>
      <w:r>
        <w:rPr>
          <w:rFonts w:ascii="Georgia" w:eastAsia="Georgia" w:hAnsi="Georgia" w:cs="Georgia"/>
        </w:rPr>
        <w:t xml:space="preserve"> Audit, s.r.o.,</w:t>
      </w:r>
    </w:p>
    <w:p w:rsidR="00FA5B74" w:rsidRDefault="00FC6CE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585"/>
        </w:tabs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se sídlem Hvězdova 1734/2c, 140 00 Praha 4,</w:t>
      </w:r>
    </w:p>
    <w:p w:rsidR="00FA5B74" w:rsidRDefault="00FC6CE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585"/>
        </w:tabs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IČO 407 65 521,</w:t>
      </w:r>
    </w:p>
    <w:p w:rsidR="00FA5B74" w:rsidRDefault="00FC6CE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585"/>
        </w:tabs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zapsaná v obchodním rejstříku vedeném Městským soudem v Praze,</w:t>
      </w:r>
    </w:p>
    <w:p w:rsidR="00FA5B74" w:rsidRDefault="00FC6CE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585"/>
        </w:tabs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</w:rPr>
        <w:t>oddíl C, vložka 3637</w:t>
      </w:r>
    </w:p>
    <w:p w:rsidR="00FA5B74" w:rsidRDefault="00FC6CE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585"/>
        </w:tabs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(dále jen „</w:t>
      </w:r>
      <w:r>
        <w:rPr>
          <w:rFonts w:ascii="Georgia" w:eastAsia="Georgia" w:hAnsi="Georgia" w:cs="Georgia"/>
          <w:b/>
        </w:rPr>
        <w:t>Poskytovatel</w:t>
      </w:r>
      <w:r>
        <w:rPr>
          <w:rFonts w:ascii="Georgia" w:eastAsia="Georgia" w:hAnsi="Georgia" w:cs="Georgia"/>
        </w:rPr>
        <w:t>“ nebo „</w:t>
      </w:r>
      <w:r>
        <w:rPr>
          <w:rFonts w:ascii="Georgia" w:eastAsia="Georgia" w:hAnsi="Georgia" w:cs="Georgia"/>
          <w:b/>
        </w:rPr>
        <w:t>Auditor</w:t>
      </w:r>
      <w:r>
        <w:rPr>
          <w:rFonts w:ascii="Georgia" w:eastAsia="Georgia" w:hAnsi="Georgia" w:cs="Georgia"/>
        </w:rPr>
        <w:t>“),</w:t>
      </w:r>
    </w:p>
    <w:p w:rsidR="00FA5B74" w:rsidRDefault="00FC6CE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585"/>
        </w:tabs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zastoupená Ing. Petrem Křížem, jednatelem.</w:t>
      </w:r>
    </w:p>
    <w:p w:rsidR="00FA5B74" w:rsidRPr="005945F9" w:rsidRDefault="00FA5B74">
      <w:pPr>
        <w:widowControl w:val="0"/>
        <w:jc w:val="center"/>
        <w:rPr>
          <w:rFonts w:ascii="Georgia" w:eastAsia="Georgia" w:hAnsi="Georgia" w:cs="Georgia"/>
          <w:color w:val="auto"/>
        </w:rPr>
      </w:pPr>
    </w:p>
    <w:p w:rsidR="00FA5B74" w:rsidRPr="005945F9" w:rsidRDefault="00FA5B74">
      <w:pPr>
        <w:widowControl w:val="0"/>
        <w:jc w:val="center"/>
        <w:rPr>
          <w:rFonts w:ascii="Georgia" w:eastAsia="Georgia" w:hAnsi="Georgia" w:cs="Georgia"/>
          <w:color w:val="auto"/>
        </w:rPr>
      </w:pPr>
    </w:p>
    <w:p w:rsidR="00FA5B74" w:rsidRPr="005945F9" w:rsidRDefault="00FC6CE1">
      <w:pPr>
        <w:widowControl w:val="0"/>
        <w:jc w:val="center"/>
        <w:rPr>
          <w:rFonts w:ascii="Georgia" w:eastAsia="Georgia" w:hAnsi="Georgia" w:cs="Georgia"/>
          <w:color w:val="auto"/>
        </w:rPr>
      </w:pPr>
      <w:r w:rsidRPr="005945F9">
        <w:rPr>
          <w:rFonts w:ascii="Georgia" w:eastAsia="Georgia" w:hAnsi="Georgia" w:cs="Georgia"/>
          <w:color w:val="auto"/>
        </w:rPr>
        <w:t>(společně též „</w:t>
      </w:r>
      <w:r w:rsidRPr="005945F9">
        <w:rPr>
          <w:rFonts w:ascii="Georgia" w:eastAsia="Georgia" w:hAnsi="Georgia" w:cs="Georgia"/>
          <w:b/>
          <w:color w:val="auto"/>
        </w:rPr>
        <w:t>smluvní strany</w:t>
      </w:r>
      <w:r w:rsidRPr="005945F9">
        <w:rPr>
          <w:rFonts w:ascii="Georgia" w:eastAsia="Georgia" w:hAnsi="Georgia" w:cs="Georgia"/>
          <w:color w:val="auto"/>
        </w:rPr>
        <w:t>“ nebo jednotlivě „</w:t>
      </w:r>
      <w:r w:rsidRPr="005945F9">
        <w:rPr>
          <w:rFonts w:ascii="Georgia" w:eastAsia="Georgia" w:hAnsi="Georgia" w:cs="Georgia"/>
          <w:b/>
          <w:color w:val="auto"/>
        </w:rPr>
        <w:t>smluvní strana</w:t>
      </w:r>
      <w:r w:rsidRPr="005945F9">
        <w:rPr>
          <w:rFonts w:ascii="Georgia" w:eastAsia="Georgia" w:hAnsi="Georgia" w:cs="Georgia"/>
          <w:color w:val="auto"/>
        </w:rPr>
        <w:t>“)</w:t>
      </w:r>
    </w:p>
    <w:p w:rsidR="00FA5B74" w:rsidRPr="005945F9" w:rsidRDefault="00FA5B74">
      <w:pPr>
        <w:widowControl w:val="0"/>
        <w:jc w:val="center"/>
        <w:rPr>
          <w:rFonts w:ascii="Georgia" w:eastAsia="Georgia" w:hAnsi="Georgia" w:cs="Georgia"/>
          <w:color w:val="auto"/>
        </w:rPr>
      </w:pPr>
    </w:p>
    <w:p w:rsidR="00FA5B74" w:rsidRPr="005945F9" w:rsidRDefault="00FA5B74">
      <w:pPr>
        <w:widowControl w:val="0"/>
        <w:jc w:val="both"/>
        <w:rPr>
          <w:rFonts w:ascii="Georgia" w:eastAsia="Georgia" w:hAnsi="Georgia" w:cs="Georgia"/>
          <w:color w:val="auto"/>
        </w:rPr>
      </w:pPr>
    </w:p>
    <w:p w:rsidR="00FA5B74" w:rsidRDefault="00FC6CE1">
      <w:pPr>
        <w:widowControl w:val="0"/>
        <w:spacing w:line="276" w:lineRule="auto"/>
        <w:rPr>
          <w:rFonts w:ascii="Georgia" w:eastAsia="Georgia" w:hAnsi="Georgia" w:cs="Georgia"/>
        </w:rPr>
        <w:sectPr w:rsidR="00FA5B74">
          <w:headerReference w:type="default" r:id="rId8"/>
          <w:footerReference w:type="default" r:id="rId9"/>
          <w:pgSz w:w="11905" w:h="16838"/>
          <w:pgMar w:top="1701" w:right="1021" w:bottom="1021" w:left="1588" w:header="737" w:footer="567" w:gutter="0"/>
          <w:pgNumType w:start="1"/>
          <w:cols w:space="720"/>
        </w:sectPr>
      </w:pPr>
      <w:r>
        <w:br w:type="page"/>
      </w:r>
    </w:p>
    <w:p w:rsidR="00FA5B74" w:rsidRDefault="00FC6CE1">
      <w:pPr>
        <w:widowControl w:val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>Smluvní strany spolu uzavřely smlouvu o provedení auditu</w:t>
      </w:r>
      <w:r>
        <w:rPr>
          <w:rFonts w:ascii="Georgia" w:eastAsia="Georgia" w:hAnsi="Georgia" w:cs="Georgia"/>
          <w:sz w:val="22"/>
          <w:szCs w:val="22"/>
        </w:rPr>
        <w:t xml:space="preserve"> č. OÚC-1-2015 </w:t>
      </w:r>
      <w:r>
        <w:rPr>
          <w:rFonts w:ascii="Georgia" w:eastAsia="Georgia" w:hAnsi="Georgia" w:cs="Georgia"/>
        </w:rPr>
        <w:t>dne 14. září 2015 (</w:t>
      </w:r>
      <w:r>
        <w:rPr>
          <w:rFonts w:ascii="Georgia" w:eastAsia="Georgia" w:hAnsi="Georgia" w:cs="Georgia"/>
          <w:sz w:val="22"/>
          <w:szCs w:val="22"/>
        </w:rPr>
        <w:t>„</w:t>
      </w:r>
      <w:r>
        <w:rPr>
          <w:rFonts w:ascii="Georgia" w:eastAsia="Georgia" w:hAnsi="Georgia" w:cs="Georgia"/>
          <w:b/>
        </w:rPr>
        <w:t>Smlouva</w:t>
      </w:r>
      <w:r>
        <w:rPr>
          <w:rFonts w:ascii="Georgia" w:eastAsia="Georgia" w:hAnsi="Georgia" w:cs="Georgia"/>
          <w:sz w:val="22"/>
          <w:szCs w:val="22"/>
        </w:rPr>
        <w:t>“</w:t>
      </w:r>
      <w:r w:rsidR="003227F3">
        <w:rPr>
          <w:rFonts w:ascii="Georgia" w:eastAsia="Georgia" w:hAnsi="Georgia" w:cs="Georgia"/>
        </w:rPr>
        <w:t>). Smluvní strany se</w:t>
      </w:r>
      <w:r>
        <w:rPr>
          <w:rFonts w:ascii="Georgia" w:eastAsia="Georgia" w:hAnsi="Georgia" w:cs="Georgia"/>
        </w:rPr>
        <w:t xml:space="preserve"> vzhledem k novele zákona o auditorech č. 299/2016 Sb. a účinnosti Nařízení EU č. 537/2014 Sb. o specifických požadavcích na povinný audit subjektů veřejného zájmu vzájemně dohodly na uzavření dodatku ke Smlouvě v níže uvedeném znění. </w:t>
      </w:r>
    </w:p>
    <w:p w:rsidR="00FA5B74" w:rsidRDefault="00FA5B74">
      <w:pPr>
        <w:widowControl w:val="0"/>
        <w:rPr>
          <w:sz w:val="22"/>
          <w:szCs w:val="22"/>
        </w:rPr>
      </w:pPr>
    </w:p>
    <w:p w:rsidR="00FA5B74" w:rsidRDefault="00FC6CE1">
      <w:pPr>
        <w:widowControl w:val="0"/>
        <w:jc w:val="center"/>
        <w:rPr>
          <w:b/>
          <w:sz w:val="22"/>
          <w:szCs w:val="22"/>
        </w:rPr>
      </w:pPr>
      <w:r>
        <w:rPr>
          <w:rFonts w:ascii="Georgia" w:eastAsia="Georgia" w:hAnsi="Georgia" w:cs="Georgia"/>
          <w:b/>
        </w:rPr>
        <w:t>Článek I</w:t>
      </w:r>
    </w:p>
    <w:p w:rsidR="00FA5B74" w:rsidRDefault="00FA5B74">
      <w:pPr>
        <w:widowControl w:val="0"/>
        <w:rPr>
          <w:rFonts w:ascii="Georgia" w:eastAsia="Georgia" w:hAnsi="Georgia" w:cs="Georgia"/>
          <w:b/>
        </w:rPr>
      </w:pPr>
    </w:p>
    <w:p w:rsidR="00FA5B74" w:rsidRDefault="00FC6CE1">
      <w:pPr>
        <w:widowControl w:val="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Bod 1</w:t>
      </w:r>
    </w:p>
    <w:p w:rsidR="00FA5B74" w:rsidRDefault="00FA5B74">
      <w:pPr>
        <w:widowControl w:val="0"/>
        <w:rPr>
          <w:rFonts w:ascii="Georgia" w:eastAsia="Georgia" w:hAnsi="Georgia" w:cs="Georgia"/>
          <w:b/>
        </w:rPr>
      </w:pPr>
    </w:p>
    <w:p w:rsidR="00FA5B74" w:rsidRDefault="00FC6CE1">
      <w:pPr>
        <w:widowControl w:val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Článek II.</w:t>
      </w:r>
      <w:r w:rsidRPr="003B2CFA"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</w:rPr>
        <w:t xml:space="preserve"> odst. 4</w:t>
      </w:r>
      <w:r w:rsidRPr="003B2CFA"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</w:rPr>
        <w:t xml:space="preserve"> písmeno d) se nahrazuje tímto textem:</w:t>
      </w:r>
    </w:p>
    <w:p w:rsidR="00FA5B74" w:rsidRDefault="00FA5B74">
      <w:pPr>
        <w:widowControl w:val="0"/>
        <w:rPr>
          <w:rFonts w:ascii="Georgia" w:eastAsia="Georgia" w:hAnsi="Georgia" w:cs="Georgia"/>
        </w:rPr>
      </w:pPr>
    </w:p>
    <w:p w:rsidR="00FA5B74" w:rsidRDefault="00FC6CE1" w:rsidP="003227F3">
      <w:pPr>
        <w:numPr>
          <w:ilvl w:val="0"/>
          <w:numId w:val="1"/>
        </w:numPr>
        <w:tabs>
          <w:tab w:val="left" w:pos="851"/>
        </w:tabs>
        <w:ind w:left="567" w:hanging="567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Po ukončení auditu roční závěrky a výroční zprávy VZP ČR Auditor na základě auditorských zjištění vždy vyhotoví písemnou „Zprávu nezávislého auditora“, která musí obsahovat výrok </w:t>
      </w:r>
      <w:r>
        <w:rPr>
          <w:rFonts w:ascii="Georgia" w:eastAsia="Georgia" w:hAnsi="Georgia" w:cs="Georgia"/>
        </w:rPr>
        <w:br/>
        <w:t xml:space="preserve">a další náležitosti dle Zákona o auditorech, Mezinárodních účetních standardů, souvisejících aplikačních doložek Komory auditorů ČR a s nařízením Evropského parlamentu a Rady (EU) </w:t>
      </w:r>
      <w:r w:rsidR="003227F3">
        <w:rPr>
          <w:rFonts w:ascii="Georgia" w:eastAsia="Georgia" w:hAnsi="Georgia" w:cs="Georgia"/>
        </w:rPr>
        <w:br/>
      </w:r>
      <w:r>
        <w:rPr>
          <w:rFonts w:ascii="Georgia" w:eastAsia="Georgia" w:hAnsi="Georgia" w:cs="Georgia"/>
        </w:rPr>
        <w:t>č. 537/2014 („nařízení EU“).</w:t>
      </w:r>
      <w:r>
        <w:rPr>
          <w:i/>
          <w:color w:val="FF0000"/>
          <w:sz w:val="22"/>
          <w:szCs w:val="22"/>
        </w:rPr>
        <w:t xml:space="preserve"> </w:t>
      </w:r>
    </w:p>
    <w:p w:rsidR="00FA5B74" w:rsidRDefault="00FA5B74">
      <w:pPr>
        <w:widowControl w:val="0"/>
        <w:rPr>
          <w:b/>
          <w:sz w:val="22"/>
          <w:szCs w:val="22"/>
        </w:rPr>
      </w:pPr>
    </w:p>
    <w:p w:rsidR="00FA5B74" w:rsidRDefault="00FC6CE1">
      <w:pPr>
        <w:widowControl w:val="0"/>
        <w:rPr>
          <w:b/>
          <w:sz w:val="22"/>
          <w:szCs w:val="22"/>
        </w:rPr>
      </w:pPr>
      <w:r>
        <w:rPr>
          <w:rFonts w:ascii="Georgia" w:eastAsia="Georgia" w:hAnsi="Georgia" w:cs="Georgia"/>
          <w:b/>
        </w:rPr>
        <w:t>Bod 2</w:t>
      </w:r>
    </w:p>
    <w:p w:rsidR="00FA5B74" w:rsidRDefault="00FC6CE1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A5B74" w:rsidRDefault="00470553">
      <w:pPr>
        <w:widowControl w:val="0"/>
        <w:rPr>
          <w:sz w:val="22"/>
          <w:szCs w:val="22"/>
        </w:rPr>
      </w:pPr>
      <w:r>
        <w:rPr>
          <w:sz w:val="22"/>
          <w:szCs w:val="22"/>
        </w:rPr>
        <w:t>Do č</w:t>
      </w:r>
      <w:r w:rsidR="00FC6CE1">
        <w:rPr>
          <w:sz w:val="22"/>
          <w:szCs w:val="22"/>
        </w:rPr>
        <w:t>lánk</w:t>
      </w:r>
      <w:r>
        <w:rPr>
          <w:sz w:val="22"/>
          <w:szCs w:val="22"/>
        </w:rPr>
        <w:t>u</w:t>
      </w:r>
      <w:r w:rsidR="00FC6CE1">
        <w:rPr>
          <w:sz w:val="22"/>
          <w:szCs w:val="22"/>
        </w:rPr>
        <w:t xml:space="preserve"> II., odst. 4, </w:t>
      </w:r>
      <w:r>
        <w:rPr>
          <w:sz w:val="22"/>
          <w:szCs w:val="22"/>
        </w:rPr>
        <w:t xml:space="preserve">se doplňuje </w:t>
      </w:r>
      <w:r w:rsidR="00FC6CE1">
        <w:rPr>
          <w:sz w:val="22"/>
          <w:szCs w:val="22"/>
        </w:rPr>
        <w:t xml:space="preserve">písmeno </w:t>
      </w:r>
      <w:r>
        <w:rPr>
          <w:sz w:val="22"/>
          <w:szCs w:val="22"/>
        </w:rPr>
        <w:t>i</w:t>
      </w:r>
      <w:r w:rsidR="00FC6CE1">
        <w:rPr>
          <w:sz w:val="22"/>
          <w:szCs w:val="22"/>
        </w:rPr>
        <w:t xml:space="preserve">) </w:t>
      </w:r>
      <w:r>
        <w:rPr>
          <w:sz w:val="22"/>
          <w:szCs w:val="22"/>
        </w:rPr>
        <w:t>s</w:t>
      </w:r>
      <w:r w:rsidR="00FC6CE1">
        <w:rPr>
          <w:sz w:val="22"/>
          <w:szCs w:val="22"/>
        </w:rPr>
        <w:t xml:space="preserve"> tímto textem:</w:t>
      </w:r>
    </w:p>
    <w:p w:rsidR="00FA5B74" w:rsidRDefault="00FC6CE1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A5B74" w:rsidRDefault="00470553" w:rsidP="003227F3">
      <w:pPr>
        <w:ind w:left="567" w:hanging="567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</w:t>
      </w:r>
      <w:r w:rsidR="003227F3">
        <w:rPr>
          <w:rFonts w:ascii="Georgia" w:eastAsia="Georgia" w:hAnsi="Georgia" w:cs="Georgia"/>
        </w:rPr>
        <w:t>)</w:t>
      </w:r>
      <w:r w:rsidR="003227F3">
        <w:rPr>
          <w:rFonts w:ascii="Georgia" w:eastAsia="Georgia" w:hAnsi="Georgia" w:cs="Georgia"/>
        </w:rPr>
        <w:tab/>
      </w:r>
      <w:r w:rsidR="00FC6CE1">
        <w:rPr>
          <w:rFonts w:ascii="Georgia" w:eastAsia="Georgia" w:hAnsi="Georgia" w:cs="Georgia"/>
        </w:rPr>
        <w:t xml:space="preserve">Po ukončení auditu roční závěrky VZP ČR Auditor vždy vyhotoví „Dodatečnou zprávu </w:t>
      </w:r>
      <w:r w:rsidR="003227F3">
        <w:rPr>
          <w:rFonts w:ascii="Georgia" w:eastAsia="Georgia" w:hAnsi="Georgia" w:cs="Georgia"/>
        </w:rPr>
        <w:br/>
      </w:r>
      <w:r w:rsidR="00FC6CE1">
        <w:rPr>
          <w:rFonts w:ascii="Georgia" w:eastAsia="Georgia" w:hAnsi="Georgia" w:cs="Georgia"/>
        </w:rPr>
        <w:t>pro výbor pro audit“ dle článku 11 nařízení EU.</w:t>
      </w:r>
    </w:p>
    <w:p w:rsidR="00FA5B74" w:rsidRDefault="00FA5B74" w:rsidP="003227F3">
      <w:pPr>
        <w:widowControl w:val="0"/>
        <w:ind w:left="567" w:hanging="567"/>
        <w:rPr>
          <w:b/>
          <w:sz w:val="22"/>
          <w:szCs w:val="22"/>
        </w:rPr>
      </w:pPr>
    </w:p>
    <w:p w:rsidR="00FA5B74" w:rsidRDefault="00FC6CE1">
      <w:pPr>
        <w:widowControl w:val="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Bod 3</w:t>
      </w:r>
    </w:p>
    <w:p w:rsidR="00FA5B74" w:rsidRDefault="00FA5B74">
      <w:pPr>
        <w:widowControl w:val="0"/>
        <w:jc w:val="center"/>
        <w:rPr>
          <w:rFonts w:ascii="Georgia" w:eastAsia="Georgia" w:hAnsi="Georgia" w:cs="Georgia"/>
          <w:b/>
          <w:i/>
        </w:rPr>
      </w:pPr>
    </w:p>
    <w:p w:rsidR="00FA5B74" w:rsidRDefault="00FC6CE1">
      <w:pPr>
        <w:widowControl w:val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Článek IV., odst. 2 se nahrazuje tímto textem:</w:t>
      </w:r>
    </w:p>
    <w:p w:rsidR="00FA5B74" w:rsidRDefault="00FA5B74">
      <w:pPr>
        <w:widowControl w:val="0"/>
        <w:rPr>
          <w:rFonts w:ascii="Georgia" w:eastAsia="Georgia" w:hAnsi="Georgia" w:cs="Georgia"/>
        </w:rPr>
      </w:pPr>
    </w:p>
    <w:p w:rsidR="00FA5B74" w:rsidRDefault="00FC6CE1" w:rsidP="003227F3">
      <w:pPr>
        <w:widowControl w:val="0"/>
        <w:ind w:left="567" w:hanging="567"/>
        <w:rPr>
          <w:rFonts w:ascii="Georgia" w:eastAsia="Georgia" w:hAnsi="Georgia" w:cs="Georgia"/>
        </w:rPr>
      </w:pPr>
      <w:bookmarkStart w:id="1" w:name="_gjdgxs" w:colFirst="0" w:colLast="0"/>
      <w:bookmarkEnd w:id="1"/>
      <w:r>
        <w:rPr>
          <w:rFonts w:ascii="Georgia" w:eastAsia="Georgia" w:hAnsi="Georgia" w:cs="Georgia"/>
        </w:rPr>
        <w:t xml:space="preserve">2. </w:t>
      </w:r>
      <w:r>
        <w:rPr>
          <w:rFonts w:ascii="Georgia" w:eastAsia="Georgia" w:hAnsi="Georgia" w:cs="Georgia"/>
        </w:rPr>
        <w:tab/>
        <w:t>Celková cena za poskytnuté Auditorské služby po dobu účinnosti této Smlouvy činí 6 258 000 Kč (slovy: šest milionů dvě stě padesát osm tisíc korun českých) bez DPH. V případě, že v den fakturace bude Poskytovatel plátcem DPH, bude k této částce Poskytovatelem účtována DPH v zákonem stanovené výši, platné v den uskutečnění zdanitelného plnění.</w:t>
      </w:r>
    </w:p>
    <w:p w:rsidR="00FA5B74" w:rsidRDefault="00FA5B74">
      <w:pPr>
        <w:widowControl w:val="0"/>
        <w:ind w:left="567"/>
        <w:rPr>
          <w:rFonts w:ascii="Georgia" w:eastAsia="Georgia" w:hAnsi="Georgia" w:cs="Georgia"/>
        </w:rPr>
      </w:pPr>
    </w:p>
    <w:p w:rsidR="00FA5B74" w:rsidRDefault="00FC6CE1">
      <w:pPr>
        <w:widowControl w:val="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Bod 4 </w:t>
      </w:r>
    </w:p>
    <w:p w:rsidR="00FA5B74" w:rsidRDefault="00FA5B74">
      <w:pPr>
        <w:widowControl w:val="0"/>
        <w:jc w:val="center"/>
        <w:rPr>
          <w:rFonts w:ascii="Georgia" w:eastAsia="Georgia" w:hAnsi="Georgia" w:cs="Georgia"/>
          <w:b/>
          <w:i/>
        </w:rPr>
      </w:pPr>
    </w:p>
    <w:p w:rsidR="00FA5B74" w:rsidRDefault="003227F3">
      <w:pPr>
        <w:widowControl w:val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Článek V., </w:t>
      </w:r>
      <w:r w:rsidR="00FC6CE1">
        <w:rPr>
          <w:rFonts w:ascii="Georgia" w:eastAsia="Georgia" w:hAnsi="Georgia" w:cs="Georgia"/>
        </w:rPr>
        <w:t>odst. 2, písm. c) a d) se nahrazují tímto textem:</w:t>
      </w:r>
    </w:p>
    <w:p w:rsidR="00FA5B74" w:rsidRDefault="00FA5B74">
      <w:pPr>
        <w:widowControl w:val="0"/>
        <w:rPr>
          <w:rFonts w:ascii="Georgia" w:eastAsia="Georgia" w:hAnsi="Georgia" w:cs="Georgia"/>
        </w:rPr>
      </w:pPr>
    </w:p>
    <w:p w:rsidR="00FA5B74" w:rsidRDefault="003227F3" w:rsidP="003227F3">
      <w:pPr>
        <w:widowControl w:val="0"/>
        <w:ind w:left="567" w:hanging="567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c)</w:t>
      </w:r>
      <w:r>
        <w:rPr>
          <w:rFonts w:ascii="Georgia" w:eastAsia="Georgia" w:hAnsi="Georgia" w:cs="Georgia"/>
        </w:rPr>
        <w:tab/>
      </w:r>
      <w:r w:rsidR="00FC6CE1">
        <w:rPr>
          <w:rFonts w:ascii="Georgia" w:eastAsia="Georgia" w:hAnsi="Georgia" w:cs="Georgia"/>
        </w:rPr>
        <w:t>za auditovaný kalendářní rok 2017 roč</w:t>
      </w:r>
      <w:r>
        <w:rPr>
          <w:rFonts w:ascii="Georgia" w:eastAsia="Georgia" w:hAnsi="Georgia" w:cs="Georgia"/>
        </w:rPr>
        <w:t>ní částka ve výši 1 639 000 Kč,</w:t>
      </w:r>
      <w:r w:rsidR="00FC6CE1">
        <w:rPr>
          <w:rFonts w:ascii="Georgia" w:eastAsia="Georgia" w:hAnsi="Georgia" w:cs="Georgia"/>
        </w:rPr>
        <w:t xml:space="preserve"> </w:t>
      </w:r>
    </w:p>
    <w:p w:rsidR="00FA5B74" w:rsidRDefault="00FA5B74">
      <w:pPr>
        <w:widowControl w:val="0"/>
        <w:ind w:left="567"/>
        <w:rPr>
          <w:rFonts w:ascii="Georgia" w:eastAsia="Georgia" w:hAnsi="Georgia" w:cs="Georgia"/>
        </w:rPr>
      </w:pPr>
    </w:p>
    <w:p w:rsidR="00FA5B74" w:rsidRDefault="003227F3" w:rsidP="003227F3">
      <w:pPr>
        <w:widowControl w:val="0"/>
        <w:ind w:left="567" w:hanging="567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d)</w:t>
      </w:r>
      <w:r>
        <w:rPr>
          <w:rFonts w:ascii="Georgia" w:eastAsia="Georgia" w:hAnsi="Georgia" w:cs="Georgia"/>
        </w:rPr>
        <w:tab/>
      </w:r>
      <w:r w:rsidR="00FC6CE1">
        <w:rPr>
          <w:rFonts w:ascii="Georgia" w:eastAsia="Georgia" w:hAnsi="Georgia" w:cs="Georgia"/>
        </w:rPr>
        <w:t>za auditovaný kalendářní rok 201</w:t>
      </w:r>
      <w:r w:rsidR="00470553">
        <w:rPr>
          <w:rFonts w:ascii="Georgia" w:eastAsia="Georgia" w:hAnsi="Georgia" w:cs="Georgia"/>
        </w:rPr>
        <w:t>8</w:t>
      </w:r>
      <w:r w:rsidR="00FC6CE1">
        <w:rPr>
          <w:rFonts w:ascii="Georgia" w:eastAsia="Georgia" w:hAnsi="Georgia" w:cs="Georgia"/>
        </w:rPr>
        <w:t xml:space="preserve"> roční částka ve výši 1 639 000 Kč.</w:t>
      </w:r>
    </w:p>
    <w:p w:rsidR="00B6110A" w:rsidRDefault="00B6110A" w:rsidP="003227F3">
      <w:pPr>
        <w:widowControl w:val="0"/>
        <w:ind w:left="567" w:hanging="567"/>
        <w:rPr>
          <w:rFonts w:ascii="Georgia" w:eastAsia="Georgia" w:hAnsi="Georgia" w:cs="Georgia"/>
        </w:rPr>
      </w:pPr>
    </w:p>
    <w:p w:rsidR="00B6110A" w:rsidRPr="00900EC1" w:rsidRDefault="00B6110A" w:rsidP="00B6110A">
      <w:pPr>
        <w:widowControl w:val="0"/>
        <w:ind w:left="567" w:hanging="567"/>
        <w:rPr>
          <w:rFonts w:ascii="Georgia" w:eastAsia="Georgia" w:hAnsi="Georgia" w:cs="Georgia"/>
          <w:b/>
        </w:rPr>
      </w:pPr>
      <w:r w:rsidRPr="00900EC1">
        <w:rPr>
          <w:rFonts w:ascii="Georgia" w:eastAsia="Georgia" w:hAnsi="Georgia" w:cs="Georgia"/>
          <w:b/>
        </w:rPr>
        <w:t>Bod 5</w:t>
      </w:r>
    </w:p>
    <w:p w:rsidR="00B6110A" w:rsidRDefault="00B6110A" w:rsidP="00B6110A">
      <w:pPr>
        <w:widowControl w:val="0"/>
        <w:ind w:left="567" w:hanging="567"/>
        <w:rPr>
          <w:rFonts w:ascii="Georgia" w:eastAsia="Georgia" w:hAnsi="Georgia" w:cs="Georgia"/>
        </w:rPr>
      </w:pPr>
    </w:p>
    <w:p w:rsidR="00B6110A" w:rsidRDefault="00B6110A" w:rsidP="00B6110A">
      <w:pPr>
        <w:widowControl w:val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Článek XI. se nahrazuje tímto textem:</w:t>
      </w:r>
    </w:p>
    <w:p w:rsidR="00B6110A" w:rsidRDefault="00B6110A" w:rsidP="00B6110A">
      <w:pPr>
        <w:widowControl w:val="0"/>
        <w:ind w:left="567" w:hanging="567"/>
        <w:rPr>
          <w:rFonts w:ascii="Georgia" w:eastAsia="Georgia" w:hAnsi="Georgia" w:cs="Georgia"/>
        </w:rPr>
      </w:pPr>
    </w:p>
    <w:p w:rsidR="00B6110A" w:rsidRPr="00AD35B2" w:rsidRDefault="00B6110A" w:rsidP="00B6110A">
      <w:pPr>
        <w:widowControl w:val="0"/>
        <w:ind w:left="567" w:hanging="567"/>
        <w:jc w:val="center"/>
        <w:rPr>
          <w:rFonts w:ascii="Georgia" w:eastAsia="Georgia" w:hAnsi="Georgia" w:cs="Georgia"/>
          <w:b/>
        </w:rPr>
      </w:pPr>
      <w:r w:rsidRPr="00AD35B2">
        <w:rPr>
          <w:rFonts w:ascii="Georgia" w:eastAsia="Georgia" w:hAnsi="Georgia" w:cs="Georgia"/>
          <w:b/>
        </w:rPr>
        <w:t>Uveřejnění smlouvy</w:t>
      </w:r>
    </w:p>
    <w:p w:rsidR="00B6110A" w:rsidRPr="00AD35B2" w:rsidRDefault="00B6110A" w:rsidP="00B6110A">
      <w:pPr>
        <w:widowControl w:val="0"/>
        <w:ind w:left="567" w:hanging="567"/>
        <w:jc w:val="center"/>
        <w:rPr>
          <w:rFonts w:ascii="Georgia" w:eastAsia="Georgia" w:hAnsi="Georgia" w:cs="Georgia"/>
          <w:b/>
        </w:rPr>
      </w:pPr>
    </w:p>
    <w:p w:rsidR="00B6110A" w:rsidRPr="00AD35B2" w:rsidRDefault="00B6110A" w:rsidP="00FA4EB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ind w:left="425" w:hanging="357"/>
        <w:rPr>
          <w:rFonts w:ascii="Georgia" w:hAnsi="Georgia"/>
        </w:rPr>
      </w:pPr>
      <w:r w:rsidRPr="00AD35B2">
        <w:rPr>
          <w:rFonts w:ascii="Georgia" w:hAnsi="Georgia"/>
        </w:rPr>
        <w:t>Smluvní strany jsou si plně vědomy zákonné povinnosti uveřejnit dle zákona č. 340/2015 Sb.,</w:t>
      </w:r>
      <w:r w:rsidR="00DA5BF2">
        <w:rPr>
          <w:rFonts w:ascii="Georgia" w:hAnsi="Georgia"/>
        </w:rPr>
        <w:br/>
      </w:r>
      <w:r w:rsidRPr="00AD35B2">
        <w:rPr>
          <w:rFonts w:ascii="Georgia" w:hAnsi="Georgia"/>
        </w:rPr>
        <w:t>o zvláštních podmínkách účinnosti některých smluv, uveřejňování těchto smluv a o registru smluv (zákon o registru smluv) tento Dodatek č. 1 včetně všech dalších pří</w:t>
      </w:r>
      <w:r w:rsidR="00DA5BF2">
        <w:rPr>
          <w:rFonts w:ascii="Georgia" w:hAnsi="Georgia"/>
        </w:rPr>
        <w:t>padných dohod,</w:t>
      </w:r>
      <w:r w:rsidR="00DA5BF2">
        <w:rPr>
          <w:rFonts w:ascii="Georgia" w:hAnsi="Georgia"/>
        </w:rPr>
        <w:br/>
      </w:r>
      <w:r w:rsidRPr="00AD35B2">
        <w:rPr>
          <w:rFonts w:ascii="Georgia" w:hAnsi="Georgia"/>
        </w:rPr>
        <w:t xml:space="preserve">a to prostřednictvím registru smluv. Uveřejněním citovaných dokumentů dle tohoto odstavce se rozumí vložení elektronického obrazu jejich textového obsahu v otevřeném a strojově čitelném formátu a rovněž </w:t>
      </w:r>
      <w:proofErr w:type="spellStart"/>
      <w:r w:rsidRPr="00AD35B2">
        <w:rPr>
          <w:rFonts w:ascii="Georgia" w:hAnsi="Georgia"/>
        </w:rPr>
        <w:t>metadat</w:t>
      </w:r>
      <w:proofErr w:type="spellEnd"/>
      <w:r w:rsidRPr="00AD35B2">
        <w:rPr>
          <w:rFonts w:ascii="Georgia" w:hAnsi="Georgia"/>
        </w:rPr>
        <w:t xml:space="preserve"> podle § 5 odst. 5 zákona o registru smluv do registru smluv.</w:t>
      </w:r>
    </w:p>
    <w:p w:rsidR="00B6110A" w:rsidRPr="00AD35B2" w:rsidRDefault="00B6110A" w:rsidP="00FA4EB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6"/>
        <w:rPr>
          <w:rFonts w:ascii="Georgia" w:hAnsi="Georgia"/>
        </w:rPr>
      </w:pPr>
      <w:r w:rsidRPr="00AD35B2">
        <w:rPr>
          <w:rFonts w:ascii="Georgia" w:hAnsi="Georgia"/>
        </w:rPr>
        <w:t>Smluvní strany se dohodly, že dokumenty určené dle shora citovaného zákona k uveřejnění prostřednictvím registru smluv zašle správci registru smluv Objednatel. Notifikace o uveřejnění dokumentů bude zaslána Poskytovateli na email pověřené osoby:</w:t>
      </w:r>
      <w:r w:rsidR="00E2779A">
        <w:rPr>
          <w:rFonts w:ascii="Georgia" w:hAnsi="Georgia"/>
        </w:rPr>
        <w:t xml:space="preserve"> xxxxxxxxx</w:t>
      </w:r>
      <w:r w:rsidRPr="00AD35B2">
        <w:rPr>
          <w:rFonts w:ascii="Georgia" w:hAnsi="Georgia"/>
        </w:rPr>
        <w:t xml:space="preserve">. Dodavatel je povinen zkontrolovat, že tyto dokumenty, včetně všech příloh a </w:t>
      </w:r>
      <w:proofErr w:type="spellStart"/>
      <w:r w:rsidRPr="00AD35B2">
        <w:rPr>
          <w:rFonts w:ascii="Georgia" w:hAnsi="Georgia"/>
        </w:rPr>
        <w:t>metadat</w:t>
      </w:r>
      <w:proofErr w:type="spellEnd"/>
      <w:r w:rsidRPr="00AD35B2">
        <w:rPr>
          <w:rFonts w:ascii="Georgia" w:hAnsi="Georgia"/>
        </w:rPr>
        <w:t xml:space="preserve"> byly řádně v registru smluv uveřejněny. V případě, že Poskytovatel zjistí jakékoli nepřesnosti či nedostatky, je povinen neprodleně o nich písemně informovat Objednatele. Postup uvedený v tomto článku se smluvní </w:t>
      </w:r>
      <w:r w:rsidRPr="00AD35B2">
        <w:rPr>
          <w:rFonts w:ascii="Georgia" w:hAnsi="Georgia"/>
        </w:rPr>
        <w:lastRenderedPageBreak/>
        <w:t>strany zavazují dodržovat i v případě uzavření jakýchkoli dalších dohod, kterými se Smlouva bude případně doplňovat, měnit, nahrazovat či rušit.</w:t>
      </w:r>
    </w:p>
    <w:p w:rsidR="00B6110A" w:rsidRPr="00AD35B2" w:rsidRDefault="00B6110A" w:rsidP="00FA4E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6"/>
        <w:rPr>
          <w:rFonts w:ascii="Georgia" w:hAnsi="Georgia"/>
        </w:rPr>
      </w:pPr>
    </w:p>
    <w:p w:rsidR="00B6110A" w:rsidRPr="00AD35B2" w:rsidRDefault="00B6110A" w:rsidP="00FA4EB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6"/>
        <w:rPr>
          <w:rFonts w:ascii="Georgia" w:hAnsi="Georgia"/>
        </w:rPr>
      </w:pPr>
      <w:r w:rsidRPr="00AD35B2">
        <w:rPr>
          <w:rFonts w:ascii="Georgia" w:hAnsi="Georgia"/>
        </w:rPr>
        <w:t xml:space="preserve">Poskytovatel si je plně vědom zákonné povinnosti Objednatele uveřejnit na svém profilu tento Dodatek včetně všech dalších případných dodatků. Povinnost uveřejnění tohoto Dodatku, je Objednateli uložena ustanovením § 219 ZZVZ a zároveň i </w:t>
      </w:r>
      <w:r w:rsidR="00DA5BF2">
        <w:rPr>
          <w:rFonts w:ascii="Georgia" w:hAnsi="Georgia"/>
        </w:rPr>
        <w:t>vnitřním předpisem Objednatele,</w:t>
      </w:r>
      <w:r w:rsidR="00DA5BF2">
        <w:rPr>
          <w:rFonts w:ascii="Georgia" w:hAnsi="Georgia"/>
        </w:rPr>
        <w:br/>
      </w:r>
      <w:r w:rsidRPr="00AD35B2">
        <w:rPr>
          <w:rFonts w:ascii="Georgia" w:hAnsi="Georgia"/>
        </w:rPr>
        <w:t>na základě kterého je Objednatel povinen uveřejňovat veškeré smlouvy či objednávky, kde cena plnění dosáhne alespoň 50 000 Kč bez DPH.</w:t>
      </w:r>
    </w:p>
    <w:p w:rsidR="00B6110A" w:rsidRPr="00AD35B2" w:rsidRDefault="00B6110A" w:rsidP="00FA4EB3">
      <w:pPr>
        <w:pStyle w:val="Odstavecseseznamem"/>
        <w:rPr>
          <w:rFonts w:ascii="Georgia" w:hAnsi="Georgia"/>
        </w:rPr>
      </w:pPr>
    </w:p>
    <w:p w:rsidR="00B6110A" w:rsidRPr="00AD35B2" w:rsidRDefault="00B6110A" w:rsidP="00FA4EB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6"/>
        <w:rPr>
          <w:rFonts w:ascii="Georgia" w:hAnsi="Georgia"/>
        </w:rPr>
      </w:pPr>
      <w:r w:rsidRPr="00AD35B2">
        <w:rPr>
          <w:rFonts w:ascii="Georgia" w:hAnsi="Georgia"/>
        </w:rPr>
        <w:t>Profilem Objednatele je elektronický nástroj, prostřednictvím kterého Objednatel, jako veřejný zadavatel dle ZZVZ uveřejňuje informace a dokumenty ke svým veřejným zakázkám způsobem, který umožňuje neomezený a přímý dálkový přístup.</w:t>
      </w:r>
    </w:p>
    <w:p w:rsidR="00FA5B74" w:rsidRDefault="00FA5B74">
      <w:pPr>
        <w:widowControl w:val="0"/>
        <w:ind w:left="709"/>
        <w:rPr>
          <w:sz w:val="22"/>
          <w:szCs w:val="22"/>
        </w:rPr>
      </w:pPr>
    </w:p>
    <w:p w:rsidR="00DF3CB6" w:rsidRDefault="00DF3CB6" w:rsidP="00DF3CB6">
      <w:pPr>
        <w:widowControl w:val="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Bod </w:t>
      </w:r>
      <w:r w:rsidR="00B6110A">
        <w:rPr>
          <w:rFonts w:ascii="Georgia" w:eastAsia="Georgia" w:hAnsi="Georgia" w:cs="Georgia"/>
          <w:b/>
        </w:rPr>
        <w:t>6</w:t>
      </w:r>
      <w:r>
        <w:rPr>
          <w:rFonts w:ascii="Georgia" w:eastAsia="Georgia" w:hAnsi="Georgia" w:cs="Georgia"/>
          <w:b/>
        </w:rPr>
        <w:t xml:space="preserve"> </w:t>
      </w:r>
    </w:p>
    <w:p w:rsidR="00DF3CB6" w:rsidRDefault="00DF3CB6" w:rsidP="00DF3CB6">
      <w:pPr>
        <w:widowControl w:val="0"/>
        <w:jc w:val="center"/>
        <w:rPr>
          <w:rFonts w:ascii="Georgia" w:eastAsia="Georgia" w:hAnsi="Georgia" w:cs="Georgia"/>
          <w:b/>
          <w:i/>
        </w:rPr>
      </w:pPr>
    </w:p>
    <w:p w:rsidR="00DF3CB6" w:rsidRDefault="00DF3CB6" w:rsidP="00DF3CB6">
      <w:pPr>
        <w:widowControl w:val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Článek XV. odst. 9 písm. a) a b) se nahrazují tímto textem:</w:t>
      </w:r>
    </w:p>
    <w:p w:rsidR="00DF3CB6" w:rsidRDefault="00DF3CB6" w:rsidP="00DF3CB6">
      <w:pPr>
        <w:widowControl w:val="0"/>
        <w:rPr>
          <w:rFonts w:ascii="Georgia" w:eastAsia="Georgia" w:hAnsi="Georgia" w:cs="Georgia"/>
        </w:rPr>
      </w:pPr>
    </w:p>
    <w:p w:rsidR="00DF3CB6" w:rsidRPr="00DF3CB6" w:rsidRDefault="00DF3CB6" w:rsidP="00DF3CB6">
      <w:pPr>
        <w:tabs>
          <w:tab w:val="left" w:pos="567"/>
        </w:tabs>
        <w:jc w:val="both"/>
        <w:rPr>
          <w:rFonts w:ascii="Georgia" w:hAnsi="Georgia" w:cs="Arial"/>
        </w:rPr>
      </w:pPr>
      <w:r w:rsidRPr="00DF3CB6">
        <w:rPr>
          <w:rFonts w:ascii="Georgia" w:hAnsi="Georgia" w:cs="Arial"/>
        </w:rPr>
        <w:t>9.</w:t>
      </w:r>
      <w:r w:rsidRPr="00DF3CB6">
        <w:rPr>
          <w:rFonts w:ascii="Georgia" w:hAnsi="Georgia" w:cs="Arial"/>
        </w:rPr>
        <w:tab/>
        <w:t xml:space="preserve">K jednání ve věci plnění závazků dle této Smlouvy jsou za Objednatele pověřeni: </w:t>
      </w:r>
    </w:p>
    <w:p w:rsidR="00DF3CB6" w:rsidRPr="00DF3CB6" w:rsidRDefault="00DF3CB6" w:rsidP="00DF3CB6">
      <w:pPr>
        <w:pStyle w:val="Zkladntext1"/>
        <w:spacing w:after="0" w:line="240" w:lineRule="auto"/>
        <w:ind w:left="1134" w:hanging="567"/>
        <w:jc w:val="both"/>
        <w:rPr>
          <w:rFonts w:cs="Arial"/>
          <w:lang w:val="cs-CZ"/>
        </w:rPr>
      </w:pPr>
      <w:r w:rsidRPr="00DF3CB6">
        <w:rPr>
          <w:rFonts w:cs="Arial"/>
          <w:lang w:val="cs-CZ"/>
        </w:rPr>
        <w:t>a)</w:t>
      </w:r>
      <w:r w:rsidRPr="00DF3CB6">
        <w:rPr>
          <w:rFonts w:cs="Arial"/>
          <w:lang w:val="cs-CZ"/>
        </w:rPr>
        <w:tab/>
      </w:r>
      <w:proofErr w:type="spellStart"/>
      <w:r w:rsidR="001C40DB">
        <w:rPr>
          <w:rFonts w:cs="Arial"/>
          <w:lang w:val="cs-CZ"/>
        </w:rPr>
        <w:t>xxxxxxxxxxx</w:t>
      </w:r>
      <w:proofErr w:type="spellEnd"/>
      <w:r w:rsidRPr="00DF3CB6">
        <w:rPr>
          <w:rFonts w:cs="Arial"/>
          <w:lang w:val="cs-CZ"/>
        </w:rPr>
        <w:t xml:space="preserve">, </w:t>
      </w:r>
      <w:proofErr w:type="spellStart"/>
      <w:r w:rsidR="001C40DB">
        <w:rPr>
          <w:rFonts w:cs="Arial"/>
          <w:lang w:val="cs-CZ"/>
        </w:rPr>
        <w:t>xxxxxxxxxxxxxxxxxxxxx</w:t>
      </w:r>
      <w:proofErr w:type="spellEnd"/>
      <w:r w:rsidRPr="00DF3CB6">
        <w:rPr>
          <w:rFonts w:cs="Arial"/>
          <w:lang w:val="cs-CZ"/>
        </w:rPr>
        <w:t xml:space="preserve">, </w:t>
      </w:r>
    </w:p>
    <w:p w:rsidR="00DF3CB6" w:rsidRPr="00DF3CB6" w:rsidRDefault="00DF3CB6" w:rsidP="00DF3CB6">
      <w:pPr>
        <w:pStyle w:val="Zkladntext1"/>
        <w:spacing w:after="120" w:line="240" w:lineRule="auto"/>
        <w:ind w:left="1429" w:hanging="295"/>
        <w:jc w:val="both"/>
        <w:rPr>
          <w:rFonts w:cs="Arial"/>
          <w:lang w:val="cs-CZ"/>
        </w:rPr>
      </w:pPr>
      <w:r w:rsidRPr="00DF3CB6">
        <w:rPr>
          <w:rFonts w:cs="Arial"/>
          <w:lang w:val="cs-CZ"/>
        </w:rPr>
        <w:t xml:space="preserve">tel.: </w:t>
      </w:r>
      <w:proofErr w:type="spellStart"/>
      <w:r w:rsidR="001C40DB">
        <w:rPr>
          <w:rFonts w:cs="Arial"/>
          <w:lang w:val="cs-CZ"/>
        </w:rPr>
        <w:t>xxxxxxxxxxx</w:t>
      </w:r>
      <w:proofErr w:type="spellEnd"/>
      <w:r w:rsidRPr="00DF3CB6">
        <w:rPr>
          <w:rFonts w:cs="Arial"/>
          <w:lang w:val="cs-CZ"/>
        </w:rPr>
        <w:t>, e-mail:</w:t>
      </w:r>
      <w:r w:rsidR="001C40DB">
        <w:rPr>
          <w:rFonts w:cs="Arial"/>
          <w:lang w:val="cs-CZ"/>
        </w:rPr>
        <w:t xml:space="preserve">  </w:t>
      </w:r>
      <w:proofErr w:type="spellStart"/>
      <w:r w:rsidR="001C40DB">
        <w:rPr>
          <w:rFonts w:cs="Arial"/>
          <w:lang w:val="cs-CZ"/>
        </w:rPr>
        <w:t>xxxxxxxxxx</w:t>
      </w:r>
      <w:proofErr w:type="spellEnd"/>
      <w:r w:rsidR="001C40DB" w:rsidRPr="00DF3CB6">
        <w:rPr>
          <w:rFonts w:cs="Arial"/>
          <w:lang w:val="cs-CZ"/>
        </w:rPr>
        <w:t xml:space="preserve"> </w:t>
      </w:r>
    </w:p>
    <w:p w:rsidR="00DF3CB6" w:rsidRPr="00DF3CB6" w:rsidRDefault="00DF3CB6" w:rsidP="00DF3CB6">
      <w:pPr>
        <w:pStyle w:val="Zkladntext1"/>
        <w:spacing w:after="0" w:line="240" w:lineRule="auto"/>
        <w:ind w:left="1134" w:hanging="567"/>
        <w:jc w:val="both"/>
        <w:rPr>
          <w:rFonts w:cs="Arial"/>
          <w:lang w:val="cs-CZ"/>
        </w:rPr>
      </w:pPr>
      <w:r w:rsidRPr="00DF3CB6">
        <w:rPr>
          <w:rFonts w:cs="Arial"/>
          <w:lang w:val="cs-CZ"/>
        </w:rPr>
        <w:t xml:space="preserve">b) </w:t>
      </w:r>
      <w:r w:rsidRPr="00DF3CB6">
        <w:rPr>
          <w:rFonts w:cs="Arial"/>
          <w:lang w:val="cs-CZ"/>
        </w:rPr>
        <w:tab/>
      </w:r>
      <w:proofErr w:type="spellStart"/>
      <w:r w:rsidR="001C40DB">
        <w:rPr>
          <w:rFonts w:cs="Arial"/>
          <w:lang w:val="cs-CZ"/>
        </w:rPr>
        <w:t>xxxxxxxxxxx</w:t>
      </w:r>
      <w:proofErr w:type="spellEnd"/>
      <w:r w:rsidRPr="00DF3CB6">
        <w:rPr>
          <w:rFonts w:cs="Arial"/>
          <w:lang w:val="cs-CZ"/>
        </w:rPr>
        <w:t xml:space="preserve">; </w:t>
      </w:r>
      <w:proofErr w:type="spellStart"/>
      <w:r w:rsidR="001C40DB">
        <w:rPr>
          <w:rFonts w:cs="Arial"/>
          <w:lang w:val="cs-CZ"/>
        </w:rPr>
        <w:t>xxxxxxxxxxxxxxxxxxxxx</w:t>
      </w:r>
      <w:proofErr w:type="spellEnd"/>
      <w:r>
        <w:rPr>
          <w:rFonts w:cs="Arial"/>
          <w:lang w:val="cs-CZ"/>
        </w:rPr>
        <w:t>,</w:t>
      </w:r>
    </w:p>
    <w:p w:rsidR="00DF3CB6" w:rsidRDefault="00DF3CB6" w:rsidP="00DF3CB6">
      <w:pPr>
        <w:pStyle w:val="Zkladntext1"/>
        <w:spacing w:after="0" w:line="240" w:lineRule="auto"/>
        <w:ind w:left="1134"/>
        <w:jc w:val="both"/>
        <w:rPr>
          <w:rFonts w:cs="Arial"/>
          <w:lang w:val="cs-CZ"/>
        </w:rPr>
      </w:pPr>
      <w:r w:rsidRPr="00DF3CB6">
        <w:rPr>
          <w:rFonts w:cs="Arial"/>
          <w:lang w:val="cs-CZ"/>
        </w:rPr>
        <w:t>tel.:</w:t>
      </w:r>
      <w:r w:rsidRPr="00DF3CB6">
        <w:rPr>
          <w:lang w:val="de-DE"/>
        </w:rPr>
        <w:t xml:space="preserve"> </w:t>
      </w:r>
      <w:proofErr w:type="spellStart"/>
      <w:r w:rsidR="001C40DB">
        <w:rPr>
          <w:rFonts w:cs="Arial"/>
          <w:lang w:val="cs-CZ"/>
        </w:rPr>
        <w:t>xxxxxxxxxxx</w:t>
      </w:r>
      <w:proofErr w:type="spellEnd"/>
      <w:r w:rsidRPr="00DF3CB6">
        <w:rPr>
          <w:rFonts w:cs="Arial"/>
          <w:lang w:val="cs-CZ"/>
        </w:rPr>
        <w:t xml:space="preserve">; e-mail: </w:t>
      </w:r>
      <w:proofErr w:type="spellStart"/>
      <w:r w:rsidR="001C40DB">
        <w:rPr>
          <w:rFonts w:cs="Arial"/>
          <w:lang w:val="cs-CZ"/>
        </w:rPr>
        <w:t>xxxxxxxxxxx</w:t>
      </w:r>
      <w:proofErr w:type="spellEnd"/>
    </w:p>
    <w:p w:rsidR="00FA5B74" w:rsidRPr="00DF3CB6" w:rsidRDefault="00FA5B74">
      <w:pPr>
        <w:tabs>
          <w:tab w:val="left" w:pos="993"/>
        </w:tabs>
        <w:jc w:val="both"/>
        <w:rPr>
          <w:rFonts w:ascii="Georgia" w:eastAsia="Georgia" w:hAnsi="Georgia" w:cs="Georgia"/>
          <w:b/>
        </w:rPr>
      </w:pPr>
    </w:p>
    <w:p w:rsidR="00D95374" w:rsidRDefault="00D95374" w:rsidP="00D95374">
      <w:pPr>
        <w:widowControl w:val="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Bod </w:t>
      </w:r>
      <w:r w:rsidR="00B6110A">
        <w:rPr>
          <w:rFonts w:ascii="Georgia" w:eastAsia="Georgia" w:hAnsi="Georgia" w:cs="Georgia"/>
          <w:b/>
        </w:rPr>
        <w:t>7</w:t>
      </w:r>
    </w:p>
    <w:p w:rsidR="00D95374" w:rsidRDefault="00D95374" w:rsidP="00D95374">
      <w:pPr>
        <w:widowControl w:val="0"/>
        <w:jc w:val="center"/>
        <w:rPr>
          <w:rFonts w:ascii="Georgia" w:eastAsia="Georgia" w:hAnsi="Georgia" w:cs="Georgia"/>
          <w:b/>
          <w:i/>
        </w:rPr>
      </w:pPr>
    </w:p>
    <w:p w:rsidR="00D95374" w:rsidRDefault="00D95374" w:rsidP="00D95374">
      <w:pPr>
        <w:widowControl w:val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Článek XV. odst. 10 se nahrazuje tímto textem:</w:t>
      </w:r>
    </w:p>
    <w:p w:rsidR="00D95374" w:rsidRDefault="00D95374" w:rsidP="00D95374">
      <w:pPr>
        <w:widowControl w:val="0"/>
        <w:rPr>
          <w:rFonts w:ascii="Georgia" w:eastAsia="Georgia" w:hAnsi="Georgia" w:cs="Georgia"/>
        </w:rPr>
      </w:pPr>
    </w:p>
    <w:p w:rsidR="00D95374" w:rsidRPr="00DF3CB6" w:rsidRDefault="00575F3A" w:rsidP="00D95374">
      <w:pPr>
        <w:tabs>
          <w:tab w:val="left" w:pos="567"/>
        </w:tabs>
        <w:jc w:val="both"/>
        <w:rPr>
          <w:rFonts w:ascii="Georgia" w:hAnsi="Georgia" w:cs="Arial"/>
        </w:rPr>
      </w:pPr>
      <w:r>
        <w:rPr>
          <w:rFonts w:ascii="Georgia" w:hAnsi="Georgia" w:cs="Arial"/>
        </w:rPr>
        <w:t>10</w:t>
      </w:r>
      <w:r w:rsidR="00D95374" w:rsidRPr="00DF3CB6">
        <w:rPr>
          <w:rFonts w:ascii="Georgia" w:hAnsi="Georgia" w:cs="Arial"/>
        </w:rPr>
        <w:t>.</w:t>
      </w:r>
      <w:r w:rsidR="00D95374" w:rsidRPr="00DF3CB6">
        <w:rPr>
          <w:rFonts w:ascii="Georgia" w:hAnsi="Georgia" w:cs="Arial"/>
        </w:rPr>
        <w:tab/>
        <w:t>K jednání ve věci plnění z</w:t>
      </w:r>
      <w:r w:rsidR="00D95374">
        <w:rPr>
          <w:rFonts w:ascii="Georgia" w:hAnsi="Georgia" w:cs="Arial"/>
        </w:rPr>
        <w:t>ávazků dle této Smlouvy je za Poskytovatele pověřen</w:t>
      </w:r>
      <w:r w:rsidR="00D95374" w:rsidRPr="00DF3CB6">
        <w:rPr>
          <w:rFonts w:ascii="Georgia" w:hAnsi="Georgia" w:cs="Arial"/>
        </w:rPr>
        <w:t xml:space="preserve">: </w:t>
      </w:r>
    </w:p>
    <w:p w:rsidR="00D95374" w:rsidRPr="00DF3CB6" w:rsidRDefault="001C40DB" w:rsidP="00D95374">
      <w:pPr>
        <w:pStyle w:val="Zkladntext1"/>
        <w:spacing w:after="0" w:line="240" w:lineRule="auto"/>
        <w:ind w:left="1134" w:hanging="567"/>
        <w:jc w:val="both"/>
        <w:rPr>
          <w:rFonts w:eastAsia="Georgia"/>
        </w:rPr>
      </w:pPr>
      <w:proofErr w:type="spellStart"/>
      <w:r>
        <w:rPr>
          <w:rFonts w:cs="Arial"/>
          <w:lang w:val="cs-CZ"/>
        </w:rPr>
        <w:t>xxxxxxxxxxx</w:t>
      </w:r>
      <w:proofErr w:type="spellEnd"/>
      <w:r w:rsidR="00D95374" w:rsidRPr="00DF3CB6">
        <w:rPr>
          <w:rFonts w:cs="Arial"/>
          <w:lang w:val="cs-CZ"/>
        </w:rPr>
        <w:t xml:space="preserve">, tel.: </w:t>
      </w:r>
      <w:r w:rsidR="00D95374" w:rsidRPr="00D95374">
        <w:rPr>
          <w:rFonts w:cs="Arial"/>
          <w:lang w:val="cs-CZ"/>
        </w:rPr>
        <w:t>+</w:t>
      </w:r>
      <w:proofErr w:type="spellStart"/>
      <w:r>
        <w:rPr>
          <w:rFonts w:cs="Arial"/>
          <w:lang w:val="cs-CZ"/>
        </w:rPr>
        <w:t>xxxxxxxxxxxx</w:t>
      </w:r>
      <w:proofErr w:type="spellEnd"/>
      <w:r w:rsidR="00D95374" w:rsidRPr="00DF3CB6">
        <w:rPr>
          <w:rFonts w:cs="Arial"/>
          <w:lang w:val="cs-CZ"/>
        </w:rPr>
        <w:t xml:space="preserve">, e-mail: </w:t>
      </w:r>
      <w:proofErr w:type="spellStart"/>
      <w:r>
        <w:rPr>
          <w:rFonts w:cs="Arial"/>
          <w:lang w:val="cs-CZ"/>
        </w:rPr>
        <w:t>xxxxxxxxxxxx</w:t>
      </w:r>
      <w:proofErr w:type="spellEnd"/>
    </w:p>
    <w:p w:rsidR="00FA5B74" w:rsidRDefault="00FA5B74">
      <w:pPr>
        <w:widowControl w:val="0"/>
        <w:ind w:left="567"/>
        <w:rPr>
          <w:sz w:val="22"/>
          <w:szCs w:val="22"/>
        </w:rPr>
      </w:pPr>
    </w:p>
    <w:p w:rsidR="00FA5B74" w:rsidRDefault="00FA5B74">
      <w:pPr>
        <w:widowControl w:val="0"/>
        <w:ind w:left="567"/>
        <w:rPr>
          <w:sz w:val="22"/>
          <w:szCs w:val="22"/>
        </w:rPr>
      </w:pPr>
    </w:p>
    <w:p w:rsidR="00FA5B74" w:rsidRDefault="00FA5B74">
      <w:pPr>
        <w:widowControl w:val="0"/>
        <w:ind w:left="567"/>
        <w:rPr>
          <w:sz w:val="22"/>
          <w:szCs w:val="22"/>
        </w:rPr>
      </w:pPr>
    </w:p>
    <w:p w:rsidR="00FA5B74" w:rsidRDefault="00FC6CE1">
      <w:pPr>
        <w:keepNext/>
        <w:keepLines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Článek II</w:t>
      </w:r>
    </w:p>
    <w:p w:rsidR="00FA5B74" w:rsidRDefault="00FC6CE1">
      <w:pPr>
        <w:keepNext/>
        <w:keepLines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Závěrečná ustanovení</w:t>
      </w:r>
    </w:p>
    <w:p w:rsidR="00FA5B74" w:rsidRDefault="00FA5B74">
      <w:pPr>
        <w:keepNext/>
        <w:keepLines/>
        <w:jc w:val="center"/>
        <w:rPr>
          <w:rFonts w:ascii="Georgia" w:eastAsia="Georgia" w:hAnsi="Georgia" w:cs="Georgia"/>
        </w:rPr>
      </w:pPr>
    </w:p>
    <w:p w:rsidR="00FA5B74" w:rsidRDefault="00FC6CE1">
      <w:pPr>
        <w:keepNext/>
        <w:keepLines/>
        <w:numPr>
          <w:ilvl w:val="0"/>
          <w:numId w:val="2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Všechna ostatní ustanovení Smlouvy zůstávají nezměněna. </w:t>
      </w:r>
    </w:p>
    <w:p w:rsidR="00FA5B74" w:rsidRDefault="00FA5B74">
      <w:pPr>
        <w:keepNext/>
        <w:keepLines/>
        <w:ind w:left="567"/>
        <w:rPr>
          <w:rFonts w:ascii="Georgia" w:eastAsia="Georgia" w:hAnsi="Georgia" w:cs="Georgia"/>
        </w:rPr>
      </w:pPr>
    </w:p>
    <w:p w:rsidR="00FA5B74" w:rsidRDefault="00FC6CE1">
      <w:pPr>
        <w:keepNext/>
        <w:keepLines/>
        <w:numPr>
          <w:ilvl w:val="0"/>
          <w:numId w:val="2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Smluvní strany prohlašují, že si před podpisem Dodatek přečetly, celému znění rozumí a uzavřely ho v dobré víře podle jejich svobodné a vážné vůle, na důkaz čehož k němu připojují své podpisy. </w:t>
      </w:r>
    </w:p>
    <w:p w:rsidR="00FA5B74" w:rsidRDefault="00FA5B74">
      <w:pPr>
        <w:keepNext/>
        <w:keepLines/>
        <w:ind w:left="567"/>
        <w:rPr>
          <w:rFonts w:ascii="Georgia" w:eastAsia="Georgia" w:hAnsi="Georgia" w:cs="Georgia"/>
        </w:rPr>
      </w:pPr>
    </w:p>
    <w:p w:rsidR="00FA5B74" w:rsidRDefault="00FC6CE1">
      <w:pPr>
        <w:keepNext/>
        <w:keepLines/>
        <w:numPr>
          <w:ilvl w:val="0"/>
          <w:numId w:val="2"/>
        </w:num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</w:rPr>
        <w:t>Dodatek byl vypracován v českém</w:t>
      </w:r>
      <w:r>
        <w:rPr>
          <w:rFonts w:ascii="Georgia" w:eastAsia="Georgia" w:hAnsi="Georgia" w:cs="Georgia"/>
          <w:color w:val="FF0000"/>
        </w:rPr>
        <w:t xml:space="preserve"> </w:t>
      </w:r>
      <w:r>
        <w:rPr>
          <w:rFonts w:ascii="Georgia" w:eastAsia="Georgia" w:hAnsi="Georgia" w:cs="Georgia"/>
        </w:rPr>
        <w:t xml:space="preserve">jazyce. Každá smluvní strana obdrží </w:t>
      </w:r>
      <w:r w:rsidR="005C7BCE">
        <w:rPr>
          <w:rFonts w:ascii="Georgia" w:eastAsia="Georgia" w:hAnsi="Georgia" w:cs="Georgia"/>
        </w:rPr>
        <w:t xml:space="preserve">dvě </w:t>
      </w:r>
      <w:r>
        <w:rPr>
          <w:rFonts w:ascii="Georgia" w:eastAsia="Georgia" w:hAnsi="Georgia" w:cs="Georgia"/>
        </w:rPr>
        <w:t>vyhotovení.</w:t>
      </w:r>
    </w:p>
    <w:p w:rsidR="00FA5B74" w:rsidRDefault="00FA5B74">
      <w:pPr>
        <w:keepNext/>
        <w:keepLines/>
        <w:rPr>
          <w:rFonts w:ascii="Georgia" w:eastAsia="Georgia" w:hAnsi="Georgia" w:cs="Georgia"/>
        </w:rPr>
      </w:pPr>
    </w:p>
    <w:p w:rsidR="00FA5B74" w:rsidRDefault="00FC6CE1">
      <w:pPr>
        <w:keepNext/>
        <w:keepLines/>
        <w:numPr>
          <w:ilvl w:val="0"/>
          <w:numId w:val="2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Dodatek nabývá účinnosti dnem jeho </w:t>
      </w:r>
      <w:r w:rsidR="00B6110A">
        <w:rPr>
          <w:rFonts w:ascii="Georgia" w:eastAsia="Georgia" w:hAnsi="Georgia" w:cs="Georgia"/>
        </w:rPr>
        <w:t>uveřejnění v registru smluv</w:t>
      </w:r>
      <w:r>
        <w:rPr>
          <w:rFonts w:ascii="Georgia" w:eastAsia="Georgia" w:hAnsi="Georgia" w:cs="Georgia"/>
        </w:rPr>
        <w:t>.</w:t>
      </w:r>
    </w:p>
    <w:p w:rsidR="00FA5B74" w:rsidRDefault="00FA5B74">
      <w:pPr>
        <w:rPr>
          <w:rFonts w:ascii="Georgia" w:eastAsia="Georgia" w:hAnsi="Georgia" w:cs="Georgia"/>
        </w:rPr>
      </w:pPr>
    </w:p>
    <w:p w:rsidR="00FA5B74" w:rsidRDefault="00FA5B74">
      <w:pPr>
        <w:rPr>
          <w:rFonts w:ascii="Georgia" w:eastAsia="Georgia" w:hAnsi="Georgia" w:cs="Georgia"/>
        </w:rPr>
      </w:pPr>
    </w:p>
    <w:p w:rsidR="00FA5B74" w:rsidRDefault="00FC6CE1">
      <w:pPr>
        <w:widowControl w:val="0"/>
        <w:tabs>
          <w:tab w:val="left" w:pos="5103"/>
        </w:tabs>
        <w:rPr>
          <w:rFonts w:ascii="Georgia" w:eastAsia="Georgia" w:hAnsi="Georgia" w:cs="Georgia"/>
        </w:rPr>
      </w:pPr>
      <w:proofErr w:type="gramStart"/>
      <w:r>
        <w:rPr>
          <w:rFonts w:ascii="Georgia" w:eastAsia="Georgia" w:hAnsi="Georgia" w:cs="Georgia"/>
        </w:rPr>
        <w:t>Praha,      .</w:t>
      </w:r>
      <w:r w:rsidR="005945F9">
        <w:rPr>
          <w:rFonts w:ascii="Georgia" w:eastAsia="Georgia" w:hAnsi="Georgia" w:cs="Georgia"/>
        </w:rPr>
        <w:t>března</w:t>
      </w:r>
      <w:proofErr w:type="gramEnd"/>
      <w:r>
        <w:rPr>
          <w:rFonts w:ascii="Georgia" w:eastAsia="Georgia" w:hAnsi="Georgia" w:cs="Georgia"/>
        </w:rPr>
        <w:t xml:space="preserve"> 2018</w:t>
      </w:r>
      <w:r>
        <w:rPr>
          <w:rFonts w:ascii="Georgia" w:eastAsia="Georgia" w:hAnsi="Georgia" w:cs="Georgia"/>
        </w:rPr>
        <w:tab/>
        <w:t xml:space="preserve">  Praha,     .</w:t>
      </w:r>
      <w:r w:rsidR="005945F9">
        <w:rPr>
          <w:rFonts w:ascii="Georgia" w:eastAsia="Georgia" w:hAnsi="Georgia" w:cs="Georgia"/>
        </w:rPr>
        <w:t>března</w:t>
      </w:r>
      <w:r>
        <w:rPr>
          <w:rFonts w:ascii="Georgia" w:eastAsia="Georgia" w:hAnsi="Georgia" w:cs="Georgia"/>
        </w:rPr>
        <w:t xml:space="preserve"> 2018</w:t>
      </w:r>
    </w:p>
    <w:p w:rsidR="00FA5B74" w:rsidRDefault="00FA5B74">
      <w:pPr>
        <w:widowControl w:val="0"/>
        <w:tabs>
          <w:tab w:val="left" w:pos="5103"/>
        </w:tabs>
        <w:rPr>
          <w:rFonts w:ascii="Georgia" w:eastAsia="Georgia" w:hAnsi="Georgia" w:cs="Georgia"/>
        </w:rPr>
      </w:pPr>
    </w:p>
    <w:p w:rsidR="00FA5B74" w:rsidRDefault="00FA5B74">
      <w:pPr>
        <w:widowControl w:val="0"/>
        <w:tabs>
          <w:tab w:val="left" w:pos="4536"/>
        </w:tabs>
        <w:rPr>
          <w:rFonts w:ascii="Georgia" w:eastAsia="Georgia" w:hAnsi="Georgia" w:cs="Georgia"/>
        </w:rPr>
      </w:pPr>
    </w:p>
    <w:p w:rsidR="00FA5B74" w:rsidRDefault="00FA5B74">
      <w:pPr>
        <w:widowControl w:val="0"/>
        <w:tabs>
          <w:tab w:val="left" w:pos="4536"/>
        </w:tabs>
        <w:rPr>
          <w:rFonts w:ascii="Georgia" w:eastAsia="Georgia" w:hAnsi="Georgia" w:cs="Georgia"/>
        </w:rPr>
      </w:pPr>
    </w:p>
    <w:p w:rsidR="00FA5B74" w:rsidRDefault="00FA5B74">
      <w:pPr>
        <w:widowControl w:val="0"/>
        <w:tabs>
          <w:tab w:val="left" w:pos="4536"/>
        </w:tabs>
        <w:rPr>
          <w:rFonts w:ascii="Georgia" w:eastAsia="Georgia" w:hAnsi="Georgia" w:cs="Georgia"/>
        </w:rPr>
      </w:pPr>
    </w:p>
    <w:p w:rsidR="00FA5B74" w:rsidRDefault="00FC6CE1">
      <w:pPr>
        <w:widowControl w:val="0"/>
        <w:tabs>
          <w:tab w:val="left" w:pos="5103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.................................................</w:t>
      </w:r>
      <w:r>
        <w:rPr>
          <w:rFonts w:ascii="Georgia" w:eastAsia="Georgia" w:hAnsi="Georgia" w:cs="Georgia"/>
        </w:rPr>
        <w:tab/>
        <w:t>.......................................................</w:t>
      </w:r>
    </w:p>
    <w:p w:rsidR="00FA5B74" w:rsidRDefault="00FC6CE1">
      <w:pPr>
        <w:widowControl w:val="0"/>
        <w:tabs>
          <w:tab w:val="left" w:pos="5103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Ing. Zdeněk Kabátek</w:t>
      </w:r>
      <w:r>
        <w:rPr>
          <w:rFonts w:ascii="Georgia" w:eastAsia="Georgia" w:hAnsi="Georgia" w:cs="Georgia"/>
        </w:rPr>
        <w:tab/>
        <w:t>Ing. Petr Kříž</w:t>
      </w:r>
    </w:p>
    <w:p w:rsidR="00FA5B74" w:rsidRDefault="00FC6CE1">
      <w:pPr>
        <w:widowControl w:val="0"/>
        <w:tabs>
          <w:tab w:val="left" w:pos="5103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ředitel</w:t>
      </w:r>
      <w:r>
        <w:rPr>
          <w:rFonts w:ascii="Georgia" w:eastAsia="Georgia" w:hAnsi="Georgia" w:cs="Georgia"/>
        </w:rPr>
        <w:tab/>
        <w:t>Jednatel</w:t>
      </w:r>
    </w:p>
    <w:p w:rsidR="00FA5B74" w:rsidRPr="005945F9" w:rsidRDefault="00FC6CE1" w:rsidP="005945F9">
      <w:pPr>
        <w:widowControl w:val="0"/>
        <w:tabs>
          <w:tab w:val="left" w:pos="5103"/>
        </w:tabs>
        <w:rPr>
          <w:rFonts w:ascii="Georgia" w:eastAsia="Georgia" w:hAnsi="Georgia" w:cs="Georgia"/>
          <w:color w:val="auto"/>
        </w:rPr>
      </w:pPr>
      <w:bookmarkStart w:id="2" w:name="_30j0zll" w:colFirst="0" w:colLast="0"/>
      <w:bookmarkEnd w:id="2"/>
      <w:r>
        <w:rPr>
          <w:rFonts w:ascii="Georgia" w:eastAsia="Georgia" w:hAnsi="Georgia" w:cs="Georgia"/>
        </w:rPr>
        <w:t xml:space="preserve">Všeobecná zdravotní pojišťovna </w:t>
      </w:r>
      <w:r>
        <w:rPr>
          <w:rFonts w:ascii="Georgia" w:eastAsia="Georgia" w:hAnsi="Georgia" w:cs="Georgia"/>
        </w:rPr>
        <w:tab/>
      </w:r>
      <w:proofErr w:type="spellStart"/>
      <w:r>
        <w:rPr>
          <w:rFonts w:ascii="Georgia" w:eastAsia="Georgia" w:hAnsi="Georgia" w:cs="Georgia"/>
        </w:rPr>
        <w:t>PricewaterhouseCoopers</w:t>
      </w:r>
      <w:proofErr w:type="spellEnd"/>
      <w:r>
        <w:rPr>
          <w:rFonts w:ascii="Georgia" w:eastAsia="Georgia" w:hAnsi="Georgia" w:cs="Georgia"/>
        </w:rPr>
        <w:t xml:space="preserve"> Audit, s.r.o.</w:t>
      </w:r>
      <w:r>
        <w:rPr>
          <w:rFonts w:ascii="Georgia" w:eastAsia="Georgia" w:hAnsi="Georgia" w:cs="Georgia"/>
        </w:rPr>
        <w:br/>
        <w:t>České republiky</w:t>
      </w:r>
    </w:p>
    <w:sectPr w:rsidR="00FA5B74" w:rsidRPr="005945F9">
      <w:headerReference w:type="default" r:id="rId10"/>
      <w:footerReference w:type="default" r:id="rId11"/>
      <w:type w:val="continuous"/>
      <w:pgSz w:w="11905" w:h="16838"/>
      <w:pgMar w:top="1701" w:right="1021" w:bottom="1021" w:left="1588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53" w:rsidRDefault="003E0C53">
      <w:r>
        <w:separator/>
      </w:r>
    </w:p>
  </w:endnote>
  <w:endnote w:type="continuationSeparator" w:id="0">
    <w:p w:rsidR="003E0C53" w:rsidRDefault="003E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B74" w:rsidRDefault="00FA5B74">
    <w:pPr>
      <w:rPr>
        <w:rFonts w:ascii="Arial" w:eastAsia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703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27F3" w:rsidRDefault="003227F3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1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27F3" w:rsidRDefault="003227F3">
    <w:pPr>
      <w:rPr>
        <w:rFonts w:ascii="Arial" w:eastAsia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53" w:rsidRDefault="003E0C53">
      <w:r>
        <w:separator/>
      </w:r>
    </w:p>
  </w:footnote>
  <w:footnote w:type="continuationSeparator" w:id="0">
    <w:p w:rsidR="003E0C53" w:rsidRDefault="003E0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B74" w:rsidRDefault="00FA5B74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right"/>
      <w:rPr>
        <w:rFonts w:ascii="Georgia" w:eastAsia="Georgia" w:hAnsi="Georgia" w:cs="Georgia"/>
        <w:b/>
        <w:sz w:val="16"/>
        <w:szCs w:val="16"/>
      </w:rPr>
    </w:pPr>
  </w:p>
  <w:p w:rsidR="00FA5B74" w:rsidRDefault="00FA5B74">
    <w:pPr>
      <w:widowControl w:val="0"/>
      <w:rPr>
        <w:rFonts w:ascii="Georgia" w:eastAsia="Georgia" w:hAnsi="Georgia" w:cs="Georgia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8C" w:rsidRDefault="00A47D8C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right"/>
      <w:rPr>
        <w:rFonts w:ascii="Georgia" w:eastAsia="Georgia" w:hAnsi="Georgia" w:cs="Georgia"/>
        <w:b/>
        <w:sz w:val="16"/>
        <w:szCs w:val="16"/>
      </w:rPr>
    </w:pPr>
  </w:p>
  <w:p w:rsidR="00A47D8C" w:rsidRPr="00BB40DF" w:rsidRDefault="00A47D8C" w:rsidP="00A47D8C">
    <w:pPr>
      <w:pStyle w:val="Zhlav"/>
      <w:ind w:right="357"/>
      <w:rPr>
        <w:rFonts w:ascii="Georgia" w:hAnsi="Georgia" w:cs="Arial"/>
        <w:b/>
        <w:i/>
        <w:color w:val="000000" w:themeColor="text1"/>
        <w:szCs w:val="16"/>
      </w:rPr>
    </w:pPr>
    <w:r>
      <w:rPr>
        <w:rFonts w:ascii="Georgia" w:hAnsi="Georgia" w:cs="Arial"/>
        <w:b/>
        <w:i/>
        <w:color w:val="000000" w:themeColor="text1"/>
        <w:szCs w:val="16"/>
      </w:rPr>
      <w:t>Všeobecná zdravotní pojišťovna České republiky</w:t>
    </w:r>
  </w:p>
  <w:p w:rsidR="00A47D8C" w:rsidRPr="00D2140D" w:rsidRDefault="00A47D8C" w:rsidP="00A47D8C">
    <w:pPr>
      <w:pStyle w:val="Zhlav"/>
      <w:ind w:right="357"/>
      <w:rPr>
        <w:rFonts w:ascii="Georgia" w:hAnsi="Georgia" w:cs="Arial"/>
        <w:b/>
        <w:sz w:val="16"/>
        <w:szCs w:val="16"/>
      </w:rPr>
    </w:pPr>
    <w:r>
      <w:rPr>
        <w:rFonts w:ascii="Georgia" w:hAnsi="Georgia" w:cs="Arial"/>
        <w:b/>
        <w:sz w:val="16"/>
        <w:szCs w:val="16"/>
      </w:rPr>
      <w:t>Dodatek</w:t>
    </w:r>
    <w:r w:rsidRPr="003B20BB">
      <w:rPr>
        <w:rFonts w:ascii="Georgia" w:hAnsi="Georgia" w:cs="Arial"/>
        <w:b/>
        <w:sz w:val="16"/>
        <w:szCs w:val="16"/>
      </w:rPr>
      <w:t xml:space="preserve"> č.</w:t>
    </w:r>
    <w:r>
      <w:rPr>
        <w:rFonts w:ascii="Georgia" w:hAnsi="Georgia" w:cs="Arial"/>
        <w:b/>
        <w:sz w:val="16"/>
        <w:szCs w:val="16"/>
      </w:rPr>
      <w:t xml:space="preserve"> 1 ke Smlouvě č.</w:t>
    </w:r>
    <w:r w:rsidRPr="003B20BB">
      <w:rPr>
        <w:rFonts w:ascii="Georgia" w:hAnsi="Georgia" w:cs="Arial"/>
        <w:b/>
        <w:sz w:val="16"/>
        <w:szCs w:val="16"/>
      </w:rPr>
      <w:t xml:space="preserve"> </w:t>
    </w:r>
    <w:r>
      <w:rPr>
        <w:rFonts w:ascii="Georgia" w:hAnsi="Georgia" w:cs="Arial"/>
        <w:b/>
        <w:color w:val="000000" w:themeColor="text1"/>
        <w:sz w:val="16"/>
        <w:szCs w:val="16"/>
      </w:rPr>
      <w:t>OÚC-1-2015</w:t>
    </w:r>
  </w:p>
  <w:p w:rsidR="00A47D8C" w:rsidRDefault="00A47D8C">
    <w:pPr>
      <w:widowControl w:val="0"/>
      <w:rPr>
        <w:rFonts w:ascii="Georgia" w:eastAsia="Georgia" w:hAnsi="Georgia" w:cs="Georg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A33C6"/>
    <w:multiLevelType w:val="multilevel"/>
    <w:tmpl w:val="07B649A2"/>
    <w:lvl w:ilvl="0">
      <w:start w:val="500"/>
      <w:numFmt w:val="lowerRoman"/>
      <w:lvlText w:val="(%1)"/>
      <w:lvlJc w:val="left"/>
      <w:pPr>
        <w:ind w:left="720" w:hanging="720"/>
      </w:pPr>
      <w:rPr>
        <w:i w:val="0"/>
      </w:rPr>
    </w:lvl>
    <w:lvl w:ilvl="1">
      <w:start w:val="2"/>
      <w:numFmt w:val="decimal"/>
      <w:lvlText w:val="(%2)"/>
      <w:lvlJc w:val="left"/>
      <w:pPr>
        <w:ind w:left="1498" w:hanging="569"/>
      </w:pPr>
    </w:lvl>
    <w:lvl w:ilvl="2">
      <w:start w:val="1"/>
      <w:numFmt w:val="lowerRoman"/>
      <w:lvlText w:val="%3."/>
      <w:lvlJc w:val="right"/>
      <w:pPr>
        <w:ind w:left="2008" w:hanging="180"/>
      </w:pPr>
    </w:lvl>
    <w:lvl w:ilvl="3">
      <w:start w:val="1"/>
      <w:numFmt w:val="decimal"/>
      <w:lvlText w:val="%4."/>
      <w:lvlJc w:val="left"/>
      <w:pPr>
        <w:ind w:left="2728" w:hanging="360"/>
      </w:pPr>
    </w:lvl>
    <w:lvl w:ilvl="4">
      <w:start w:val="1"/>
      <w:numFmt w:val="lowerLetter"/>
      <w:lvlText w:val="%5."/>
      <w:lvlJc w:val="left"/>
      <w:pPr>
        <w:ind w:left="3448" w:hanging="360"/>
      </w:pPr>
    </w:lvl>
    <w:lvl w:ilvl="5">
      <w:start w:val="1"/>
      <w:numFmt w:val="lowerRoman"/>
      <w:lvlText w:val="%6."/>
      <w:lvlJc w:val="right"/>
      <w:pPr>
        <w:ind w:left="4168" w:hanging="180"/>
      </w:pPr>
    </w:lvl>
    <w:lvl w:ilvl="6">
      <w:start w:val="1"/>
      <w:numFmt w:val="decimal"/>
      <w:lvlText w:val="%7."/>
      <w:lvlJc w:val="left"/>
      <w:pPr>
        <w:ind w:left="4888" w:hanging="360"/>
      </w:pPr>
    </w:lvl>
    <w:lvl w:ilvl="7">
      <w:start w:val="1"/>
      <w:numFmt w:val="lowerLetter"/>
      <w:lvlText w:val="%8."/>
      <w:lvlJc w:val="left"/>
      <w:pPr>
        <w:ind w:left="5608" w:hanging="360"/>
      </w:pPr>
    </w:lvl>
    <w:lvl w:ilvl="8">
      <w:start w:val="1"/>
      <w:numFmt w:val="lowerRoman"/>
      <w:lvlText w:val="%9."/>
      <w:lvlJc w:val="right"/>
      <w:pPr>
        <w:ind w:left="6328" w:hanging="180"/>
      </w:pPr>
    </w:lvl>
  </w:abstractNum>
  <w:abstractNum w:abstractNumId="1">
    <w:nsid w:val="204B0291"/>
    <w:multiLevelType w:val="multilevel"/>
    <w:tmpl w:val="306E759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624A"/>
    <w:multiLevelType w:val="hybridMultilevel"/>
    <w:tmpl w:val="3FE0E31C"/>
    <w:lvl w:ilvl="0" w:tplc="946A49D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9288C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0FEE7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D4C49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5A6B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A265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670B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48B6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49A79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372D12"/>
    <w:multiLevelType w:val="hybridMultilevel"/>
    <w:tmpl w:val="19A67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A5B74"/>
    <w:rsid w:val="001363CA"/>
    <w:rsid w:val="001C40DB"/>
    <w:rsid w:val="00291C0A"/>
    <w:rsid w:val="003227F3"/>
    <w:rsid w:val="00352507"/>
    <w:rsid w:val="00355146"/>
    <w:rsid w:val="003A1B92"/>
    <w:rsid w:val="003B2CFA"/>
    <w:rsid w:val="003E0C53"/>
    <w:rsid w:val="004348E4"/>
    <w:rsid w:val="00470553"/>
    <w:rsid w:val="005278D3"/>
    <w:rsid w:val="00562A31"/>
    <w:rsid w:val="00573C2C"/>
    <w:rsid w:val="00575F3A"/>
    <w:rsid w:val="005945F9"/>
    <w:rsid w:val="005B4F6C"/>
    <w:rsid w:val="005C7BCE"/>
    <w:rsid w:val="006E20E7"/>
    <w:rsid w:val="0076748E"/>
    <w:rsid w:val="00836875"/>
    <w:rsid w:val="00856029"/>
    <w:rsid w:val="0097175F"/>
    <w:rsid w:val="009A202E"/>
    <w:rsid w:val="009B6922"/>
    <w:rsid w:val="009C1E1B"/>
    <w:rsid w:val="009E0BA4"/>
    <w:rsid w:val="00A368E0"/>
    <w:rsid w:val="00A47D8C"/>
    <w:rsid w:val="00AD35B2"/>
    <w:rsid w:val="00B013C8"/>
    <w:rsid w:val="00B6110A"/>
    <w:rsid w:val="00BE3F8D"/>
    <w:rsid w:val="00C23B31"/>
    <w:rsid w:val="00D95374"/>
    <w:rsid w:val="00DA5BF2"/>
    <w:rsid w:val="00DF3CB6"/>
    <w:rsid w:val="00E2779A"/>
    <w:rsid w:val="00F10E94"/>
    <w:rsid w:val="00FA18D5"/>
    <w:rsid w:val="00FA4EB3"/>
    <w:rsid w:val="00FA5B74"/>
    <w:rsid w:val="00FC1564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before="240" w:after="60"/>
      <w:jc w:val="center"/>
      <w:outlineLvl w:val="0"/>
    </w:pPr>
    <w:rPr>
      <w:rFonts w:ascii="Ottawa" w:eastAsia="Ottawa" w:hAnsi="Ottawa" w:cs="Ottawa"/>
      <w:b/>
      <w:sz w:val="28"/>
      <w:szCs w:val="28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eastAsia="Arial" w:hAnsi="Arial" w:cs="Arial"/>
      <w:sz w:val="24"/>
      <w:szCs w:val="24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rFonts w:ascii="Arial" w:eastAsia="Arial" w:hAnsi="Arial" w:cs="Arial"/>
      <w:b/>
      <w:sz w:val="24"/>
      <w:szCs w:val="24"/>
    </w:rPr>
  </w:style>
  <w:style w:type="paragraph" w:styleId="Nadpis5">
    <w:name w:val="heading 5"/>
    <w:basedOn w:val="Normln"/>
    <w:next w:val="Normln"/>
    <w:pPr>
      <w:spacing w:before="240" w:after="6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pPr>
      <w:spacing w:before="240" w:after="60"/>
      <w:outlineLvl w:val="5"/>
    </w:pPr>
    <w:rPr>
      <w:i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Lines/>
      <w:widowControl w:val="0"/>
      <w:spacing w:before="144" w:after="72"/>
      <w:jc w:val="both"/>
    </w:pPr>
    <w:rPr>
      <w:sz w:val="22"/>
      <w:szCs w:val="22"/>
    </w:rPr>
  </w:style>
  <w:style w:type="paragraph" w:styleId="Podtitul">
    <w:name w:val="Subtitle"/>
    <w:basedOn w:val="Normln"/>
    <w:next w:val="Normln"/>
    <w:rPr>
      <w:i/>
      <w:color w:val="4F81BD"/>
      <w:sz w:val="24"/>
      <w:szCs w:val="24"/>
    </w:rPr>
  </w:style>
  <w:style w:type="paragraph" w:styleId="Zhlav">
    <w:name w:val="header"/>
    <w:basedOn w:val="Normln"/>
    <w:link w:val="ZhlavChar"/>
    <w:unhideWhenUsed/>
    <w:rsid w:val="003227F3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rsid w:val="003227F3"/>
  </w:style>
  <w:style w:type="paragraph" w:styleId="Zpat">
    <w:name w:val="footer"/>
    <w:basedOn w:val="Normln"/>
    <w:link w:val="ZpatChar"/>
    <w:uiPriority w:val="99"/>
    <w:unhideWhenUsed/>
    <w:rsid w:val="003227F3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27F3"/>
  </w:style>
  <w:style w:type="character" w:styleId="Hypertextovodkaz">
    <w:name w:val="Hyperlink"/>
    <w:basedOn w:val="Standardnpsmoodstavce"/>
    <w:uiPriority w:val="99"/>
    <w:unhideWhenUsed/>
    <w:rsid w:val="00DF3CB6"/>
    <w:rPr>
      <w:rFonts w:cs="Times New Roman"/>
      <w:color w:val="0000FF"/>
      <w:u w:val="single"/>
    </w:rPr>
  </w:style>
  <w:style w:type="paragraph" w:customStyle="1" w:styleId="Zkladntext1">
    <w:name w:val="Základní text1"/>
    <w:basedOn w:val="Normln"/>
    <w:uiPriority w:val="99"/>
    <w:rsid w:val="00DF3C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180" w:line="260" w:lineRule="atLeast"/>
      <w:textAlignment w:val="center"/>
    </w:pPr>
    <w:rPr>
      <w:rFonts w:ascii="Georgia" w:hAnsi="Georgia" w:cs="Georgia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C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CB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3CB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F3C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3CB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3CB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C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C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before="240" w:after="60"/>
      <w:jc w:val="center"/>
      <w:outlineLvl w:val="0"/>
    </w:pPr>
    <w:rPr>
      <w:rFonts w:ascii="Ottawa" w:eastAsia="Ottawa" w:hAnsi="Ottawa" w:cs="Ottawa"/>
      <w:b/>
      <w:sz w:val="28"/>
      <w:szCs w:val="28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eastAsia="Arial" w:hAnsi="Arial" w:cs="Arial"/>
      <w:sz w:val="24"/>
      <w:szCs w:val="24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rFonts w:ascii="Arial" w:eastAsia="Arial" w:hAnsi="Arial" w:cs="Arial"/>
      <w:b/>
      <w:sz w:val="24"/>
      <w:szCs w:val="24"/>
    </w:rPr>
  </w:style>
  <w:style w:type="paragraph" w:styleId="Nadpis5">
    <w:name w:val="heading 5"/>
    <w:basedOn w:val="Normln"/>
    <w:next w:val="Normln"/>
    <w:pPr>
      <w:spacing w:before="240" w:after="6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pPr>
      <w:spacing w:before="240" w:after="60"/>
      <w:outlineLvl w:val="5"/>
    </w:pPr>
    <w:rPr>
      <w:i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Lines/>
      <w:widowControl w:val="0"/>
      <w:spacing w:before="144" w:after="72"/>
      <w:jc w:val="both"/>
    </w:pPr>
    <w:rPr>
      <w:sz w:val="22"/>
      <w:szCs w:val="22"/>
    </w:rPr>
  </w:style>
  <w:style w:type="paragraph" w:styleId="Podtitul">
    <w:name w:val="Subtitle"/>
    <w:basedOn w:val="Normln"/>
    <w:next w:val="Normln"/>
    <w:rPr>
      <w:i/>
      <w:color w:val="4F81BD"/>
      <w:sz w:val="24"/>
      <w:szCs w:val="24"/>
    </w:rPr>
  </w:style>
  <w:style w:type="paragraph" w:styleId="Zhlav">
    <w:name w:val="header"/>
    <w:basedOn w:val="Normln"/>
    <w:link w:val="ZhlavChar"/>
    <w:unhideWhenUsed/>
    <w:rsid w:val="003227F3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rsid w:val="003227F3"/>
  </w:style>
  <w:style w:type="paragraph" w:styleId="Zpat">
    <w:name w:val="footer"/>
    <w:basedOn w:val="Normln"/>
    <w:link w:val="ZpatChar"/>
    <w:uiPriority w:val="99"/>
    <w:unhideWhenUsed/>
    <w:rsid w:val="003227F3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27F3"/>
  </w:style>
  <w:style w:type="character" w:styleId="Hypertextovodkaz">
    <w:name w:val="Hyperlink"/>
    <w:basedOn w:val="Standardnpsmoodstavce"/>
    <w:uiPriority w:val="99"/>
    <w:unhideWhenUsed/>
    <w:rsid w:val="00DF3CB6"/>
    <w:rPr>
      <w:rFonts w:cs="Times New Roman"/>
      <w:color w:val="0000FF"/>
      <w:u w:val="single"/>
    </w:rPr>
  </w:style>
  <w:style w:type="paragraph" w:customStyle="1" w:styleId="Zkladntext1">
    <w:name w:val="Základní text1"/>
    <w:basedOn w:val="Normln"/>
    <w:uiPriority w:val="99"/>
    <w:rsid w:val="00DF3C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180" w:line="260" w:lineRule="atLeast"/>
      <w:textAlignment w:val="center"/>
    </w:pPr>
    <w:rPr>
      <w:rFonts w:ascii="Georgia" w:hAnsi="Georgia" w:cs="Georgia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C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CB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3CB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F3C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3CB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3CB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C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C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4897</Characters>
  <Application>Microsoft Office Word</Application>
  <DocSecurity>4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Babák Josef Ing. (VZP ČR Ústředí)</dc:creator>
  <cp:lastModifiedBy>Marie Medlínová</cp:lastModifiedBy>
  <cp:revision>2</cp:revision>
  <dcterms:created xsi:type="dcterms:W3CDTF">2018-03-26T13:40:00Z</dcterms:created>
  <dcterms:modified xsi:type="dcterms:W3CDTF">2018-03-26T13:40:00Z</dcterms:modified>
</cp:coreProperties>
</file>