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A9" w:rsidRDefault="006A36A9" w:rsidP="009B0C36">
      <w:pPr>
        <w:keepNext/>
        <w:widowControl w:val="0"/>
        <w:tabs>
          <w:tab w:val="num" w:pos="0"/>
        </w:tabs>
        <w:suppressAutoHyphens/>
        <w:spacing w:before="240" w:after="120"/>
        <w:jc w:val="center"/>
        <w:outlineLvl w:val="0"/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</w:pPr>
      <w:r w:rsidRPr="00214E72"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  <w:t>KUPNÍ SMLOUVA</w:t>
      </w:r>
    </w:p>
    <w:p w:rsidR="00FE69B7" w:rsidRPr="00214E72" w:rsidRDefault="00297E4A" w:rsidP="009B0C36">
      <w:pPr>
        <w:keepNext/>
        <w:widowControl w:val="0"/>
        <w:tabs>
          <w:tab w:val="num" w:pos="0"/>
        </w:tabs>
        <w:suppressAutoHyphens/>
        <w:spacing w:before="240" w:after="120"/>
        <w:jc w:val="center"/>
        <w:outlineLvl w:val="0"/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</w:pPr>
      <w:r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  <w:t>SZZ/</w:t>
      </w:r>
      <w:r w:rsidR="00DB5435"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  <w:t>2017/xx/xx</w:t>
      </w: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kern w:val="1"/>
          <w:sz w:val="18"/>
          <w:lang w:eastAsia="hi-IN" w:bidi="hi-IN"/>
        </w:rPr>
      </w:pPr>
      <w:r w:rsidRPr="00214E72">
        <w:rPr>
          <w:rFonts w:ascii="Calibri" w:eastAsia="SimSun" w:hAnsi="Calibri"/>
          <w:kern w:val="1"/>
          <w:sz w:val="18"/>
          <w:lang w:eastAsia="hi-IN" w:bidi="hi-IN"/>
        </w:rPr>
        <w:t xml:space="preserve">uzavřená dle § 2079 a násl. </w:t>
      </w:r>
      <w:r w:rsidR="009B0C36">
        <w:rPr>
          <w:rFonts w:ascii="Calibri" w:eastAsia="SimSun" w:hAnsi="Calibri"/>
          <w:kern w:val="1"/>
          <w:sz w:val="18"/>
          <w:lang w:eastAsia="hi-IN" w:bidi="hi-IN"/>
        </w:rPr>
        <w:t>z</w:t>
      </w:r>
      <w:r>
        <w:rPr>
          <w:rFonts w:ascii="Calibri" w:eastAsia="SimSun" w:hAnsi="Calibri"/>
          <w:kern w:val="1"/>
          <w:sz w:val="18"/>
          <w:lang w:eastAsia="hi-IN" w:bidi="hi-IN"/>
        </w:rPr>
        <w:t xml:space="preserve">ákona </w:t>
      </w:r>
      <w:r w:rsidRPr="00214E72">
        <w:rPr>
          <w:rFonts w:ascii="Calibri" w:eastAsia="SimSun" w:hAnsi="Calibri"/>
          <w:kern w:val="1"/>
          <w:sz w:val="18"/>
          <w:lang w:eastAsia="hi-IN" w:bidi="hi-IN"/>
        </w:rPr>
        <w:t>č. 89/2012 Sb. – občanský zákoník</w:t>
      </w: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I.</w:t>
      </w:r>
    </w:p>
    <w:p w:rsidR="006A36A9" w:rsidRPr="003F632F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3F632F">
        <w:rPr>
          <w:rFonts w:ascii="Calibri" w:eastAsia="SimSun" w:hAnsi="Calibri"/>
          <w:b/>
          <w:kern w:val="1"/>
          <w:sz w:val="20"/>
          <w:lang w:eastAsia="hi-IN" w:bidi="hi-IN"/>
        </w:rPr>
        <w:t>Smluvní strany</w:t>
      </w:r>
    </w:p>
    <w:p w:rsidR="006A36A9" w:rsidRPr="003F632F" w:rsidRDefault="006A36A9" w:rsidP="006A36A9">
      <w:pPr>
        <w:widowControl w:val="0"/>
        <w:suppressAutoHyphens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3F632F">
        <w:rPr>
          <w:rFonts w:ascii="Calibri" w:eastAsia="SimSun" w:hAnsi="Calibri"/>
          <w:i/>
          <w:kern w:val="1"/>
          <w:sz w:val="20"/>
          <w:lang w:eastAsia="hi-IN" w:bidi="hi-IN"/>
        </w:rPr>
        <w:t>Prodávající</w:t>
      </w:r>
      <w:r w:rsidRPr="003F632F">
        <w:rPr>
          <w:rFonts w:ascii="Calibri" w:eastAsia="SimSun" w:hAnsi="Calibri"/>
          <w:kern w:val="1"/>
          <w:sz w:val="20"/>
          <w:lang w:eastAsia="hi-IN" w:bidi="hi-IN"/>
        </w:rPr>
        <w:t>:</w:t>
      </w:r>
      <w:r w:rsidRPr="003F632F">
        <w:rPr>
          <w:rFonts w:ascii="Calibri" w:eastAsia="SimSun" w:hAnsi="Calibri"/>
          <w:kern w:val="1"/>
          <w:sz w:val="20"/>
          <w:lang w:eastAsia="hi-IN" w:bidi="hi-IN"/>
        </w:rPr>
        <w:tab/>
      </w:r>
      <w:r w:rsidR="005E516B" w:rsidRPr="003F632F">
        <w:rPr>
          <w:rFonts w:ascii="Calibri" w:eastAsia="SimSun" w:hAnsi="Calibri"/>
          <w:b/>
          <w:kern w:val="1"/>
          <w:sz w:val="20"/>
          <w:lang w:eastAsia="hi-IN" w:bidi="hi-IN"/>
        </w:rPr>
        <w:t xml:space="preserve">TECOM </w:t>
      </w:r>
      <w:r w:rsidR="003F632F" w:rsidRPr="003F632F">
        <w:rPr>
          <w:rFonts w:ascii="Calibri" w:eastAsia="SimSun" w:hAnsi="Calibri"/>
          <w:b/>
          <w:kern w:val="1"/>
          <w:sz w:val="20"/>
          <w:lang w:eastAsia="hi-IN" w:bidi="hi-IN"/>
        </w:rPr>
        <w:t>Analytical Systems CS spol. s r.o.</w:t>
      </w:r>
    </w:p>
    <w:p w:rsidR="006A36A9" w:rsidRPr="003F632F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3F632F">
        <w:rPr>
          <w:rFonts w:ascii="Calibri" w:eastAsia="SimSun" w:hAnsi="Calibri"/>
          <w:kern w:val="1"/>
          <w:sz w:val="20"/>
          <w:lang w:eastAsia="hi-IN" w:bidi="hi-IN"/>
        </w:rPr>
        <w:t xml:space="preserve">zapsaná </w:t>
      </w:r>
      <w:r w:rsidR="003F632F" w:rsidRPr="003F632F">
        <w:rPr>
          <w:rFonts w:ascii="Calibri" w:eastAsia="SimSun" w:hAnsi="Calibri"/>
          <w:kern w:val="1"/>
          <w:sz w:val="20"/>
          <w:lang w:eastAsia="hi-IN" w:bidi="hi-IN"/>
        </w:rPr>
        <w:t>v obchodním rejstříku vedeném Městským soudem v Praze, oddíl C, vložka 7284</w:t>
      </w:r>
    </w:p>
    <w:p w:rsidR="006A36A9" w:rsidRPr="003F632F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3F632F">
        <w:rPr>
          <w:rFonts w:ascii="Calibri" w:eastAsia="SimSun" w:hAnsi="Calibri"/>
          <w:kern w:val="1"/>
          <w:sz w:val="20"/>
          <w:lang w:eastAsia="hi-IN" w:bidi="hi-IN"/>
        </w:rPr>
        <w:t>se sídlem:</w:t>
      </w:r>
      <w:r w:rsidR="003F632F" w:rsidRPr="003F632F">
        <w:rPr>
          <w:rFonts w:ascii="Calibri" w:eastAsia="SimSun" w:hAnsi="Calibri"/>
          <w:kern w:val="1"/>
          <w:sz w:val="20"/>
          <w:lang w:eastAsia="hi-IN" w:bidi="hi-IN"/>
        </w:rPr>
        <w:t xml:space="preserve"> K Fialce 276/35, 155 00  Praha 5</w:t>
      </w:r>
    </w:p>
    <w:p w:rsidR="006A36A9" w:rsidRPr="003F632F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3F632F">
        <w:rPr>
          <w:rFonts w:ascii="Calibri" w:eastAsia="SimSun" w:hAnsi="Calibri"/>
          <w:kern w:val="1"/>
          <w:sz w:val="20"/>
          <w:lang w:eastAsia="hi-IN" w:bidi="hi-IN"/>
        </w:rPr>
        <w:t>IČ:</w:t>
      </w:r>
      <w:r w:rsidR="003F632F" w:rsidRPr="003F632F">
        <w:rPr>
          <w:rFonts w:ascii="Calibri" w:eastAsia="SimSun" w:hAnsi="Calibri"/>
          <w:kern w:val="1"/>
          <w:sz w:val="20"/>
          <w:lang w:eastAsia="hi-IN" w:bidi="hi-IN"/>
        </w:rPr>
        <w:t xml:space="preserve"> 15889785</w:t>
      </w:r>
    </w:p>
    <w:p w:rsidR="006A36A9" w:rsidRPr="003F632F" w:rsidRDefault="003F632F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3F632F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3F632F">
        <w:rPr>
          <w:rFonts w:ascii="Calibri" w:eastAsia="SimSun" w:hAnsi="Calibri"/>
          <w:kern w:val="1"/>
          <w:sz w:val="20"/>
          <w:lang w:eastAsia="hi-IN" w:bidi="hi-IN"/>
        </w:rPr>
        <w:tab/>
        <w:t xml:space="preserve">DIČ: </w:t>
      </w:r>
      <w:r w:rsidR="006A36A9" w:rsidRPr="003F632F">
        <w:rPr>
          <w:rFonts w:ascii="Calibri" w:eastAsia="SimSun" w:hAnsi="Calibri"/>
          <w:kern w:val="1"/>
          <w:sz w:val="20"/>
          <w:lang w:eastAsia="hi-IN" w:bidi="hi-IN"/>
        </w:rPr>
        <w:t>CZ</w:t>
      </w:r>
      <w:r w:rsidRPr="003F632F">
        <w:rPr>
          <w:rFonts w:ascii="Calibri" w:eastAsia="SimSun" w:hAnsi="Calibri"/>
          <w:kern w:val="1"/>
          <w:sz w:val="20"/>
          <w:lang w:eastAsia="hi-IN" w:bidi="hi-IN"/>
        </w:rPr>
        <w:t>15889785</w:t>
      </w:r>
    </w:p>
    <w:p w:rsidR="006A36A9" w:rsidRPr="003F632F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3F632F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3F632F">
        <w:rPr>
          <w:rFonts w:ascii="Calibri" w:eastAsia="SimSun" w:hAnsi="Calibri"/>
          <w:kern w:val="1"/>
          <w:sz w:val="20"/>
          <w:lang w:eastAsia="hi-IN" w:bidi="hi-IN"/>
        </w:rPr>
        <w:tab/>
        <w:t>bankovní spojení/č. účtu:</w:t>
      </w:r>
      <w:r w:rsidR="003F632F" w:rsidRPr="003F632F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proofErr w:type="spellStart"/>
      <w:r w:rsidR="003F632F" w:rsidRPr="003F632F">
        <w:rPr>
          <w:rFonts w:ascii="Calibri" w:eastAsia="SimSun" w:hAnsi="Calibri"/>
          <w:kern w:val="1"/>
          <w:sz w:val="20"/>
          <w:lang w:eastAsia="hi-IN" w:bidi="hi-IN"/>
        </w:rPr>
        <w:t>UniCredit</w:t>
      </w:r>
      <w:proofErr w:type="spellEnd"/>
      <w:r w:rsidR="003F632F" w:rsidRPr="003F632F">
        <w:rPr>
          <w:rFonts w:ascii="Calibri" w:eastAsia="SimSun" w:hAnsi="Calibri"/>
          <w:kern w:val="1"/>
          <w:sz w:val="20"/>
          <w:lang w:eastAsia="hi-IN" w:bidi="hi-IN"/>
        </w:rPr>
        <w:t xml:space="preserve"> Bank </w:t>
      </w:r>
      <w:proofErr w:type="spellStart"/>
      <w:r w:rsidR="003F632F" w:rsidRPr="003F632F">
        <w:rPr>
          <w:rFonts w:ascii="Calibri" w:eastAsia="SimSun" w:hAnsi="Calibri"/>
          <w:kern w:val="1"/>
          <w:sz w:val="20"/>
          <w:lang w:eastAsia="hi-IN" w:bidi="hi-IN"/>
        </w:rPr>
        <w:t>Czech</w:t>
      </w:r>
      <w:proofErr w:type="spellEnd"/>
      <w:r w:rsidR="003F632F" w:rsidRPr="003F632F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proofErr w:type="spellStart"/>
      <w:r w:rsidR="003F632F" w:rsidRPr="003F632F">
        <w:rPr>
          <w:rFonts w:ascii="Calibri" w:eastAsia="SimSun" w:hAnsi="Calibri"/>
          <w:kern w:val="1"/>
          <w:sz w:val="20"/>
          <w:lang w:eastAsia="hi-IN" w:bidi="hi-IN"/>
        </w:rPr>
        <w:t>Republic</w:t>
      </w:r>
      <w:proofErr w:type="spellEnd"/>
      <w:r w:rsidR="003F632F" w:rsidRPr="003F632F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proofErr w:type="spellStart"/>
      <w:r w:rsidR="003F632F" w:rsidRPr="003F632F">
        <w:rPr>
          <w:rFonts w:ascii="Calibri" w:eastAsia="SimSun" w:hAnsi="Calibri"/>
          <w:kern w:val="1"/>
          <w:sz w:val="20"/>
          <w:lang w:eastAsia="hi-IN" w:bidi="hi-IN"/>
        </w:rPr>
        <w:t>and</w:t>
      </w:r>
      <w:proofErr w:type="spellEnd"/>
      <w:r w:rsidR="003F632F" w:rsidRPr="003F632F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proofErr w:type="spellStart"/>
      <w:r w:rsidR="003F632F" w:rsidRPr="003F632F">
        <w:rPr>
          <w:rFonts w:ascii="Calibri" w:eastAsia="SimSun" w:hAnsi="Calibri"/>
          <w:kern w:val="1"/>
          <w:sz w:val="20"/>
          <w:lang w:eastAsia="hi-IN" w:bidi="hi-IN"/>
        </w:rPr>
        <w:t>Slovakia</w:t>
      </w:r>
      <w:proofErr w:type="spellEnd"/>
      <w:r w:rsidR="003F632F" w:rsidRPr="003F632F">
        <w:rPr>
          <w:rFonts w:ascii="Calibri" w:eastAsia="SimSun" w:hAnsi="Calibri"/>
          <w:kern w:val="1"/>
          <w:sz w:val="20"/>
          <w:lang w:eastAsia="hi-IN" w:bidi="hi-IN"/>
        </w:rPr>
        <w:t xml:space="preserve">, a.s, </w:t>
      </w:r>
      <w:r w:rsidR="0021122C">
        <w:rPr>
          <w:rFonts w:ascii="Calibri" w:eastAsia="SimSun" w:hAnsi="Calibri"/>
          <w:kern w:val="1"/>
          <w:sz w:val="20"/>
          <w:lang w:eastAsia="hi-IN" w:bidi="hi-IN"/>
        </w:rPr>
        <w:t>XXXXXXX/XXXXXX</w:t>
      </w:r>
    </w:p>
    <w:p w:rsidR="006A36A9" w:rsidRPr="003F632F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3F632F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3F632F">
        <w:rPr>
          <w:rFonts w:ascii="Calibri" w:eastAsia="SimSun" w:hAnsi="Calibri"/>
          <w:kern w:val="1"/>
          <w:sz w:val="20"/>
          <w:lang w:eastAsia="hi-IN" w:bidi="hi-IN"/>
        </w:rPr>
        <w:tab/>
        <w:t>zastoupena:</w:t>
      </w:r>
      <w:r w:rsidR="003F632F" w:rsidRPr="003F632F">
        <w:rPr>
          <w:rFonts w:ascii="Calibri" w:eastAsia="SimSun" w:hAnsi="Calibri"/>
          <w:kern w:val="1"/>
          <w:sz w:val="20"/>
          <w:lang w:eastAsia="hi-IN" w:bidi="hi-IN"/>
        </w:rPr>
        <w:t xml:space="preserve"> Lenkou Habalovou, prokuristou společnosti</w:t>
      </w:r>
    </w:p>
    <w:p w:rsidR="006A36A9" w:rsidRPr="003F632F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3F632F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3F632F">
        <w:rPr>
          <w:rFonts w:ascii="Calibri" w:eastAsia="SimSun" w:hAnsi="Calibri"/>
          <w:kern w:val="1"/>
          <w:sz w:val="20"/>
          <w:lang w:eastAsia="hi-IN" w:bidi="hi-IN"/>
        </w:rPr>
        <w:tab/>
        <w:t>kontaktní osoba:</w:t>
      </w:r>
      <w:r w:rsidR="003F632F" w:rsidRPr="003F632F">
        <w:rPr>
          <w:rFonts w:ascii="Calibri" w:eastAsia="SimSun" w:hAnsi="Calibri"/>
          <w:kern w:val="1"/>
          <w:sz w:val="20"/>
          <w:lang w:eastAsia="hi-IN" w:bidi="hi-IN"/>
        </w:rPr>
        <w:t xml:space="preserve"> Bc. Kateřina Krátká</w:t>
      </w:r>
    </w:p>
    <w:p w:rsidR="006A36A9" w:rsidRPr="003F632F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3F632F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3F632F">
        <w:rPr>
          <w:rFonts w:ascii="Calibri" w:eastAsia="SimSun" w:hAnsi="Calibri"/>
          <w:kern w:val="1"/>
          <w:sz w:val="20"/>
          <w:lang w:eastAsia="hi-IN" w:bidi="hi-IN"/>
        </w:rPr>
        <w:tab/>
        <w:t>telefon:</w:t>
      </w:r>
      <w:r w:rsidR="003F632F" w:rsidRPr="003F632F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r w:rsidR="0021122C">
        <w:rPr>
          <w:rFonts w:ascii="Calibri" w:eastAsia="SimSun" w:hAnsi="Calibri"/>
          <w:kern w:val="1"/>
          <w:sz w:val="20"/>
          <w:lang w:eastAsia="hi-IN" w:bidi="hi-IN"/>
        </w:rPr>
        <w:t xml:space="preserve">XXX </w:t>
      </w:r>
      <w:proofErr w:type="spellStart"/>
      <w:r w:rsidR="0021122C">
        <w:rPr>
          <w:rFonts w:ascii="Calibri" w:eastAsia="SimSun" w:hAnsi="Calibri"/>
          <w:kern w:val="1"/>
          <w:sz w:val="20"/>
          <w:lang w:eastAsia="hi-IN" w:bidi="hi-IN"/>
        </w:rPr>
        <w:t>XXX</w:t>
      </w:r>
      <w:proofErr w:type="spellEnd"/>
      <w:r w:rsidR="0021122C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proofErr w:type="spellStart"/>
      <w:r w:rsidR="0021122C">
        <w:rPr>
          <w:rFonts w:ascii="Calibri" w:eastAsia="SimSun" w:hAnsi="Calibri"/>
          <w:kern w:val="1"/>
          <w:sz w:val="20"/>
          <w:lang w:eastAsia="hi-IN" w:bidi="hi-IN"/>
        </w:rPr>
        <w:t>XXX</w:t>
      </w:r>
      <w:proofErr w:type="spellEnd"/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3F632F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3F632F">
        <w:rPr>
          <w:rFonts w:ascii="Calibri" w:eastAsia="SimSun" w:hAnsi="Calibri"/>
          <w:kern w:val="1"/>
          <w:sz w:val="20"/>
          <w:lang w:eastAsia="hi-IN" w:bidi="hi-IN"/>
        </w:rPr>
        <w:tab/>
        <w:t>e-mail:</w:t>
      </w:r>
      <w:r w:rsidR="003F632F" w:rsidRPr="003F632F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r w:rsidR="00B274A3" w:rsidRPr="00B274A3">
        <w:rPr>
          <w:rFonts w:ascii="Calibri" w:eastAsia="SimSun" w:hAnsi="Calibri"/>
          <w:kern w:val="1"/>
          <w:sz w:val="20"/>
          <w:lang w:eastAsia="hi-IN" w:bidi="hi-IN"/>
        </w:rPr>
        <w:t>XXXXXXXX.XXXXXX</w:t>
      </w:r>
      <w:r w:rsidR="00B274A3">
        <w:rPr>
          <w:rFonts w:ascii="Calibri" w:eastAsia="SimSun" w:hAnsi="Calibri"/>
          <w:kern w:val="1"/>
          <w:sz w:val="20"/>
          <w:lang w:eastAsia="hi-IN" w:bidi="hi-IN"/>
        </w:rPr>
        <w:t>@XXXXXXXX.XX</w:t>
      </w:r>
      <w:r w:rsidR="003F632F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prodávající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i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a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297E4A" w:rsidRPr="00214E72" w:rsidRDefault="006A36A9" w:rsidP="00297E4A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: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>
        <w:rPr>
          <w:rFonts w:ascii="Calibri" w:eastAsia="SimSun" w:hAnsi="Calibri"/>
          <w:kern w:val="1"/>
          <w:sz w:val="20"/>
          <w:lang w:eastAsia="hi-IN" w:bidi="hi-IN"/>
        </w:rPr>
        <w:tab/>
      </w:r>
      <w:r w:rsidR="00297E4A" w:rsidRPr="00214E72">
        <w:rPr>
          <w:rFonts w:ascii="Calibri" w:eastAsia="SimSun" w:hAnsi="Calibri"/>
          <w:b/>
          <w:kern w:val="1"/>
          <w:sz w:val="20"/>
          <w:lang w:eastAsia="hi-IN" w:bidi="hi-IN"/>
        </w:rPr>
        <w:t>Sdružené zdravotnické zařízení Krnov, příspěvková organizace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ind w:left="1416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zaps</w:t>
      </w:r>
      <w:r>
        <w:rPr>
          <w:rFonts w:ascii="Calibri" w:eastAsia="SimSun" w:hAnsi="Calibri"/>
          <w:kern w:val="1"/>
          <w:sz w:val="20"/>
          <w:lang w:eastAsia="hi-IN" w:bidi="hi-IN"/>
        </w:rPr>
        <w:t>a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n</w:t>
      </w:r>
      <w:r>
        <w:rPr>
          <w:rFonts w:ascii="Calibri" w:eastAsia="SimSun" w:hAnsi="Calibri"/>
          <w:kern w:val="1"/>
          <w:sz w:val="20"/>
          <w:lang w:eastAsia="hi-IN" w:bidi="hi-IN"/>
        </w:rPr>
        <w:t>á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 v obchodním rejstříku vedeném Krajským soudem v Ostravě, oddíl Pr, vložka 876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se sídlem: I. P. Pavlova 552/9, Pod Bezručovým vrchem, 794 01 Krnov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IČ: 00844641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DIČ: CZ</w:t>
      </w:r>
      <w:r w:rsidRPr="00214E72">
        <w:rPr>
          <w:rFonts w:ascii="Calibri" w:eastAsia="SimSun" w:hAnsi="Calibri"/>
          <w:kern w:val="1"/>
          <w:sz w:val="16"/>
          <w:szCs w:val="16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00844641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bankovní spojení</w:t>
      </w:r>
      <w:r>
        <w:rPr>
          <w:rFonts w:ascii="Calibri" w:eastAsia="SimSun" w:hAnsi="Calibri"/>
          <w:kern w:val="1"/>
          <w:sz w:val="20"/>
          <w:lang w:eastAsia="hi-IN" w:bidi="hi-IN"/>
        </w:rPr>
        <w:t>/č. účtu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: </w:t>
      </w:r>
      <w:r>
        <w:rPr>
          <w:rFonts w:ascii="Calibri" w:eastAsia="SimSun" w:hAnsi="Calibri"/>
          <w:kern w:val="1"/>
          <w:sz w:val="20"/>
          <w:lang w:eastAsia="hi-IN" w:bidi="hi-IN"/>
        </w:rPr>
        <w:t xml:space="preserve">Česká spořitelna, a.s., </w:t>
      </w:r>
      <w:proofErr w:type="spellStart"/>
      <w:r w:rsidR="0021122C">
        <w:rPr>
          <w:rFonts w:ascii="Calibri" w:eastAsia="SimSun" w:hAnsi="Calibri"/>
          <w:kern w:val="1"/>
          <w:sz w:val="20"/>
          <w:lang w:eastAsia="hi-IN" w:bidi="hi-IN"/>
        </w:rPr>
        <w:t>XXXXXXXx</w:t>
      </w:r>
      <w:proofErr w:type="spellEnd"/>
      <w:r w:rsidR="0021122C">
        <w:rPr>
          <w:rFonts w:ascii="Calibri" w:eastAsia="SimSun" w:hAnsi="Calibri"/>
          <w:kern w:val="1"/>
          <w:sz w:val="20"/>
          <w:lang w:eastAsia="hi-IN" w:bidi="hi-IN"/>
        </w:rPr>
        <w:t>/XXXXXXX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zastoupená: MUDr. Ladislavem Václavcem, MBA, ředitelem</w:t>
      </w:r>
    </w:p>
    <w:p w:rsidR="006A36A9" w:rsidRPr="00214E72" w:rsidRDefault="00297E4A" w:rsidP="00297E4A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r w:rsidR="006A36A9" w:rsidRPr="00214E72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="006A36A9"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="006A36A9" w:rsidRPr="00214E72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6A36A9" w:rsidRPr="00214E72" w:rsidRDefault="006A36A9" w:rsidP="006A36A9">
      <w:pPr>
        <w:widowControl w:val="0"/>
        <w:suppressAutoHyphens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II.</w:t>
      </w:r>
    </w:p>
    <w:p w:rsidR="006A36A9" w:rsidRPr="00214E72" w:rsidRDefault="006A36A9" w:rsidP="006A36A9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Základní ustanovení</w:t>
      </w:r>
    </w:p>
    <w:p w:rsidR="006A36A9" w:rsidRPr="00214E72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6A36A9" w:rsidRPr="00214E72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osoby podepisující tuto smlouvu jsou k tomuto úkonu oprávněny.</w:t>
      </w:r>
    </w:p>
    <w:p w:rsidR="006A36A9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prohlašuje, že je odborně 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a právně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způsobilý k zajištění předmětu plnění podle této smlouvy.</w:t>
      </w: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lastRenderedPageBreak/>
        <w:t>III.</w:t>
      </w:r>
    </w:p>
    <w:p w:rsidR="006A36A9" w:rsidRPr="00214E72" w:rsidRDefault="006A36A9" w:rsidP="006A36A9">
      <w:pPr>
        <w:keepNext/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Předmět smlouvy</w:t>
      </w:r>
    </w:p>
    <w:p w:rsidR="006A36A9" w:rsidRPr="00BC154A" w:rsidRDefault="006A36A9" w:rsidP="006A36A9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BC154A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se zavazuje dodat kupující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mu</w:t>
      </w:r>
      <w:r w:rsidR="00FE69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zboží – zdravotnickou techniku,</w:t>
      </w:r>
      <w:r w:rsidR="000D36BA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9302EC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nemocniční systém monitorování glukózy StatStrip, 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je</w:t>
      </w:r>
      <w:r w:rsidR="005E45F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hož 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specifikace je uved</w:t>
      </w:r>
      <w:r w:rsidRPr="00BC154A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ena v příloze č. 1 této smlouvy (dále také „zboží“), a převést na kupujícího vlastnické právo ke zboží. Kupující se zavazuje prodávajícímu za poskytnuté plnění zaplatit za podmínek uvedených v této smlouvě kupní cenu dle čl. V této smlouvy. </w:t>
      </w:r>
    </w:p>
    <w:p w:rsidR="006A36A9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doprava zboží do místa plnění, jeho instalace a instruktáž zaměstnanců uživatele s jeho obsluhou tak, aby byli schopni zboží řádně užívat dle §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61 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zákona č.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268/2014 Sb. Instruktáž zaměstnanců uživatele s obsluhou zboží je prodávající povinen realizovat v rozsahu uvedeném v čl. VII odst. 2 této smlouvy.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Dodávané zboží musí být nové a nepoužívané.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60"/>
        <w:contextualSpacing/>
        <w:jc w:val="both"/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uživatelskou dokumentaci, návod k použití a údržbě</w:t>
      </w:r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 xml:space="preserve"> v českém jazyce 1 x v tištěné a 1 x v elektronické podobě (na DVD nebo CD ROM ve formátu MS Office verze 2003 nebo vyšší, .pdf, .jpg),</w:t>
      </w:r>
    </w:p>
    <w:p w:rsidR="006A36A9" w:rsidRPr="001F3309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technickou dokumentaci,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1F3309">
        <w:rPr>
          <w:rFonts w:ascii="Calibri" w:eastAsia="SimSun" w:hAnsi="Calibri"/>
          <w:kern w:val="1"/>
          <w:sz w:val="20"/>
          <w:szCs w:val="20"/>
          <w:lang w:eastAsia="hi-IN" w:bidi="hi-IN"/>
        </w:rPr>
        <w:t>uvedení výrobce a země původu zdravotnického prostředku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list,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prohlášení o shodě anebo deklaraci konformity. Prodávající dále vydá samostatné prohlášení o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třídě zboží (I, IIa, IIb a nebo III), je-li relevantní, toto prohlášení bude opatřeno razítkem a podpisem zástupce prodávajícího. V případě, že prodávající dodá zboží zařazené do třídy IIb nebo III, musí k tomuto vypracovat provozní deník, tedy seznam úkonů doporučených návodem k obsluze (úkony, které by měla provádět obsluha zboží jako například provozní testy, čištění, dezinfekce atp.). Tento provozní deník musí opatřit razítkem a podpisem zástupce prodávajícího. 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také provádění všech zákonem stanovených prohlídek, zejména pak pravidelné odborné údržby dle zákona č. 268/2014 Sb., o zdravotnických prostředcích a o změně některých souvisejících zákonů, ve znění pozdějších předpisů (dále jen „zákon č. 268/2014 Sb.“), po dobu záruky.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prohlašuje, že na zboží neváznou žádné právní vady ve smyslu ustanovení § 2113 občanského zákoníku.</w:t>
      </w:r>
    </w:p>
    <w:p w:rsidR="006A36A9" w:rsidRPr="00214E72" w:rsidRDefault="006A36A9" w:rsidP="006A36A9">
      <w:pPr>
        <w:widowControl w:val="0"/>
        <w:tabs>
          <w:tab w:val="left" w:pos="360"/>
        </w:tabs>
        <w:suppressAutoHyphens/>
        <w:ind w:left="426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IV.</w:t>
      </w:r>
    </w:p>
    <w:p w:rsidR="006A36A9" w:rsidRPr="00214E72" w:rsidRDefault="006A36A9" w:rsidP="006A36A9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Doba a místo plnění</w:t>
      </w:r>
    </w:p>
    <w:p w:rsidR="006A36A9" w:rsidRPr="004C499D" w:rsidRDefault="006A36A9" w:rsidP="006A36A9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je povinen dodat kupujícímu zboží do místa plnění, kterým je sídlo </w:t>
      </w:r>
      <w:r w:rsidR="00297E4A">
        <w:rPr>
          <w:rFonts w:ascii="Calibri" w:eastAsia="SimSun" w:hAnsi="Calibri"/>
          <w:kern w:val="1"/>
          <w:sz w:val="20"/>
          <w:szCs w:val="20"/>
          <w:lang w:eastAsia="hi-IN" w:bidi="hi-IN"/>
        </w:rPr>
        <w:t>Sdruženého zdravotnického zařízení Krnov, pří</w:t>
      </w: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spěvková organizace, do 60 dnů od data</w:t>
      </w:r>
      <w:r w:rsidR="004C499D"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6F4943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účinnosti </w:t>
      </w:r>
      <w:r w:rsidR="004C499D"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smlouvy</w:t>
      </w:r>
      <w:r w:rsidR="006F4943">
        <w:rPr>
          <w:rFonts w:ascii="Calibri" w:eastAsia="SimSun" w:hAnsi="Calibri"/>
          <w:kern w:val="1"/>
          <w:sz w:val="20"/>
          <w:szCs w:val="20"/>
          <w:lang w:eastAsia="hi-IN" w:bidi="hi-IN"/>
        </w:rPr>
        <w:t>, která nastává dnem uveřejnění v registru smluv.</w:t>
      </w:r>
    </w:p>
    <w:p w:rsidR="006A36A9" w:rsidRPr="004A44B7" w:rsidRDefault="006A36A9" w:rsidP="006A36A9">
      <w:pPr>
        <w:widowControl w:val="0"/>
        <w:numPr>
          <w:ilvl w:val="0"/>
          <w:numId w:val="14"/>
        </w:numPr>
        <w:tabs>
          <w:tab w:val="left" w:pos="426"/>
          <w:tab w:val="num" w:pos="709"/>
          <w:tab w:val="num" w:pos="1440"/>
        </w:tabs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6A36A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bude informovat kupujícího o přesném termínu dodávky zboží, a to nejpozději 48 hodin před realizací dodávky. Kontaktní osoba: Ing. Petr Gabriel (vedoucí Oddělení zdravotnické techniky), tel. </w:t>
      </w:r>
      <w:r w:rsidR="0021122C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XXX </w:t>
      </w:r>
      <w:proofErr w:type="spellStart"/>
      <w:r w:rsidR="0021122C">
        <w:rPr>
          <w:rFonts w:ascii="Calibri" w:eastAsia="SimSun" w:hAnsi="Calibri"/>
          <w:kern w:val="1"/>
          <w:sz w:val="20"/>
          <w:szCs w:val="20"/>
          <w:lang w:eastAsia="hi-IN" w:bidi="hi-IN"/>
        </w:rPr>
        <w:t>XXX</w:t>
      </w:r>
      <w:proofErr w:type="spellEnd"/>
      <w:r w:rsidR="0021122C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21122C">
        <w:rPr>
          <w:rFonts w:ascii="Calibri" w:eastAsia="SimSun" w:hAnsi="Calibri"/>
          <w:kern w:val="1"/>
          <w:sz w:val="20"/>
          <w:szCs w:val="20"/>
          <w:lang w:eastAsia="hi-IN" w:bidi="hi-IN"/>
        </w:rPr>
        <w:t>XXX</w:t>
      </w:r>
      <w:proofErr w:type="spellEnd"/>
      <w:r w:rsidRPr="004A44B7">
        <w:rPr>
          <w:rFonts w:ascii="Calibri" w:eastAsia="SimSun" w:hAnsi="Calibri"/>
          <w:kern w:val="1"/>
          <w:sz w:val="20"/>
          <w:szCs w:val="20"/>
          <w:lang w:eastAsia="hi-IN" w:bidi="hi-IN"/>
        </w:rPr>
        <w:t>, email:</w:t>
      </w:r>
      <w:proofErr w:type="spellStart"/>
      <w:r w:rsidR="00B274A3">
        <w:t>xxxxxxxxxxxxxx</w:t>
      </w:r>
      <w:proofErr w:type="spellEnd"/>
      <w:r w:rsidRPr="004A44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</w:t>
      </w:r>
    </w:p>
    <w:p w:rsidR="004A44B7" w:rsidRDefault="004A44B7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Kupní cena</w:t>
      </w:r>
    </w:p>
    <w:p w:rsidR="006A36A9" w:rsidRPr="00214E72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je stanovena dohodou smluvních stran a činí: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Cena bez 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5F2A14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490 000 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lastRenderedPageBreak/>
        <w:t>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5F2A14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102 900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DPH (v %):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0C350E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21%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Cena včetně 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5F2A14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592 900</w:t>
      </w:r>
    </w:p>
    <w:p w:rsidR="006A36A9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Kupní cena je stanovena jako nejvýše přípustná a jsou v ní zahrnuty veškeré náklady prodávajícího spojené s plněním předmětu této smlouvy včetně nákladů na dopravu zboží do místa plnění dle čl. IV odst. 1 této smlouvy, prohlídky dle čl. III odst. 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5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této smlouvy, veškeré poplatky, instalac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e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zboží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1F3309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servis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 seznámení zaměstnanců uživatele s obsluhou.</w:t>
      </w:r>
    </w:p>
    <w:p w:rsidR="006A36A9" w:rsidRPr="00214E72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782111" w:rsidRDefault="00782111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Platební podmínky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bude prodávajícímu uhrazena jednorázově po dodání zboží kupujícímu. Právo fakturovat dohodnutou cenu má prodávající po protokolárním předání zboží kupujícímu, provedení jeho instalace a uvedení do trvalého provozu a seznámení zaměstnanců uživatele s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obsluhou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(proškolení zaměstnanců)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Splatnost faktury činí </w:t>
      </w:r>
      <w:r w:rsidR="00FD6359" w:rsidRPr="00FD6359">
        <w:rPr>
          <w:rFonts w:ascii="Calibri" w:eastAsia="SimSun" w:hAnsi="Calibri"/>
          <w:kern w:val="1"/>
          <w:sz w:val="20"/>
          <w:szCs w:val="20"/>
          <w:lang w:eastAsia="hi-IN" w:bidi="hi-IN"/>
        </w:rPr>
        <w:t>30</w:t>
      </w:r>
      <w:r w:rsidRPr="00FD635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dnů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Povinnost zaplatit kupní cenu je splněna dnem odepsání příslušné částky z účtu kupujícího.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Faktura prodávajícího musí obsahovat pouze správné údaje a musí splňovat náležitosti daňového dokladu dle § 28 zákona č. 235/2004 Sb., o dani z přidané hodnoty, 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ve znění pozdějších předpisů,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náležitosti stanovené § 435 občanského zákoníku. 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Faktura bude mít zejména tyto náležitosti:</w:t>
      </w:r>
    </w:p>
    <w:p w:rsidR="006A36A9" w:rsidRPr="00214E72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a číslo;</w:t>
      </w:r>
    </w:p>
    <w:p w:rsidR="006A36A9" w:rsidRPr="00214E72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smluvních stran;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důvod fakturace, popis práce, přesné označení předmětu plnění;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bankovního ústavu a číslo účtu, na který má být placeno;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den odeslání faktury a lhůta splatnosti;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datum uskutečněného zdanitelného plnění;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částka k úhradě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název akce, v rámci níž fakturace probíhá (</w:t>
      </w:r>
      <w:r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„</w:t>
      </w:r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 xml:space="preserve">Pořízení zdravotnického vybavení pro </w:t>
      </w:r>
      <w:r w:rsidR="00297E4A">
        <w:rPr>
          <w:rFonts w:ascii="Calibri" w:eastAsia="SimSun" w:hAnsi="Calibri"/>
          <w:color w:val="000000"/>
          <w:kern w:val="1"/>
          <w:sz w:val="20"/>
          <w:lang w:eastAsia="hi-IN" w:bidi="hi-IN"/>
        </w:rPr>
        <w:t>Sdružené zdravotnické zařízení Krnov,</w:t>
      </w:r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 xml:space="preserve"> p. o.</w:t>
      </w:r>
      <w:r w:rsidR="00FE69B7">
        <w:rPr>
          <w:rFonts w:ascii="Calibri" w:eastAsia="SimSun" w:hAnsi="Calibri"/>
          <w:color w:val="000000"/>
          <w:kern w:val="1"/>
          <w:sz w:val="20"/>
          <w:lang w:eastAsia="hi-IN" w:bidi="hi-IN"/>
        </w:rPr>
        <w:t>- 2. etapa</w:t>
      </w:r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“</w:t>
      </w:r>
      <w:r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)</w:t>
      </w:r>
    </w:p>
    <w:p w:rsidR="00A84E6D" w:rsidRPr="00730495" w:rsidRDefault="00A84E6D" w:rsidP="00A84E6D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registrační číslo projektu (CZ.06.2.56/0.0/0.0/16_043/00014</w:t>
      </w:r>
      <w:r w:rsidR="00297E4A">
        <w:rPr>
          <w:rFonts w:ascii="Calibri" w:eastAsia="SimSun" w:hAnsi="Calibri"/>
          <w:snapToGrid w:val="0"/>
          <w:kern w:val="1"/>
          <w:sz w:val="20"/>
          <w:lang w:eastAsia="hi-IN" w:bidi="hi-IN"/>
        </w:rPr>
        <w:t>47</w:t>
      </w: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)</w:t>
      </w:r>
    </w:p>
    <w:p w:rsidR="00A84E6D" w:rsidRPr="00324C1F" w:rsidRDefault="00A84E6D" w:rsidP="00A84E6D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číslo spisu veřejné zakázky: S</w:t>
      </w:r>
      <w:r w:rsidR="00297E4A">
        <w:rPr>
          <w:rFonts w:ascii="Calibri" w:eastAsia="SimSun" w:hAnsi="Calibri"/>
          <w:snapToGrid w:val="0"/>
          <w:kern w:val="1"/>
          <w:sz w:val="20"/>
          <w:lang w:eastAsia="hi-IN" w:bidi="hi-IN"/>
        </w:rPr>
        <w:t>ZZ</w:t>
      </w: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/</w:t>
      </w:r>
      <w:r w:rsidR="007915AF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FMP/</w:t>
      </w: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201</w:t>
      </w:r>
      <w:r w:rsidR="009F12A2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7/</w:t>
      </w:r>
      <w:r w:rsidR="00D34575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01</w:t>
      </w:r>
      <w:r w:rsidR="004A6ACE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/zdravotnické vybavení</w:t>
      </w: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 xml:space="preserve"> S</w:t>
      </w:r>
      <w:r w:rsidR="00297E4A">
        <w:rPr>
          <w:rFonts w:ascii="Calibri" w:eastAsia="SimSun" w:hAnsi="Calibri"/>
          <w:snapToGrid w:val="0"/>
          <w:kern w:val="1"/>
          <w:sz w:val="20"/>
          <w:lang w:eastAsia="hi-IN" w:bidi="hi-IN"/>
        </w:rPr>
        <w:t>ZZ Krnov</w:t>
      </w:r>
      <w:r w:rsidR="009F12A2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 xml:space="preserve"> – 2. etapa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případě, že faktura nebude obsahovat stanovené náležitosti, je kupující oprávněn fakturu prodávajícímu vrátit k provedení opravy s vyznačením důvodu vrácení; lhůta splatnosti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faktury přestává běžet jejím odesláním zpět prodávajícímu. Nová lhůta splatnosti běží ode dne doručení nové faktury kupujícímu.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případě, že prodávající bude fakturovat dodávky, které nepodléhají režimu přenesené daňové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povinnosti a zároveň dodávky, které podléhají režimu přenesené daňové povinnosti, je povinen vystavit 2 samostatné faktury, přičemž jednou budou fakturovány dodávky nepodléhající režimu přenesení daňové povinnosti a druhou pouze dodávky podléhající režimu přenesení daňové povinnosti. V případě, že bude prodávající fakturovat pouze dodávky, které podléhají režimu přenesené daňové povinnosti, vystaví jednu fakturu s uvedením režimu přenesené daňové povinnosti.</w:t>
      </w:r>
    </w:p>
    <w:p w:rsidR="006A36A9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252EDF" w:rsidRPr="00214E72" w:rsidRDefault="00252EDF" w:rsidP="006A36A9">
      <w:pPr>
        <w:widowControl w:val="0"/>
        <w:tabs>
          <w:tab w:val="left" w:pos="0"/>
          <w:tab w:val="left" w:pos="36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  <w:t>vII.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Dodání předmětu smlouvy 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Předmět smlouvy je dodán jeho protokolárním předáním v místě p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lnění ze strany prodávajícího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převzetím osobami pověřenými jeho převzetím ze strany kupujícího. Při předání předmětu této smlouvy je prodávající povinen předat kupujícímu doklady dle čl. III odst. 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4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této smlouvy. Protokolární převzetí předmětu plnění bude provedeno až po dodání zboží, jeho instalaci a seznámení zaměstnanců uživatele s jeho obsluhou.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Seznámení zaměstnanců uživatele s obsluhou zboží bude realizováno v prostorách poskytnutých uživatelem v délce nutné pro správné pochopení funkcí zboží. 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Vlastnické právo ke zboží a nebezpečí škody na něm přechází na kupujícího okamžikem jeho předání a převzetí dle odst. 1 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tohoto článku.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VIII. </w:t>
      </w: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shd w:val="clear" w:color="auto" w:fill="FFFF0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Záruka za jakost, záruční servis</w:t>
      </w:r>
    </w:p>
    <w:p w:rsidR="00913E17" w:rsidRDefault="00913E17" w:rsidP="00913E1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poskytuje na zboží záruku </w:t>
      </w:r>
      <w:r w:rsidRPr="00BD543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délce 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min. </w:t>
      </w:r>
      <w:r w:rsidRPr="00A36F2B">
        <w:rPr>
          <w:rFonts w:ascii="Calibri" w:eastAsia="SimSun" w:hAnsi="Calibri"/>
          <w:kern w:val="1"/>
          <w:sz w:val="20"/>
          <w:szCs w:val="20"/>
          <w:lang w:eastAsia="hi-IN" w:bidi="hi-IN"/>
        </w:rPr>
        <w:t>36</w:t>
      </w:r>
      <w:r w:rsidRPr="00BD543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měsíců, plynoucí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od data jeho protokolárního převzetí ze strany kupujícího (po instalaci a uvedení do provozu). Prodávající bude kupujícímu po dobu uvedenou v prvé větě tohoto odstavce bezplatně poskytovat záruční servis v rozsahu, uvedeném v tomto článku smlouvy.</w:t>
      </w:r>
    </w:p>
    <w:p w:rsidR="00913E17" w:rsidRPr="00214E72" w:rsidRDefault="00913E17" w:rsidP="00913E17">
      <w:pPr>
        <w:widowControl w:val="0"/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servis podle této smlouvy zahrnuje: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preventivní kontroly a zkoušky všech součástí zboží a </w:t>
      </w: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jejich příslušenství, kalibrace a nastavení zboží dle pokynů výrobce a v souladu se zákonem č. 268/2014 Sb. a normou ČSN 62353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preventivní servisní prohlídky dle doporučení výrobce,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opravy poruch a závad zboží, tj. uvedení zboží do stavu plné využitelnosti jeho technických parametrů,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provádění aktualizace a upgrade softwarového vybavení zboží,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pravidelnou předepsanou odbornou údržbu zboží dle § 65 zákona č. 268/2014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Sb., ve znění pozdějších předpisů a dle požadavků výrobce,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rámci záručního servisu bude prodávající pravidelně provádět bezplatně prohlídku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jejich údržbu (dále též „servisní kontrola“) dle doporučení výrobce nebo po určitém počtu provedených pracovních cyklů na daném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tak aby byla po celou dobu záruky zajištěna plná funkčnost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Servisní kontrola dle tohoto odstavce zahrnuje servisní úkony, zejména technickou podporu, práci a cestu technika, servisní prohlídky apod. </w:t>
      </w:r>
    </w:p>
    <w:p w:rsidR="00913E17" w:rsidRDefault="00913E17" w:rsidP="00913E17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</w:p>
    <w:p w:rsidR="00913E17" w:rsidRPr="00214E72" w:rsidRDefault="00913E17" w:rsidP="00913E17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  <w:t>Odstraňování vad: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Veškeré vady je kupující povinen uplatnit u prodávajícího bez zbytečného odkladu poté, kdy vadu zjistil, a to formou písemného oznámení (popř. e-mailem) obsahujícího co nejpodrobnější specifikaci zjištěné vady (dále též „reklamace“). Kupující bude vady zboží oznamovat na:</w:t>
      </w:r>
    </w:p>
    <w:p w:rsidR="00913E17" w:rsidRPr="000C350E" w:rsidRDefault="000C350E" w:rsidP="00913E17">
      <w:pPr>
        <w:widowControl w:val="0"/>
        <w:numPr>
          <w:ilvl w:val="0"/>
          <w:numId w:val="3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0C350E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lastRenderedPageBreak/>
        <w:t xml:space="preserve">e-mail: </w:t>
      </w:r>
      <w:hyperlink r:id="rId7" w:history="1">
        <w:r w:rsidRPr="000C350E">
          <w:rPr>
            <w:rStyle w:val="Hypertextovodkaz"/>
            <w:rFonts w:ascii="Calibri" w:eastAsia="SimSun" w:hAnsi="Calibri"/>
            <w:b/>
            <w:kern w:val="1"/>
            <w:sz w:val="20"/>
            <w:szCs w:val="20"/>
            <w:lang w:eastAsia="hi-IN" w:bidi="hi-IN"/>
          </w:rPr>
          <w:t>jan.studnicka@tecom-as.com</w:t>
        </w:r>
      </w:hyperlink>
      <w:r w:rsidRPr="000C350E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</w:p>
    <w:p w:rsidR="00913E17" w:rsidRPr="000C350E" w:rsidRDefault="000C350E" w:rsidP="00913E17">
      <w:pPr>
        <w:widowControl w:val="0"/>
        <w:numPr>
          <w:ilvl w:val="0"/>
          <w:numId w:val="3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0C350E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adresu: TECOM Analytical Systems CS spol. s r.o., K Fialce 276/35, Praha 5, 155 00</w:t>
      </w:r>
    </w:p>
    <w:p w:rsidR="00913E17" w:rsidRPr="00214E72" w:rsidRDefault="00913E17" w:rsidP="00913E17">
      <w:pPr>
        <w:widowControl w:val="0"/>
        <w:tabs>
          <w:tab w:val="left" w:pos="2410"/>
        </w:tabs>
        <w:suppressAutoHyphens/>
        <w:spacing w:after="60" w:line="240" w:lineRule="atLeast"/>
        <w:ind w:left="709"/>
        <w:jc w:val="both"/>
        <w:rPr>
          <w:rFonts w:ascii="Calibri" w:hAnsi="Calibri"/>
          <w:sz w:val="20"/>
          <w:szCs w:val="20"/>
          <w:lang w:eastAsia="ar-SA"/>
        </w:rPr>
      </w:pPr>
      <w:r w:rsidRPr="00214E72">
        <w:rPr>
          <w:rFonts w:ascii="Calibri" w:hAnsi="Calibri"/>
          <w:sz w:val="20"/>
          <w:szCs w:val="20"/>
          <w:lang w:eastAsia="ar-SA"/>
        </w:rPr>
        <w:t xml:space="preserve">Jakmile kupující odešle toto oznámení, bude se mít za to, že požaduje bezplatné odstranění vady, neuvede-li v oznámení jinak.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 </w:t>
      </w: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uplatňování vad je oprávněn kromě kupujícího také uživatel. Každé takovéto nahlášení vady uživatelem se považuje za řádné uplatnění vady kupujícím ve smyslu této smlouvy.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neodpovídá za vady, které byly způsobeny nesprávným užíváním uživatele nebo třetí osobou.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nastoupí na opravu nejpozději do 2 pracovních dnů od nahlášení závady. V případě, že závadu nelze odstranit na místě, sdělí prodávající kupujícímu termín odstranění závady. Závada musí být odstraněna nejpozději do 6 pracovních dnů od nahlášení závady. Prodávající je povinen nejpozději do 7 dnů od provedení opravy písemně oznámit kupujícímu, zda reklamaci uznává či neuznává. Pokud tak neučiní, má se za to, že reklamaci uznává.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musí kupujícímu neprodleně sdělit, v jakém termínu nastoupí k odstranění vad(y) s tím, že termín nástupu na opravu nesmí být delší než 2 pracovní dny ode dne obdržení reklamace, nedohodnou-li se smluvní strany jinak. Nastoupit k odstranění vady v těchto termínech je prodávající povinen bez ohledu na to, zda reklamaci uznává či neuznává.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Kupující (uživatel) je povinen umožnit pracovníkům prodávajícího přístup do prostor nezbytných pro odstranění vady.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Odstranění vady, popř. výměna vadného přístroje, bude provedena servisním technikem prodávajícího pokud možno ihned při první návštěvě, maximálně však do 6 pracovních dnů od nahlášení vady, nedohodnou-li se smluvní strany jinak.</w:t>
      </w:r>
      <w:r w:rsidR="00CA216B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CA216B" w:rsidRPr="00CA216B">
        <w:rPr>
          <w:rFonts w:ascii="Calibri" w:eastAsia="SimSun" w:hAnsi="Calibri"/>
          <w:kern w:val="1"/>
          <w:sz w:val="20"/>
          <w:szCs w:val="20"/>
          <w:lang w:eastAsia="hi-IN" w:bidi="hi-IN"/>
        </w:rPr>
        <w:t>Pokud se nepodaří odstranit vadu do 3 dnů od nahlášení, je povinen prodávající zapůjčit náhradní přístroj po dobu opravy.</w:t>
      </w:r>
      <w:r w:rsidR="00CA216B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Pokud vadnou část přístroje nebo přístroj není možno opravit, má kupující právo na výměnu vadného přístroje nebo jeho vadné části stejných či vyšších parametrů (včetně bezplatného zajištění konfigurace, je-li to u daného přístroje třeba), případně právo od smlouvy v dané části odstoupit. Nebude-li vada odstraněna do 30 kalendářních dnů od jejího oznámení, považuje se za neodstranitelnou a v téže lhůtě je prodávající povinen vadný přístroj nebo jeho část vyměnit. Pokud dojde k výměně přístroje nebo jeho části, počíná na tento přístroj nebo jeho část běžet dnem výměny záruční doba v délce dle odst. 1 tohoto článku.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Pokud dojde v průběhu záruční doby k výměně některého dílu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 zdravotnického prostředku nebo jeho součásti, je kupující povinen prodávajícímu vydat vadnou součást, která byla vyměněna za účelem uplatnění reklamačních nároků prodávajícího vůči výrobci vadného dílu.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se na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zdravotnickém prostředku vyskytne třikrát během záruční doby stejná vada, je prodávající povinen dodat kupujícímu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nové, a to v konfiguraci minimálně stejné jako vadné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Na toto nové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bude poskytnuta nová záruka v délce uvedené v odst. 1 tohoto článku. 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V případě konfliktu mezi dodanou konfigurací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požadavky definovanými v čl. III této smlouvy je prodávající povinen dodanou konfiguraci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upravit do úplného splnění těchto požadavků.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 odstranění reklamované vady sepíše prodávající protokol, ve kterém potvrdí odstranění vady nebo uvede důvody, pro které kupující odmítá opravu převzít. Protokol bude obsahovat zejména: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označení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označení kupujícího resp. uživatele a prodávajícího,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20"/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číslo této smlouvy a datum jejího uzavření,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datum zahájení a dokončení prací,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prohlášení kupujícího, že došlo k odstranění vady nebo že vyměněné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či vyměněn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ou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část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přejímá (resp. nepřejímá, v tomto případě budou uvedeny důvody nepřevzetí),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datum a místo sepsání protokolu,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jména a podpisy zástupců kupujícího resp. uživatele a prodávajícího,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uvedení důvodu reklamace a specifikaci vyměněné části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celku.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je povinen uhradit kupujícímu škodu, která mu vznikla vadným plněním, a to v plné výši. Prodávající rovněž kupujícímu uhradí náklady vzniklé při uplatňování práv z odpovědnosti za vady.  </w:t>
      </w:r>
    </w:p>
    <w:p w:rsid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Kupující má právo na dodání nové věci nebo výměnu součásti i v případě odstranitelné vady, pokud nemůže věc řádně užívat pro opakovaný výskyt vady po opravě nebo pro větší počet vad. V takovém případě má kupující i právo od smlouvy odstoupit. Větším počtem vad se rozumí 3 závady stejného druhu na předmětu kupní smlouvy (zboží).</w:t>
      </w:r>
    </w:p>
    <w:p w:rsid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  <w:r w:rsidRPr="00FE69B7"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  <w:t>Pozáruční servis</w:t>
      </w:r>
    </w:p>
    <w:p w:rsidR="00913E17" w:rsidRDefault="00913E17" w:rsidP="00913E17">
      <w:pPr>
        <w:widowControl w:val="0"/>
        <w:tabs>
          <w:tab w:val="left" w:pos="426"/>
        </w:tabs>
        <w:suppressAutoHyphens/>
        <w:spacing w:after="60"/>
        <w:ind w:left="72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poskytne kupujícímu (v případě jeho požad</w:t>
      </w:r>
      <w:r w:rsidR="00B46E5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avku) pozáruční servis na zboží, minimálně na 4 roky po ukončení záruky, 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s těmito podmínkami:</w:t>
      </w:r>
    </w:p>
    <w:p w:rsidR="00913E17" w:rsidRPr="00FE69B7" w:rsidRDefault="00913E17" w:rsidP="00913E17">
      <w:pPr>
        <w:pStyle w:val="Odstavecseseznamem"/>
        <w:widowControl w:val="0"/>
        <w:numPr>
          <w:ilvl w:val="1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lang w:eastAsia="hi-IN" w:bidi="hi-IN"/>
        </w:rPr>
      </w:pPr>
      <w:r w:rsidRPr="00FE69B7">
        <w:rPr>
          <w:rFonts w:ascii="Calibri" w:eastAsia="SimSun" w:hAnsi="Calibri"/>
          <w:kern w:val="1"/>
          <w:lang w:eastAsia="hi-IN" w:bidi="hi-IN"/>
        </w:rPr>
        <w:t>dopravné – cena za 1 výjezd do místa plnění</w:t>
      </w:r>
      <w:r w:rsidR="00D026F4">
        <w:rPr>
          <w:rFonts w:ascii="Calibri" w:eastAsia="SimSun" w:hAnsi="Calibri"/>
          <w:kern w:val="1"/>
          <w:lang w:eastAsia="hi-IN" w:bidi="hi-IN"/>
        </w:rPr>
        <w:t xml:space="preserve"> – bude účtováno ve výši</w:t>
      </w:r>
      <w:r w:rsidR="00832958">
        <w:rPr>
          <w:rFonts w:ascii="Calibri" w:eastAsia="SimSun" w:hAnsi="Calibri"/>
          <w:kern w:val="1"/>
          <w:lang w:eastAsia="hi-IN" w:bidi="hi-IN"/>
        </w:rPr>
        <w:t xml:space="preserve"> XXXXX</w:t>
      </w:r>
      <w:r w:rsidRPr="00362583">
        <w:rPr>
          <w:rFonts w:ascii="Calibri" w:eastAsia="SimSun" w:hAnsi="Calibri"/>
          <w:kern w:val="1"/>
          <w:lang w:eastAsia="hi-IN" w:bidi="hi-IN"/>
        </w:rPr>
        <w:t xml:space="preserve"> Kč + platná DPH</w:t>
      </w:r>
      <w:r w:rsidR="00362583" w:rsidRPr="00362583">
        <w:rPr>
          <w:rFonts w:ascii="Calibri" w:eastAsia="SimSun" w:hAnsi="Calibri"/>
          <w:kern w:val="1"/>
          <w:lang w:eastAsia="hi-IN" w:bidi="hi-IN"/>
        </w:rPr>
        <w:t xml:space="preserve"> </w:t>
      </w:r>
    </w:p>
    <w:p w:rsidR="00913E17" w:rsidRPr="00362583" w:rsidRDefault="00913E17" w:rsidP="00913E17">
      <w:pPr>
        <w:pStyle w:val="Odstavecseseznamem"/>
        <w:widowControl w:val="0"/>
        <w:numPr>
          <w:ilvl w:val="1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lang w:eastAsia="hi-IN" w:bidi="hi-IN"/>
        </w:rPr>
      </w:pPr>
      <w:r>
        <w:rPr>
          <w:rFonts w:ascii="Calibri" w:eastAsia="SimSun" w:hAnsi="Calibri"/>
          <w:kern w:val="1"/>
          <w:lang w:eastAsia="hi-IN" w:bidi="hi-IN"/>
        </w:rPr>
        <w:t xml:space="preserve">servisní práce budou účtovány ve výši </w:t>
      </w:r>
      <w:r w:rsidR="00832958">
        <w:rPr>
          <w:rFonts w:ascii="Calibri" w:eastAsia="SimSun" w:hAnsi="Calibri"/>
          <w:kern w:val="1"/>
          <w:lang w:eastAsia="hi-IN" w:bidi="hi-IN"/>
        </w:rPr>
        <w:t>XXX</w:t>
      </w:r>
      <w:r w:rsidR="00362583">
        <w:rPr>
          <w:rFonts w:ascii="Calibri" w:eastAsia="SimSun" w:hAnsi="Calibri"/>
          <w:kern w:val="1"/>
          <w:lang w:eastAsia="hi-IN" w:bidi="hi-IN"/>
        </w:rPr>
        <w:t xml:space="preserve"> Kč/1 hod. + platná DPH</w:t>
      </w:r>
    </w:p>
    <w:p w:rsidR="006A36A9" w:rsidRPr="00913E17" w:rsidRDefault="00913E17" w:rsidP="00913E17">
      <w:pPr>
        <w:pStyle w:val="Odstavecseseznamem"/>
        <w:widowControl w:val="0"/>
        <w:numPr>
          <w:ilvl w:val="1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lang w:eastAsia="hi-IN" w:bidi="hi-IN"/>
        </w:rPr>
      </w:pPr>
      <w:r w:rsidRPr="00913E17">
        <w:rPr>
          <w:rFonts w:ascii="Calibri" w:eastAsia="SimSun" w:hAnsi="Calibri"/>
          <w:kern w:val="1"/>
          <w:lang w:eastAsia="hi-IN" w:bidi="hi-IN"/>
        </w:rPr>
        <w:t xml:space="preserve">pravidelná OÚ (PBTK) bude účtována ve výši </w:t>
      </w:r>
      <w:r w:rsidR="00832958">
        <w:rPr>
          <w:rFonts w:ascii="Calibri" w:eastAsia="SimSun" w:hAnsi="Calibri"/>
          <w:kern w:val="1"/>
          <w:lang w:eastAsia="hi-IN" w:bidi="hi-IN"/>
        </w:rPr>
        <w:t>XXXXX</w:t>
      </w:r>
      <w:r w:rsidR="00362583">
        <w:rPr>
          <w:rFonts w:ascii="Calibri" w:eastAsia="SimSun" w:hAnsi="Calibri"/>
          <w:kern w:val="1"/>
          <w:lang w:eastAsia="hi-IN" w:bidi="hi-IN"/>
        </w:rPr>
        <w:t xml:space="preserve"> </w:t>
      </w:r>
      <w:r w:rsidRPr="00362583">
        <w:rPr>
          <w:rFonts w:ascii="Calibri" w:eastAsia="SimSun" w:hAnsi="Calibri"/>
          <w:kern w:val="1"/>
          <w:lang w:eastAsia="hi-IN" w:bidi="hi-IN"/>
        </w:rPr>
        <w:t>K</w:t>
      </w:r>
      <w:r w:rsidR="00362583">
        <w:rPr>
          <w:rFonts w:ascii="Calibri" w:eastAsia="SimSun" w:hAnsi="Calibri"/>
          <w:kern w:val="1"/>
          <w:lang w:eastAsia="hi-IN" w:bidi="hi-IN"/>
        </w:rPr>
        <w:t>č + platná DPH</w:t>
      </w:r>
    </w:p>
    <w:p w:rsidR="00913E17" w:rsidRDefault="00913E17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A36F2B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</w:t>
      </w:r>
      <w:r w:rsidR="006A36A9"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X.</w:t>
      </w:r>
    </w:p>
    <w:p w:rsidR="006A36A9" w:rsidRPr="00214E72" w:rsidRDefault="006A36A9" w:rsidP="006A36A9">
      <w:pPr>
        <w:widowControl w:val="0"/>
        <w:tabs>
          <w:tab w:val="left" w:pos="426"/>
        </w:tabs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Zvláštní ujednání</w:t>
      </w:r>
    </w:p>
    <w:p w:rsidR="006A36A9" w:rsidRDefault="006A36A9" w:rsidP="006A36A9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není oprávněn postoupit anebo převést jakákoliv svá práva anebo pohledávky vyplývající z této smlouvy anebo se smlouvou související na třetí osobu bez předchozího písemného souhlasu kupujícího, a to ani částečně. </w:t>
      </w:r>
    </w:p>
    <w:p w:rsidR="004A6ACE" w:rsidRDefault="004A6ACE" w:rsidP="004A6ACE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uchovávat veškerou dokumentaci související s realizací projektu včetně účetních dokladů minimálně do konce roku 2028. Pokud je v českých právních předpisech stanovena lhůta delší, musí ji prodávající použít.</w:t>
      </w:r>
    </w:p>
    <w:p w:rsidR="004A6ACE" w:rsidRPr="00214E72" w:rsidRDefault="004A6ACE" w:rsidP="004A6ACE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minimálně do konce roku 2028 pos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kytovat požadované informace a 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dokumentaci související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s realizací projektu zaměstnancům nebo zmocněncům pověřených orgánů (CRR, MMR ČR, MF ČR, Evropské komise, Evropského účetního dvora, Nejvyššího kontrolního úřadu, příslušeného orgánu finanční správy a dalších oprávněných orgánů státní správy) a je povinen vytvořit výše uvedeným osobám podmínky k provedení kontroly vztahující se k realizaci projektu a poskytnout jim 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Sankce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Pokud prodávající nedodá kupujícímu zboží ve stanovené lhůtě, je povinen zaplatit kupujícímu smluvní pokutu ve výši 0,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2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% z  kupní ceny včetně  DPH, stanovené v čl. V odst. 1 této smlouvy, za každý i jen započatý den prodlení.</w:t>
      </w:r>
    </w:p>
    <w:p w:rsidR="00404291" w:rsidRPr="00404291" w:rsidRDefault="00404291" w:rsidP="00404291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04291">
        <w:rPr>
          <w:rFonts w:ascii="Calibri" w:eastAsia="SimSun" w:hAnsi="Calibri"/>
          <w:kern w:val="1"/>
          <w:sz w:val="20"/>
          <w:szCs w:val="20"/>
          <w:lang w:eastAsia="hi-IN" w:bidi="hi-IN"/>
        </w:rPr>
        <w:t>Pokud prodávající neodstraní vadu zboží ve stanovené lhůtě, je povinen zaplatit kupujícímu smluvní pokutu ve výši 0,2 % z  kupní ceny včetně  DPH, stanovené v čl. V odst. 1 této smlouvy, za každý i jen započatý den prodlení.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pokuty se nezapočítávají na náhradu případně vzniklé škody, kterou lze vymáhat samostatně vedle smluvní pokuty, a to v plné výši.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V případě prodlení kupujícího s úhradou kupní ceny je prodávající oprávněn požadovat na kupujícím úrok z prodlení z dlužné částky ve výši stanovené občanskoprávními předpisy.</w:t>
      </w:r>
    </w:p>
    <w:p w:rsidR="006A36A9" w:rsidRPr="00214E72" w:rsidRDefault="006A36A9" w:rsidP="006A36A9">
      <w:pPr>
        <w:widowControl w:val="0"/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Zánik smlouvy</w:t>
      </w:r>
    </w:p>
    <w:p w:rsidR="006A36A9" w:rsidRPr="00214E72" w:rsidRDefault="006A36A9" w:rsidP="006A36A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zaniká:</w:t>
      </w:r>
    </w:p>
    <w:p w:rsidR="006A36A9" w:rsidRPr="00214E72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písemnou dohodou smluvních stran,</w:t>
      </w:r>
    </w:p>
    <w:p w:rsidR="006A36A9" w:rsidRPr="00214E72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jednostranným odstoupením od smlouvy pro její podstatné porušení druhou smluvní stranou, s tím, že podstatným porušením smlouvy se rozumí zejména: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nedodání předmětu plnění ve stanovené době plnění, 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pokud má předmět plnění vady, které jej činí neupotřebitelným nebo nemá vlastnosti, které si kupující vymínil nebo o kterých ho prodávající ujistil, 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nedodržení smluvních ujednání o záruce za jakost,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6A36A9" w:rsidRPr="004C499D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num" w:pos="1080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odstoupením od smlouvy ze strany kupujícího v případě neposkytnutí dotace</w:t>
      </w:r>
    </w:p>
    <w:p w:rsidR="006A36A9" w:rsidRPr="00214E72" w:rsidRDefault="006A36A9" w:rsidP="006A36A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 účely této smlouvy se pod pojmem „bez zbytečného odkladu“ uvedeným v § 2002 občanského zákoníku rozumí „nejpozději do 30 dnů“.</w:t>
      </w:r>
    </w:p>
    <w:p w:rsidR="006A36A9" w:rsidRPr="00A36F2B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16"/>
          <w:szCs w:val="16"/>
          <w:lang w:eastAsia="hi-IN" w:bidi="hi-IN"/>
        </w:rPr>
      </w:pPr>
    </w:p>
    <w:p w:rsidR="006A36A9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XII.</w:t>
      </w:r>
    </w:p>
    <w:p w:rsidR="006A36A9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Registr smluv - doložka</w:t>
      </w:r>
    </w:p>
    <w:p w:rsidR="006F4943" w:rsidRPr="00CB32A5" w:rsidRDefault="006F4943" w:rsidP="006F4943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Prodávající 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tímto uděluje souhlas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kupujícímu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k uveřejnění všech podkladů, údajů a informací uvedených v této smlouvě, k jejichž uveřejnění vyplývá pro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kupujícího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povinnost dle právních předpisů.</w:t>
      </w:r>
    </w:p>
    <w:p w:rsidR="006F4943" w:rsidRPr="00CB32A5" w:rsidRDefault="006F4943" w:rsidP="006F4943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Prodávající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je současně srozuměn s tím, že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je oprávněn zveřejnit obraz smlouvy a jejich případných změn (dodatků) a dalších dokumentů od této smlouvy odvozených včetně metadat požadovaných k uveřejnění dle zákona č. 340/2015 Sb., o registru smluv.</w:t>
      </w:r>
    </w:p>
    <w:p w:rsidR="006F4943" w:rsidRPr="00CB32A5" w:rsidRDefault="006F4943" w:rsidP="006F4943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Zveřejnění smlouvy a metadat v registru smluv zajistí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>.</w:t>
      </w:r>
    </w:p>
    <w:p w:rsidR="006A36A9" w:rsidRPr="00A36F2B" w:rsidRDefault="006A36A9" w:rsidP="00A36F2B">
      <w:pPr>
        <w:pStyle w:val="Odstavecseseznamem"/>
        <w:tabs>
          <w:tab w:val="left" w:pos="-7513"/>
        </w:tabs>
        <w:spacing w:after="120" w:line="276" w:lineRule="auto"/>
        <w:ind w:left="426" w:hanging="425"/>
        <w:jc w:val="both"/>
        <w:rPr>
          <w:rFonts w:asciiTheme="minorHAnsi" w:eastAsia="SimSun" w:hAnsiTheme="minorHAnsi"/>
          <w:bCs/>
          <w:kern w:val="1"/>
          <w:sz w:val="16"/>
          <w:szCs w:val="16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XII</w:t>
      </w: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</w:t>
      </w: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Závěrečná ustanovení</w:t>
      </w:r>
    </w:p>
    <w:p w:rsidR="009F3A86" w:rsidRPr="00125B5B" w:rsidRDefault="006A36A9" w:rsidP="009F3A86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Tato smlouva nabývá platnosti dnem jejího podpisu oběma smluvními </w:t>
      </w:r>
      <w:r w:rsidRPr="00125B5B">
        <w:rPr>
          <w:rFonts w:ascii="Calibri" w:eastAsia="SimSun" w:hAnsi="Calibri"/>
          <w:kern w:val="1"/>
          <w:sz w:val="20"/>
          <w:szCs w:val="20"/>
          <w:lang w:eastAsia="hi-IN" w:bidi="hi-IN"/>
        </w:rPr>
        <w:t>stranami a </w:t>
      </w:r>
      <w:r w:rsidR="009F3A86" w:rsidRPr="00125B5B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účinnosti dnem uveřejnění v registru smluv. </w:t>
      </w: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6A36A9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je vyhotovena v 4 stejnopisech, z nichž po podpisu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kupující obdrží 3 vyhotovení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1 vyhotovení.</w:t>
      </w:r>
    </w:p>
    <w:p w:rsidR="00324C1F" w:rsidRDefault="00324C1F" w:rsidP="00324C1F">
      <w:pPr>
        <w:widowControl w:val="0"/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324C1F" w:rsidRPr="00214E72" w:rsidRDefault="00324C1F" w:rsidP="00324C1F">
      <w:pPr>
        <w:widowControl w:val="0"/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smlouvy jsou:</w:t>
      </w:r>
    </w:p>
    <w:p w:rsidR="006A36A9" w:rsidRPr="00214E72" w:rsidRDefault="006A36A9" w:rsidP="006A36A9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P</w:t>
      </w:r>
      <w:r w:rsidR="0055210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říloha č. 1: Specifikace zboží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</w:p>
    <w:p w:rsidR="0055210D" w:rsidRDefault="0055210D" w:rsidP="0055210D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hAnsi="Calibri"/>
          <w:i/>
          <w:sz w:val="20"/>
          <w:szCs w:val="20"/>
        </w:rPr>
      </w:pPr>
      <w:r w:rsidRPr="0055210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Příloha č. 2: Cenová kalkulace</w:t>
      </w:r>
      <w:r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</w:p>
    <w:p w:rsidR="0055210D" w:rsidRDefault="0055210D" w:rsidP="0055210D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hAnsi="Calibri"/>
          <w:i/>
          <w:sz w:val="20"/>
          <w:szCs w:val="20"/>
        </w:rPr>
      </w:pPr>
      <w:r w:rsidRPr="0055210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Příloha č. 3: Pozáruční servis</w:t>
      </w:r>
      <w:r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</w:p>
    <w:p w:rsidR="009C0E66" w:rsidRPr="00214E72" w:rsidRDefault="009C0E66" w:rsidP="0055210D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9C0E66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Příloha č. 4: Cena reagencií a spotřebního materiálu</w:t>
      </w:r>
      <w:r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</w:p>
    <w:p w:rsidR="0055210D" w:rsidRPr="0055210D" w:rsidRDefault="0055210D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</w:p>
    <w:p w:rsidR="00324C1F" w:rsidRDefault="00324C1F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324C1F" w:rsidRPr="00214E72" w:rsidRDefault="00324C1F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tbl>
      <w:tblPr>
        <w:tblW w:w="91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5"/>
        <w:gridCol w:w="1331"/>
        <w:gridCol w:w="4261"/>
      </w:tblGrid>
      <w:tr w:rsidR="006A36A9" w:rsidRPr="00214E72" w:rsidTr="00541181">
        <w:trPr>
          <w:trHeight w:val="50"/>
        </w:trPr>
        <w:tc>
          <w:tcPr>
            <w:tcW w:w="3585" w:type="dxa"/>
            <w:shd w:val="clear" w:color="auto" w:fill="auto"/>
          </w:tcPr>
          <w:p w:rsidR="006A66D0" w:rsidRDefault="006A66D0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66D0" w:rsidRDefault="006A66D0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66D0" w:rsidRDefault="006A66D0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36A9" w:rsidRPr="00214E72" w:rsidRDefault="006A36A9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214E72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V </w:t>
            </w:r>
            <w:r w:rsidR="0018224F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Opavě</w:t>
            </w:r>
            <w:r w:rsidRPr="00214E72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dne ……………………………</w:t>
            </w:r>
          </w:p>
        </w:tc>
        <w:tc>
          <w:tcPr>
            <w:tcW w:w="1331" w:type="dxa"/>
            <w:shd w:val="clear" w:color="auto" w:fill="auto"/>
          </w:tcPr>
          <w:p w:rsidR="006A36A9" w:rsidRPr="00214E72" w:rsidRDefault="006A36A9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shd w:val="clear" w:color="auto" w:fill="auto"/>
          </w:tcPr>
          <w:p w:rsidR="006A66D0" w:rsidRPr="00A81615" w:rsidRDefault="006A66D0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66D0" w:rsidRPr="00A81615" w:rsidRDefault="006A66D0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66D0" w:rsidRPr="00A81615" w:rsidRDefault="006A66D0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36A9" w:rsidRPr="00A81615" w:rsidRDefault="00A81615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A81615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V Praze </w:t>
            </w:r>
            <w:r w:rsidR="006A36A9" w:rsidRPr="00A81615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dne </w:t>
            </w:r>
            <w:r w:rsidR="0072282E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05</w:t>
            </w:r>
            <w:r w:rsidR="007C2A9B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. 03</w:t>
            </w:r>
            <w:r w:rsidRPr="00A81615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. 2018</w:t>
            </w:r>
          </w:p>
        </w:tc>
      </w:tr>
      <w:tr w:rsidR="00324C1F" w:rsidRPr="00214E72" w:rsidTr="00541181">
        <w:trPr>
          <w:trHeight w:val="50"/>
        </w:trPr>
        <w:tc>
          <w:tcPr>
            <w:tcW w:w="3585" w:type="dxa"/>
            <w:shd w:val="clear" w:color="auto" w:fill="auto"/>
          </w:tcPr>
          <w:p w:rsidR="00324C1F" w:rsidRDefault="00324C1F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324C1F" w:rsidRPr="00214E72" w:rsidRDefault="00324C1F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1" w:type="dxa"/>
            <w:shd w:val="clear" w:color="auto" w:fill="auto"/>
          </w:tcPr>
          <w:p w:rsidR="00324C1F" w:rsidRPr="00214E72" w:rsidRDefault="00324C1F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shd w:val="clear" w:color="auto" w:fill="auto"/>
          </w:tcPr>
          <w:p w:rsidR="00324C1F" w:rsidRPr="00A81615" w:rsidRDefault="00324C1F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A36A9" w:rsidRPr="00214E72" w:rsidTr="00541181">
        <w:trPr>
          <w:trHeight w:val="934"/>
        </w:trPr>
        <w:tc>
          <w:tcPr>
            <w:tcW w:w="35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36A9" w:rsidRPr="00214E72" w:rsidRDefault="006A36A9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6A36A9" w:rsidRPr="00214E72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36A9" w:rsidRPr="00A81615" w:rsidRDefault="006A36A9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A36A9" w:rsidRPr="00214E72" w:rsidTr="00541181">
        <w:trPr>
          <w:trHeight w:val="371"/>
        </w:trPr>
        <w:tc>
          <w:tcPr>
            <w:tcW w:w="3585" w:type="dxa"/>
            <w:tcBorders>
              <w:top w:val="single" w:sz="4" w:space="0" w:color="000000"/>
            </w:tcBorders>
            <w:shd w:val="clear" w:color="auto" w:fill="auto"/>
          </w:tcPr>
          <w:p w:rsidR="006A36A9" w:rsidRPr="00214E72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214E72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za kupujícího</w:t>
            </w:r>
          </w:p>
          <w:p w:rsidR="006A36A9" w:rsidRPr="00214E72" w:rsidRDefault="006A36A9" w:rsidP="0055210D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214E72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MUDr. Ladislav Václavec, MBA, ředitel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A36A9" w:rsidRPr="00214E72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tcBorders>
              <w:top w:val="single" w:sz="4" w:space="0" w:color="000000"/>
            </w:tcBorders>
            <w:shd w:val="clear" w:color="auto" w:fill="auto"/>
          </w:tcPr>
          <w:p w:rsidR="006A36A9" w:rsidRPr="00A81615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A81615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za prodávajícího</w:t>
            </w:r>
          </w:p>
          <w:p w:rsidR="006A36A9" w:rsidRPr="00A81615" w:rsidRDefault="006A36A9" w:rsidP="0055210D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A81615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…………………………..</w:t>
            </w:r>
          </w:p>
          <w:p w:rsidR="006A36A9" w:rsidRPr="00A81615" w:rsidRDefault="00A81615" w:rsidP="0055210D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A81615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Lenka Habalová, prokurista společnosti</w:t>
            </w:r>
          </w:p>
        </w:tc>
      </w:tr>
    </w:tbl>
    <w:p w:rsidR="00C22CBD" w:rsidRDefault="00C22CBD"/>
    <w:p w:rsidR="00DC64C0" w:rsidRDefault="00DC64C0">
      <w:pPr>
        <w:spacing w:after="200" w:line="276" w:lineRule="auto"/>
        <w:rPr>
          <w:rFonts w:ascii="Calibri" w:eastAsia="SimSun" w:hAnsi="Calibri"/>
          <w:b/>
          <w:kern w:val="2"/>
          <w:lang w:eastAsia="hi-IN" w:bidi="hi-IN"/>
        </w:rPr>
      </w:pPr>
      <w:r>
        <w:rPr>
          <w:rFonts w:ascii="Calibri" w:eastAsia="SimSun" w:hAnsi="Calibri"/>
          <w:b/>
          <w:kern w:val="2"/>
          <w:lang w:eastAsia="hi-IN" w:bidi="hi-IN"/>
        </w:rPr>
        <w:br w:type="page"/>
      </w:r>
    </w:p>
    <w:p w:rsidR="00DB06E1" w:rsidRDefault="00DB06E1">
      <w:pPr>
        <w:rPr>
          <w:rFonts w:asciiTheme="minorHAnsi" w:eastAsia="SimSun" w:hAnsiTheme="minorHAnsi"/>
          <w:b/>
          <w:kern w:val="2"/>
          <w:lang w:eastAsia="hi-IN" w:bidi="hi-IN"/>
        </w:rPr>
      </w:pPr>
    </w:p>
    <w:p w:rsidR="00C22CBD" w:rsidRPr="00CE23A8" w:rsidRDefault="00C22CBD">
      <w:pPr>
        <w:rPr>
          <w:rFonts w:asciiTheme="minorHAnsi" w:eastAsia="SimSun" w:hAnsiTheme="minorHAnsi"/>
          <w:b/>
          <w:kern w:val="2"/>
          <w:lang w:eastAsia="hi-IN" w:bidi="hi-IN"/>
        </w:rPr>
      </w:pPr>
      <w:r w:rsidRPr="00CE23A8">
        <w:rPr>
          <w:rFonts w:asciiTheme="minorHAnsi" w:eastAsia="SimSun" w:hAnsiTheme="minorHAnsi"/>
          <w:b/>
          <w:kern w:val="2"/>
          <w:lang w:eastAsia="hi-IN" w:bidi="hi-IN"/>
        </w:rPr>
        <w:t xml:space="preserve">Příloha č. 1 </w:t>
      </w:r>
      <w:r w:rsidR="00A45DE6" w:rsidRPr="00CE23A8">
        <w:rPr>
          <w:rFonts w:asciiTheme="minorHAnsi" w:eastAsia="SimSun" w:hAnsiTheme="minorHAnsi"/>
          <w:b/>
          <w:kern w:val="2"/>
          <w:lang w:eastAsia="hi-IN" w:bidi="hi-IN"/>
        </w:rPr>
        <w:t xml:space="preserve">- </w:t>
      </w:r>
      <w:r w:rsidRPr="00CE23A8">
        <w:rPr>
          <w:rFonts w:asciiTheme="minorHAnsi" w:eastAsia="SimSun" w:hAnsiTheme="minorHAnsi"/>
          <w:b/>
          <w:kern w:val="2"/>
          <w:lang w:eastAsia="hi-IN" w:bidi="hi-IN"/>
        </w:rPr>
        <w:t xml:space="preserve">Specifikace zboží </w:t>
      </w:r>
    </w:p>
    <w:p w:rsidR="00C22CBD" w:rsidRPr="00CE23A8" w:rsidRDefault="00C22CBD">
      <w:pPr>
        <w:rPr>
          <w:rFonts w:asciiTheme="minorHAnsi" w:hAnsiTheme="minorHAnsi"/>
        </w:rPr>
      </w:pPr>
    </w:p>
    <w:p w:rsidR="00A45DE6" w:rsidRPr="00CE23A8" w:rsidRDefault="00A45DE6">
      <w:pPr>
        <w:rPr>
          <w:rFonts w:asciiTheme="minorHAnsi" w:hAnsiTheme="minorHAnsi"/>
        </w:rPr>
      </w:pPr>
    </w:p>
    <w:p w:rsidR="00CE23A8" w:rsidRPr="00CE23A8" w:rsidRDefault="002E5FB6" w:rsidP="00CE23A8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</w:rPr>
      </w:pPr>
      <w:r w:rsidRPr="00CE23A8">
        <w:rPr>
          <w:rFonts w:asciiTheme="minorHAnsi" w:hAnsiTheme="minorHAnsi"/>
        </w:rPr>
        <w:t xml:space="preserve">25 ks síťových glukometrů StatStrip s bezdrátovým datovým připojením </w:t>
      </w:r>
    </w:p>
    <w:p w:rsidR="00CE23A8" w:rsidRPr="00CE23A8" w:rsidRDefault="002E5FB6" w:rsidP="00CE23A8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</w:rPr>
      </w:pPr>
      <w:r w:rsidRPr="00CE23A8">
        <w:rPr>
          <w:rFonts w:asciiTheme="minorHAnsi" w:hAnsiTheme="minorHAnsi"/>
        </w:rPr>
        <w:t>25 ks dokovacích stanic</w:t>
      </w:r>
    </w:p>
    <w:p w:rsidR="00CE23A8" w:rsidRPr="00CE23A8" w:rsidRDefault="00CE23A8" w:rsidP="00CE23A8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</w:rPr>
      </w:pPr>
      <w:r w:rsidRPr="00CE23A8">
        <w:rPr>
          <w:rFonts w:asciiTheme="minorHAnsi" w:hAnsiTheme="minorHAnsi"/>
        </w:rPr>
        <w:t>25 ks síť</w:t>
      </w:r>
      <w:r w:rsidR="002E5FB6" w:rsidRPr="00CE23A8">
        <w:rPr>
          <w:rFonts w:asciiTheme="minorHAnsi" w:hAnsiTheme="minorHAnsi"/>
        </w:rPr>
        <w:t>ových adaptérů k dokovacím stanicím</w:t>
      </w:r>
    </w:p>
    <w:p w:rsidR="00A45DE6" w:rsidRDefault="00CE23A8" w:rsidP="00CE23A8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</w:rPr>
      </w:pPr>
      <w:r w:rsidRPr="00CE23A8">
        <w:rPr>
          <w:rFonts w:asciiTheme="minorHAnsi" w:hAnsiTheme="minorHAnsi"/>
        </w:rPr>
        <w:t>s</w:t>
      </w:r>
      <w:r w:rsidR="002E5FB6" w:rsidRPr="00CE23A8">
        <w:rPr>
          <w:rFonts w:asciiTheme="minorHAnsi" w:hAnsiTheme="minorHAnsi"/>
        </w:rPr>
        <w:t xml:space="preserve">erver s operačním systémem a nainstalovaným softwarovým managerem NovaNet pro sběr dat </w:t>
      </w:r>
      <w:r>
        <w:rPr>
          <w:rFonts w:asciiTheme="minorHAnsi" w:hAnsiTheme="minorHAnsi"/>
        </w:rPr>
        <w:t xml:space="preserve">                        </w:t>
      </w:r>
      <w:r w:rsidR="002E5FB6" w:rsidRPr="00CE23A8">
        <w:rPr>
          <w:rFonts w:asciiTheme="minorHAnsi" w:hAnsiTheme="minorHAnsi"/>
        </w:rPr>
        <w:t>a přenos výsledků do LIS/NIS, realizace přenosu výsledků do LIS/NIS</w:t>
      </w:r>
    </w:p>
    <w:p w:rsidR="00421317" w:rsidRDefault="00421317" w:rsidP="00421317">
      <w:pPr>
        <w:spacing w:line="360" w:lineRule="auto"/>
        <w:jc w:val="both"/>
        <w:rPr>
          <w:rFonts w:asciiTheme="minorHAnsi" w:hAnsiTheme="minorHAnsi"/>
        </w:rPr>
      </w:pPr>
    </w:p>
    <w:p w:rsidR="00A45DE6" w:rsidRPr="00CE23A8" w:rsidRDefault="00A45DE6" w:rsidP="00CE23A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45DE6" w:rsidRPr="00CE23A8" w:rsidRDefault="00A45DE6" w:rsidP="00CE23A8">
      <w:pPr>
        <w:spacing w:line="360" w:lineRule="auto"/>
        <w:jc w:val="both"/>
        <w:rPr>
          <w:rFonts w:asciiTheme="minorHAnsi" w:hAnsiTheme="minorHAnsi"/>
        </w:rPr>
      </w:pPr>
    </w:p>
    <w:p w:rsidR="00A45DE6" w:rsidRPr="00CE23A8" w:rsidRDefault="00A45DE6">
      <w:pPr>
        <w:rPr>
          <w:rFonts w:asciiTheme="minorHAnsi" w:hAnsiTheme="minorHAnsi"/>
        </w:rPr>
      </w:pPr>
    </w:p>
    <w:p w:rsidR="00A45DE6" w:rsidRPr="00CE23A8" w:rsidRDefault="00A45DE6">
      <w:pPr>
        <w:rPr>
          <w:rFonts w:asciiTheme="minorHAnsi" w:hAnsiTheme="minorHAnsi"/>
        </w:rPr>
      </w:pPr>
    </w:p>
    <w:p w:rsidR="00A45DE6" w:rsidRPr="00CE23A8" w:rsidRDefault="00A45DE6">
      <w:pPr>
        <w:rPr>
          <w:rFonts w:asciiTheme="minorHAnsi" w:hAnsiTheme="minorHAnsi"/>
        </w:rPr>
      </w:pPr>
    </w:p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22183" w:rsidRDefault="00A22183">
      <w:pPr>
        <w:spacing w:after="200" w:line="276" w:lineRule="auto"/>
      </w:pPr>
    </w:p>
    <w:p w:rsidR="00DB06E1" w:rsidRDefault="00DB06E1">
      <w:pPr>
        <w:spacing w:after="200" w:line="276" w:lineRule="auto"/>
      </w:pPr>
    </w:p>
    <w:p w:rsidR="00A45DE6" w:rsidRDefault="00A45DE6">
      <w:pPr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 w:rsidRPr="0055210D">
        <w:rPr>
          <w:rFonts w:ascii="Calibri" w:eastAsia="SimSun" w:hAnsi="Calibri"/>
          <w:b/>
          <w:kern w:val="2"/>
          <w:lang w:eastAsia="hi-IN" w:bidi="hi-IN"/>
        </w:rPr>
        <w:t>Příloha č. 2 - Cenová kalkulace</w:t>
      </w:r>
      <w:r>
        <w:rPr>
          <w:b/>
        </w:rPr>
        <w:t xml:space="preserve"> </w:t>
      </w:r>
    </w:p>
    <w:p w:rsidR="00D335CC" w:rsidRPr="0055210D" w:rsidRDefault="00D335CC">
      <w:pPr>
        <w:rPr>
          <w:sz w:val="20"/>
          <w:szCs w:val="20"/>
        </w:rPr>
      </w:pPr>
    </w:p>
    <w:tbl>
      <w:tblPr>
        <w:tblStyle w:val="Mkatabulky"/>
        <w:tblW w:w="10031" w:type="dxa"/>
        <w:jc w:val="center"/>
        <w:tblLayout w:type="fixed"/>
        <w:tblLook w:val="04A0"/>
      </w:tblPr>
      <w:tblGrid>
        <w:gridCol w:w="1951"/>
        <w:gridCol w:w="1276"/>
        <w:gridCol w:w="1701"/>
        <w:gridCol w:w="1701"/>
        <w:gridCol w:w="1701"/>
        <w:gridCol w:w="1701"/>
      </w:tblGrid>
      <w:tr w:rsidR="00FB155D" w:rsidRPr="00C22CBD" w:rsidTr="0098295F">
        <w:trPr>
          <w:trHeight w:val="519"/>
          <w:jc w:val="center"/>
        </w:trPr>
        <w:tc>
          <w:tcPr>
            <w:tcW w:w="1951" w:type="dxa"/>
            <w:vAlign w:val="center"/>
          </w:tcPr>
          <w:p w:rsidR="00FB155D" w:rsidRPr="0055210D" w:rsidRDefault="00FB155D" w:rsidP="00C22CB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Položka</w:t>
            </w:r>
          </w:p>
        </w:tc>
        <w:tc>
          <w:tcPr>
            <w:tcW w:w="1276" w:type="dxa"/>
            <w:vAlign w:val="center"/>
          </w:tcPr>
          <w:p w:rsidR="00FB155D" w:rsidRPr="0055210D" w:rsidRDefault="00FB155D" w:rsidP="00C22CB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Množství</w:t>
            </w:r>
          </w:p>
        </w:tc>
        <w:tc>
          <w:tcPr>
            <w:tcW w:w="1701" w:type="dxa"/>
            <w:vAlign w:val="center"/>
          </w:tcPr>
          <w:p w:rsidR="00FB155D" w:rsidRPr="0055210D" w:rsidRDefault="00FB155D" w:rsidP="00C22CB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Cena/ks </w:t>
            </w:r>
          </w:p>
          <w:p w:rsidR="00FB155D" w:rsidRPr="0055210D" w:rsidRDefault="0055210D" w:rsidP="00C22CB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v Kč </w:t>
            </w:r>
            <w:r w:rsidR="00FB155D"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bez DPH</w:t>
            </w:r>
          </w:p>
        </w:tc>
        <w:tc>
          <w:tcPr>
            <w:tcW w:w="1701" w:type="dxa"/>
            <w:vAlign w:val="center"/>
          </w:tcPr>
          <w:p w:rsidR="00FB155D" w:rsidRPr="0055210D" w:rsidRDefault="00FB155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Cena/ks </w:t>
            </w:r>
          </w:p>
          <w:p w:rsidR="00FB155D" w:rsidRPr="0055210D" w:rsidRDefault="0055210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v Kč </w:t>
            </w:r>
            <w:r w:rsidR="00FB155D"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vč. DPH</w:t>
            </w:r>
          </w:p>
        </w:tc>
        <w:tc>
          <w:tcPr>
            <w:tcW w:w="1701" w:type="dxa"/>
          </w:tcPr>
          <w:p w:rsidR="00FB155D" w:rsidRPr="0055210D" w:rsidRDefault="00FB155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Cena celkem</w:t>
            </w:r>
          </w:p>
          <w:p w:rsidR="00FB155D" w:rsidRPr="0055210D" w:rsidRDefault="0055210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v Kč </w:t>
            </w:r>
            <w:r w:rsidR="00FB155D"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bez DPH</w:t>
            </w:r>
          </w:p>
        </w:tc>
        <w:tc>
          <w:tcPr>
            <w:tcW w:w="1701" w:type="dxa"/>
          </w:tcPr>
          <w:p w:rsidR="00FB155D" w:rsidRPr="0055210D" w:rsidRDefault="00FB155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Cena celkem</w:t>
            </w:r>
          </w:p>
          <w:p w:rsidR="00FB155D" w:rsidRPr="0055210D" w:rsidRDefault="0055210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v Kč </w:t>
            </w:r>
            <w:r w:rsidR="00FB155D"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vč. DPH</w:t>
            </w:r>
          </w:p>
        </w:tc>
      </w:tr>
      <w:tr w:rsidR="00FB155D" w:rsidTr="0098295F">
        <w:trPr>
          <w:trHeight w:hRule="exact" w:val="937"/>
          <w:jc w:val="center"/>
        </w:trPr>
        <w:tc>
          <w:tcPr>
            <w:tcW w:w="1951" w:type="dxa"/>
            <w:vAlign w:val="center"/>
          </w:tcPr>
          <w:p w:rsidR="007C4BD4" w:rsidRPr="0055210D" w:rsidRDefault="007C4BD4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POCT systém pro analýzu glukózy</w:t>
            </w:r>
          </w:p>
        </w:tc>
        <w:tc>
          <w:tcPr>
            <w:tcW w:w="1276" w:type="dxa"/>
            <w:vAlign w:val="center"/>
          </w:tcPr>
          <w:p w:rsidR="00FB155D" w:rsidRPr="0055210D" w:rsidRDefault="007C4BD4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01" w:type="dxa"/>
            <w:vAlign w:val="center"/>
          </w:tcPr>
          <w:p w:rsidR="00FB155D" w:rsidRPr="0055210D" w:rsidRDefault="007C4BD4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490 000</w:t>
            </w:r>
          </w:p>
        </w:tc>
        <w:tc>
          <w:tcPr>
            <w:tcW w:w="1701" w:type="dxa"/>
            <w:vAlign w:val="center"/>
          </w:tcPr>
          <w:p w:rsidR="0098295F" w:rsidRPr="0055210D" w:rsidRDefault="0098295F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592 900</w:t>
            </w:r>
          </w:p>
        </w:tc>
        <w:tc>
          <w:tcPr>
            <w:tcW w:w="1701" w:type="dxa"/>
            <w:vAlign w:val="center"/>
          </w:tcPr>
          <w:p w:rsidR="0098295F" w:rsidRPr="0055210D" w:rsidRDefault="0098295F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490 000</w:t>
            </w:r>
          </w:p>
        </w:tc>
        <w:tc>
          <w:tcPr>
            <w:tcW w:w="1701" w:type="dxa"/>
            <w:vAlign w:val="center"/>
          </w:tcPr>
          <w:p w:rsidR="00FB155D" w:rsidRPr="0055210D" w:rsidRDefault="0098295F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592 900</w:t>
            </w:r>
          </w:p>
        </w:tc>
      </w:tr>
      <w:tr w:rsidR="00FB155D" w:rsidRPr="00FB155D" w:rsidTr="0098295F">
        <w:trPr>
          <w:trHeight w:hRule="exact" w:val="397"/>
          <w:jc w:val="center"/>
        </w:trPr>
        <w:tc>
          <w:tcPr>
            <w:tcW w:w="1951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CELKEM</w:t>
            </w:r>
          </w:p>
        </w:tc>
        <w:tc>
          <w:tcPr>
            <w:tcW w:w="1276" w:type="dxa"/>
            <w:vAlign w:val="center"/>
          </w:tcPr>
          <w:p w:rsidR="00FB155D" w:rsidRPr="0055210D" w:rsidRDefault="0098295F" w:rsidP="00FB155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01" w:type="dxa"/>
            <w:vAlign w:val="center"/>
          </w:tcPr>
          <w:p w:rsidR="00FB155D" w:rsidRPr="0055210D" w:rsidRDefault="0098295F" w:rsidP="00FB155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490 000</w:t>
            </w:r>
          </w:p>
        </w:tc>
        <w:tc>
          <w:tcPr>
            <w:tcW w:w="1701" w:type="dxa"/>
            <w:vAlign w:val="center"/>
          </w:tcPr>
          <w:p w:rsidR="00FB155D" w:rsidRPr="0055210D" w:rsidRDefault="0098295F" w:rsidP="00FB155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592 900</w:t>
            </w:r>
          </w:p>
        </w:tc>
        <w:tc>
          <w:tcPr>
            <w:tcW w:w="1701" w:type="dxa"/>
            <w:vAlign w:val="center"/>
          </w:tcPr>
          <w:p w:rsidR="0098295F" w:rsidRPr="0055210D" w:rsidRDefault="0098295F" w:rsidP="00FB155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490 000</w:t>
            </w:r>
          </w:p>
        </w:tc>
        <w:tc>
          <w:tcPr>
            <w:tcW w:w="1701" w:type="dxa"/>
            <w:vAlign w:val="center"/>
          </w:tcPr>
          <w:p w:rsidR="00FB155D" w:rsidRPr="0055210D" w:rsidRDefault="0098295F" w:rsidP="00FB155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592 900</w:t>
            </w:r>
          </w:p>
        </w:tc>
      </w:tr>
    </w:tbl>
    <w:p w:rsidR="00C22CBD" w:rsidRDefault="00C22CBD"/>
    <w:p w:rsidR="00C22CBD" w:rsidRDefault="00C22CB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A22183" w:rsidRDefault="00A22183">
      <w:pPr>
        <w:spacing w:after="200" w:line="276" w:lineRule="auto"/>
      </w:pPr>
    </w:p>
    <w:p w:rsidR="00CE0948" w:rsidRDefault="00CE0948">
      <w:pPr>
        <w:spacing w:after="200" w:line="276" w:lineRule="auto"/>
      </w:pPr>
    </w:p>
    <w:p w:rsidR="00CE0948" w:rsidRDefault="00CE0948">
      <w:pPr>
        <w:spacing w:after="200" w:line="276" w:lineRule="auto"/>
      </w:pPr>
    </w:p>
    <w:p w:rsidR="00CE0948" w:rsidRDefault="00CE0948">
      <w:pPr>
        <w:spacing w:after="200" w:line="276" w:lineRule="auto"/>
      </w:pPr>
    </w:p>
    <w:p w:rsidR="00DB06E1" w:rsidRDefault="00DB06E1">
      <w:pPr>
        <w:rPr>
          <w:rFonts w:ascii="Calibri" w:eastAsia="SimSun" w:hAnsi="Calibri"/>
          <w:b/>
          <w:kern w:val="2"/>
          <w:lang w:eastAsia="hi-IN" w:bidi="hi-IN"/>
        </w:rPr>
      </w:pPr>
    </w:p>
    <w:p w:rsidR="0055210D" w:rsidRPr="0055210D" w:rsidRDefault="0055210D">
      <w:pPr>
        <w:rPr>
          <w:b/>
        </w:rPr>
      </w:pPr>
      <w:r w:rsidRPr="0055210D">
        <w:rPr>
          <w:rFonts w:ascii="Calibri" w:eastAsia="SimSun" w:hAnsi="Calibri"/>
          <w:b/>
          <w:kern w:val="2"/>
          <w:lang w:eastAsia="hi-IN" w:bidi="hi-IN"/>
        </w:rPr>
        <w:t>Příloha č. 3 – Pozáruční servis</w:t>
      </w:r>
    </w:p>
    <w:p w:rsidR="00C22CBD" w:rsidRDefault="00C22CBD"/>
    <w:tbl>
      <w:tblPr>
        <w:tblStyle w:val="Mkatabulky"/>
        <w:tblW w:w="10031" w:type="dxa"/>
        <w:tblLook w:val="04A0"/>
      </w:tblPr>
      <w:tblGrid>
        <w:gridCol w:w="2943"/>
        <w:gridCol w:w="2410"/>
        <w:gridCol w:w="2835"/>
        <w:gridCol w:w="1843"/>
      </w:tblGrid>
      <w:tr w:rsidR="009E5250" w:rsidRPr="001A165A" w:rsidTr="00D335CC">
        <w:tc>
          <w:tcPr>
            <w:tcW w:w="29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>Položka</w:t>
            </w:r>
          </w:p>
        </w:tc>
        <w:tc>
          <w:tcPr>
            <w:tcW w:w="2410" w:type="dxa"/>
            <w:vAlign w:val="center"/>
          </w:tcPr>
          <w:p w:rsidR="0055210D" w:rsidRPr="005667FC" w:rsidRDefault="009E5250" w:rsidP="0055210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 xml:space="preserve">Dopravné </w:t>
            </w:r>
            <w:r w:rsidR="0055210D" w:rsidRPr="005667FC">
              <w:rPr>
                <w:rFonts w:asciiTheme="minorHAnsi" w:hAnsiTheme="minorHAnsi"/>
                <w:b/>
              </w:rPr>
              <w:t xml:space="preserve">– cena </w:t>
            </w:r>
            <w:r w:rsidR="0055210D" w:rsidRPr="005667FC">
              <w:rPr>
                <w:rFonts w:asciiTheme="minorHAnsi" w:hAnsiTheme="minorHAnsi"/>
                <w:b/>
              </w:rPr>
              <w:br/>
              <w:t>za 1 výjezd do místa plnění</w:t>
            </w:r>
            <w:r w:rsidR="00D335CC">
              <w:rPr>
                <w:rFonts w:asciiTheme="minorHAnsi" w:hAnsiTheme="minorHAnsi"/>
                <w:b/>
              </w:rPr>
              <w:t xml:space="preserve"> </w:t>
            </w:r>
            <w:r w:rsidR="0055210D" w:rsidRPr="005667FC">
              <w:rPr>
                <w:rFonts w:asciiTheme="minorHAnsi" w:hAnsiTheme="minorHAnsi"/>
                <w:b/>
              </w:rPr>
              <w:t>v Kč bez DPH</w:t>
            </w:r>
          </w:p>
        </w:tc>
        <w:tc>
          <w:tcPr>
            <w:tcW w:w="2835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>Cena servisní práce/1 hod</w:t>
            </w:r>
            <w:r w:rsidR="00FB155D" w:rsidRPr="005667FC">
              <w:rPr>
                <w:rFonts w:asciiTheme="minorHAnsi" w:hAnsiTheme="minorHAnsi"/>
                <w:b/>
              </w:rPr>
              <w:t>.</w:t>
            </w:r>
          </w:p>
          <w:p w:rsidR="009E5250" w:rsidRPr="005667FC" w:rsidRDefault="0055210D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 xml:space="preserve">v Kč </w:t>
            </w:r>
            <w:r w:rsidR="009E5250" w:rsidRPr="005667FC">
              <w:rPr>
                <w:rFonts w:asciiTheme="minorHAnsi" w:hAnsiTheme="minorHAnsi"/>
                <w:b/>
              </w:rPr>
              <w:t>bez DPH</w:t>
            </w:r>
          </w:p>
        </w:tc>
        <w:tc>
          <w:tcPr>
            <w:tcW w:w="18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 xml:space="preserve">Cena PBTK </w:t>
            </w:r>
          </w:p>
          <w:p w:rsidR="009E5250" w:rsidRPr="005667FC" w:rsidRDefault="0055210D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 xml:space="preserve">v Kč </w:t>
            </w:r>
            <w:r w:rsidR="009E5250" w:rsidRPr="005667FC">
              <w:rPr>
                <w:rFonts w:asciiTheme="minorHAnsi" w:hAnsiTheme="minorHAnsi"/>
                <w:b/>
              </w:rPr>
              <w:t>bez DPH</w:t>
            </w:r>
          </w:p>
        </w:tc>
      </w:tr>
      <w:tr w:rsidR="005D1CFD" w:rsidTr="002D52F7">
        <w:trPr>
          <w:trHeight w:hRule="exact" w:val="397"/>
        </w:trPr>
        <w:tc>
          <w:tcPr>
            <w:tcW w:w="2943" w:type="dxa"/>
            <w:vAlign w:val="center"/>
          </w:tcPr>
          <w:p w:rsidR="005D1CFD" w:rsidRDefault="005D1CFD" w:rsidP="00A15D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Pozáruční servis</w:t>
            </w:r>
          </w:p>
          <w:p w:rsidR="005D1CFD" w:rsidRPr="005667FC" w:rsidRDefault="005D1CFD" w:rsidP="00A15DA7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5D1CFD" w:rsidRPr="005667FC" w:rsidRDefault="005D1CFD" w:rsidP="00FB15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XXXX</w:t>
            </w:r>
          </w:p>
        </w:tc>
        <w:tc>
          <w:tcPr>
            <w:tcW w:w="2835" w:type="dxa"/>
          </w:tcPr>
          <w:p w:rsidR="005D1CFD" w:rsidRDefault="005D1CFD">
            <w:r w:rsidRPr="00D22000">
              <w:rPr>
                <w:rFonts w:asciiTheme="minorHAnsi" w:hAnsiTheme="minorHAnsi"/>
              </w:rPr>
              <w:t>XXXX</w:t>
            </w:r>
          </w:p>
        </w:tc>
        <w:tc>
          <w:tcPr>
            <w:tcW w:w="1843" w:type="dxa"/>
          </w:tcPr>
          <w:p w:rsidR="005D1CFD" w:rsidRDefault="005D1CFD">
            <w:r w:rsidRPr="00D22000">
              <w:rPr>
                <w:rFonts w:asciiTheme="minorHAnsi" w:hAnsiTheme="minorHAnsi"/>
              </w:rPr>
              <w:t>XXXX</w:t>
            </w:r>
          </w:p>
        </w:tc>
      </w:tr>
      <w:tr w:rsidR="009E5250" w:rsidRPr="00FB155D" w:rsidTr="00D335CC">
        <w:trPr>
          <w:trHeight w:hRule="exact" w:val="397"/>
        </w:trPr>
        <w:tc>
          <w:tcPr>
            <w:tcW w:w="2943" w:type="dxa"/>
            <w:vAlign w:val="center"/>
          </w:tcPr>
          <w:p w:rsidR="009E5250" w:rsidRPr="005667FC" w:rsidRDefault="00FB155D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>CELKEM</w:t>
            </w:r>
          </w:p>
        </w:tc>
        <w:tc>
          <w:tcPr>
            <w:tcW w:w="2410" w:type="dxa"/>
            <w:vAlign w:val="center"/>
          </w:tcPr>
          <w:p w:rsidR="009E5250" w:rsidRPr="005667FC" w:rsidRDefault="005D1CFD" w:rsidP="00FB15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XXXX</w:t>
            </w:r>
          </w:p>
        </w:tc>
        <w:tc>
          <w:tcPr>
            <w:tcW w:w="2835" w:type="dxa"/>
            <w:vAlign w:val="center"/>
          </w:tcPr>
          <w:p w:rsidR="009E5250" w:rsidRPr="005667FC" w:rsidRDefault="005D1CFD" w:rsidP="00FB15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XXXX</w:t>
            </w:r>
          </w:p>
        </w:tc>
        <w:tc>
          <w:tcPr>
            <w:tcW w:w="1843" w:type="dxa"/>
            <w:vAlign w:val="center"/>
          </w:tcPr>
          <w:p w:rsidR="009E5250" w:rsidRPr="005667FC" w:rsidRDefault="0088635C" w:rsidP="00FB15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1 000</w:t>
            </w:r>
          </w:p>
        </w:tc>
      </w:tr>
    </w:tbl>
    <w:p w:rsidR="00C22CBD" w:rsidRDefault="00C22CBD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7454C3" w:rsidRDefault="007454C3"/>
    <w:p w:rsidR="00527BD6" w:rsidRDefault="00527BD6"/>
    <w:p w:rsidR="00527BD6" w:rsidRDefault="00527BD6"/>
    <w:p w:rsidR="00527BD6" w:rsidRDefault="00527BD6"/>
    <w:p w:rsidR="00527BD6" w:rsidRDefault="00527BD6"/>
    <w:p w:rsidR="00527BD6" w:rsidRDefault="00527BD6"/>
    <w:p w:rsidR="00527BD6" w:rsidRDefault="00527BD6"/>
    <w:p w:rsidR="00527BD6" w:rsidRDefault="00527BD6"/>
    <w:p w:rsidR="00527BD6" w:rsidRDefault="00527BD6"/>
    <w:p w:rsidR="007454C3" w:rsidRDefault="007454C3" w:rsidP="007454C3">
      <w:pPr>
        <w:rPr>
          <w:rFonts w:ascii="Calibri" w:eastAsia="SimSun" w:hAnsi="Calibri"/>
          <w:i/>
          <w:kern w:val="2"/>
          <w:sz w:val="20"/>
          <w:szCs w:val="20"/>
          <w:lang w:eastAsia="hi-IN" w:bidi="hi-IN"/>
        </w:rPr>
      </w:pPr>
      <w:r w:rsidRPr="00D9660F">
        <w:rPr>
          <w:rFonts w:ascii="Calibri" w:eastAsia="SimSun" w:hAnsi="Calibri"/>
          <w:b/>
          <w:kern w:val="2"/>
          <w:lang w:eastAsia="hi-IN" w:bidi="hi-IN"/>
        </w:rPr>
        <w:t>Příloha č. 4: Cena re</w:t>
      </w:r>
      <w:r w:rsidR="00527BD6">
        <w:rPr>
          <w:rFonts w:ascii="Calibri" w:eastAsia="SimSun" w:hAnsi="Calibri"/>
          <w:b/>
          <w:kern w:val="2"/>
          <w:lang w:eastAsia="hi-IN" w:bidi="hi-IN"/>
        </w:rPr>
        <w:t>agencií a spotřebního materiálu</w:t>
      </w:r>
    </w:p>
    <w:p w:rsidR="007454C3" w:rsidRDefault="007454C3" w:rsidP="007454C3">
      <w:pPr>
        <w:rPr>
          <w:rFonts w:ascii="Calibri" w:eastAsia="SimSun" w:hAnsi="Calibri"/>
          <w:i/>
          <w:kern w:val="2"/>
          <w:sz w:val="20"/>
          <w:szCs w:val="20"/>
          <w:lang w:eastAsia="hi-IN" w:bidi="hi-IN"/>
        </w:rPr>
      </w:pPr>
    </w:p>
    <w:tbl>
      <w:tblPr>
        <w:tblStyle w:val="Mkatabulky"/>
        <w:tblW w:w="10031" w:type="dxa"/>
        <w:jc w:val="center"/>
        <w:tblLook w:val="04A0"/>
      </w:tblPr>
      <w:tblGrid>
        <w:gridCol w:w="2943"/>
        <w:gridCol w:w="2694"/>
        <w:gridCol w:w="2551"/>
        <w:gridCol w:w="1843"/>
      </w:tblGrid>
      <w:tr w:rsidR="007454C3" w:rsidRPr="001A165A" w:rsidTr="00787775">
        <w:trPr>
          <w:jc w:val="center"/>
        </w:trPr>
        <w:tc>
          <w:tcPr>
            <w:tcW w:w="2943" w:type="dxa"/>
            <w:vAlign w:val="center"/>
          </w:tcPr>
          <w:p w:rsidR="007454C3" w:rsidRPr="005667FC" w:rsidRDefault="007454C3" w:rsidP="00924C46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>Položka</w:t>
            </w:r>
          </w:p>
        </w:tc>
        <w:tc>
          <w:tcPr>
            <w:tcW w:w="2694" w:type="dxa"/>
            <w:vAlign w:val="center"/>
          </w:tcPr>
          <w:p w:rsidR="007454C3" w:rsidRPr="005667FC" w:rsidRDefault="007454C3" w:rsidP="0065788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Velikost balení </w:t>
            </w:r>
          </w:p>
        </w:tc>
        <w:tc>
          <w:tcPr>
            <w:tcW w:w="2551" w:type="dxa"/>
            <w:vAlign w:val="center"/>
          </w:tcPr>
          <w:p w:rsidR="007454C3" w:rsidRPr="005667FC" w:rsidRDefault="007454C3" w:rsidP="00924C46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>Cena v Kč bez DPH</w:t>
            </w:r>
            <w:r>
              <w:rPr>
                <w:rFonts w:asciiTheme="minorHAnsi" w:hAnsiTheme="minorHAnsi"/>
                <w:b/>
              </w:rPr>
              <w:t>/balení</w:t>
            </w:r>
          </w:p>
        </w:tc>
        <w:tc>
          <w:tcPr>
            <w:tcW w:w="1843" w:type="dxa"/>
            <w:vAlign w:val="center"/>
          </w:tcPr>
          <w:p w:rsidR="007454C3" w:rsidRPr="005667FC" w:rsidRDefault="007454C3" w:rsidP="00924C46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 xml:space="preserve">Cena v Kč </w:t>
            </w:r>
            <w:r>
              <w:rPr>
                <w:rFonts w:asciiTheme="minorHAnsi" w:hAnsiTheme="minorHAnsi"/>
                <w:b/>
              </w:rPr>
              <w:t>vč. DPH/balení</w:t>
            </w:r>
          </w:p>
        </w:tc>
      </w:tr>
      <w:tr w:rsidR="007454C3" w:rsidTr="00787775">
        <w:trPr>
          <w:trHeight w:hRule="exact" w:val="721"/>
          <w:jc w:val="center"/>
        </w:trPr>
        <w:tc>
          <w:tcPr>
            <w:tcW w:w="2943" w:type="dxa"/>
            <w:vAlign w:val="center"/>
          </w:tcPr>
          <w:p w:rsidR="007454C3" w:rsidRPr="005667FC" w:rsidRDefault="00A15DA7" w:rsidP="00924C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 strips glucose</w:t>
            </w:r>
            <w:r w:rsidR="00657889">
              <w:rPr>
                <w:rFonts w:asciiTheme="minorHAnsi" w:hAnsiTheme="minorHAnsi"/>
              </w:rPr>
              <w:t xml:space="preserve"> </w:t>
            </w:r>
            <w:r w:rsidR="00787775">
              <w:rPr>
                <w:rFonts w:asciiTheme="minorHAnsi" w:hAnsiTheme="minorHAnsi"/>
              </w:rPr>
              <w:t xml:space="preserve">                           </w:t>
            </w:r>
            <w:r w:rsidR="00657889">
              <w:rPr>
                <w:rFonts w:asciiTheme="minorHAnsi" w:hAnsiTheme="minorHAnsi"/>
              </w:rPr>
              <w:t>(kód 42214)</w:t>
            </w:r>
          </w:p>
        </w:tc>
        <w:tc>
          <w:tcPr>
            <w:tcW w:w="2694" w:type="dxa"/>
            <w:vAlign w:val="center"/>
          </w:tcPr>
          <w:p w:rsidR="00D53A8C" w:rsidRDefault="00D53A8C" w:rsidP="00924C46">
            <w:pPr>
              <w:rPr>
                <w:rFonts w:asciiTheme="minorHAnsi" w:hAnsiTheme="minorHAnsi"/>
              </w:rPr>
            </w:pPr>
          </w:p>
          <w:p w:rsidR="007454C3" w:rsidRDefault="00A15DA7" w:rsidP="00924C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 ks proužků</w:t>
            </w:r>
            <w:r w:rsidR="00657889">
              <w:rPr>
                <w:rFonts w:asciiTheme="minorHAnsi" w:hAnsiTheme="minorHAnsi"/>
              </w:rPr>
              <w:t xml:space="preserve"> / bal. </w:t>
            </w:r>
          </w:p>
          <w:p w:rsidR="00A15DA7" w:rsidRPr="005667FC" w:rsidRDefault="00A15DA7" w:rsidP="00924C46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vAlign w:val="center"/>
          </w:tcPr>
          <w:p w:rsidR="007454C3" w:rsidRPr="005667FC" w:rsidRDefault="0021122C" w:rsidP="00924C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XXX</w:t>
            </w:r>
          </w:p>
        </w:tc>
        <w:tc>
          <w:tcPr>
            <w:tcW w:w="1843" w:type="dxa"/>
            <w:vAlign w:val="center"/>
          </w:tcPr>
          <w:p w:rsidR="007454C3" w:rsidRPr="005667FC" w:rsidRDefault="0021122C" w:rsidP="00924C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XXX</w:t>
            </w:r>
          </w:p>
        </w:tc>
      </w:tr>
    </w:tbl>
    <w:p w:rsidR="007454C3" w:rsidRDefault="007454C3"/>
    <w:sectPr w:rsidR="007454C3" w:rsidSect="00A221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193" w:rsidRDefault="008A4193" w:rsidP="009B0C36">
      <w:r>
        <w:separator/>
      </w:r>
    </w:p>
  </w:endnote>
  <w:endnote w:type="continuationSeparator" w:id="0">
    <w:p w:rsidR="008A4193" w:rsidRDefault="008A4193" w:rsidP="009B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371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FD6359" w:rsidRDefault="00FD6359">
            <w:pPr>
              <w:pStyle w:val="Zpat"/>
              <w:jc w:val="center"/>
            </w:pPr>
          </w:p>
          <w:p w:rsidR="00FD6359" w:rsidRDefault="00565B1F">
            <w:pPr>
              <w:pStyle w:val="Zpat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FD6359" w:rsidRDefault="00FD6359">
            <w:pPr>
              <w:pStyle w:val="Zpat"/>
              <w:jc w:val="center"/>
              <w:rPr>
                <w:rFonts w:ascii="Calibri" w:hAnsi="Calibri" w:cs="Calibri"/>
                <w:b/>
                <w:sz w:val="22"/>
              </w:rPr>
            </w:pPr>
            <w:r w:rsidRPr="00FD6359">
              <w:rPr>
                <w:rFonts w:ascii="Calibri" w:hAnsi="Calibri" w:cs="Calibri"/>
                <w:sz w:val="22"/>
              </w:rPr>
              <w:t xml:space="preserve">Stránka </w:t>
            </w:r>
            <w:r w:rsidR="00565B1F" w:rsidRPr="00FD6359">
              <w:rPr>
                <w:rFonts w:ascii="Calibri" w:hAnsi="Calibri" w:cs="Calibri"/>
                <w:b/>
                <w:sz w:val="22"/>
              </w:rPr>
              <w:fldChar w:fldCharType="begin"/>
            </w:r>
            <w:r w:rsidRPr="00FD6359">
              <w:rPr>
                <w:rFonts w:ascii="Calibri" w:hAnsi="Calibri" w:cs="Calibri"/>
                <w:b/>
                <w:sz w:val="22"/>
              </w:rPr>
              <w:instrText>PAGE</w:instrText>
            </w:r>
            <w:r w:rsidR="00565B1F" w:rsidRPr="00FD6359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="00832958">
              <w:rPr>
                <w:rFonts w:ascii="Calibri" w:hAnsi="Calibri" w:cs="Calibri"/>
                <w:b/>
                <w:noProof/>
                <w:sz w:val="22"/>
              </w:rPr>
              <w:t>12</w:t>
            </w:r>
            <w:r w:rsidR="00565B1F" w:rsidRPr="00FD6359">
              <w:rPr>
                <w:rFonts w:ascii="Calibri" w:hAnsi="Calibri" w:cs="Calibri"/>
                <w:b/>
                <w:sz w:val="22"/>
              </w:rPr>
              <w:fldChar w:fldCharType="end"/>
            </w:r>
            <w:r w:rsidRPr="00FD6359">
              <w:rPr>
                <w:rFonts w:ascii="Calibri" w:hAnsi="Calibri" w:cs="Calibri"/>
                <w:sz w:val="22"/>
              </w:rPr>
              <w:t xml:space="preserve"> z </w:t>
            </w:r>
            <w:r w:rsidR="00565B1F" w:rsidRPr="00FD6359">
              <w:rPr>
                <w:rFonts w:ascii="Calibri" w:hAnsi="Calibri" w:cs="Calibri"/>
                <w:b/>
                <w:sz w:val="22"/>
              </w:rPr>
              <w:fldChar w:fldCharType="begin"/>
            </w:r>
            <w:r w:rsidRPr="00FD6359">
              <w:rPr>
                <w:rFonts w:ascii="Calibri" w:hAnsi="Calibri" w:cs="Calibri"/>
                <w:b/>
                <w:sz w:val="22"/>
              </w:rPr>
              <w:instrText>NUMPAGES</w:instrText>
            </w:r>
            <w:r w:rsidR="00565B1F" w:rsidRPr="00FD6359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="00832958">
              <w:rPr>
                <w:rFonts w:ascii="Calibri" w:hAnsi="Calibri" w:cs="Calibri"/>
                <w:b/>
                <w:noProof/>
                <w:sz w:val="22"/>
              </w:rPr>
              <w:t>12</w:t>
            </w:r>
            <w:r w:rsidR="00565B1F" w:rsidRPr="00FD6359">
              <w:rPr>
                <w:rFonts w:ascii="Calibri" w:hAnsi="Calibri" w:cs="Calibri"/>
                <w:b/>
                <w:sz w:val="22"/>
              </w:rPr>
              <w:fldChar w:fldCharType="end"/>
            </w:r>
          </w:p>
          <w:p w:rsidR="00FD6359" w:rsidRPr="00FD6359" w:rsidRDefault="00A22183" w:rsidP="00A22183">
            <w:pPr>
              <w:pStyle w:val="Zpa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ab/>
            </w:r>
            <w:r w:rsidR="00FD6359" w:rsidRPr="00FD6359">
              <w:rPr>
                <w:rFonts w:ascii="Calibri" w:hAnsi="Calibri" w:cs="Calibri"/>
                <w:sz w:val="20"/>
              </w:rPr>
              <w:t>KS k VZ S</w:t>
            </w:r>
            <w:r w:rsidR="00297E4A">
              <w:rPr>
                <w:rFonts w:ascii="Calibri" w:hAnsi="Calibri" w:cs="Calibri"/>
                <w:sz w:val="20"/>
              </w:rPr>
              <w:t>ZZ</w:t>
            </w:r>
            <w:r w:rsidR="00FD6359" w:rsidRPr="00FD6359">
              <w:rPr>
                <w:rFonts w:ascii="Calibri" w:hAnsi="Calibri" w:cs="Calibri"/>
                <w:sz w:val="20"/>
              </w:rPr>
              <w:t>/FMP/2017/01/poříze</w:t>
            </w:r>
            <w:r w:rsidR="00297E4A">
              <w:rPr>
                <w:rFonts w:ascii="Calibri" w:hAnsi="Calibri" w:cs="Calibri"/>
                <w:sz w:val="20"/>
              </w:rPr>
              <w:t xml:space="preserve">ní zdravotnického vybavení pro SZZ Krnov, p.o. </w:t>
            </w:r>
            <w:r w:rsidR="00FD6359" w:rsidRPr="00FD6359">
              <w:rPr>
                <w:rFonts w:ascii="Calibri" w:hAnsi="Calibri" w:cs="Calibri"/>
                <w:sz w:val="20"/>
              </w:rPr>
              <w:t>-2. etapa</w:t>
            </w:r>
          </w:p>
          <w:p w:rsidR="00FD6359" w:rsidRDefault="00FD6359">
            <w:pPr>
              <w:pStyle w:val="Zpat"/>
              <w:jc w:val="center"/>
            </w:pPr>
            <w:r w:rsidRPr="008B4D8F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Tato dodávka bude spolufinancovaná Evropskou unií z Centra pro regionální rozvoj. Integrovaný regionální operační program. Číslo výzvy: 31 – Zvýšení kvality návazné péče. Prioritní osa: 06.2 Zkvalitnění veřejných služeb a podmínek života pro obyvatele regionů</w:t>
            </w:r>
          </w:p>
        </w:sdtContent>
      </w:sdt>
    </w:sdtContent>
  </w:sdt>
  <w:p w:rsidR="0055210D" w:rsidRDefault="005521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83" w:rsidRDefault="00A22183" w:rsidP="00A22183">
    <w:pPr>
      <w:pStyle w:val="Zpat"/>
    </w:pPr>
  </w:p>
  <w:p w:rsidR="00A22183" w:rsidRDefault="00565B1F" w:rsidP="00A22183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A22183" w:rsidRPr="00A22183" w:rsidRDefault="00A22183" w:rsidP="00A22183">
    <w:pPr>
      <w:pStyle w:val="Zpat"/>
      <w:jc w:val="center"/>
      <w:rPr>
        <w:rFonts w:asciiTheme="minorHAnsi" w:hAnsiTheme="minorHAnsi" w:cstheme="minorHAnsi"/>
        <w:b/>
        <w:sz w:val="22"/>
        <w:szCs w:val="22"/>
      </w:rPr>
    </w:pPr>
    <w:r w:rsidRPr="00A22183">
      <w:rPr>
        <w:rFonts w:asciiTheme="minorHAnsi" w:hAnsiTheme="minorHAnsi" w:cstheme="minorHAnsi"/>
        <w:b/>
        <w:sz w:val="22"/>
        <w:szCs w:val="22"/>
      </w:rPr>
      <w:t xml:space="preserve">Stránka </w:t>
    </w:r>
    <w:r>
      <w:rPr>
        <w:rFonts w:asciiTheme="minorHAnsi" w:hAnsiTheme="minorHAnsi" w:cstheme="minorHAnsi"/>
        <w:b/>
        <w:sz w:val="22"/>
        <w:szCs w:val="22"/>
      </w:rPr>
      <w:t>1</w:t>
    </w:r>
    <w:r w:rsidRPr="00A22183">
      <w:rPr>
        <w:rFonts w:asciiTheme="minorHAnsi" w:hAnsiTheme="minorHAnsi" w:cstheme="minorHAnsi"/>
        <w:b/>
        <w:sz w:val="22"/>
        <w:szCs w:val="22"/>
      </w:rPr>
      <w:t xml:space="preserve"> z 10</w:t>
    </w:r>
  </w:p>
  <w:p w:rsidR="00A22183" w:rsidRPr="00A22183" w:rsidRDefault="00A22183" w:rsidP="00A22183">
    <w:pPr>
      <w:pStyle w:val="Zpat"/>
      <w:rPr>
        <w:rFonts w:asciiTheme="minorHAnsi" w:hAnsiTheme="minorHAnsi" w:cstheme="minorHAnsi"/>
        <w:sz w:val="20"/>
        <w:szCs w:val="20"/>
      </w:rPr>
    </w:pPr>
    <w:r w:rsidRPr="00A22183">
      <w:rPr>
        <w:rFonts w:asciiTheme="minorHAnsi" w:hAnsiTheme="minorHAnsi" w:cstheme="minorHAnsi"/>
        <w:sz w:val="20"/>
        <w:szCs w:val="20"/>
      </w:rPr>
      <w:tab/>
      <w:t>KS k VZ S</w:t>
    </w:r>
    <w:r w:rsidR="00297E4A">
      <w:rPr>
        <w:rFonts w:asciiTheme="minorHAnsi" w:hAnsiTheme="minorHAnsi" w:cstheme="minorHAnsi"/>
        <w:sz w:val="20"/>
        <w:szCs w:val="20"/>
      </w:rPr>
      <w:t>ZZ</w:t>
    </w:r>
    <w:r w:rsidRPr="00A22183">
      <w:rPr>
        <w:rFonts w:asciiTheme="minorHAnsi" w:hAnsiTheme="minorHAnsi" w:cstheme="minorHAnsi"/>
        <w:sz w:val="20"/>
        <w:szCs w:val="20"/>
      </w:rPr>
      <w:t>/FMP/2017/01/pořízení zdravotnického vybavení pro S</w:t>
    </w:r>
    <w:r w:rsidR="00297E4A">
      <w:rPr>
        <w:rFonts w:asciiTheme="minorHAnsi" w:hAnsiTheme="minorHAnsi" w:cstheme="minorHAnsi"/>
        <w:sz w:val="20"/>
        <w:szCs w:val="20"/>
      </w:rPr>
      <w:t xml:space="preserve">ZZ Krnov, p.o. </w:t>
    </w:r>
    <w:r w:rsidRPr="00A22183">
      <w:rPr>
        <w:rFonts w:asciiTheme="minorHAnsi" w:hAnsiTheme="minorHAnsi" w:cstheme="minorHAnsi"/>
        <w:sz w:val="20"/>
        <w:szCs w:val="20"/>
      </w:rPr>
      <w:t>-2. etapa</w:t>
    </w:r>
  </w:p>
  <w:p w:rsidR="00A22183" w:rsidRPr="00A22183" w:rsidRDefault="00A22183" w:rsidP="00A22183">
    <w:pPr>
      <w:pStyle w:val="Zpat"/>
      <w:jc w:val="center"/>
      <w:rPr>
        <w:rFonts w:asciiTheme="minorHAnsi" w:hAnsiTheme="minorHAnsi" w:cstheme="minorHAnsi"/>
        <w:sz w:val="16"/>
        <w:szCs w:val="16"/>
      </w:rPr>
    </w:pPr>
    <w:r w:rsidRPr="00A22183">
      <w:rPr>
        <w:rFonts w:asciiTheme="minorHAnsi" w:hAnsiTheme="minorHAnsi" w:cstheme="minorHAnsi"/>
        <w:sz w:val="16"/>
        <w:szCs w:val="16"/>
      </w:rPr>
      <w:t>Tato dodávka bude spolufinancovaná Evropskou unií z Centra pro regionální rozvoj. Integrovaný regionální operační program. Číslo výzvy: 31 – Zvýšení kvality návazné péče. Prioritní osa: 06.2 Zkvalitnění veřejných služeb a podmínek života pro obyvatele regionů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193" w:rsidRDefault="008A4193" w:rsidP="009B0C36">
      <w:r>
        <w:separator/>
      </w:r>
    </w:p>
  </w:footnote>
  <w:footnote w:type="continuationSeparator" w:id="0">
    <w:p w:rsidR="008A4193" w:rsidRDefault="008A4193" w:rsidP="009B0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0D" w:rsidRPr="00A22183" w:rsidRDefault="00A22183" w:rsidP="00A22183">
    <w:pPr>
      <w:pStyle w:val="Zhlav"/>
      <w:tabs>
        <w:tab w:val="clear" w:pos="4536"/>
        <w:tab w:val="clear" w:pos="9072"/>
        <w:tab w:val="left" w:pos="500"/>
      </w:tabs>
    </w:pPr>
    <w:r>
      <w:tab/>
    </w:r>
    <w:r w:rsidR="00DC64C0">
      <w:rPr>
        <w:noProof/>
      </w:rPr>
      <w:drawing>
        <wp:inline distT="0" distB="0" distL="0" distR="0">
          <wp:extent cx="5759450" cy="67119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83" w:rsidRPr="00876FDC" w:rsidRDefault="00A22183" w:rsidP="00A22183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>
      <w:rPr>
        <w:b/>
        <w:sz w:val="16"/>
        <w:szCs w:val="16"/>
      </w:rPr>
      <w:t>1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  <w:r w:rsidRPr="00876FDC">
      <w:rPr>
        <w:sz w:val="16"/>
        <w:szCs w:val="16"/>
      </w:rPr>
      <w:t xml:space="preserve">Zadavatel: </w:t>
    </w:r>
  </w:p>
  <w:p w:rsidR="00A22183" w:rsidRPr="00876FDC" w:rsidRDefault="00A22183" w:rsidP="00A22183">
    <w:pPr>
      <w:pStyle w:val="Zhlav"/>
      <w:rPr>
        <w:sz w:val="16"/>
        <w:szCs w:val="16"/>
      </w:rPr>
    </w:pPr>
    <w:r>
      <w:rPr>
        <w:sz w:val="16"/>
        <w:szCs w:val="16"/>
      </w:rPr>
      <w:t xml:space="preserve">Kupní smlouva 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 w:rsidR="00297E4A">
      <w:rPr>
        <w:sz w:val="16"/>
        <w:szCs w:val="16"/>
      </w:rPr>
      <w:t>Sdružené zdravotnické zařízení Krnov, příspěvková organizace</w:t>
    </w:r>
  </w:p>
  <w:p w:rsidR="00A22183" w:rsidRPr="00876FDC" w:rsidRDefault="00A22183" w:rsidP="00A22183">
    <w:pPr>
      <w:pStyle w:val="Zhlav"/>
      <w:rPr>
        <w:sz w:val="16"/>
        <w:szCs w:val="16"/>
      </w:rPr>
    </w:pPr>
  </w:p>
  <w:p w:rsidR="00A22183" w:rsidRPr="00876FDC" w:rsidRDefault="00A22183" w:rsidP="00A22183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A22183" w:rsidRDefault="00A22183" w:rsidP="00A22183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 xml:space="preserve">„Pořízení zdravotnického vybavení pro </w:t>
    </w:r>
    <w:r w:rsidR="00297E4A">
      <w:rPr>
        <w:sz w:val="16"/>
        <w:szCs w:val="16"/>
      </w:rPr>
      <w:t>Sdružené zdravotnické zařízení Krnov</w:t>
    </w:r>
    <w:r w:rsidRPr="00876FDC">
      <w:rPr>
        <w:sz w:val="16"/>
        <w:szCs w:val="16"/>
      </w:rPr>
      <w:t>, p. o. – 2. etapa“</w:t>
    </w:r>
  </w:p>
  <w:p w:rsidR="00A22183" w:rsidRDefault="00A22183" w:rsidP="00A22183">
    <w:pPr>
      <w:pStyle w:val="Zhlav"/>
    </w:pPr>
  </w:p>
  <w:p w:rsidR="00A22183" w:rsidRDefault="00A22183" w:rsidP="00A22183">
    <w:pPr>
      <w:pStyle w:val="Zhlav"/>
    </w:pPr>
    <w:r>
      <w:rPr>
        <w:noProof/>
      </w:rPr>
      <w:drawing>
        <wp:inline distT="0" distB="0" distL="0" distR="0">
          <wp:extent cx="5759450" cy="6711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183" w:rsidRDefault="00A2218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4A5F"/>
    <w:multiLevelType w:val="hybridMultilevel"/>
    <w:tmpl w:val="A8880A6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A65A12"/>
    <w:multiLevelType w:val="hybridMultilevel"/>
    <w:tmpl w:val="56D23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>
    <w:nsid w:val="3C4A10C9"/>
    <w:multiLevelType w:val="multilevel"/>
    <w:tmpl w:val="D0420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4C883C3D"/>
    <w:multiLevelType w:val="hybridMultilevel"/>
    <w:tmpl w:val="FDC4EB6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3F62">
      <w:numFmt w:val="bullet"/>
      <w:lvlText w:val="•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6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8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D438D"/>
    <w:multiLevelType w:val="hybridMultilevel"/>
    <w:tmpl w:val="6726BA4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2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22"/>
  </w:num>
  <w:num w:numId="9">
    <w:abstractNumId w:val="4"/>
  </w:num>
  <w:num w:numId="10">
    <w:abstractNumId w:val="18"/>
  </w:num>
  <w:num w:numId="11">
    <w:abstractNumId w:val="10"/>
  </w:num>
  <w:num w:numId="12">
    <w:abstractNumId w:val="15"/>
  </w:num>
  <w:num w:numId="13">
    <w:abstractNumId w:val="13"/>
  </w:num>
  <w:num w:numId="14">
    <w:abstractNumId w:val="19"/>
  </w:num>
  <w:num w:numId="15">
    <w:abstractNumId w:val="1"/>
  </w:num>
  <w:num w:numId="16">
    <w:abstractNumId w:val="5"/>
  </w:num>
  <w:num w:numId="17">
    <w:abstractNumId w:val="16"/>
  </w:num>
  <w:num w:numId="18">
    <w:abstractNumId w:val="6"/>
  </w:num>
  <w:num w:numId="19">
    <w:abstractNumId w:val="14"/>
  </w:num>
  <w:num w:numId="20">
    <w:abstractNumId w:val="3"/>
  </w:num>
  <w:num w:numId="21">
    <w:abstractNumId w:val="12"/>
  </w:num>
  <w:num w:numId="22">
    <w:abstractNumId w:val="2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A36A9"/>
    <w:rsid w:val="00036D74"/>
    <w:rsid w:val="00060C8E"/>
    <w:rsid w:val="0006194A"/>
    <w:rsid w:val="00070A32"/>
    <w:rsid w:val="000724BF"/>
    <w:rsid w:val="000808F9"/>
    <w:rsid w:val="000A0AEA"/>
    <w:rsid w:val="000C350E"/>
    <w:rsid w:val="000D36BA"/>
    <w:rsid w:val="00107E90"/>
    <w:rsid w:val="00120FA0"/>
    <w:rsid w:val="00125B5B"/>
    <w:rsid w:val="0014023E"/>
    <w:rsid w:val="00173BE6"/>
    <w:rsid w:val="0018224F"/>
    <w:rsid w:val="00183F7F"/>
    <w:rsid w:val="001A165A"/>
    <w:rsid w:val="001B596A"/>
    <w:rsid w:val="001C5159"/>
    <w:rsid w:val="001C7C9E"/>
    <w:rsid w:val="001D792C"/>
    <w:rsid w:val="001E1873"/>
    <w:rsid w:val="0021122C"/>
    <w:rsid w:val="002168F1"/>
    <w:rsid w:val="00236C93"/>
    <w:rsid w:val="00237F20"/>
    <w:rsid w:val="00252EDF"/>
    <w:rsid w:val="00254B7C"/>
    <w:rsid w:val="002627D2"/>
    <w:rsid w:val="00270789"/>
    <w:rsid w:val="00297E4A"/>
    <w:rsid w:val="002C35EA"/>
    <w:rsid w:val="002E4FB9"/>
    <w:rsid w:val="002E5FB6"/>
    <w:rsid w:val="002F5FD2"/>
    <w:rsid w:val="00313EE2"/>
    <w:rsid w:val="00324C1F"/>
    <w:rsid w:val="003430C4"/>
    <w:rsid w:val="0034495D"/>
    <w:rsid w:val="003468F7"/>
    <w:rsid w:val="00362583"/>
    <w:rsid w:val="00362921"/>
    <w:rsid w:val="00377317"/>
    <w:rsid w:val="00384616"/>
    <w:rsid w:val="003B43D4"/>
    <w:rsid w:val="003F632F"/>
    <w:rsid w:val="00404291"/>
    <w:rsid w:val="00421317"/>
    <w:rsid w:val="00462DF4"/>
    <w:rsid w:val="00462F7D"/>
    <w:rsid w:val="004759DF"/>
    <w:rsid w:val="00482F83"/>
    <w:rsid w:val="004A44B7"/>
    <w:rsid w:val="004A6ACE"/>
    <w:rsid w:val="004C499D"/>
    <w:rsid w:val="004D53D0"/>
    <w:rsid w:val="004E44C6"/>
    <w:rsid w:val="004E5B59"/>
    <w:rsid w:val="004F2D5B"/>
    <w:rsid w:val="00527BD6"/>
    <w:rsid w:val="0053054B"/>
    <w:rsid w:val="00541181"/>
    <w:rsid w:val="0055210D"/>
    <w:rsid w:val="00562ECE"/>
    <w:rsid w:val="00562FA5"/>
    <w:rsid w:val="00565B1F"/>
    <w:rsid w:val="005667FC"/>
    <w:rsid w:val="00575C55"/>
    <w:rsid w:val="00595449"/>
    <w:rsid w:val="005D13F6"/>
    <w:rsid w:val="005D1CFD"/>
    <w:rsid w:val="005D71AE"/>
    <w:rsid w:val="005E45F0"/>
    <w:rsid w:val="005E516B"/>
    <w:rsid w:val="005F253D"/>
    <w:rsid w:val="005F2A14"/>
    <w:rsid w:val="006013B3"/>
    <w:rsid w:val="00601BB1"/>
    <w:rsid w:val="00647A96"/>
    <w:rsid w:val="00657889"/>
    <w:rsid w:val="00683E42"/>
    <w:rsid w:val="006A36A9"/>
    <w:rsid w:val="006A66D0"/>
    <w:rsid w:val="006C68BC"/>
    <w:rsid w:val="006E112B"/>
    <w:rsid w:val="006F4943"/>
    <w:rsid w:val="0072282E"/>
    <w:rsid w:val="00724329"/>
    <w:rsid w:val="00730495"/>
    <w:rsid w:val="00740349"/>
    <w:rsid w:val="007454C3"/>
    <w:rsid w:val="00756F6B"/>
    <w:rsid w:val="00777D0E"/>
    <w:rsid w:val="00782111"/>
    <w:rsid w:val="00784323"/>
    <w:rsid w:val="00785F6E"/>
    <w:rsid w:val="00787775"/>
    <w:rsid w:val="007915AF"/>
    <w:rsid w:val="007C2A9B"/>
    <w:rsid w:val="007C4BD4"/>
    <w:rsid w:val="007D5FF6"/>
    <w:rsid w:val="008159BA"/>
    <w:rsid w:val="00816E91"/>
    <w:rsid w:val="00820A88"/>
    <w:rsid w:val="00832958"/>
    <w:rsid w:val="0084587D"/>
    <w:rsid w:val="0087313E"/>
    <w:rsid w:val="008736AB"/>
    <w:rsid w:val="0088635C"/>
    <w:rsid w:val="00890709"/>
    <w:rsid w:val="008A270D"/>
    <w:rsid w:val="008A4193"/>
    <w:rsid w:val="008A7807"/>
    <w:rsid w:val="008C1BB2"/>
    <w:rsid w:val="008E5098"/>
    <w:rsid w:val="008F2185"/>
    <w:rsid w:val="00913E17"/>
    <w:rsid w:val="009143AC"/>
    <w:rsid w:val="009302EC"/>
    <w:rsid w:val="0098295F"/>
    <w:rsid w:val="009A26B2"/>
    <w:rsid w:val="009A5D2F"/>
    <w:rsid w:val="009B0C36"/>
    <w:rsid w:val="009C0E66"/>
    <w:rsid w:val="009E3E7F"/>
    <w:rsid w:val="009E5250"/>
    <w:rsid w:val="009F12A2"/>
    <w:rsid w:val="009F3A86"/>
    <w:rsid w:val="00A15DA7"/>
    <w:rsid w:val="00A22183"/>
    <w:rsid w:val="00A32B70"/>
    <w:rsid w:val="00A36F2B"/>
    <w:rsid w:val="00A45DE6"/>
    <w:rsid w:val="00A5238B"/>
    <w:rsid w:val="00A56EED"/>
    <w:rsid w:val="00A6153B"/>
    <w:rsid w:val="00A81615"/>
    <w:rsid w:val="00A84E6D"/>
    <w:rsid w:val="00A94CB1"/>
    <w:rsid w:val="00A96D01"/>
    <w:rsid w:val="00A97DF3"/>
    <w:rsid w:val="00AA0A1C"/>
    <w:rsid w:val="00AA79CB"/>
    <w:rsid w:val="00AE1F0F"/>
    <w:rsid w:val="00AF367E"/>
    <w:rsid w:val="00AF692D"/>
    <w:rsid w:val="00B00C24"/>
    <w:rsid w:val="00B274A3"/>
    <w:rsid w:val="00B46E50"/>
    <w:rsid w:val="00B539F1"/>
    <w:rsid w:val="00B91721"/>
    <w:rsid w:val="00BB6A4B"/>
    <w:rsid w:val="00BF2E84"/>
    <w:rsid w:val="00BF2FC2"/>
    <w:rsid w:val="00C20CEE"/>
    <w:rsid w:val="00C22CBD"/>
    <w:rsid w:val="00C40305"/>
    <w:rsid w:val="00C45465"/>
    <w:rsid w:val="00C77255"/>
    <w:rsid w:val="00C96C5E"/>
    <w:rsid w:val="00CA216B"/>
    <w:rsid w:val="00CC3673"/>
    <w:rsid w:val="00CE0948"/>
    <w:rsid w:val="00CE23A8"/>
    <w:rsid w:val="00D026F4"/>
    <w:rsid w:val="00D2701F"/>
    <w:rsid w:val="00D335CC"/>
    <w:rsid w:val="00D34575"/>
    <w:rsid w:val="00D53A8C"/>
    <w:rsid w:val="00D71975"/>
    <w:rsid w:val="00D8774B"/>
    <w:rsid w:val="00DB0188"/>
    <w:rsid w:val="00DB06E1"/>
    <w:rsid w:val="00DB5435"/>
    <w:rsid w:val="00DC64C0"/>
    <w:rsid w:val="00DC6E1C"/>
    <w:rsid w:val="00E3141B"/>
    <w:rsid w:val="00E3547F"/>
    <w:rsid w:val="00E702F2"/>
    <w:rsid w:val="00EB66EE"/>
    <w:rsid w:val="00ED6F5C"/>
    <w:rsid w:val="00F204CF"/>
    <w:rsid w:val="00F432BD"/>
    <w:rsid w:val="00F62AE6"/>
    <w:rsid w:val="00F65150"/>
    <w:rsid w:val="00F7167A"/>
    <w:rsid w:val="00FB155D"/>
    <w:rsid w:val="00FC5BCF"/>
    <w:rsid w:val="00FD6359"/>
    <w:rsid w:val="00FE3AF9"/>
    <w:rsid w:val="00FE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8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5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5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C2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.studnicka@tecom-a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3014</Words>
  <Characters>17783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motlickova</dc:creator>
  <cp:lastModifiedBy>Gabriela Čepová</cp:lastModifiedBy>
  <cp:revision>8</cp:revision>
  <cp:lastPrinted>2018-03-02T10:58:00Z</cp:lastPrinted>
  <dcterms:created xsi:type="dcterms:W3CDTF">2018-03-02T10:54:00Z</dcterms:created>
  <dcterms:modified xsi:type="dcterms:W3CDTF">2018-03-14T09:18:00Z</dcterms:modified>
</cp:coreProperties>
</file>