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804"/>
      </w:tblGrid>
      <w:tr w:rsidR="009E4B7F" w:rsidRPr="009E4B7F" w:rsidTr="00726662">
        <w:tc>
          <w:tcPr>
            <w:tcW w:w="2410" w:type="dxa"/>
            <w:shd w:val="pct5" w:color="auto" w:fill="FFFFFF"/>
            <w:vAlign w:val="center"/>
          </w:tcPr>
          <w:p w:rsidR="002616AD" w:rsidRPr="009E4B7F" w:rsidRDefault="002616AD" w:rsidP="002616AD">
            <w:pPr>
              <w:pStyle w:val="Nadpis5"/>
              <w:spacing w:before="60" w:after="60"/>
              <w:jc w:val="left"/>
              <w:rPr>
                <w:sz w:val="18"/>
                <w:szCs w:val="18"/>
              </w:rPr>
            </w:pPr>
            <w:r w:rsidRPr="009E4B7F">
              <w:rPr>
                <w:rStyle w:val="platne1"/>
                <w:bCs/>
                <w:sz w:val="18"/>
                <w:szCs w:val="18"/>
              </w:rPr>
              <w:t>Pojistitel:</w:t>
            </w:r>
          </w:p>
        </w:tc>
        <w:tc>
          <w:tcPr>
            <w:tcW w:w="6804" w:type="dxa"/>
            <w:vAlign w:val="center"/>
          </w:tcPr>
          <w:p w:rsidR="00567A1E" w:rsidRPr="00477A4E" w:rsidRDefault="00567A1E" w:rsidP="00567A1E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477A4E">
              <w:rPr>
                <w:b/>
                <w:sz w:val="18"/>
                <w:szCs w:val="18"/>
              </w:rPr>
              <w:t>Colonnade</w:t>
            </w:r>
            <w:proofErr w:type="spellEnd"/>
            <w:r w:rsidRPr="00477A4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77A4E">
              <w:rPr>
                <w:b/>
                <w:sz w:val="18"/>
                <w:szCs w:val="18"/>
              </w:rPr>
              <w:t>Insurance</w:t>
            </w:r>
            <w:proofErr w:type="spellEnd"/>
            <w:r w:rsidRPr="00477A4E">
              <w:rPr>
                <w:b/>
                <w:sz w:val="18"/>
                <w:szCs w:val="18"/>
              </w:rPr>
              <w:t xml:space="preserve"> S.A.</w:t>
            </w:r>
            <w:r w:rsidRPr="00477A4E">
              <w:rPr>
                <w:sz w:val="18"/>
                <w:szCs w:val="18"/>
              </w:rPr>
              <w:t xml:space="preserve">, se sídlem </w:t>
            </w:r>
            <w:r w:rsidR="00D47736" w:rsidRPr="00477A4E">
              <w:rPr>
                <w:sz w:val="18"/>
                <w:szCs w:val="18"/>
              </w:rPr>
              <w:t xml:space="preserve">L-2350 </w:t>
            </w:r>
            <w:r w:rsidRPr="00477A4E">
              <w:rPr>
                <w:sz w:val="18"/>
                <w:szCs w:val="18"/>
              </w:rPr>
              <w:t xml:space="preserve">Lucemburk, </w:t>
            </w:r>
            <w:proofErr w:type="spellStart"/>
            <w:r w:rsidR="008C0D76" w:rsidRPr="00477A4E">
              <w:rPr>
                <w:sz w:val="18"/>
                <w:szCs w:val="18"/>
              </w:rPr>
              <w:t>rue</w:t>
            </w:r>
            <w:proofErr w:type="spellEnd"/>
            <w:r w:rsidR="008C0D76" w:rsidRPr="00477A4E">
              <w:rPr>
                <w:sz w:val="18"/>
                <w:szCs w:val="18"/>
              </w:rPr>
              <w:t xml:space="preserve"> Jean </w:t>
            </w:r>
            <w:proofErr w:type="spellStart"/>
            <w:r w:rsidR="008C0D76" w:rsidRPr="00477A4E">
              <w:rPr>
                <w:sz w:val="18"/>
                <w:szCs w:val="18"/>
              </w:rPr>
              <w:t>Piret</w:t>
            </w:r>
            <w:proofErr w:type="spellEnd"/>
            <w:r w:rsidR="008C0D76" w:rsidRPr="00477A4E">
              <w:rPr>
                <w:sz w:val="18"/>
                <w:szCs w:val="18"/>
              </w:rPr>
              <w:t xml:space="preserve"> 1</w:t>
            </w:r>
            <w:r w:rsidRPr="00477A4E">
              <w:rPr>
                <w:sz w:val="18"/>
                <w:szCs w:val="18"/>
              </w:rPr>
              <w:t xml:space="preserve">, Lucemburské velkovévodství, zapsaná v lucemburském Registre de </w:t>
            </w:r>
            <w:proofErr w:type="spellStart"/>
            <w:r w:rsidRPr="00477A4E">
              <w:rPr>
                <w:sz w:val="18"/>
                <w:szCs w:val="18"/>
              </w:rPr>
              <w:t>Commerce</w:t>
            </w:r>
            <w:proofErr w:type="spellEnd"/>
            <w:r w:rsidRPr="00477A4E">
              <w:rPr>
                <w:sz w:val="18"/>
                <w:szCs w:val="18"/>
              </w:rPr>
              <w:t xml:space="preserve"> et des </w:t>
            </w:r>
            <w:proofErr w:type="spellStart"/>
            <w:r w:rsidRPr="00477A4E">
              <w:rPr>
                <w:sz w:val="18"/>
                <w:szCs w:val="18"/>
              </w:rPr>
              <w:t>Sociétés</w:t>
            </w:r>
            <w:proofErr w:type="spellEnd"/>
            <w:r w:rsidRPr="00477A4E">
              <w:rPr>
                <w:sz w:val="18"/>
                <w:szCs w:val="18"/>
              </w:rPr>
              <w:t xml:space="preserve">, registrační číslo B61605, jednající prostřednictvím </w:t>
            </w:r>
          </w:p>
          <w:p w:rsidR="002616AD" w:rsidRPr="00733C47" w:rsidRDefault="00567A1E" w:rsidP="00733C47">
            <w:proofErr w:type="spellStart"/>
            <w:r w:rsidRPr="00477A4E">
              <w:rPr>
                <w:b/>
                <w:sz w:val="18"/>
                <w:szCs w:val="18"/>
              </w:rPr>
              <w:t>Colonnade</w:t>
            </w:r>
            <w:proofErr w:type="spellEnd"/>
            <w:r w:rsidRPr="00477A4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77A4E">
              <w:rPr>
                <w:b/>
                <w:sz w:val="18"/>
                <w:szCs w:val="18"/>
              </w:rPr>
              <w:t>Insurance</w:t>
            </w:r>
            <w:proofErr w:type="spellEnd"/>
            <w:r w:rsidRPr="00477A4E">
              <w:rPr>
                <w:b/>
                <w:sz w:val="18"/>
                <w:szCs w:val="18"/>
              </w:rPr>
              <w:t xml:space="preserve"> S.A</w:t>
            </w:r>
            <w:r w:rsidRPr="00477A4E">
              <w:rPr>
                <w:sz w:val="18"/>
                <w:szCs w:val="18"/>
              </w:rPr>
              <w:t xml:space="preserve">., organizační složka, se sídlem Na Pankráci 1683/127, 140 00 Praha 4, Česká republika, identifikační číslo </w:t>
            </w:r>
            <w:r w:rsidR="00733C47" w:rsidRPr="00477A4E">
              <w:rPr>
                <w:sz w:val="18"/>
                <w:szCs w:val="18"/>
              </w:rPr>
              <w:br/>
            </w:r>
            <w:r w:rsidRPr="00477A4E">
              <w:rPr>
                <w:sz w:val="18"/>
                <w:szCs w:val="18"/>
              </w:rPr>
              <w:t>044 85 297, zapsané v obchodním rejstříku vedeném Městským soudem v Praze, oddíl A, vložka 77229.</w:t>
            </w:r>
            <w:r>
              <w:t xml:space="preserve"> </w:t>
            </w:r>
          </w:p>
        </w:tc>
      </w:tr>
    </w:tbl>
    <w:p w:rsidR="00F131EB" w:rsidRPr="009E4B7F" w:rsidRDefault="00F131EB" w:rsidP="00F131EB">
      <w:pPr>
        <w:rPr>
          <w:sz w:val="18"/>
          <w:szCs w:val="18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662"/>
      </w:tblGrid>
      <w:tr w:rsidR="009E4B7F" w:rsidRPr="009E4B7F" w:rsidTr="00726662">
        <w:tc>
          <w:tcPr>
            <w:tcW w:w="2410" w:type="dxa"/>
            <w:shd w:val="pct5" w:color="auto" w:fill="FFFFFF"/>
          </w:tcPr>
          <w:p w:rsidR="00726662" w:rsidRPr="009E4B7F" w:rsidRDefault="00567A1E" w:rsidP="00726662">
            <w:pPr>
              <w:pStyle w:val="Nadpis5"/>
              <w:spacing w:before="60" w:after="60"/>
              <w:jc w:val="left"/>
              <w:rPr>
                <w:b w:val="0"/>
                <w:sz w:val="18"/>
                <w:szCs w:val="18"/>
              </w:rPr>
            </w:pPr>
            <w:r>
              <w:rPr>
                <w:rStyle w:val="platne1"/>
                <w:bCs/>
                <w:sz w:val="18"/>
                <w:szCs w:val="18"/>
              </w:rPr>
              <w:t>Korespondenční adresa:</w:t>
            </w:r>
            <w:r w:rsidR="00726662" w:rsidRPr="009E4B7F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78"/>
            </w:tblGrid>
            <w:tr w:rsidR="00567A1E" w:rsidTr="00733C47">
              <w:tc>
                <w:tcPr>
                  <w:tcW w:w="6378" w:type="dxa"/>
                  <w:hideMark/>
                </w:tcPr>
                <w:p w:rsidR="00567A1E" w:rsidRDefault="00567A1E" w:rsidP="00733C47">
                  <w:pPr>
                    <w:spacing w:before="60" w:after="60"/>
                    <w:ind w:left="-74"/>
                  </w:pPr>
                  <w:r>
                    <w:rPr>
                      <w:sz w:val="18"/>
                      <w:szCs w:val="18"/>
                    </w:rPr>
                    <w:t>Praha 1, V Celnici 1031/4, PSČ 110 00, Česká republika</w:t>
                  </w:r>
                </w:p>
              </w:tc>
            </w:tr>
          </w:tbl>
          <w:p w:rsidR="00726662" w:rsidRPr="009E4B7F" w:rsidRDefault="00726662" w:rsidP="009E4B7F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E4B7F" w:rsidRPr="009E4B7F" w:rsidTr="00726662">
        <w:tc>
          <w:tcPr>
            <w:tcW w:w="2410" w:type="dxa"/>
            <w:shd w:val="pct5" w:color="auto" w:fill="FFFFFF"/>
          </w:tcPr>
          <w:p w:rsidR="00F131EB" w:rsidRPr="009E4B7F" w:rsidRDefault="00F131EB" w:rsidP="00726662">
            <w:pPr>
              <w:spacing w:before="60" w:after="60"/>
              <w:rPr>
                <w:b/>
                <w:sz w:val="18"/>
                <w:szCs w:val="18"/>
              </w:rPr>
            </w:pPr>
            <w:r w:rsidRPr="009E4B7F">
              <w:rPr>
                <w:rStyle w:val="platne1"/>
                <w:b/>
                <w:bCs/>
              </w:rPr>
              <w:t>Jednající/zastoupený</w:t>
            </w:r>
            <w:r w:rsidR="00726662" w:rsidRPr="009E4B7F">
              <w:rPr>
                <w:rStyle w:val="platne1"/>
                <w:b/>
                <w:bCs/>
              </w:rPr>
              <w:t>:</w:t>
            </w:r>
          </w:p>
        </w:tc>
        <w:tc>
          <w:tcPr>
            <w:tcW w:w="6662" w:type="dxa"/>
          </w:tcPr>
          <w:p w:rsidR="00F131EB" w:rsidRPr="009E4B7F" w:rsidRDefault="002F7D34" w:rsidP="002F7D34">
            <w:pPr>
              <w:spacing w:before="60" w:after="60"/>
              <w:rPr>
                <w:sz w:val="18"/>
                <w:szCs w:val="18"/>
              </w:rPr>
            </w:pPr>
            <w:bookmarkStart w:id="0" w:name="UWRESP_NAME"/>
            <w:r w:rsidRPr="009E4B7F">
              <w:rPr>
                <w:sz w:val="18"/>
                <w:szCs w:val="18"/>
              </w:rPr>
              <w:t xml:space="preserve">Mgr. Marko </w:t>
            </w:r>
            <w:proofErr w:type="spellStart"/>
            <w:r w:rsidRPr="009E4B7F">
              <w:rPr>
                <w:sz w:val="18"/>
                <w:szCs w:val="18"/>
              </w:rPr>
              <w:t>Antič</w:t>
            </w:r>
            <w:bookmarkEnd w:id="0"/>
            <w:proofErr w:type="spellEnd"/>
            <w:r w:rsidR="00F131EB" w:rsidRPr="009E4B7F">
              <w:rPr>
                <w:sz w:val="18"/>
                <w:szCs w:val="18"/>
              </w:rPr>
              <w:t>, zmocněný pro záležitosti smluvní</w:t>
            </w:r>
          </w:p>
        </w:tc>
      </w:tr>
    </w:tbl>
    <w:p w:rsidR="00F131EB" w:rsidRPr="009E4B7F" w:rsidRDefault="00F131EB" w:rsidP="00F131EB">
      <w:pPr>
        <w:shd w:val="pct5" w:color="auto" w:fill="auto"/>
        <w:spacing w:before="120" w:after="120" w:line="360" w:lineRule="auto"/>
        <w:jc w:val="center"/>
        <w:rPr>
          <w:b/>
          <w:sz w:val="18"/>
          <w:szCs w:val="18"/>
        </w:rPr>
      </w:pPr>
      <w:r w:rsidRPr="009E4B7F">
        <w:rPr>
          <w:b/>
          <w:sz w:val="18"/>
          <w:szCs w:val="18"/>
        </w:rPr>
        <w:t>a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804"/>
      </w:tblGrid>
      <w:tr w:rsidR="009E4B7F" w:rsidRPr="009E4B7F" w:rsidTr="00733C47">
        <w:tc>
          <w:tcPr>
            <w:tcW w:w="2410" w:type="dxa"/>
            <w:shd w:val="pct5" w:color="auto" w:fill="FFFFFF"/>
            <w:vAlign w:val="center"/>
          </w:tcPr>
          <w:p w:rsidR="004B7215" w:rsidRPr="009E4B7F" w:rsidRDefault="004B7215" w:rsidP="004B7215">
            <w:pPr>
              <w:pStyle w:val="Nadpis5"/>
              <w:spacing w:before="60" w:after="60"/>
              <w:jc w:val="left"/>
              <w:rPr>
                <w:sz w:val="18"/>
                <w:szCs w:val="18"/>
                <w:highlight w:val="yellow"/>
              </w:rPr>
            </w:pPr>
            <w:r w:rsidRPr="009E4B7F">
              <w:rPr>
                <w:sz w:val="18"/>
                <w:szCs w:val="18"/>
              </w:rPr>
              <w:br w:type="page"/>
              <w:t>Pojistník/pojištěný</w:t>
            </w:r>
            <w:r w:rsidR="00562CF8" w:rsidRPr="009E4B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</w:tcPr>
          <w:p w:rsidR="00733C47" w:rsidRDefault="002F7D34" w:rsidP="00015D39">
            <w:pPr>
              <w:spacing w:before="60" w:after="60"/>
              <w:rPr>
                <w:sz w:val="18"/>
                <w:szCs w:val="18"/>
              </w:rPr>
            </w:pPr>
            <w:bookmarkStart w:id="1" w:name="CLIENT_NAME"/>
            <w:r w:rsidRPr="009E4B7F">
              <w:rPr>
                <w:b/>
                <w:sz w:val="18"/>
                <w:szCs w:val="18"/>
              </w:rPr>
              <w:t>TRADE CENTRE PRAHA a.s.</w:t>
            </w:r>
            <w:bookmarkEnd w:id="1"/>
            <w:r w:rsidR="00562CF8" w:rsidRPr="009E4B7F">
              <w:rPr>
                <w:sz w:val="18"/>
                <w:szCs w:val="18"/>
              </w:rPr>
              <w:t>,</w:t>
            </w:r>
            <w:r w:rsidR="00F95B8C" w:rsidRPr="009E4B7F">
              <w:rPr>
                <w:sz w:val="18"/>
                <w:szCs w:val="18"/>
              </w:rPr>
              <w:t xml:space="preserve"> </w:t>
            </w:r>
            <w:r w:rsidR="00562CF8" w:rsidRPr="009E4B7F">
              <w:rPr>
                <w:sz w:val="18"/>
                <w:szCs w:val="18"/>
              </w:rPr>
              <w:t xml:space="preserve"> </w:t>
            </w:r>
            <w:bookmarkStart w:id="2" w:name="CLIENT_REGISTER"/>
          </w:p>
          <w:p w:rsidR="004B7215" w:rsidRPr="009E4B7F" w:rsidRDefault="002F7D34" w:rsidP="00733C47">
            <w:pPr>
              <w:spacing w:before="60" w:after="60"/>
              <w:rPr>
                <w:b/>
                <w:sz w:val="18"/>
                <w:szCs w:val="18"/>
                <w:highlight w:val="yellow"/>
              </w:rPr>
            </w:pPr>
            <w:r w:rsidRPr="009E4B7F">
              <w:rPr>
                <w:sz w:val="18"/>
                <w:szCs w:val="18"/>
              </w:rPr>
              <w:t>zapsána v obchodním rejstříku vedeném Městským soudem v Praze, oddíl B, vložka 43</w:t>
            </w:r>
            <w:bookmarkEnd w:id="2"/>
            <w:r w:rsidR="00A471E1" w:rsidRPr="009E4B7F">
              <w:rPr>
                <w:sz w:val="18"/>
                <w:szCs w:val="18"/>
              </w:rPr>
              <w:t xml:space="preserve">, </w:t>
            </w:r>
            <w:r w:rsidR="00562CF8" w:rsidRPr="009E4B7F">
              <w:rPr>
                <w:sz w:val="18"/>
                <w:szCs w:val="18"/>
              </w:rPr>
              <w:t>IČ</w:t>
            </w:r>
            <w:r w:rsidR="00F95B8C" w:rsidRPr="009E4B7F">
              <w:rPr>
                <w:sz w:val="18"/>
                <w:szCs w:val="18"/>
              </w:rPr>
              <w:t>:</w:t>
            </w:r>
            <w:r w:rsidRPr="009E4B7F">
              <w:rPr>
                <w:sz w:val="18"/>
                <w:szCs w:val="18"/>
              </w:rPr>
              <w:t xml:space="preserve"> </w:t>
            </w:r>
            <w:bookmarkStart w:id="3" w:name="CLIENT_ID"/>
            <w:r w:rsidRPr="009E4B7F">
              <w:rPr>
                <w:sz w:val="18"/>
                <w:szCs w:val="18"/>
              </w:rPr>
              <w:t>004 09 316</w:t>
            </w:r>
            <w:bookmarkEnd w:id="3"/>
          </w:p>
        </w:tc>
      </w:tr>
    </w:tbl>
    <w:p w:rsidR="004B7215" w:rsidRPr="009E4B7F" w:rsidRDefault="004B7215" w:rsidP="004B7215">
      <w:pPr>
        <w:rPr>
          <w:sz w:val="18"/>
          <w:szCs w:val="18"/>
          <w:highlight w:val="yellow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804"/>
      </w:tblGrid>
      <w:tr w:rsidR="009E4B7F" w:rsidRPr="009E4B7F" w:rsidTr="00733C47">
        <w:tc>
          <w:tcPr>
            <w:tcW w:w="2410" w:type="dxa"/>
            <w:shd w:val="pct5" w:color="auto" w:fill="FFFFFF"/>
            <w:vAlign w:val="center"/>
          </w:tcPr>
          <w:p w:rsidR="004B7215" w:rsidRPr="009E4B7F" w:rsidRDefault="004B7215" w:rsidP="004B7215">
            <w:pPr>
              <w:spacing w:before="60" w:after="60"/>
              <w:rPr>
                <w:b/>
                <w:sz w:val="18"/>
                <w:szCs w:val="18"/>
              </w:rPr>
            </w:pPr>
            <w:r w:rsidRPr="009E4B7F">
              <w:rPr>
                <w:b/>
                <w:sz w:val="18"/>
                <w:szCs w:val="18"/>
              </w:rPr>
              <w:t>Se sídlem:</w:t>
            </w:r>
          </w:p>
        </w:tc>
        <w:tc>
          <w:tcPr>
            <w:tcW w:w="6804" w:type="dxa"/>
            <w:vAlign w:val="center"/>
          </w:tcPr>
          <w:p w:rsidR="004B7215" w:rsidRPr="009E4B7F" w:rsidRDefault="002F7D34" w:rsidP="002F7D34">
            <w:pPr>
              <w:pStyle w:val="Textkomente"/>
              <w:rPr>
                <w:sz w:val="18"/>
                <w:szCs w:val="18"/>
                <w:highlight w:val="yellow"/>
              </w:rPr>
            </w:pPr>
            <w:bookmarkStart w:id="4" w:name="CLIENT_COMP_FULLADDRESS"/>
            <w:r w:rsidRPr="009E4B7F">
              <w:rPr>
                <w:sz w:val="18"/>
                <w:szCs w:val="18"/>
              </w:rPr>
              <w:t>Blanická 1008/28, 12000 Praha 2</w:t>
            </w:r>
            <w:bookmarkEnd w:id="4"/>
          </w:p>
        </w:tc>
      </w:tr>
      <w:tr w:rsidR="009E4B7F" w:rsidRPr="009E4B7F" w:rsidTr="00733C47">
        <w:tc>
          <w:tcPr>
            <w:tcW w:w="2410" w:type="dxa"/>
            <w:shd w:val="pct5" w:color="auto" w:fill="FFFFFF"/>
            <w:vAlign w:val="center"/>
          </w:tcPr>
          <w:p w:rsidR="004B7215" w:rsidRPr="009E4B7F" w:rsidRDefault="004B7215" w:rsidP="004B7215">
            <w:pPr>
              <w:spacing w:before="60" w:after="60"/>
              <w:rPr>
                <w:b/>
                <w:sz w:val="18"/>
                <w:szCs w:val="18"/>
              </w:rPr>
            </w:pPr>
            <w:r w:rsidRPr="009E4B7F">
              <w:rPr>
                <w:b/>
                <w:sz w:val="18"/>
                <w:szCs w:val="18"/>
              </w:rPr>
              <w:t>Jednající:</w:t>
            </w:r>
          </w:p>
        </w:tc>
        <w:tc>
          <w:tcPr>
            <w:tcW w:w="6804" w:type="dxa"/>
            <w:vAlign w:val="center"/>
          </w:tcPr>
          <w:p w:rsidR="00477A4E" w:rsidRPr="00477A4E" w:rsidRDefault="00477A4E" w:rsidP="00477A4E">
            <w:pPr>
              <w:pStyle w:val="Textkomente"/>
              <w:rPr>
                <w:sz w:val="18"/>
                <w:szCs w:val="18"/>
              </w:rPr>
            </w:pPr>
            <w:r w:rsidRPr="00477A4E">
              <w:rPr>
                <w:sz w:val="18"/>
                <w:szCs w:val="18"/>
              </w:rPr>
              <w:t>Ing. Robert Plavec, předseda představenstva</w:t>
            </w:r>
          </w:p>
          <w:p w:rsidR="00733C47" w:rsidRPr="009E4B7F" w:rsidRDefault="00477A4E" w:rsidP="00477A4E">
            <w:pPr>
              <w:pStyle w:val="Textkomente"/>
              <w:rPr>
                <w:sz w:val="18"/>
                <w:szCs w:val="18"/>
                <w:highlight w:val="yellow"/>
              </w:rPr>
            </w:pPr>
            <w:r w:rsidRPr="00477A4E">
              <w:rPr>
                <w:sz w:val="18"/>
                <w:szCs w:val="18"/>
              </w:rPr>
              <w:t xml:space="preserve">Ing. Robert </w:t>
            </w:r>
            <w:proofErr w:type="spellStart"/>
            <w:r w:rsidRPr="00477A4E">
              <w:rPr>
                <w:sz w:val="18"/>
                <w:szCs w:val="18"/>
              </w:rPr>
              <w:t>H</w:t>
            </w:r>
            <w:r w:rsidRPr="00477A4E">
              <w:rPr>
                <w:rFonts w:cs="Arial"/>
                <w:sz w:val="18"/>
                <w:szCs w:val="18"/>
              </w:rPr>
              <w:t>ö</w:t>
            </w:r>
            <w:r w:rsidRPr="00477A4E">
              <w:rPr>
                <w:sz w:val="18"/>
                <w:szCs w:val="18"/>
              </w:rPr>
              <w:t>hne</w:t>
            </w:r>
            <w:proofErr w:type="spellEnd"/>
            <w:r w:rsidRPr="00477A4E">
              <w:rPr>
                <w:sz w:val="18"/>
                <w:szCs w:val="18"/>
              </w:rPr>
              <w:t>, člen představenstva</w:t>
            </w:r>
          </w:p>
        </w:tc>
      </w:tr>
      <w:tr w:rsidR="009E4B7F" w:rsidRPr="009E4B7F" w:rsidTr="00733C47">
        <w:tc>
          <w:tcPr>
            <w:tcW w:w="2410" w:type="dxa"/>
            <w:shd w:val="pct5" w:color="auto" w:fill="FFFFFF"/>
            <w:vAlign w:val="center"/>
          </w:tcPr>
          <w:p w:rsidR="004B7215" w:rsidRPr="009E4B7F" w:rsidRDefault="004B7215" w:rsidP="004B7215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9E4B7F">
              <w:rPr>
                <w:b/>
                <w:sz w:val="18"/>
                <w:szCs w:val="18"/>
              </w:rPr>
              <w:t>Adresa pro doručování:</w:t>
            </w:r>
          </w:p>
        </w:tc>
        <w:tc>
          <w:tcPr>
            <w:tcW w:w="6804" w:type="dxa"/>
            <w:vAlign w:val="center"/>
          </w:tcPr>
          <w:p w:rsidR="004B7215" w:rsidRPr="009E4B7F" w:rsidRDefault="002F7D34" w:rsidP="002F7D34">
            <w:pPr>
              <w:spacing w:before="60" w:after="60"/>
              <w:rPr>
                <w:sz w:val="18"/>
                <w:szCs w:val="18"/>
              </w:rPr>
            </w:pPr>
            <w:bookmarkStart w:id="5" w:name="CLIENT_COMP_FULLADDRESS1"/>
            <w:r w:rsidRPr="009E4B7F">
              <w:rPr>
                <w:sz w:val="18"/>
                <w:szCs w:val="18"/>
              </w:rPr>
              <w:t>Blanická 1008/28, 12000 Praha 2</w:t>
            </w:r>
            <w:bookmarkEnd w:id="5"/>
          </w:p>
        </w:tc>
      </w:tr>
    </w:tbl>
    <w:p w:rsidR="00F131EB" w:rsidRPr="009E4B7F" w:rsidRDefault="00F131EB" w:rsidP="00F131EB">
      <w:pPr>
        <w:shd w:val="pct5" w:color="auto" w:fill="auto"/>
        <w:spacing w:before="120" w:after="120" w:line="360" w:lineRule="auto"/>
        <w:jc w:val="center"/>
        <w:rPr>
          <w:b/>
          <w:sz w:val="18"/>
          <w:szCs w:val="18"/>
        </w:rPr>
      </w:pPr>
      <w:r w:rsidRPr="009E4B7F">
        <w:rPr>
          <w:b/>
          <w:sz w:val="18"/>
          <w:szCs w:val="18"/>
        </w:rPr>
        <w:t>uzavírají prostřednictvím</w:t>
      </w:r>
    </w:p>
    <w:tbl>
      <w:tblPr>
        <w:tblW w:w="921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9E4B7F" w:rsidRPr="009E4B7F" w:rsidTr="00733C47">
        <w:trPr>
          <w:trHeight w:val="254"/>
        </w:trPr>
        <w:tc>
          <w:tcPr>
            <w:tcW w:w="2410" w:type="dxa"/>
            <w:shd w:val="pct5" w:color="auto" w:fill="auto"/>
          </w:tcPr>
          <w:p w:rsidR="004B7215" w:rsidRPr="009E4B7F" w:rsidRDefault="004B7215" w:rsidP="004B7215">
            <w:pPr>
              <w:pStyle w:val="Nadpis7"/>
              <w:spacing w:before="60" w:after="60"/>
              <w:ind w:left="112" w:right="0"/>
              <w:rPr>
                <w:color w:val="auto"/>
                <w:sz w:val="18"/>
                <w:szCs w:val="18"/>
              </w:rPr>
            </w:pPr>
            <w:r w:rsidRPr="009E4B7F">
              <w:rPr>
                <w:color w:val="auto"/>
                <w:sz w:val="18"/>
                <w:szCs w:val="18"/>
              </w:rPr>
              <w:t>Zplnomocněného makléře:</w:t>
            </w:r>
          </w:p>
        </w:tc>
        <w:tc>
          <w:tcPr>
            <w:tcW w:w="6804" w:type="dxa"/>
          </w:tcPr>
          <w:p w:rsidR="00477A4E" w:rsidRDefault="00477A4E" w:rsidP="00477A4E">
            <w:pPr>
              <w:spacing w:before="60" w:after="60"/>
              <w:ind w:left="112" w:right="111"/>
              <w:rPr>
                <w:sz w:val="18"/>
                <w:szCs w:val="18"/>
              </w:rPr>
            </w:pPr>
            <w:bookmarkStart w:id="6" w:name="BROKER_NAME"/>
            <w:r w:rsidRPr="00477A4E">
              <w:rPr>
                <w:b/>
                <w:sz w:val="18"/>
                <w:szCs w:val="18"/>
              </w:rPr>
              <w:t>SECURRA, s.r.o.</w:t>
            </w:r>
            <w:bookmarkEnd w:id="6"/>
            <w:r w:rsidRPr="009E4B7F">
              <w:rPr>
                <w:sz w:val="18"/>
                <w:szCs w:val="18"/>
              </w:rPr>
              <w:t xml:space="preserve">  </w:t>
            </w:r>
          </w:p>
          <w:p w:rsidR="004B7215" w:rsidRPr="009E4B7F" w:rsidRDefault="002F7D34" w:rsidP="00733C47">
            <w:pPr>
              <w:spacing w:before="60" w:after="60"/>
              <w:ind w:left="112" w:right="111"/>
              <w:rPr>
                <w:b/>
                <w:sz w:val="18"/>
                <w:szCs w:val="18"/>
                <w:highlight w:val="yellow"/>
              </w:rPr>
            </w:pPr>
            <w:bookmarkStart w:id="7" w:name="BROKER_REGISTER"/>
            <w:r w:rsidRPr="009E4B7F">
              <w:rPr>
                <w:sz w:val="18"/>
                <w:szCs w:val="18"/>
              </w:rPr>
              <w:t>zapsána v obchodním rejstříku vedeném Městským soudem v Praze, oddíl C, vložka 47718</w:t>
            </w:r>
            <w:bookmarkEnd w:id="7"/>
            <w:r w:rsidR="00F95B8C" w:rsidRPr="009E4B7F">
              <w:rPr>
                <w:sz w:val="18"/>
                <w:szCs w:val="18"/>
              </w:rPr>
              <w:t>,</w:t>
            </w:r>
            <w:r w:rsidR="00A471E1" w:rsidRPr="009E4B7F">
              <w:rPr>
                <w:sz w:val="18"/>
                <w:szCs w:val="18"/>
              </w:rPr>
              <w:t xml:space="preserve"> </w:t>
            </w:r>
            <w:r w:rsidR="00562CF8" w:rsidRPr="009E4B7F">
              <w:rPr>
                <w:sz w:val="18"/>
                <w:szCs w:val="18"/>
              </w:rPr>
              <w:t>IČ</w:t>
            </w:r>
            <w:r w:rsidR="00F95B8C" w:rsidRPr="009E4B7F">
              <w:rPr>
                <w:sz w:val="18"/>
                <w:szCs w:val="18"/>
              </w:rPr>
              <w:t>:</w:t>
            </w:r>
            <w:r w:rsidR="00562CF8" w:rsidRPr="009E4B7F">
              <w:rPr>
                <w:sz w:val="18"/>
                <w:szCs w:val="18"/>
              </w:rPr>
              <w:t xml:space="preserve"> </w:t>
            </w:r>
            <w:bookmarkStart w:id="8" w:name="BROKER_ID"/>
            <w:r w:rsidRPr="009E4B7F">
              <w:rPr>
                <w:sz w:val="18"/>
                <w:szCs w:val="18"/>
              </w:rPr>
              <w:t>250 77 562</w:t>
            </w:r>
            <w:bookmarkEnd w:id="8"/>
          </w:p>
        </w:tc>
      </w:tr>
      <w:tr w:rsidR="009E4B7F" w:rsidRPr="009E4B7F" w:rsidTr="00733C47">
        <w:trPr>
          <w:trHeight w:val="254"/>
        </w:trPr>
        <w:tc>
          <w:tcPr>
            <w:tcW w:w="2410" w:type="dxa"/>
            <w:shd w:val="pct5" w:color="auto" w:fill="auto"/>
          </w:tcPr>
          <w:p w:rsidR="004B7215" w:rsidRPr="009E4B7F" w:rsidRDefault="004B7215" w:rsidP="004B7215">
            <w:pPr>
              <w:pStyle w:val="Nadpis7"/>
              <w:spacing w:before="60" w:after="60"/>
              <w:ind w:left="112" w:right="0"/>
              <w:rPr>
                <w:color w:val="auto"/>
                <w:sz w:val="18"/>
                <w:szCs w:val="18"/>
              </w:rPr>
            </w:pPr>
            <w:r w:rsidRPr="009E4B7F">
              <w:rPr>
                <w:color w:val="auto"/>
                <w:sz w:val="18"/>
                <w:szCs w:val="18"/>
              </w:rPr>
              <w:t>Se sídlem:</w:t>
            </w:r>
          </w:p>
        </w:tc>
        <w:tc>
          <w:tcPr>
            <w:tcW w:w="6804" w:type="dxa"/>
          </w:tcPr>
          <w:p w:rsidR="004B7215" w:rsidRPr="009E4B7F" w:rsidRDefault="004B7215" w:rsidP="002F7D34">
            <w:pPr>
              <w:tabs>
                <w:tab w:val="left" w:pos="112"/>
              </w:tabs>
              <w:spacing w:before="60" w:after="60"/>
              <w:jc w:val="left"/>
              <w:rPr>
                <w:b/>
                <w:sz w:val="18"/>
                <w:szCs w:val="18"/>
                <w:highlight w:val="yellow"/>
              </w:rPr>
            </w:pPr>
            <w:r w:rsidRPr="009E4B7F">
              <w:rPr>
                <w:b/>
                <w:sz w:val="18"/>
                <w:szCs w:val="18"/>
              </w:rPr>
              <w:t xml:space="preserve">  </w:t>
            </w:r>
            <w:bookmarkStart w:id="9" w:name="BROKER_COMP_FULLADDRESS"/>
            <w:r w:rsidR="002F7D34" w:rsidRPr="009E4B7F">
              <w:rPr>
                <w:rStyle w:val="platne"/>
                <w:sz w:val="18"/>
                <w:szCs w:val="18"/>
              </w:rPr>
              <w:t>Ke Skalkám 1778/18, 10600 Praha 10</w:t>
            </w:r>
            <w:r w:rsidR="00733C47">
              <w:rPr>
                <w:rStyle w:val="platne"/>
                <w:sz w:val="18"/>
                <w:szCs w:val="18"/>
              </w:rPr>
              <w:t xml:space="preserve"> </w:t>
            </w:r>
            <w:r w:rsidR="002F7D34" w:rsidRPr="009E4B7F">
              <w:rPr>
                <w:rStyle w:val="platne"/>
                <w:sz w:val="18"/>
                <w:szCs w:val="18"/>
              </w:rPr>
              <w:t>-</w:t>
            </w:r>
            <w:r w:rsidR="00733C47">
              <w:rPr>
                <w:rStyle w:val="platne"/>
                <w:sz w:val="18"/>
                <w:szCs w:val="18"/>
              </w:rPr>
              <w:t xml:space="preserve"> </w:t>
            </w:r>
            <w:r w:rsidR="002F7D34" w:rsidRPr="009E4B7F">
              <w:rPr>
                <w:rStyle w:val="platne"/>
                <w:sz w:val="18"/>
                <w:szCs w:val="18"/>
              </w:rPr>
              <w:t>Záběhlice</w:t>
            </w:r>
            <w:bookmarkEnd w:id="9"/>
          </w:p>
        </w:tc>
      </w:tr>
    </w:tbl>
    <w:p w:rsidR="0002706F" w:rsidRPr="00556348" w:rsidRDefault="00AE0CEF" w:rsidP="009C556E">
      <w:pPr>
        <w:pStyle w:val="Nadpis1"/>
        <w:spacing w:before="600"/>
        <w:rPr>
          <w:color w:val="auto"/>
          <w:sz w:val="28"/>
        </w:rPr>
      </w:pPr>
      <w:r w:rsidRPr="00556348">
        <w:rPr>
          <w:color w:val="auto"/>
          <w:sz w:val="28"/>
        </w:rPr>
        <w:t>Dodatek č. 1 k pojistné smlouvě</w:t>
      </w:r>
      <w:r w:rsidR="00D54D4A" w:rsidRPr="00556348">
        <w:rPr>
          <w:color w:val="auto"/>
          <w:sz w:val="28"/>
        </w:rPr>
        <w:t xml:space="preserve"> č.</w:t>
      </w:r>
      <w:r w:rsidR="003453CC" w:rsidRPr="00556348">
        <w:rPr>
          <w:color w:val="auto"/>
          <w:sz w:val="28"/>
        </w:rPr>
        <w:t xml:space="preserve"> </w:t>
      </w:r>
      <w:bookmarkStart w:id="10" w:name="POLICY_NO"/>
      <w:r w:rsidR="002F7D34" w:rsidRPr="00556348">
        <w:rPr>
          <w:color w:val="auto"/>
          <w:sz w:val="28"/>
        </w:rPr>
        <w:t>2303 0492 17</w:t>
      </w:r>
      <w:bookmarkEnd w:id="10"/>
      <w:r w:rsidR="00733C47" w:rsidRPr="00556348">
        <w:rPr>
          <w:color w:val="auto"/>
          <w:sz w:val="28"/>
        </w:rPr>
        <w:t xml:space="preserve"> </w:t>
      </w:r>
    </w:p>
    <w:p w:rsidR="009C556E" w:rsidRPr="00726662" w:rsidRDefault="009C556E" w:rsidP="009C556E">
      <w:pPr>
        <w:rPr>
          <w:color w:val="005984"/>
        </w:rPr>
      </w:pPr>
    </w:p>
    <w:p w:rsidR="003331E5" w:rsidRDefault="003331E5" w:rsidP="003331E5">
      <w:pPr>
        <w:tabs>
          <w:tab w:val="left" w:pos="-1560"/>
        </w:tabs>
        <w:ind w:right="-1"/>
        <w:rPr>
          <w:sz w:val="18"/>
          <w:szCs w:val="18"/>
        </w:rPr>
      </w:pPr>
      <w:r w:rsidRPr="00207377">
        <w:rPr>
          <w:sz w:val="18"/>
          <w:szCs w:val="18"/>
        </w:rPr>
        <w:t>Smluvní strany se dohodly na</w:t>
      </w:r>
      <w:r w:rsidR="003C5B97" w:rsidRPr="00207377">
        <w:rPr>
          <w:sz w:val="18"/>
          <w:szCs w:val="18"/>
        </w:rPr>
        <w:t xml:space="preserve"> tomto dodatku č. 1 (dále jen "D</w:t>
      </w:r>
      <w:r w:rsidRPr="00207377">
        <w:rPr>
          <w:sz w:val="18"/>
          <w:szCs w:val="18"/>
        </w:rPr>
        <w:t>odatek"), kterým se následující ujednání pojistné smlouvy č.</w:t>
      </w:r>
      <w:r w:rsidR="00A471E1" w:rsidRPr="00207377">
        <w:rPr>
          <w:sz w:val="18"/>
          <w:szCs w:val="18"/>
        </w:rPr>
        <w:t xml:space="preserve"> </w:t>
      </w:r>
      <w:r w:rsidR="00733C47" w:rsidRPr="00733C47">
        <w:rPr>
          <w:sz w:val="18"/>
          <w:szCs w:val="18"/>
        </w:rPr>
        <w:t xml:space="preserve">2303 0492 17 </w:t>
      </w:r>
      <w:r w:rsidRPr="00207377">
        <w:rPr>
          <w:sz w:val="18"/>
          <w:szCs w:val="18"/>
        </w:rPr>
        <w:t>Pojištění odpovědnosti manažerů sou</w:t>
      </w:r>
      <w:r w:rsidR="00E355E7" w:rsidRPr="00207377">
        <w:rPr>
          <w:sz w:val="18"/>
          <w:szCs w:val="18"/>
        </w:rPr>
        <w:t>kromých společností (dále jen "</w:t>
      </w:r>
      <w:r w:rsidR="00E355E7" w:rsidRPr="00207377">
        <w:rPr>
          <w:b/>
          <w:sz w:val="18"/>
          <w:szCs w:val="18"/>
        </w:rPr>
        <w:t>P</w:t>
      </w:r>
      <w:r w:rsidRPr="00207377">
        <w:rPr>
          <w:b/>
          <w:sz w:val="18"/>
          <w:szCs w:val="18"/>
        </w:rPr>
        <w:t>ojistná smlouva</w:t>
      </w:r>
      <w:r w:rsidRPr="00207377">
        <w:rPr>
          <w:sz w:val="18"/>
          <w:szCs w:val="18"/>
        </w:rPr>
        <w:t>") upravují takto:</w:t>
      </w:r>
    </w:p>
    <w:p w:rsidR="00935B51" w:rsidRPr="00207377" w:rsidRDefault="00935B51" w:rsidP="003331E5">
      <w:pPr>
        <w:tabs>
          <w:tab w:val="left" w:pos="-1560"/>
        </w:tabs>
        <w:ind w:right="-1"/>
        <w:rPr>
          <w:sz w:val="18"/>
          <w:szCs w:val="18"/>
        </w:rPr>
      </w:pPr>
    </w:p>
    <w:p w:rsidR="003331E5" w:rsidRPr="00207377" w:rsidRDefault="003331E5" w:rsidP="003331E5">
      <w:pPr>
        <w:pStyle w:val="Nadpis2"/>
        <w:keepNext w:val="0"/>
        <w:keepLines w:val="0"/>
        <w:widowControl w:val="0"/>
        <w:spacing w:before="240"/>
        <w:rPr>
          <w:caps w:val="0"/>
          <w:color w:val="auto"/>
          <w:sz w:val="18"/>
          <w:szCs w:val="18"/>
        </w:rPr>
      </w:pPr>
      <w:r w:rsidRPr="00207377">
        <w:rPr>
          <w:caps w:val="0"/>
          <w:color w:val="auto"/>
          <w:sz w:val="18"/>
          <w:szCs w:val="18"/>
        </w:rPr>
        <w:t>I.</w:t>
      </w:r>
    </w:p>
    <w:p w:rsidR="00F131EB" w:rsidRPr="00207377" w:rsidRDefault="00F131EB" w:rsidP="003331E5">
      <w:pPr>
        <w:autoSpaceDE w:val="0"/>
        <w:autoSpaceDN w:val="0"/>
        <w:adjustRightInd w:val="0"/>
        <w:spacing w:before="100" w:after="100"/>
        <w:rPr>
          <w:rFonts w:cs="Arial"/>
          <w:sz w:val="18"/>
          <w:szCs w:val="18"/>
        </w:rPr>
      </w:pPr>
      <w:r w:rsidRPr="00207377">
        <w:rPr>
          <w:rFonts w:cs="Arial"/>
          <w:sz w:val="18"/>
          <w:szCs w:val="18"/>
        </w:rPr>
        <w:t>S účinností od</w:t>
      </w:r>
      <w:r w:rsidR="00733C47">
        <w:rPr>
          <w:rFonts w:cs="Arial"/>
          <w:sz w:val="18"/>
          <w:szCs w:val="18"/>
        </w:rPr>
        <w:t xml:space="preserve"> 13. 2. 2018</w:t>
      </w:r>
      <w:r w:rsidR="003D5F98" w:rsidRPr="00207377">
        <w:rPr>
          <w:rFonts w:cs="Arial"/>
          <w:sz w:val="18"/>
          <w:szCs w:val="18"/>
        </w:rPr>
        <w:t xml:space="preserve"> </w:t>
      </w:r>
      <w:r w:rsidR="003331E5" w:rsidRPr="00207377">
        <w:rPr>
          <w:rFonts w:cs="Arial"/>
          <w:sz w:val="18"/>
          <w:szCs w:val="18"/>
        </w:rPr>
        <w:t xml:space="preserve">se </w:t>
      </w:r>
      <w:r w:rsidRPr="00207377">
        <w:rPr>
          <w:rFonts w:cs="Arial"/>
          <w:b/>
          <w:iCs/>
          <w:sz w:val="18"/>
          <w:szCs w:val="18"/>
        </w:rPr>
        <w:t xml:space="preserve">Limit pojistného plnění </w:t>
      </w:r>
      <w:r w:rsidRPr="00207377">
        <w:rPr>
          <w:rFonts w:cs="Arial"/>
          <w:iCs/>
          <w:sz w:val="18"/>
          <w:szCs w:val="18"/>
        </w:rPr>
        <w:t>navyšuje na</w:t>
      </w:r>
      <w:r w:rsidR="003331E5" w:rsidRPr="00207377">
        <w:rPr>
          <w:rFonts w:cs="Arial"/>
          <w:i/>
          <w:iCs/>
          <w:sz w:val="18"/>
          <w:szCs w:val="18"/>
        </w:rPr>
        <w:t xml:space="preserve"> </w:t>
      </w:r>
      <w:r w:rsidR="00733C47">
        <w:rPr>
          <w:rFonts w:cs="Arial"/>
          <w:sz w:val="18"/>
          <w:szCs w:val="18"/>
        </w:rPr>
        <w:t>7</w:t>
      </w:r>
      <w:r w:rsidRPr="00207377">
        <w:rPr>
          <w:rFonts w:cs="Arial"/>
          <w:sz w:val="18"/>
          <w:szCs w:val="18"/>
        </w:rPr>
        <w:t xml:space="preserve">0 000 000,- </w:t>
      </w:r>
      <w:proofErr w:type="gramStart"/>
      <w:r w:rsidRPr="00207377">
        <w:rPr>
          <w:rFonts w:cs="Arial"/>
          <w:sz w:val="18"/>
          <w:szCs w:val="18"/>
        </w:rPr>
        <w:t>Kč - dle</w:t>
      </w:r>
      <w:proofErr w:type="gramEnd"/>
      <w:r w:rsidRPr="00207377">
        <w:rPr>
          <w:rFonts w:cs="Arial"/>
          <w:sz w:val="18"/>
          <w:szCs w:val="18"/>
        </w:rPr>
        <w:t xml:space="preserve"> odstavce níže.</w:t>
      </w:r>
    </w:p>
    <w:tbl>
      <w:tblPr>
        <w:tblW w:w="0" w:type="auto"/>
        <w:tblInd w:w="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207377" w:rsidRPr="00207377" w:rsidTr="000B6764">
        <w:trPr>
          <w:trHeight w:val="254"/>
        </w:trPr>
        <w:tc>
          <w:tcPr>
            <w:tcW w:w="3261" w:type="dxa"/>
            <w:shd w:val="pct5" w:color="auto" w:fill="auto"/>
          </w:tcPr>
          <w:p w:rsidR="00F131EB" w:rsidRPr="00207377" w:rsidRDefault="00F131EB" w:rsidP="000B676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07377">
              <w:rPr>
                <w:b/>
                <w:snapToGrid w:val="0"/>
                <w:sz w:val="18"/>
                <w:szCs w:val="18"/>
                <w:lang w:eastAsia="en-US"/>
              </w:rPr>
              <w:t xml:space="preserve">Limit pojistného plnění </w:t>
            </w:r>
          </w:p>
        </w:tc>
        <w:tc>
          <w:tcPr>
            <w:tcW w:w="5811" w:type="dxa"/>
          </w:tcPr>
          <w:p w:rsidR="00733C47" w:rsidRPr="00EF090E" w:rsidRDefault="00733C47" w:rsidP="00733C47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7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0 000 000,- Kč v souvislosti s každým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samostatným nárokem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, s výjimkou následujících případů, kdy se tento limit vztahuje na všechny pojistné události z tohoto pojištění:</w:t>
            </w:r>
          </w:p>
          <w:p w:rsidR="00733C47" w:rsidRPr="00EF090E" w:rsidRDefault="00733C47" w:rsidP="00935B51">
            <w:pPr>
              <w:pStyle w:val="Odstavecseseznamem"/>
              <w:widowControl w:val="0"/>
              <w:numPr>
                <w:ilvl w:val="0"/>
                <w:numId w:val="1"/>
              </w:numPr>
              <w:spacing w:before="40" w:after="40"/>
              <w:ind w:left="253" w:right="111" w:hanging="14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pojistné události včetně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samostatného nároku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oznámené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pojistiteli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v průběhu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lhůty pro zjištění a oznámení nároků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;</w:t>
            </w:r>
          </w:p>
          <w:p w:rsidR="00733C47" w:rsidRPr="00EF090E" w:rsidRDefault="00733C47" w:rsidP="00935B51">
            <w:pPr>
              <w:pStyle w:val="Odstavecseseznamem"/>
              <w:widowControl w:val="0"/>
              <w:numPr>
                <w:ilvl w:val="0"/>
                <w:numId w:val="1"/>
              </w:numPr>
              <w:spacing w:before="40" w:after="40"/>
              <w:ind w:left="253" w:right="111" w:hanging="14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pojistné události vyplývající ze všech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nároků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vznesených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společností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nebo jejím jménem;</w:t>
            </w:r>
          </w:p>
          <w:p w:rsidR="00F131EB" w:rsidRPr="00733C47" w:rsidRDefault="00733C47" w:rsidP="00733C47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733C47">
              <w:rPr>
                <w:snapToGrid w:val="0"/>
                <w:sz w:val="18"/>
                <w:szCs w:val="18"/>
                <w:lang w:eastAsia="en-US"/>
              </w:rPr>
              <w:t>-</w:t>
            </w:r>
            <w:r>
              <w:rPr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733C47">
              <w:rPr>
                <w:snapToGrid w:val="0"/>
                <w:sz w:val="18"/>
                <w:szCs w:val="18"/>
                <w:lang w:eastAsia="en-US"/>
              </w:rPr>
              <w:t xml:space="preserve">pojistné události vyplývající z či související s úpadkem </w:t>
            </w:r>
            <w:r w:rsidRPr="00733C47">
              <w:rPr>
                <w:b/>
                <w:snapToGrid w:val="0"/>
                <w:sz w:val="18"/>
                <w:szCs w:val="18"/>
                <w:lang w:eastAsia="en-US"/>
              </w:rPr>
              <w:t>společnosti</w:t>
            </w:r>
            <w:r>
              <w:rPr>
                <w:b/>
                <w:snapToGrid w:val="0"/>
                <w:sz w:val="18"/>
                <w:szCs w:val="18"/>
                <w:lang w:eastAsia="en-US"/>
              </w:rPr>
              <w:br/>
              <w:t xml:space="preserve"> </w:t>
            </w:r>
            <w:r w:rsidRPr="00733C47">
              <w:rPr>
                <w:snapToGrid w:val="0"/>
                <w:sz w:val="18"/>
                <w:szCs w:val="18"/>
                <w:lang w:eastAsia="en-US"/>
              </w:rPr>
              <w:t xml:space="preserve"> nebo mající za následek či jinak přispívající k úpadku </w:t>
            </w:r>
            <w:r w:rsidRPr="00733C47">
              <w:rPr>
                <w:b/>
                <w:snapToGrid w:val="0"/>
                <w:sz w:val="18"/>
                <w:szCs w:val="18"/>
                <w:lang w:eastAsia="en-US"/>
              </w:rPr>
              <w:t>společnosti</w:t>
            </w:r>
          </w:p>
        </w:tc>
      </w:tr>
    </w:tbl>
    <w:p w:rsidR="00AD025D" w:rsidRDefault="00AD025D" w:rsidP="00AD025D">
      <w:pPr>
        <w:pStyle w:val="Nadpis2"/>
        <w:keepNext w:val="0"/>
        <w:keepLines w:val="0"/>
        <w:widowControl w:val="0"/>
        <w:spacing w:before="240" w:after="60"/>
        <w:jc w:val="left"/>
        <w:rPr>
          <w:b w:val="0"/>
          <w:caps w:val="0"/>
          <w:color w:val="auto"/>
          <w:sz w:val="22"/>
        </w:rPr>
      </w:pPr>
      <w:r>
        <w:rPr>
          <w:b w:val="0"/>
          <w:caps w:val="0"/>
          <w:color w:val="auto"/>
          <w:sz w:val="22"/>
        </w:rPr>
        <w:t>+</w:t>
      </w:r>
    </w:p>
    <w:p w:rsidR="00477A4E" w:rsidRDefault="00477A4E" w:rsidP="00AD025D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</w:p>
    <w:p w:rsidR="00AD025D" w:rsidRPr="00AD025D" w:rsidRDefault="00AD025D" w:rsidP="00AD025D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  <w:r w:rsidRPr="00AD025D">
        <w:rPr>
          <w:caps w:val="0"/>
          <w:color w:val="auto"/>
          <w:sz w:val="22"/>
        </w:rPr>
        <w:lastRenderedPageBreak/>
        <w:t>Datum kontinuity</w:t>
      </w:r>
    </w:p>
    <w:tbl>
      <w:tblPr>
        <w:tblW w:w="0" w:type="auto"/>
        <w:tblInd w:w="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AD025D" w:rsidTr="00AD025D">
        <w:trPr>
          <w:trHeight w:val="254"/>
        </w:trPr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5" w:color="auto" w:fill="auto"/>
            <w:hideMark/>
          </w:tcPr>
          <w:p w:rsidR="00AD025D" w:rsidRDefault="00AD025D">
            <w:pPr>
              <w:widowControl w:val="0"/>
              <w:tabs>
                <w:tab w:val="left" w:pos="851"/>
              </w:tabs>
              <w:spacing w:before="40" w:after="40"/>
            </w:pPr>
            <w:r>
              <w:rPr>
                <w:snapToGrid w:val="0"/>
                <w:sz w:val="18"/>
                <w:szCs w:val="18"/>
                <w:lang w:eastAsia="en-US"/>
              </w:rPr>
              <w:t>10.10. 2006</w:t>
            </w:r>
          </w:p>
        </w:tc>
        <w:tc>
          <w:tcPr>
            <w:tcW w:w="5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25D" w:rsidRDefault="00AD025D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Pro </w:t>
            </w:r>
            <w:r w:rsidRPr="00207377">
              <w:rPr>
                <w:rFonts w:cs="Arial"/>
                <w:b/>
                <w:iCs/>
                <w:sz w:val="18"/>
                <w:szCs w:val="18"/>
              </w:rPr>
              <w:t>Limit pojistného plnění</w:t>
            </w:r>
            <w:r>
              <w:rPr>
                <w:snapToGrid w:val="0"/>
                <w:sz w:val="18"/>
                <w:szCs w:val="18"/>
                <w:lang w:eastAsia="en-US"/>
              </w:rPr>
              <w:t xml:space="preserve"> 20 000 000,- Kč</w:t>
            </w:r>
          </w:p>
        </w:tc>
      </w:tr>
      <w:tr w:rsidR="00AD025D" w:rsidTr="00AD025D">
        <w:trPr>
          <w:trHeight w:val="254"/>
        </w:trPr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5" w:color="auto" w:fill="auto"/>
          </w:tcPr>
          <w:p w:rsidR="00AD025D" w:rsidRDefault="00AD025D">
            <w:pPr>
              <w:widowControl w:val="0"/>
              <w:tabs>
                <w:tab w:val="left" w:pos="851"/>
              </w:tabs>
              <w:spacing w:before="40" w:after="40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13.2.2018</w:t>
            </w:r>
          </w:p>
        </w:tc>
        <w:tc>
          <w:tcPr>
            <w:tcW w:w="5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D025D" w:rsidRDefault="00AD025D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Pro </w:t>
            </w:r>
            <w:r w:rsidRPr="00207377">
              <w:rPr>
                <w:rFonts w:cs="Arial"/>
                <w:b/>
                <w:iCs/>
                <w:sz w:val="18"/>
                <w:szCs w:val="18"/>
              </w:rPr>
              <w:t>Limit pojistného plnění</w:t>
            </w:r>
            <w:r>
              <w:rPr>
                <w:snapToGrid w:val="0"/>
                <w:sz w:val="18"/>
                <w:szCs w:val="18"/>
                <w:lang w:eastAsia="en-US"/>
              </w:rPr>
              <w:t xml:space="preserve"> 70 000 000,- Kč</w:t>
            </w:r>
          </w:p>
        </w:tc>
      </w:tr>
    </w:tbl>
    <w:p w:rsidR="00935B51" w:rsidRDefault="00935B51" w:rsidP="00E804D1">
      <w:pPr>
        <w:autoSpaceDE w:val="0"/>
        <w:autoSpaceDN w:val="0"/>
        <w:adjustRightInd w:val="0"/>
        <w:spacing w:before="100" w:after="100"/>
        <w:jc w:val="center"/>
        <w:rPr>
          <w:rFonts w:cs="Arial"/>
          <w:b/>
          <w:bCs/>
          <w:sz w:val="18"/>
          <w:szCs w:val="18"/>
        </w:rPr>
      </w:pPr>
    </w:p>
    <w:p w:rsidR="00E804D1" w:rsidRPr="00207377" w:rsidRDefault="00E804D1" w:rsidP="00E804D1">
      <w:pPr>
        <w:autoSpaceDE w:val="0"/>
        <w:autoSpaceDN w:val="0"/>
        <w:adjustRightInd w:val="0"/>
        <w:spacing w:before="100" w:after="100"/>
        <w:jc w:val="center"/>
        <w:rPr>
          <w:rFonts w:cs="Arial"/>
          <w:b/>
          <w:bCs/>
          <w:sz w:val="18"/>
          <w:szCs w:val="18"/>
        </w:rPr>
      </w:pPr>
      <w:r w:rsidRPr="00207377">
        <w:rPr>
          <w:rFonts w:cs="Arial"/>
          <w:b/>
          <w:bCs/>
          <w:sz w:val="18"/>
          <w:szCs w:val="18"/>
        </w:rPr>
        <w:t>II.</w:t>
      </w:r>
    </w:p>
    <w:p w:rsidR="00E804D1" w:rsidRDefault="00E804D1" w:rsidP="00E804D1">
      <w:pPr>
        <w:autoSpaceDE w:val="0"/>
        <w:autoSpaceDN w:val="0"/>
        <w:adjustRightInd w:val="0"/>
        <w:spacing w:before="100" w:after="100"/>
        <w:rPr>
          <w:rFonts w:cs="Arial"/>
          <w:b/>
          <w:sz w:val="18"/>
          <w:szCs w:val="18"/>
        </w:rPr>
      </w:pPr>
      <w:r w:rsidRPr="00207377">
        <w:rPr>
          <w:rFonts w:cs="Arial"/>
          <w:sz w:val="18"/>
          <w:szCs w:val="18"/>
        </w:rPr>
        <w:t xml:space="preserve">Dodatečné pojistné za navýšení </w:t>
      </w:r>
      <w:r w:rsidRPr="00207377">
        <w:rPr>
          <w:rFonts w:cs="Arial"/>
          <w:b/>
          <w:sz w:val="18"/>
          <w:szCs w:val="18"/>
        </w:rPr>
        <w:t>Limitu pojistného plnění</w:t>
      </w:r>
      <w:r w:rsidRPr="00207377">
        <w:rPr>
          <w:rFonts w:cs="Arial"/>
          <w:sz w:val="18"/>
          <w:szCs w:val="18"/>
        </w:rPr>
        <w:t xml:space="preserve"> je stanoveno ve výši </w:t>
      </w:r>
      <w:r w:rsidR="00556348">
        <w:rPr>
          <w:rFonts w:cs="Arial"/>
          <w:b/>
          <w:sz w:val="18"/>
          <w:szCs w:val="18"/>
        </w:rPr>
        <w:t xml:space="preserve">            </w:t>
      </w:r>
      <w:r w:rsidR="00895B16" w:rsidRPr="00207377">
        <w:rPr>
          <w:rFonts w:cs="Arial"/>
          <w:b/>
          <w:sz w:val="18"/>
          <w:szCs w:val="18"/>
        </w:rPr>
        <w:t>Kč</w:t>
      </w:r>
    </w:p>
    <w:p w:rsidR="00477A4E" w:rsidRPr="00207377" w:rsidRDefault="00477A4E" w:rsidP="00E804D1">
      <w:pPr>
        <w:autoSpaceDE w:val="0"/>
        <w:autoSpaceDN w:val="0"/>
        <w:adjustRightInd w:val="0"/>
        <w:spacing w:before="100" w:after="100"/>
        <w:rPr>
          <w:rFonts w:cs="Arial"/>
          <w:sz w:val="18"/>
          <w:szCs w:val="18"/>
        </w:rPr>
      </w:pPr>
    </w:p>
    <w:p w:rsidR="00E804D1" w:rsidRPr="00207377" w:rsidRDefault="00E804D1" w:rsidP="00E804D1">
      <w:pPr>
        <w:autoSpaceDE w:val="0"/>
        <w:autoSpaceDN w:val="0"/>
        <w:adjustRightInd w:val="0"/>
        <w:spacing w:before="100" w:after="240"/>
        <w:jc w:val="center"/>
        <w:rPr>
          <w:rFonts w:cs="Arial"/>
          <w:b/>
          <w:bCs/>
          <w:sz w:val="18"/>
          <w:szCs w:val="18"/>
        </w:rPr>
      </w:pPr>
      <w:r w:rsidRPr="00207377">
        <w:rPr>
          <w:rFonts w:cs="Arial"/>
          <w:b/>
          <w:bCs/>
          <w:sz w:val="18"/>
          <w:szCs w:val="18"/>
        </w:rPr>
        <w:t>III.</w:t>
      </w:r>
    </w:p>
    <w:p w:rsidR="00E804D1" w:rsidRPr="00207377" w:rsidRDefault="00E804D1" w:rsidP="00935B51">
      <w:pPr>
        <w:spacing w:before="40"/>
        <w:rPr>
          <w:sz w:val="18"/>
          <w:szCs w:val="18"/>
        </w:rPr>
      </w:pPr>
      <w:r w:rsidRPr="00207377">
        <w:rPr>
          <w:sz w:val="18"/>
          <w:szCs w:val="18"/>
        </w:rPr>
        <w:t xml:space="preserve">Dodatečné pojistné </w:t>
      </w:r>
      <w:r w:rsidR="00935B51" w:rsidRPr="00935B51">
        <w:rPr>
          <w:sz w:val="18"/>
          <w:szCs w:val="18"/>
        </w:rPr>
        <w:t xml:space="preserve">je splatné na účet </w:t>
      </w:r>
      <w:r w:rsidR="00935B51" w:rsidRPr="00935B51">
        <w:rPr>
          <w:b/>
          <w:sz w:val="18"/>
          <w:szCs w:val="18"/>
        </w:rPr>
        <w:t>pojistitele</w:t>
      </w:r>
      <w:bookmarkStart w:id="11" w:name="_GoBack"/>
      <w:bookmarkEnd w:id="11"/>
      <w:r w:rsidR="00935B51" w:rsidRPr="00935B51">
        <w:rPr>
          <w:sz w:val="18"/>
          <w:szCs w:val="18"/>
        </w:rPr>
        <w:t xml:space="preserve"> v termínu splatnosti do </w:t>
      </w:r>
      <w:r w:rsidR="00733C47">
        <w:rPr>
          <w:b/>
          <w:sz w:val="18"/>
          <w:szCs w:val="18"/>
        </w:rPr>
        <w:t>6. 3</w:t>
      </w:r>
      <w:r w:rsidRPr="00207377">
        <w:rPr>
          <w:b/>
          <w:sz w:val="18"/>
          <w:szCs w:val="18"/>
        </w:rPr>
        <w:t>.</w:t>
      </w:r>
      <w:r w:rsidR="00733C47">
        <w:rPr>
          <w:b/>
          <w:sz w:val="18"/>
          <w:szCs w:val="18"/>
        </w:rPr>
        <w:t xml:space="preserve"> </w:t>
      </w:r>
      <w:r w:rsidRPr="00207377">
        <w:rPr>
          <w:b/>
          <w:sz w:val="18"/>
          <w:szCs w:val="18"/>
        </w:rPr>
        <w:t>201</w:t>
      </w:r>
      <w:r w:rsidR="00733C47">
        <w:rPr>
          <w:b/>
          <w:sz w:val="18"/>
          <w:szCs w:val="18"/>
        </w:rPr>
        <w:t>8</w:t>
      </w:r>
      <w:r w:rsidR="003C5B97" w:rsidRPr="00207377">
        <w:rPr>
          <w:b/>
          <w:sz w:val="18"/>
          <w:szCs w:val="18"/>
        </w:rPr>
        <w:t>.</w:t>
      </w:r>
    </w:p>
    <w:p w:rsidR="003C5B97" w:rsidRPr="00207377" w:rsidRDefault="003C5B97" w:rsidP="003331E5">
      <w:pPr>
        <w:autoSpaceDE w:val="0"/>
        <w:autoSpaceDN w:val="0"/>
        <w:adjustRightInd w:val="0"/>
        <w:spacing w:before="100" w:after="100"/>
        <w:jc w:val="center"/>
        <w:rPr>
          <w:rFonts w:cs="Arial"/>
          <w:b/>
          <w:bCs/>
          <w:sz w:val="18"/>
          <w:szCs w:val="18"/>
        </w:rPr>
      </w:pPr>
    </w:p>
    <w:p w:rsidR="003331E5" w:rsidRPr="00361EAB" w:rsidRDefault="00935B51" w:rsidP="003C5B97">
      <w:pPr>
        <w:autoSpaceDE w:val="0"/>
        <w:autoSpaceDN w:val="0"/>
        <w:adjustRightInd w:val="0"/>
        <w:spacing w:before="100" w:after="100"/>
        <w:jc w:val="center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I</w:t>
      </w:r>
      <w:r w:rsidR="003C5B97" w:rsidRPr="00361EAB">
        <w:rPr>
          <w:rFonts w:cs="Arial"/>
          <w:b/>
          <w:bCs/>
          <w:sz w:val="18"/>
          <w:szCs w:val="18"/>
        </w:rPr>
        <w:t>V</w:t>
      </w:r>
      <w:r w:rsidR="003331E5" w:rsidRPr="00361EAB">
        <w:rPr>
          <w:rFonts w:cs="Arial"/>
          <w:b/>
          <w:bCs/>
          <w:sz w:val="18"/>
          <w:szCs w:val="18"/>
        </w:rPr>
        <w:t>.</w:t>
      </w:r>
    </w:p>
    <w:p w:rsidR="003331E5" w:rsidRDefault="003331E5" w:rsidP="003331E5">
      <w:pPr>
        <w:autoSpaceDE w:val="0"/>
        <w:autoSpaceDN w:val="0"/>
        <w:adjustRightInd w:val="0"/>
        <w:spacing w:before="100" w:after="100"/>
        <w:rPr>
          <w:rFonts w:cs="Arial"/>
          <w:sz w:val="18"/>
          <w:szCs w:val="18"/>
        </w:rPr>
      </w:pPr>
      <w:r w:rsidRPr="00361EAB">
        <w:rPr>
          <w:rFonts w:cs="Arial"/>
          <w:sz w:val="18"/>
          <w:szCs w:val="18"/>
        </w:rPr>
        <w:t xml:space="preserve">Veškeré pojmy a výrazy, které jsou definované v </w:t>
      </w:r>
      <w:r w:rsidR="003C5B97" w:rsidRPr="00361EAB">
        <w:rPr>
          <w:rFonts w:cs="Arial"/>
          <w:b/>
          <w:iCs/>
          <w:sz w:val="18"/>
          <w:szCs w:val="18"/>
        </w:rPr>
        <w:t>Po</w:t>
      </w:r>
      <w:r w:rsidRPr="00361EAB">
        <w:rPr>
          <w:rFonts w:cs="Arial"/>
          <w:b/>
          <w:iCs/>
          <w:sz w:val="18"/>
          <w:szCs w:val="18"/>
        </w:rPr>
        <w:t>jistné smlouv</w:t>
      </w:r>
      <w:r w:rsidRPr="00361EAB">
        <w:rPr>
          <w:rFonts w:cs="Arial"/>
          <w:b/>
          <w:sz w:val="18"/>
          <w:szCs w:val="18"/>
        </w:rPr>
        <w:t>ě</w:t>
      </w:r>
      <w:r w:rsidR="003C5B97" w:rsidRPr="00361EAB">
        <w:rPr>
          <w:rFonts w:cs="Arial"/>
          <w:sz w:val="18"/>
          <w:szCs w:val="18"/>
        </w:rPr>
        <w:t>, mají v tomto D</w:t>
      </w:r>
      <w:r w:rsidRPr="00361EAB">
        <w:rPr>
          <w:rFonts w:cs="Arial"/>
          <w:sz w:val="18"/>
          <w:szCs w:val="18"/>
        </w:rPr>
        <w:t>odatk</w:t>
      </w:r>
      <w:r w:rsidR="003C5B97" w:rsidRPr="00361EAB">
        <w:rPr>
          <w:rFonts w:cs="Arial"/>
          <w:sz w:val="18"/>
          <w:szCs w:val="18"/>
        </w:rPr>
        <w:t>u stejný význam, pokud v tomto D</w:t>
      </w:r>
      <w:r w:rsidRPr="00361EAB">
        <w:rPr>
          <w:rFonts w:cs="Arial"/>
          <w:sz w:val="18"/>
          <w:szCs w:val="18"/>
        </w:rPr>
        <w:t>odatku není uvedeno jinak.</w:t>
      </w:r>
    </w:p>
    <w:p w:rsidR="00477A4E" w:rsidRPr="00361EAB" w:rsidRDefault="00477A4E" w:rsidP="003331E5">
      <w:pPr>
        <w:autoSpaceDE w:val="0"/>
        <w:autoSpaceDN w:val="0"/>
        <w:adjustRightInd w:val="0"/>
        <w:spacing w:before="100" w:after="100"/>
        <w:rPr>
          <w:rFonts w:cs="Arial"/>
          <w:sz w:val="18"/>
          <w:szCs w:val="18"/>
        </w:rPr>
      </w:pPr>
    </w:p>
    <w:p w:rsidR="003331E5" w:rsidRPr="00361EAB" w:rsidRDefault="003C5B97" w:rsidP="003331E5">
      <w:pPr>
        <w:autoSpaceDE w:val="0"/>
        <w:autoSpaceDN w:val="0"/>
        <w:adjustRightInd w:val="0"/>
        <w:spacing w:before="100" w:after="100"/>
        <w:jc w:val="center"/>
        <w:rPr>
          <w:rFonts w:cs="Arial"/>
          <w:b/>
          <w:bCs/>
          <w:sz w:val="18"/>
          <w:szCs w:val="18"/>
        </w:rPr>
      </w:pPr>
      <w:r w:rsidRPr="00361EAB">
        <w:rPr>
          <w:rFonts w:cs="Arial"/>
          <w:b/>
          <w:bCs/>
          <w:sz w:val="18"/>
          <w:szCs w:val="18"/>
        </w:rPr>
        <w:t>V</w:t>
      </w:r>
      <w:r w:rsidR="003331E5" w:rsidRPr="00361EAB">
        <w:rPr>
          <w:rFonts w:cs="Arial"/>
          <w:b/>
          <w:bCs/>
          <w:sz w:val="18"/>
          <w:szCs w:val="18"/>
        </w:rPr>
        <w:t>.</w:t>
      </w:r>
    </w:p>
    <w:p w:rsidR="003331E5" w:rsidRPr="00361EAB" w:rsidRDefault="003331E5" w:rsidP="003331E5">
      <w:pPr>
        <w:autoSpaceDE w:val="0"/>
        <w:autoSpaceDN w:val="0"/>
        <w:adjustRightInd w:val="0"/>
        <w:spacing w:before="100" w:after="100"/>
        <w:rPr>
          <w:rFonts w:cs="Arial"/>
          <w:sz w:val="18"/>
          <w:szCs w:val="18"/>
        </w:rPr>
      </w:pPr>
      <w:r w:rsidRPr="00361EAB">
        <w:rPr>
          <w:rFonts w:cs="Arial"/>
          <w:sz w:val="18"/>
          <w:szCs w:val="18"/>
        </w:rPr>
        <w:t xml:space="preserve">Ostatní ujednání </w:t>
      </w:r>
      <w:r w:rsidR="003C5B97" w:rsidRPr="00361EAB">
        <w:rPr>
          <w:rFonts w:cs="Arial"/>
          <w:b/>
          <w:iCs/>
          <w:sz w:val="18"/>
          <w:szCs w:val="18"/>
        </w:rPr>
        <w:t>P</w:t>
      </w:r>
      <w:r w:rsidRPr="00361EAB">
        <w:rPr>
          <w:rFonts w:cs="Arial"/>
          <w:b/>
          <w:iCs/>
          <w:sz w:val="18"/>
          <w:szCs w:val="18"/>
        </w:rPr>
        <w:t>ojistné smlouvy</w:t>
      </w:r>
      <w:r w:rsidRPr="00361EAB">
        <w:rPr>
          <w:rFonts w:cs="Arial"/>
          <w:i/>
          <w:iCs/>
          <w:sz w:val="18"/>
          <w:szCs w:val="18"/>
        </w:rPr>
        <w:t xml:space="preserve"> </w:t>
      </w:r>
      <w:r w:rsidRPr="00361EAB">
        <w:rPr>
          <w:rFonts w:cs="Arial"/>
          <w:sz w:val="18"/>
          <w:szCs w:val="18"/>
        </w:rPr>
        <w:t xml:space="preserve">se nemění a zůstávají v platnosti. </w:t>
      </w:r>
    </w:p>
    <w:p w:rsidR="003331E5" w:rsidRPr="00361EAB" w:rsidRDefault="003331E5" w:rsidP="003331E5">
      <w:pPr>
        <w:spacing w:before="40"/>
        <w:rPr>
          <w:sz w:val="18"/>
          <w:szCs w:val="18"/>
        </w:rPr>
      </w:pPr>
    </w:p>
    <w:p w:rsidR="003F72FF" w:rsidRPr="00477A4E" w:rsidRDefault="003F72FF" w:rsidP="003331E5">
      <w:pPr>
        <w:autoSpaceDE w:val="0"/>
        <w:autoSpaceDN w:val="0"/>
        <w:adjustRightInd w:val="0"/>
        <w:rPr>
          <w:sz w:val="18"/>
          <w:szCs w:val="18"/>
        </w:rPr>
      </w:pPr>
      <w:r w:rsidRPr="00477A4E">
        <w:rPr>
          <w:rFonts w:cs="Arial"/>
          <w:b/>
          <w:bCs/>
          <w:sz w:val="18"/>
          <w:szCs w:val="18"/>
        </w:rPr>
        <w:t xml:space="preserve">Tento </w:t>
      </w:r>
      <w:r w:rsidRPr="00477A4E">
        <w:rPr>
          <w:sz w:val="18"/>
          <w:szCs w:val="18"/>
          <w:lang w:eastAsia="en-US"/>
        </w:rPr>
        <w:t>Dodatek č. 1 smlouvy nabývá platnosti dnem podepsání oběma smluvními stranami, účinnosti dnem uveřejnění prostřednictvím registru smluv. Smluvní strany výslovně sjednávají, že uveřejnění tohoto dodatku č. 1 smlouvy v registru smluv dle zákona č. 340/2015 Sb., o zvláštních podmínkách účinnosti některých smluv, uveřejňování těchto smluv a o registru smluv (zákon o registru smluv) zajistí společnost TRADE CENTRE PRAHA a.s.</w:t>
      </w:r>
    </w:p>
    <w:p w:rsidR="00C96A94" w:rsidRDefault="00C96A94" w:rsidP="00C96A94">
      <w:pPr>
        <w:pStyle w:val="Zkladntext"/>
        <w:widowControl w:val="0"/>
        <w:rPr>
          <w:sz w:val="18"/>
          <w:szCs w:val="18"/>
        </w:rPr>
      </w:pPr>
    </w:p>
    <w:p w:rsidR="00935B51" w:rsidRPr="00361EAB" w:rsidRDefault="00935B51" w:rsidP="00C96A94">
      <w:pPr>
        <w:pStyle w:val="Zkladntext"/>
        <w:widowControl w:val="0"/>
        <w:rPr>
          <w:sz w:val="18"/>
          <w:szCs w:val="18"/>
        </w:rPr>
      </w:pPr>
    </w:p>
    <w:p w:rsidR="00AE0CEF" w:rsidRPr="00361EAB" w:rsidRDefault="00AE0CEF" w:rsidP="00AE0CEF">
      <w:pPr>
        <w:pStyle w:val="Zkladntext"/>
        <w:widowControl w:val="0"/>
        <w:rPr>
          <w:sz w:val="18"/>
          <w:szCs w:val="1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284"/>
        <w:gridCol w:w="3544"/>
      </w:tblGrid>
      <w:tr w:rsidR="003C5B97" w:rsidRPr="00361EAB" w:rsidTr="00935B51">
        <w:trPr>
          <w:trHeight w:val="503"/>
        </w:trPr>
        <w:tc>
          <w:tcPr>
            <w:tcW w:w="5778" w:type="dxa"/>
            <w:gridSpan w:val="2"/>
          </w:tcPr>
          <w:p w:rsidR="003C5B97" w:rsidRPr="00361EAB" w:rsidRDefault="003C5B97" w:rsidP="0098565D">
            <w:pPr>
              <w:spacing w:before="120" w:after="120"/>
              <w:rPr>
                <w:sz w:val="18"/>
                <w:szCs w:val="18"/>
              </w:rPr>
            </w:pPr>
            <w:r w:rsidRPr="00361EAB">
              <w:rPr>
                <w:sz w:val="18"/>
                <w:szCs w:val="18"/>
              </w:rPr>
              <w:t>Pojistník:</w:t>
            </w:r>
          </w:p>
        </w:tc>
        <w:tc>
          <w:tcPr>
            <w:tcW w:w="3828" w:type="dxa"/>
            <w:gridSpan w:val="2"/>
          </w:tcPr>
          <w:p w:rsidR="003C5B97" w:rsidRPr="00361EAB" w:rsidRDefault="003C5B97" w:rsidP="0098565D">
            <w:pPr>
              <w:spacing w:before="120" w:after="120"/>
              <w:rPr>
                <w:sz w:val="18"/>
                <w:szCs w:val="18"/>
              </w:rPr>
            </w:pPr>
            <w:r w:rsidRPr="00361EAB">
              <w:rPr>
                <w:sz w:val="18"/>
                <w:szCs w:val="18"/>
              </w:rPr>
              <w:t>Pojistitel:</w:t>
            </w:r>
          </w:p>
        </w:tc>
      </w:tr>
      <w:tr w:rsidR="003C5B97" w:rsidRPr="00753340" w:rsidTr="00935B51">
        <w:trPr>
          <w:trHeight w:val="606"/>
        </w:trPr>
        <w:tc>
          <w:tcPr>
            <w:tcW w:w="5778" w:type="dxa"/>
            <w:gridSpan w:val="2"/>
          </w:tcPr>
          <w:p w:rsidR="003C5B97" w:rsidRPr="00361EAB" w:rsidRDefault="003C5B97" w:rsidP="00556348">
            <w:pPr>
              <w:spacing w:before="120" w:after="120"/>
              <w:rPr>
                <w:sz w:val="18"/>
                <w:szCs w:val="18"/>
              </w:rPr>
            </w:pPr>
            <w:proofErr w:type="gramStart"/>
            <w:r w:rsidRPr="00361EAB">
              <w:rPr>
                <w:sz w:val="18"/>
                <w:szCs w:val="18"/>
              </w:rPr>
              <w:t>V</w:t>
            </w:r>
            <w:r w:rsidR="00F95B8C">
              <w:rPr>
                <w:sz w:val="18"/>
                <w:szCs w:val="18"/>
              </w:rPr>
              <w:t xml:space="preserve"> </w:t>
            </w:r>
            <w:r w:rsidRPr="00361EAB">
              <w:rPr>
                <w:sz w:val="18"/>
                <w:szCs w:val="18"/>
              </w:rPr>
              <w:t> </w:t>
            </w:r>
            <w:r w:rsidR="00477A4E">
              <w:rPr>
                <w:sz w:val="18"/>
                <w:szCs w:val="18"/>
              </w:rPr>
              <w:t>Praze</w:t>
            </w:r>
            <w:proofErr w:type="gramEnd"/>
            <w:r w:rsidR="00F95B8C">
              <w:rPr>
                <w:sz w:val="18"/>
                <w:szCs w:val="18"/>
              </w:rPr>
              <w:t xml:space="preserve"> dne</w:t>
            </w:r>
            <w:r w:rsidR="00477A4E">
              <w:rPr>
                <w:sz w:val="18"/>
                <w:szCs w:val="18"/>
              </w:rPr>
              <w:t xml:space="preserve"> </w:t>
            </w:r>
            <w:r w:rsidR="00556348">
              <w:rPr>
                <w:sz w:val="18"/>
                <w:szCs w:val="18"/>
              </w:rPr>
              <w:t>22</w:t>
            </w:r>
            <w:r w:rsidR="00477A4E">
              <w:rPr>
                <w:sz w:val="18"/>
                <w:szCs w:val="18"/>
              </w:rPr>
              <w:t xml:space="preserve">/ </w:t>
            </w:r>
            <w:r w:rsidR="00556348">
              <w:rPr>
                <w:sz w:val="18"/>
                <w:szCs w:val="18"/>
              </w:rPr>
              <w:t>2</w:t>
            </w:r>
            <w:r w:rsidR="00477A4E">
              <w:rPr>
                <w:sz w:val="18"/>
                <w:szCs w:val="18"/>
              </w:rPr>
              <w:t>/ 2018</w:t>
            </w:r>
          </w:p>
        </w:tc>
        <w:tc>
          <w:tcPr>
            <w:tcW w:w="3828" w:type="dxa"/>
            <w:gridSpan w:val="2"/>
          </w:tcPr>
          <w:p w:rsidR="003C5B97" w:rsidRPr="00361EAB" w:rsidRDefault="003C5B97" w:rsidP="00556348">
            <w:pPr>
              <w:spacing w:before="120" w:after="120"/>
              <w:rPr>
                <w:sz w:val="18"/>
                <w:szCs w:val="18"/>
              </w:rPr>
            </w:pPr>
            <w:r w:rsidRPr="00361EAB">
              <w:rPr>
                <w:sz w:val="18"/>
                <w:szCs w:val="18"/>
              </w:rPr>
              <w:t xml:space="preserve">V Praze dne </w:t>
            </w:r>
            <w:r w:rsidR="00556348">
              <w:rPr>
                <w:sz w:val="18"/>
                <w:szCs w:val="18"/>
              </w:rPr>
              <w:t>16</w:t>
            </w:r>
            <w:r w:rsidR="00477A4E">
              <w:rPr>
                <w:sz w:val="18"/>
                <w:szCs w:val="18"/>
              </w:rPr>
              <w:t xml:space="preserve">/ </w:t>
            </w:r>
            <w:r w:rsidR="00556348">
              <w:rPr>
                <w:sz w:val="18"/>
                <w:szCs w:val="18"/>
              </w:rPr>
              <w:t>2</w:t>
            </w:r>
            <w:r w:rsidR="00477A4E">
              <w:rPr>
                <w:sz w:val="18"/>
                <w:szCs w:val="18"/>
              </w:rPr>
              <w:t>/ 2018</w:t>
            </w:r>
          </w:p>
        </w:tc>
      </w:tr>
      <w:tr w:rsidR="003C5B97" w:rsidRPr="00753340" w:rsidTr="00935B51">
        <w:trPr>
          <w:trHeight w:val="690"/>
        </w:trPr>
        <w:tc>
          <w:tcPr>
            <w:tcW w:w="1384" w:type="dxa"/>
          </w:tcPr>
          <w:p w:rsidR="00935B51" w:rsidRDefault="00935B51" w:rsidP="0098565D">
            <w:pPr>
              <w:spacing w:before="360" w:after="240"/>
              <w:rPr>
                <w:sz w:val="18"/>
                <w:szCs w:val="18"/>
              </w:rPr>
            </w:pPr>
          </w:p>
          <w:p w:rsidR="003C5B97" w:rsidRPr="00361EAB" w:rsidRDefault="003C5B97" w:rsidP="0098565D">
            <w:pPr>
              <w:spacing w:before="360" w:after="240"/>
              <w:rPr>
                <w:sz w:val="18"/>
                <w:szCs w:val="18"/>
              </w:rPr>
            </w:pPr>
            <w:r w:rsidRPr="00361EAB">
              <w:rPr>
                <w:sz w:val="18"/>
                <w:szCs w:val="18"/>
              </w:rPr>
              <w:t>Podpis:</w:t>
            </w:r>
          </w:p>
        </w:tc>
        <w:tc>
          <w:tcPr>
            <w:tcW w:w="4394" w:type="dxa"/>
          </w:tcPr>
          <w:p w:rsidR="003C5B97" w:rsidRPr="00361EAB" w:rsidRDefault="003C5B97" w:rsidP="0098565D">
            <w:pPr>
              <w:spacing w:before="360" w:after="240"/>
              <w:ind w:left="175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3C5B97" w:rsidRPr="00361EAB" w:rsidRDefault="003C5B97" w:rsidP="0098565D">
            <w:pPr>
              <w:spacing w:before="360" w:after="24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3C5B97" w:rsidRPr="00361EAB" w:rsidRDefault="003C5B97" w:rsidP="0098565D">
            <w:pPr>
              <w:spacing w:before="360" w:after="240"/>
              <w:jc w:val="center"/>
              <w:rPr>
                <w:sz w:val="18"/>
                <w:szCs w:val="18"/>
              </w:rPr>
            </w:pPr>
          </w:p>
        </w:tc>
      </w:tr>
      <w:tr w:rsidR="003C5B97" w:rsidRPr="005E3FED" w:rsidTr="00935B51">
        <w:tc>
          <w:tcPr>
            <w:tcW w:w="1384" w:type="dxa"/>
          </w:tcPr>
          <w:p w:rsidR="003C5B97" w:rsidRPr="00361EAB" w:rsidRDefault="003C5B97" w:rsidP="0098565D">
            <w:pPr>
              <w:spacing w:before="60" w:after="60"/>
              <w:ind w:right="-250"/>
              <w:rPr>
                <w:sz w:val="18"/>
                <w:szCs w:val="18"/>
              </w:rPr>
            </w:pPr>
            <w:r w:rsidRPr="00361EAB">
              <w:rPr>
                <w:sz w:val="18"/>
                <w:szCs w:val="18"/>
              </w:rPr>
              <w:t>Jméno / funkce: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477A4E" w:rsidRPr="00477A4E" w:rsidRDefault="00477A4E" w:rsidP="00477A4E">
            <w:pPr>
              <w:spacing w:before="60" w:after="60"/>
              <w:ind w:left="175" w:hanging="141"/>
              <w:rPr>
                <w:b/>
                <w:sz w:val="18"/>
                <w:szCs w:val="18"/>
              </w:rPr>
            </w:pPr>
            <w:r w:rsidRPr="00477A4E">
              <w:rPr>
                <w:b/>
                <w:sz w:val="18"/>
                <w:szCs w:val="18"/>
              </w:rPr>
              <w:t xml:space="preserve">Ing. Robert Plavec            Ing. Robert </w:t>
            </w:r>
            <w:proofErr w:type="spellStart"/>
            <w:r w:rsidRPr="00477A4E">
              <w:rPr>
                <w:b/>
                <w:sz w:val="18"/>
                <w:szCs w:val="18"/>
              </w:rPr>
              <w:t>H</w:t>
            </w:r>
            <w:r w:rsidRPr="00477A4E">
              <w:rPr>
                <w:rFonts w:cs="Arial"/>
                <w:b/>
                <w:sz w:val="18"/>
                <w:szCs w:val="18"/>
              </w:rPr>
              <w:t>ö</w:t>
            </w:r>
            <w:r w:rsidRPr="00477A4E">
              <w:rPr>
                <w:b/>
                <w:sz w:val="18"/>
                <w:szCs w:val="18"/>
              </w:rPr>
              <w:t>hne</w:t>
            </w:r>
            <w:proofErr w:type="spellEnd"/>
          </w:p>
          <w:p w:rsidR="00477A4E" w:rsidRDefault="00477A4E" w:rsidP="00477A4E">
            <w:pPr>
              <w:spacing w:before="60" w:after="60"/>
              <w:ind w:left="175" w:hanging="141"/>
              <w:rPr>
                <w:b/>
                <w:sz w:val="18"/>
                <w:szCs w:val="18"/>
              </w:rPr>
            </w:pPr>
            <w:r w:rsidRPr="00477A4E">
              <w:rPr>
                <w:b/>
                <w:sz w:val="18"/>
                <w:szCs w:val="18"/>
              </w:rPr>
              <w:t xml:space="preserve">        předseda                                člen</w:t>
            </w:r>
          </w:p>
          <w:p w:rsidR="00477A4E" w:rsidRPr="009C0F0A" w:rsidRDefault="00477A4E" w:rsidP="00477A4E">
            <w:pPr>
              <w:spacing w:before="60" w:after="60"/>
              <w:ind w:left="175" w:hanging="14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představenstva                   </w:t>
            </w:r>
            <w:proofErr w:type="spellStart"/>
            <w:r>
              <w:rPr>
                <w:b/>
                <w:sz w:val="18"/>
                <w:szCs w:val="18"/>
              </w:rPr>
              <w:t>představenstva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:rsidR="003C5B97" w:rsidRPr="00361EAB" w:rsidRDefault="003C5B97" w:rsidP="00895B16">
            <w:pPr>
              <w:spacing w:before="60" w:after="60"/>
              <w:ind w:left="175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3C5B97" w:rsidRPr="00361EAB" w:rsidRDefault="003C5B97" w:rsidP="0098565D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C5B97" w:rsidRPr="00935B51" w:rsidRDefault="002F7D34" w:rsidP="0098565D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bookmarkStart w:id="12" w:name="UWRESP_NAME2"/>
            <w:r w:rsidRPr="00935B51">
              <w:rPr>
                <w:b/>
                <w:sz w:val="18"/>
                <w:szCs w:val="18"/>
              </w:rPr>
              <w:t xml:space="preserve">Mgr. Marko </w:t>
            </w:r>
            <w:proofErr w:type="spellStart"/>
            <w:r w:rsidRPr="00935B51">
              <w:rPr>
                <w:b/>
                <w:sz w:val="18"/>
                <w:szCs w:val="18"/>
              </w:rPr>
              <w:t>Antič</w:t>
            </w:r>
            <w:bookmarkEnd w:id="12"/>
            <w:proofErr w:type="spellEnd"/>
          </w:p>
          <w:p w:rsidR="003C5B97" w:rsidRPr="00361EAB" w:rsidRDefault="003C5B97" w:rsidP="00935B5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935B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35B51" w:rsidRPr="00935B51">
              <w:rPr>
                <w:b/>
                <w:bCs/>
                <w:sz w:val="18"/>
                <w:szCs w:val="18"/>
              </w:rPr>
              <w:t>Head</w:t>
            </w:r>
            <w:proofErr w:type="spellEnd"/>
            <w:r w:rsidR="00935B51" w:rsidRPr="00935B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35B51" w:rsidRPr="00935B51">
              <w:rPr>
                <w:b/>
                <w:bCs/>
                <w:sz w:val="18"/>
                <w:szCs w:val="18"/>
              </w:rPr>
              <w:t>of</w:t>
            </w:r>
            <w:proofErr w:type="spellEnd"/>
            <w:r w:rsidR="00935B51" w:rsidRPr="00935B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35B51" w:rsidRPr="00935B51">
              <w:rPr>
                <w:b/>
                <w:bCs/>
                <w:sz w:val="18"/>
                <w:szCs w:val="18"/>
              </w:rPr>
              <w:t>Financial</w:t>
            </w:r>
            <w:proofErr w:type="spellEnd"/>
            <w:r w:rsidR="00935B51" w:rsidRPr="00935B51">
              <w:rPr>
                <w:b/>
                <w:bCs/>
                <w:sz w:val="18"/>
                <w:szCs w:val="18"/>
              </w:rPr>
              <w:t xml:space="preserve"> Lines</w:t>
            </w:r>
          </w:p>
        </w:tc>
      </w:tr>
    </w:tbl>
    <w:p w:rsidR="003453CC" w:rsidRDefault="003453CC" w:rsidP="003C5B97"/>
    <w:sectPr w:rsidR="003453CC" w:rsidSect="00B70AFB">
      <w:footerReference w:type="default" r:id="rId7"/>
      <w:headerReference w:type="first" r:id="rId8"/>
      <w:footerReference w:type="first" r:id="rId9"/>
      <w:pgSz w:w="11907" w:h="16840" w:code="9"/>
      <w:pgMar w:top="1985" w:right="1417" w:bottom="1560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D00" w:rsidRDefault="000B0D00">
      <w:r>
        <w:separator/>
      </w:r>
    </w:p>
  </w:endnote>
  <w:endnote w:type="continuationSeparator" w:id="0">
    <w:p w:rsidR="000B0D00" w:rsidRDefault="000B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Free 3 of 9 Extend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377" w:rsidRPr="00477A4E" w:rsidRDefault="00207377" w:rsidP="00207377">
    <w:pPr>
      <w:pStyle w:val="Nadpis"/>
      <w:tabs>
        <w:tab w:val="right" w:pos="9072"/>
      </w:tabs>
      <w:jc w:val="left"/>
      <w:rPr>
        <w:rFonts w:ascii="Arial" w:hAnsi="Arial" w:cs="Arial"/>
        <w:sz w:val="18"/>
        <w:szCs w:val="18"/>
        <w:lang w:val="cs-CZ"/>
      </w:rPr>
    </w:pPr>
    <w:proofErr w:type="spellStart"/>
    <w:r w:rsidRPr="00477A4E">
      <w:rPr>
        <w:rFonts w:ascii="Arial" w:hAnsi="Arial" w:cs="Arial"/>
        <w:sz w:val="18"/>
        <w:szCs w:val="18"/>
        <w:lang w:val="cs-CZ"/>
      </w:rPr>
      <w:t>Colonnade</w:t>
    </w:r>
    <w:proofErr w:type="spellEnd"/>
    <w:r w:rsidRPr="00477A4E">
      <w:rPr>
        <w:rFonts w:ascii="Arial" w:hAnsi="Arial" w:cs="Arial"/>
        <w:sz w:val="18"/>
        <w:szCs w:val="18"/>
        <w:lang w:val="cs-CZ"/>
      </w:rPr>
      <w:t xml:space="preserve"> </w:t>
    </w:r>
    <w:proofErr w:type="spellStart"/>
    <w:r w:rsidRPr="00477A4E">
      <w:rPr>
        <w:rFonts w:ascii="Arial" w:hAnsi="Arial" w:cs="Arial"/>
        <w:sz w:val="18"/>
        <w:szCs w:val="18"/>
        <w:lang w:val="cs-CZ"/>
      </w:rPr>
      <w:t>Insurance</w:t>
    </w:r>
    <w:proofErr w:type="spellEnd"/>
    <w:r w:rsidRPr="00477A4E">
      <w:rPr>
        <w:rFonts w:ascii="Arial" w:hAnsi="Arial" w:cs="Arial"/>
        <w:sz w:val="18"/>
        <w:szCs w:val="18"/>
        <w:lang w:val="cs-CZ"/>
      </w:rPr>
      <w:t xml:space="preserve"> S.A. organizační složka pro Českou republiku</w:t>
    </w:r>
    <w:r w:rsidRPr="00477A4E">
      <w:rPr>
        <w:rFonts w:ascii="Arial" w:hAnsi="Arial" w:cs="Arial"/>
        <w:color w:val="005984"/>
        <w:sz w:val="18"/>
        <w:szCs w:val="18"/>
        <w:lang w:val="cs-CZ"/>
      </w:rPr>
      <w:t xml:space="preserve">               </w:t>
    </w:r>
    <w:r w:rsidR="00477A4E">
      <w:rPr>
        <w:rFonts w:ascii="Arial" w:hAnsi="Arial" w:cs="Arial"/>
        <w:color w:val="005984"/>
        <w:sz w:val="18"/>
        <w:szCs w:val="18"/>
        <w:lang w:val="cs-CZ"/>
      </w:rPr>
      <w:t xml:space="preserve">   </w:t>
    </w:r>
    <w:r w:rsidRPr="00477A4E">
      <w:rPr>
        <w:rFonts w:ascii="Arial" w:hAnsi="Arial" w:cs="Arial"/>
        <w:sz w:val="18"/>
        <w:szCs w:val="18"/>
        <w:lang w:val="cs-CZ"/>
      </w:rPr>
      <w:t xml:space="preserve">Pojistná </w:t>
    </w:r>
    <w:proofErr w:type="gramStart"/>
    <w:r w:rsidRPr="00477A4E">
      <w:rPr>
        <w:rFonts w:ascii="Arial" w:hAnsi="Arial" w:cs="Arial"/>
        <w:sz w:val="18"/>
        <w:szCs w:val="18"/>
        <w:lang w:val="cs-CZ"/>
      </w:rPr>
      <w:t>smlouva  č.</w:t>
    </w:r>
    <w:proofErr w:type="gramEnd"/>
    <w:r w:rsidRPr="00477A4E">
      <w:rPr>
        <w:rFonts w:ascii="Arial" w:hAnsi="Arial" w:cs="Arial"/>
        <w:sz w:val="18"/>
        <w:szCs w:val="18"/>
        <w:lang w:val="cs-CZ"/>
      </w:rPr>
      <w:t xml:space="preserve"> </w:t>
    </w:r>
    <w:r w:rsidR="00477A4E">
      <w:rPr>
        <w:rFonts w:ascii="Arial" w:hAnsi="Arial" w:cs="Arial"/>
        <w:sz w:val="18"/>
        <w:szCs w:val="18"/>
        <w:lang w:val="cs-CZ"/>
      </w:rPr>
      <w:t>2303 0492 17</w:t>
    </w:r>
    <w:r w:rsidRPr="00477A4E">
      <w:rPr>
        <w:rFonts w:ascii="Arial" w:hAnsi="Arial" w:cs="Arial"/>
        <w:sz w:val="18"/>
        <w:szCs w:val="18"/>
      </w:rPr>
      <w:t xml:space="preserve">   </w:t>
    </w:r>
  </w:p>
  <w:p w:rsidR="00027EA5" w:rsidRPr="00477A4E" w:rsidRDefault="00207377" w:rsidP="00207377">
    <w:pPr>
      <w:pStyle w:val="Zpat"/>
      <w:rPr>
        <w:sz w:val="18"/>
        <w:szCs w:val="18"/>
      </w:rPr>
    </w:pPr>
    <w:r w:rsidRPr="00477A4E">
      <w:rPr>
        <w:rFonts w:cs="Arial"/>
        <w:color w:val="333333"/>
        <w:sz w:val="18"/>
        <w:szCs w:val="18"/>
      </w:rPr>
      <w:t xml:space="preserve">Korespondenční adresa </w:t>
    </w:r>
    <w:r w:rsidR="00027EA5" w:rsidRPr="00477A4E">
      <w:rPr>
        <w:sz w:val="18"/>
        <w:szCs w:val="18"/>
      </w:rPr>
      <w:t xml:space="preserve">Praha 1, V Celnici 1031/4, PSČ: 110 00 </w:t>
    </w:r>
  </w:p>
  <w:p w:rsidR="00207377" w:rsidRPr="00477A4E" w:rsidRDefault="00207377" w:rsidP="00207377">
    <w:pPr>
      <w:pStyle w:val="Zpat"/>
      <w:rPr>
        <w:rStyle w:val="slostrnky"/>
        <w:sz w:val="18"/>
        <w:szCs w:val="18"/>
      </w:rPr>
    </w:pPr>
    <w:r w:rsidRPr="00477A4E">
      <w:rPr>
        <w:rFonts w:cs="Arial"/>
        <w:color w:val="333333"/>
        <w:sz w:val="18"/>
        <w:szCs w:val="18"/>
      </w:rPr>
      <w:t xml:space="preserve">tel.: +420 234 108 311, </w:t>
    </w:r>
    <w:r w:rsidRPr="00477A4E">
      <w:rPr>
        <w:rFonts w:cs="Arial"/>
        <w:bCs/>
        <w:color w:val="333333"/>
        <w:sz w:val="18"/>
        <w:szCs w:val="18"/>
      </w:rPr>
      <w:t>fax: +420 234</w:t>
    </w:r>
    <w:r w:rsidRPr="00477A4E">
      <w:rPr>
        <w:rFonts w:cs="Arial"/>
        <w:color w:val="333333"/>
        <w:sz w:val="18"/>
        <w:szCs w:val="18"/>
      </w:rPr>
      <w:t xml:space="preserve"> 108</w:t>
    </w:r>
    <w:r w:rsidR="00BC10BF" w:rsidRPr="00477A4E">
      <w:rPr>
        <w:rFonts w:cs="Arial"/>
        <w:color w:val="333333"/>
        <w:sz w:val="18"/>
        <w:szCs w:val="18"/>
      </w:rPr>
      <w:t> </w:t>
    </w:r>
    <w:r w:rsidRPr="00477A4E">
      <w:rPr>
        <w:rFonts w:cs="Arial"/>
        <w:color w:val="333333"/>
        <w:sz w:val="18"/>
        <w:szCs w:val="18"/>
      </w:rPr>
      <w:t>384</w:t>
    </w:r>
    <w:r w:rsidRPr="00477A4E">
      <w:rPr>
        <w:rFonts w:cs="Arial"/>
        <w:color w:val="333333"/>
        <w:sz w:val="18"/>
        <w:szCs w:val="18"/>
      </w:rPr>
      <w:tab/>
    </w:r>
    <w:r w:rsidR="00BC10BF" w:rsidRPr="00477A4E">
      <w:rPr>
        <w:rFonts w:cs="Arial"/>
        <w:color w:val="333333"/>
        <w:sz w:val="18"/>
        <w:szCs w:val="18"/>
      </w:rPr>
      <w:tab/>
    </w:r>
    <w:r w:rsidRPr="00477A4E">
      <w:rPr>
        <w:sz w:val="18"/>
        <w:szCs w:val="18"/>
      </w:rPr>
      <w:t xml:space="preserve">strana </w:t>
    </w:r>
    <w:r w:rsidRPr="00477A4E">
      <w:rPr>
        <w:rStyle w:val="slostrnky"/>
        <w:sz w:val="18"/>
        <w:szCs w:val="18"/>
      </w:rPr>
      <w:fldChar w:fldCharType="begin"/>
    </w:r>
    <w:r w:rsidRPr="00477A4E">
      <w:rPr>
        <w:rStyle w:val="slostrnky"/>
        <w:sz w:val="18"/>
        <w:szCs w:val="18"/>
      </w:rPr>
      <w:instrText xml:space="preserve"> PAGE </w:instrText>
    </w:r>
    <w:r w:rsidRPr="00477A4E">
      <w:rPr>
        <w:rStyle w:val="slostrnky"/>
        <w:sz w:val="18"/>
        <w:szCs w:val="18"/>
      </w:rPr>
      <w:fldChar w:fldCharType="separate"/>
    </w:r>
    <w:r w:rsidR="00556348">
      <w:rPr>
        <w:rStyle w:val="slostrnky"/>
        <w:noProof/>
        <w:sz w:val="18"/>
        <w:szCs w:val="18"/>
      </w:rPr>
      <w:t>2</w:t>
    </w:r>
    <w:r w:rsidRPr="00477A4E">
      <w:rPr>
        <w:rStyle w:val="slostrnky"/>
        <w:sz w:val="18"/>
        <w:szCs w:val="18"/>
      </w:rPr>
      <w:fldChar w:fldCharType="end"/>
    </w:r>
    <w:r w:rsidRPr="00477A4E">
      <w:rPr>
        <w:rStyle w:val="slostrnky"/>
        <w:sz w:val="18"/>
        <w:szCs w:val="18"/>
      </w:rPr>
      <w:t>/</w:t>
    </w:r>
    <w:r w:rsidRPr="00477A4E">
      <w:rPr>
        <w:rStyle w:val="Hypertextovodkaz"/>
        <w:rFonts w:cs="Arial"/>
        <w:color w:val="333333"/>
        <w:sz w:val="18"/>
        <w:szCs w:val="18"/>
        <w:u w:val="none"/>
      </w:rPr>
      <w:fldChar w:fldCharType="begin"/>
    </w:r>
    <w:r w:rsidRPr="00477A4E">
      <w:rPr>
        <w:rStyle w:val="Hypertextovodkaz"/>
        <w:rFonts w:cs="Arial"/>
        <w:color w:val="333333"/>
        <w:sz w:val="18"/>
        <w:szCs w:val="18"/>
        <w:u w:val="none"/>
      </w:rPr>
      <w:instrText xml:space="preserve"> NUMPAGES </w:instrText>
    </w:r>
    <w:r w:rsidRPr="00477A4E">
      <w:rPr>
        <w:rStyle w:val="Hypertextovodkaz"/>
        <w:rFonts w:cs="Arial"/>
        <w:color w:val="333333"/>
        <w:sz w:val="18"/>
        <w:szCs w:val="18"/>
        <w:u w:val="none"/>
      </w:rPr>
      <w:fldChar w:fldCharType="separate"/>
    </w:r>
    <w:r w:rsidR="00556348">
      <w:rPr>
        <w:rStyle w:val="Hypertextovodkaz"/>
        <w:rFonts w:cs="Arial"/>
        <w:noProof/>
        <w:color w:val="333333"/>
        <w:sz w:val="18"/>
        <w:szCs w:val="18"/>
        <w:u w:val="none"/>
      </w:rPr>
      <w:t>2</w:t>
    </w:r>
    <w:r w:rsidRPr="00477A4E">
      <w:rPr>
        <w:rStyle w:val="Hypertextovodkaz"/>
        <w:rFonts w:cs="Arial"/>
        <w:color w:val="333333"/>
        <w:sz w:val="18"/>
        <w:szCs w:val="18"/>
        <w:u w:val="none"/>
      </w:rPr>
      <w:fldChar w:fldCharType="end"/>
    </w:r>
  </w:p>
  <w:p w:rsidR="00207377" w:rsidRPr="00477A4E" w:rsidRDefault="00207377" w:rsidP="00207377">
    <w:pPr>
      <w:pStyle w:val="Nadpis"/>
      <w:jc w:val="left"/>
      <w:rPr>
        <w:rFonts w:ascii="Arial" w:hAnsi="Arial" w:cs="Arial"/>
        <w:color w:val="333333"/>
        <w:sz w:val="18"/>
        <w:szCs w:val="18"/>
        <w:lang w:val="en-US"/>
      </w:rPr>
    </w:pPr>
    <w:r w:rsidRPr="00477A4E">
      <w:rPr>
        <w:rFonts w:ascii="Arial" w:hAnsi="Arial" w:cs="Arial"/>
        <w:color w:val="333333"/>
        <w:sz w:val="18"/>
        <w:szCs w:val="18"/>
        <w:lang w:val="en-US"/>
      </w:rPr>
      <w:t xml:space="preserve">e-mail: </w:t>
    </w:r>
    <w:proofErr w:type="gramStart"/>
    <w:r w:rsidR="00BC10BF" w:rsidRPr="00477A4E">
      <w:rPr>
        <w:rFonts w:ascii="Arial" w:hAnsi="Arial" w:cs="Arial"/>
        <w:sz w:val="18"/>
        <w:szCs w:val="18"/>
        <w:lang w:val="en-US"/>
      </w:rPr>
      <w:t>info</w:t>
    </w:r>
    <w:r w:rsidRPr="00477A4E">
      <w:rPr>
        <w:rFonts w:ascii="Arial" w:hAnsi="Arial" w:cs="Arial"/>
        <w:sz w:val="18"/>
        <w:szCs w:val="18"/>
        <w:lang w:val="en-US"/>
      </w:rPr>
      <w:t>@colonnade.cz</w:t>
    </w:r>
    <w:r w:rsidRPr="00477A4E">
      <w:rPr>
        <w:rFonts w:ascii="Arial" w:hAnsi="Arial" w:cs="Arial"/>
        <w:color w:val="333333"/>
        <w:sz w:val="18"/>
        <w:szCs w:val="18"/>
        <w:lang w:val="en-US"/>
      </w:rPr>
      <w:t xml:space="preserve"> ,</w:t>
    </w:r>
    <w:proofErr w:type="gramEnd"/>
    <w:r w:rsidRPr="00477A4E">
      <w:rPr>
        <w:rFonts w:ascii="Arial" w:hAnsi="Arial" w:cs="Arial"/>
        <w:color w:val="333333"/>
        <w:sz w:val="18"/>
        <w:szCs w:val="18"/>
        <w:lang w:val="en-US"/>
      </w:rPr>
      <w:t xml:space="preserve"> web: </w:t>
    </w:r>
    <w:r w:rsidRPr="00477A4E">
      <w:rPr>
        <w:rFonts w:ascii="Arial" w:hAnsi="Arial" w:cs="Arial"/>
        <w:sz w:val="18"/>
        <w:szCs w:val="18"/>
        <w:lang w:val="en-US"/>
      </w:rPr>
      <w:t>www.colonnade.cz</w:t>
    </w:r>
  </w:p>
  <w:p w:rsidR="006F1D3D" w:rsidRPr="00477A4E" w:rsidRDefault="006F1D3D" w:rsidP="00207377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D3D" w:rsidRPr="00207377" w:rsidRDefault="009E4B7F" w:rsidP="006F1D3D">
    <w:pPr>
      <w:pStyle w:val="Nadpis"/>
      <w:tabs>
        <w:tab w:val="right" w:pos="9072"/>
      </w:tabs>
      <w:jc w:val="left"/>
      <w:rPr>
        <w:rFonts w:ascii="Arial" w:hAnsi="Arial" w:cs="Arial"/>
        <w:sz w:val="18"/>
        <w:szCs w:val="18"/>
        <w:lang w:val="cs-CZ"/>
      </w:rPr>
    </w:pPr>
    <w:proofErr w:type="spellStart"/>
    <w:r w:rsidRPr="00493896">
      <w:rPr>
        <w:rFonts w:ascii="Arial" w:hAnsi="Arial" w:cs="Arial"/>
        <w:sz w:val="18"/>
        <w:szCs w:val="18"/>
        <w:lang w:val="cs-CZ"/>
      </w:rPr>
      <w:t>Colonnade</w:t>
    </w:r>
    <w:proofErr w:type="spellEnd"/>
    <w:r w:rsidRPr="00493896">
      <w:rPr>
        <w:rFonts w:ascii="Arial" w:hAnsi="Arial" w:cs="Arial"/>
        <w:sz w:val="18"/>
        <w:szCs w:val="18"/>
        <w:lang w:val="cs-CZ"/>
      </w:rPr>
      <w:t xml:space="preserve"> </w:t>
    </w:r>
    <w:proofErr w:type="spellStart"/>
    <w:r w:rsidRPr="00493896">
      <w:rPr>
        <w:rFonts w:ascii="Arial" w:hAnsi="Arial" w:cs="Arial"/>
        <w:sz w:val="18"/>
        <w:szCs w:val="18"/>
        <w:lang w:val="cs-CZ"/>
      </w:rPr>
      <w:t>Insurance</w:t>
    </w:r>
    <w:proofErr w:type="spellEnd"/>
    <w:r w:rsidRPr="00493896">
      <w:rPr>
        <w:rFonts w:ascii="Arial" w:hAnsi="Arial" w:cs="Arial"/>
        <w:sz w:val="18"/>
        <w:szCs w:val="18"/>
        <w:lang w:val="cs-CZ"/>
      </w:rPr>
      <w:t xml:space="preserve"> S.A.</w:t>
    </w:r>
    <w:r w:rsidR="006F1D3D" w:rsidRPr="00493896">
      <w:rPr>
        <w:rFonts w:ascii="Arial" w:hAnsi="Arial" w:cs="Arial"/>
        <w:sz w:val="18"/>
        <w:szCs w:val="18"/>
        <w:lang w:val="cs-CZ"/>
      </w:rPr>
      <w:t xml:space="preserve"> organizační složka</w:t>
    </w:r>
    <w:r w:rsidR="006F1D3D" w:rsidRPr="00D70807">
      <w:rPr>
        <w:rFonts w:ascii="Arial" w:hAnsi="Arial" w:cs="Arial"/>
        <w:color w:val="005984"/>
        <w:sz w:val="18"/>
        <w:szCs w:val="18"/>
        <w:lang w:val="cs-CZ"/>
      </w:rPr>
      <w:t xml:space="preserve"> </w:t>
    </w:r>
    <w:r w:rsidR="006F1D3D" w:rsidRPr="00AC6C7C">
      <w:rPr>
        <w:rFonts w:ascii="Arial" w:hAnsi="Arial" w:cs="Arial"/>
        <w:color w:val="005984"/>
        <w:sz w:val="18"/>
        <w:szCs w:val="18"/>
        <w:lang w:val="cs-CZ"/>
      </w:rPr>
      <w:t xml:space="preserve">              </w:t>
    </w:r>
    <w:r w:rsidR="006F1D3D">
      <w:rPr>
        <w:rFonts w:ascii="Arial" w:hAnsi="Arial" w:cs="Arial"/>
        <w:color w:val="005984"/>
        <w:sz w:val="18"/>
        <w:szCs w:val="18"/>
        <w:lang w:val="cs-CZ"/>
      </w:rPr>
      <w:tab/>
    </w:r>
    <w:r w:rsidR="006F1D3D" w:rsidRPr="00AC6C7C">
      <w:rPr>
        <w:rFonts w:ascii="Arial" w:hAnsi="Arial" w:cs="Arial"/>
        <w:color w:val="005984"/>
        <w:sz w:val="18"/>
        <w:szCs w:val="18"/>
        <w:lang w:val="cs-CZ"/>
      </w:rPr>
      <w:t xml:space="preserve">   </w:t>
    </w:r>
    <w:r w:rsidR="006F1D3D" w:rsidRPr="00207377">
      <w:rPr>
        <w:rFonts w:ascii="Arial" w:hAnsi="Arial" w:cs="Arial"/>
        <w:sz w:val="18"/>
        <w:szCs w:val="18"/>
        <w:lang w:val="cs-CZ"/>
      </w:rPr>
      <w:t xml:space="preserve">Pojistná </w:t>
    </w:r>
    <w:proofErr w:type="gramStart"/>
    <w:r w:rsidR="006F1D3D" w:rsidRPr="00207377">
      <w:rPr>
        <w:rFonts w:ascii="Arial" w:hAnsi="Arial" w:cs="Arial"/>
        <w:sz w:val="18"/>
        <w:szCs w:val="18"/>
        <w:lang w:val="cs-CZ"/>
      </w:rPr>
      <w:t>smlouva  č.</w:t>
    </w:r>
    <w:proofErr w:type="gramEnd"/>
    <w:r w:rsidR="006F1D3D" w:rsidRPr="00207377">
      <w:rPr>
        <w:rFonts w:ascii="Arial" w:hAnsi="Arial" w:cs="Arial"/>
        <w:sz w:val="18"/>
        <w:szCs w:val="18"/>
        <w:lang w:val="cs-CZ"/>
      </w:rPr>
      <w:t xml:space="preserve"> </w:t>
    </w:r>
    <w:bookmarkStart w:id="14" w:name="POLICY_NO2"/>
    <w:r w:rsidR="002F7D34" w:rsidRPr="00207377">
      <w:rPr>
        <w:rFonts w:ascii="Arial" w:hAnsi="Arial" w:cs="Arial"/>
        <w:sz w:val="18"/>
        <w:szCs w:val="18"/>
      </w:rPr>
      <w:t>2303 0492 17</w:t>
    </w:r>
    <w:bookmarkEnd w:id="14"/>
  </w:p>
  <w:p w:rsidR="00BC10BF" w:rsidRPr="00FD16DC" w:rsidRDefault="009E4B7F" w:rsidP="006F1D3D">
    <w:pPr>
      <w:pStyle w:val="Zpat"/>
      <w:rPr>
        <w:rFonts w:cs="Arial"/>
        <w:szCs w:val="16"/>
      </w:rPr>
    </w:pPr>
    <w:r w:rsidRPr="00FD16DC">
      <w:rPr>
        <w:rFonts w:cs="Arial"/>
        <w:szCs w:val="16"/>
      </w:rPr>
      <w:t>Korespondenční adresa</w:t>
    </w:r>
    <w:r w:rsidR="00BC10BF" w:rsidRPr="00FD16DC">
      <w:rPr>
        <w:rFonts w:cs="Arial"/>
        <w:szCs w:val="16"/>
      </w:rPr>
      <w:t>:</w:t>
    </w:r>
    <w:r w:rsidRPr="00FD16DC">
      <w:rPr>
        <w:rFonts w:cs="Arial"/>
        <w:szCs w:val="16"/>
      </w:rPr>
      <w:t xml:space="preserve"> </w:t>
    </w:r>
    <w:r w:rsidR="00027EA5" w:rsidRPr="000D768A">
      <w:t>Praha</w:t>
    </w:r>
    <w:r w:rsidR="00027EA5">
      <w:t xml:space="preserve"> </w:t>
    </w:r>
    <w:r w:rsidR="00027EA5" w:rsidRPr="000D768A">
      <w:t>1, V Celnici 1031/4, PSČ: 110 00</w:t>
    </w:r>
  </w:p>
  <w:p w:rsidR="006F1D3D" w:rsidRPr="00FD16DC" w:rsidRDefault="006F1D3D" w:rsidP="006F1D3D">
    <w:pPr>
      <w:pStyle w:val="Zpat"/>
      <w:rPr>
        <w:rStyle w:val="slostrnky"/>
        <w:sz w:val="18"/>
        <w:szCs w:val="18"/>
      </w:rPr>
    </w:pPr>
    <w:r w:rsidRPr="00FD16DC">
      <w:rPr>
        <w:rFonts w:cs="Arial"/>
        <w:szCs w:val="16"/>
      </w:rPr>
      <w:t xml:space="preserve">tel.: +420 234 108 311, </w:t>
    </w:r>
    <w:r w:rsidRPr="00FD16DC">
      <w:rPr>
        <w:rFonts w:cs="Arial"/>
        <w:bCs/>
        <w:szCs w:val="16"/>
      </w:rPr>
      <w:t>fax: +420 234</w:t>
    </w:r>
    <w:r w:rsidRPr="00FD16DC">
      <w:rPr>
        <w:rFonts w:cs="Arial"/>
        <w:szCs w:val="16"/>
      </w:rPr>
      <w:t xml:space="preserve"> 108 384</w:t>
    </w:r>
    <w:r w:rsidRPr="00FD16DC">
      <w:rPr>
        <w:rFonts w:cs="Arial"/>
        <w:szCs w:val="16"/>
      </w:rPr>
      <w:tab/>
    </w:r>
    <w:r w:rsidR="00BC10BF" w:rsidRPr="00FD16DC">
      <w:rPr>
        <w:sz w:val="18"/>
        <w:szCs w:val="18"/>
      </w:rPr>
      <w:tab/>
    </w:r>
    <w:r w:rsidR="00BB3D0C" w:rsidRPr="00FD16DC">
      <w:rPr>
        <w:sz w:val="18"/>
        <w:szCs w:val="18"/>
      </w:rPr>
      <w:t>s</w:t>
    </w:r>
    <w:r w:rsidRPr="00FD16DC">
      <w:rPr>
        <w:sz w:val="18"/>
        <w:szCs w:val="18"/>
      </w:rPr>
      <w:t xml:space="preserve">trana </w:t>
    </w:r>
    <w:r w:rsidR="00730503" w:rsidRPr="00FD16DC">
      <w:rPr>
        <w:rStyle w:val="slostrnky"/>
        <w:sz w:val="18"/>
        <w:szCs w:val="18"/>
      </w:rPr>
      <w:fldChar w:fldCharType="begin"/>
    </w:r>
    <w:r w:rsidRPr="00FD16DC">
      <w:rPr>
        <w:rStyle w:val="slostrnky"/>
        <w:sz w:val="18"/>
        <w:szCs w:val="18"/>
      </w:rPr>
      <w:instrText xml:space="preserve"> PAGE </w:instrText>
    </w:r>
    <w:r w:rsidR="00730503" w:rsidRPr="00FD16DC">
      <w:rPr>
        <w:rStyle w:val="slostrnky"/>
        <w:sz w:val="18"/>
        <w:szCs w:val="18"/>
      </w:rPr>
      <w:fldChar w:fldCharType="separate"/>
    </w:r>
    <w:r w:rsidR="00556348">
      <w:rPr>
        <w:rStyle w:val="slostrnky"/>
        <w:noProof/>
        <w:sz w:val="18"/>
        <w:szCs w:val="18"/>
      </w:rPr>
      <w:t>1</w:t>
    </w:r>
    <w:r w:rsidR="00730503" w:rsidRPr="00FD16DC">
      <w:rPr>
        <w:rStyle w:val="slostrnky"/>
        <w:sz w:val="18"/>
        <w:szCs w:val="18"/>
      </w:rPr>
      <w:fldChar w:fldCharType="end"/>
    </w:r>
    <w:r w:rsidR="002D277F" w:rsidRPr="00FD16DC">
      <w:rPr>
        <w:rStyle w:val="slostrnky"/>
        <w:sz w:val="18"/>
        <w:szCs w:val="18"/>
      </w:rPr>
      <w:t>/</w:t>
    </w:r>
    <w:r w:rsidR="00730503" w:rsidRPr="00FD16DC">
      <w:rPr>
        <w:rStyle w:val="Hypertextovodkaz"/>
        <w:rFonts w:cs="Arial"/>
        <w:color w:val="auto"/>
        <w:sz w:val="18"/>
        <w:szCs w:val="18"/>
        <w:u w:val="none"/>
      </w:rPr>
      <w:fldChar w:fldCharType="begin"/>
    </w:r>
    <w:r w:rsidR="002D277F" w:rsidRPr="00FD16DC">
      <w:rPr>
        <w:rStyle w:val="Hypertextovodkaz"/>
        <w:rFonts w:cs="Arial"/>
        <w:color w:val="auto"/>
        <w:sz w:val="18"/>
        <w:szCs w:val="18"/>
        <w:u w:val="none"/>
      </w:rPr>
      <w:instrText xml:space="preserve"> NUMPAGES </w:instrText>
    </w:r>
    <w:r w:rsidR="00730503" w:rsidRPr="00FD16DC">
      <w:rPr>
        <w:rStyle w:val="Hypertextovodkaz"/>
        <w:rFonts w:cs="Arial"/>
        <w:color w:val="auto"/>
        <w:sz w:val="18"/>
        <w:szCs w:val="18"/>
        <w:u w:val="none"/>
      </w:rPr>
      <w:fldChar w:fldCharType="separate"/>
    </w:r>
    <w:r w:rsidR="00556348">
      <w:rPr>
        <w:rStyle w:val="Hypertextovodkaz"/>
        <w:rFonts w:cs="Arial"/>
        <w:noProof/>
        <w:color w:val="auto"/>
        <w:sz w:val="18"/>
        <w:szCs w:val="18"/>
        <w:u w:val="none"/>
      </w:rPr>
      <w:t>2</w:t>
    </w:r>
    <w:r w:rsidR="00730503" w:rsidRPr="00FD16DC">
      <w:rPr>
        <w:rStyle w:val="Hypertextovodkaz"/>
        <w:rFonts w:cs="Arial"/>
        <w:color w:val="auto"/>
        <w:sz w:val="18"/>
        <w:szCs w:val="18"/>
        <w:u w:val="none"/>
      </w:rPr>
      <w:fldChar w:fldCharType="end"/>
    </w:r>
  </w:p>
  <w:p w:rsidR="006F1D3D" w:rsidRPr="00FD16DC" w:rsidRDefault="006F1D3D" w:rsidP="006F1D3D">
    <w:pPr>
      <w:pStyle w:val="Nadpis"/>
      <w:jc w:val="left"/>
      <w:rPr>
        <w:rFonts w:ascii="Arial" w:hAnsi="Arial" w:cs="Arial"/>
        <w:lang w:val="en-US"/>
      </w:rPr>
    </w:pPr>
    <w:r w:rsidRPr="00FD16DC">
      <w:rPr>
        <w:rFonts w:ascii="Arial" w:hAnsi="Arial" w:cs="Arial"/>
        <w:sz w:val="16"/>
        <w:szCs w:val="16"/>
        <w:lang w:val="en-US"/>
      </w:rPr>
      <w:t xml:space="preserve">e-mail: </w:t>
    </w:r>
    <w:proofErr w:type="gramStart"/>
    <w:r w:rsidR="00BC10BF" w:rsidRPr="00FD16DC">
      <w:rPr>
        <w:rFonts w:ascii="Arial" w:hAnsi="Arial" w:cs="Arial"/>
        <w:sz w:val="16"/>
        <w:szCs w:val="16"/>
        <w:lang w:val="en-US"/>
      </w:rPr>
      <w:t>info</w:t>
    </w:r>
    <w:r w:rsidR="009E4B7F" w:rsidRPr="00FD16DC">
      <w:rPr>
        <w:rFonts w:ascii="Arial" w:hAnsi="Arial" w:cs="Arial"/>
        <w:sz w:val="16"/>
        <w:szCs w:val="16"/>
        <w:lang w:val="en-US"/>
      </w:rPr>
      <w:t>@colonnade.cz</w:t>
    </w:r>
    <w:r w:rsidRPr="00FD16DC">
      <w:rPr>
        <w:rFonts w:ascii="Arial" w:hAnsi="Arial" w:cs="Arial"/>
        <w:sz w:val="16"/>
        <w:szCs w:val="16"/>
        <w:lang w:val="en-US"/>
      </w:rPr>
      <w:t xml:space="preserve"> ,</w:t>
    </w:r>
    <w:proofErr w:type="gramEnd"/>
    <w:r w:rsidRPr="00FD16DC">
      <w:rPr>
        <w:rFonts w:ascii="Arial" w:hAnsi="Arial" w:cs="Arial"/>
        <w:sz w:val="16"/>
        <w:szCs w:val="16"/>
        <w:lang w:val="en-US"/>
      </w:rPr>
      <w:t xml:space="preserve"> web: www.</w:t>
    </w:r>
    <w:r w:rsidR="009E4B7F" w:rsidRPr="00FD16DC">
      <w:rPr>
        <w:rFonts w:ascii="Arial" w:hAnsi="Arial" w:cs="Arial"/>
        <w:sz w:val="16"/>
        <w:szCs w:val="16"/>
        <w:lang w:val="en-US"/>
      </w:rPr>
      <w:t>colonnade.cz</w:t>
    </w:r>
  </w:p>
  <w:p w:rsidR="002616AD" w:rsidRPr="006F1D3D" w:rsidRDefault="002616AD" w:rsidP="006F1D3D">
    <w:pPr>
      <w:pStyle w:val="Zp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D00" w:rsidRDefault="000B0D00">
      <w:r>
        <w:separator/>
      </w:r>
    </w:p>
  </w:footnote>
  <w:footnote w:type="continuationSeparator" w:id="0">
    <w:p w:rsidR="000B0D00" w:rsidRDefault="000B0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976" w:rsidRPr="00E52976" w:rsidRDefault="00E52976" w:rsidP="00733C47">
    <w:pPr>
      <w:pStyle w:val="Zhlav"/>
      <w:rPr>
        <w:rFonts w:ascii="Free 3 of 9 Extended" w:hAnsi="Free 3 of 9 Extended"/>
        <w:sz w:val="40"/>
        <w:szCs w:val="40"/>
      </w:rPr>
    </w:pPr>
    <w:bookmarkStart w:id="13" w:name="DOCUMENTID"/>
    <w:r>
      <w:rPr>
        <w:rFonts w:ascii="Free 3 of 9 Extended" w:hAnsi="Free 3 of 9 Extended"/>
        <w:sz w:val="40"/>
        <w:szCs w:val="40"/>
      </w:rPr>
      <w:t>*1324D2E7C6F7FE*</w:t>
    </w:r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4279"/>
    <w:multiLevelType w:val="hybridMultilevel"/>
    <w:tmpl w:val="C51667CA"/>
    <w:lvl w:ilvl="0" w:tplc="DE4A5E76">
      <w:start w:val="3"/>
      <w:numFmt w:val="bullet"/>
      <w:lvlText w:val="-"/>
      <w:lvlJc w:val="left"/>
      <w:pPr>
        <w:ind w:left="831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3CC"/>
    <w:rsid w:val="0000688A"/>
    <w:rsid w:val="000077EF"/>
    <w:rsid w:val="00015D39"/>
    <w:rsid w:val="0001611E"/>
    <w:rsid w:val="000163C3"/>
    <w:rsid w:val="0001787D"/>
    <w:rsid w:val="00026B11"/>
    <w:rsid w:val="0002706F"/>
    <w:rsid w:val="00027EA5"/>
    <w:rsid w:val="000319CF"/>
    <w:rsid w:val="000329DC"/>
    <w:rsid w:val="00035903"/>
    <w:rsid w:val="00037E9F"/>
    <w:rsid w:val="000408E6"/>
    <w:rsid w:val="00041243"/>
    <w:rsid w:val="00044291"/>
    <w:rsid w:val="00047D04"/>
    <w:rsid w:val="00051E13"/>
    <w:rsid w:val="000546B0"/>
    <w:rsid w:val="00057753"/>
    <w:rsid w:val="00061D93"/>
    <w:rsid w:val="00066338"/>
    <w:rsid w:val="00071DEE"/>
    <w:rsid w:val="00080A4A"/>
    <w:rsid w:val="0008407A"/>
    <w:rsid w:val="00092E08"/>
    <w:rsid w:val="0009713B"/>
    <w:rsid w:val="000A0A98"/>
    <w:rsid w:val="000A0B9E"/>
    <w:rsid w:val="000A2099"/>
    <w:rsid w:val="000A2163"/>
    <w:rsid w:val="000A2883"/>
    <w:rsid w:val="000A56A3"/>
    <w:rsid w:val="000A634B"/>
    <w:rsid w:val="000A6911"/>
    <w:rsid w:val="000A693C"/>
    <w:rsid w:val="000A753F"/>
    <w:rsid w:val="000A7CD8"/>
    <w:rsid w:val="000B0D00"/>
    <w:rsid w:val="000B31EF"/>
    <w:rsid w:val="000B582F"/>
    <w:rsid w:val="000B6394"/>
    <w:rsid w:val="000B6764"/>
    <w:rsid w:val="000C031D"/>
    <w:rsid w:val="000C13F6"/>
    <w:rsid w:val="000C436D"/>
    <w:rsid w:val="000C5B26"/>
    <w:rsid w:val="000D4630"/>
    <w:rsid w:val="000E7196"/>
    <w:rsid w:val="000F038B"/>
    <w:rsid w:val="000F1A99"/>
    <w:rsid w:val="00103175"/>
    <w:rsid w:val="0010522D"/>
    <w:rsid w:val="00106CE6"/>
    <w:rsid w:val="0010756B"/>
    <w:rsid w:val="00114276"/>
    <w:rsid w:val="00122427"/>
    <w:rsid w:val="001254AF"/>
    <w:rsid w:val="00126387"/>
    <w:rsid w:val="00126E69"/>
    <w:rsid w:val="00130E2F"/>
    <w:rsid w:val="001310BD"/>
    <w:rsid w:val="0013510A"/>
    <w:rsid w:val="00135F99"/>
    <w:rsid w:val="00137A03"/>
    <w:rsid w:val="00137E90"/>
    <w:rsid w:val="00142D0A"/>
    <w:rsid w:val="00145BC1"/>
    <w:rsid w:val="00153D8D"/>
    <w:rsid w:val="00154F28"/>
    <w:rsid w:val="00160DA2"/>
    <w:rsid w:val="00167E36"/>
    <w:rsid w:val="001728EC"/>
    <w:rsid w:val="001823F8"/>
    <w:rsid w:val="0018325A"/>
    <w:rsid w:val="0019174D"/>
    <w:rsid w:val="00194C11"/>
    <w:rsid w:val="001A177A"/>
    <w:rsid w:val="001A7072"/>
    <w:rsid w:val="001B1D0C"/>
    <w:rsid w:val="001B3792"/>
    <w:rsid w:val="001B44BA"/>
    <w:rsid w:val="001C2CB4"/>
    <w:rsid w:val="001C390D"/>
    <w:rsid w:val="001C417D"/>
    <w:rsid w:val="001C6067"/>
    <w:rsid w:val="001D22BD"/>
    <w:rsid w:val="001D3055"/>
    <w:rsid w:val="001D40D4"/>
    <w:rsid w:val="001D4BB0"/>
    <w:rsid w:val="001D7CB9"/>
    <w:rsid w:val="001E692F"/>
    <w:rsid w:val="001F09E0"/>
    <w:rsid w:val="001F1DD3"/>
    <w:rsid w:val="001F43EB"/>
    <w:rsid w:val="001F543A"/>
    <w:rsid w:val="002010FD"/>
    <w:rsid w:val="00201E73"/>
    <w:rsid w:val="00207377"/>
    <w:rsid w:val="00214015"/>
    <w:rsid w:val="0021556B"/>
    <w:rsid w:val="0021704B"/>
    <w:rsid w:val="00220D2A"/>
    <w:rsid w:val="002215FF"/>
    <w:rsid w:val="00222984"/>
    <w:rsid w:val="00223577"/>
    <w:rsid w:val="00234000"/>
    <w:rsid w:val="002373CC"/>
    <w:rsid w:val="0024051A"/>
    <w:rsid w:val="00246213"/>
    <w:rsid w:val="00246647"/>
    <w:rsid w:val="00250CAE"/>
    <w:rsid w:val="002512D0"/>
    <w:rsid w:val="0026085B"/>
    <w:rsid w:val="002616AD"/>
    <w:rsid w:val="00262FB4"/>
    <w:rsid w:val="00263123"/>
    <w:rsid w:val="0026385C"/>
    <w:rsid w:val="00266768"/>
    <w:rsid w:val="00270CBA"/>
    <w:rsid w:val="00270E66"/>
    <w:rsid w:val="002744E6"/>
    <w:rsid w:val="00275118"/>
    <w:rsid w:val="00275659"/>
    <w:rsid w:val="0028291A"/>
    <w:rsid w:val="00286147"/>
    <w:rsid w:val="00290142"/>
    <w:rsid w:val="00291BBB"/>
    <w:rsid w:val="00294890"/>
    <w:rsid w:val="0029786C"/>
    <w:rsid w:val="002A1C24"/>
    <w:rsid w:val="002A2614"/>
    <w:rsid w:val="002A66BD"/>
    <w:rsid w:val="002A732B"/>
    <w:rsid w:val="002A75CE"/>
    <w:rsid w:val="002B4690"/>
    <w:rsid w:val="002B797C"/>
    <w:rsid w:val="002C0FD6"/>
    <w:rsid w:val="002C16EF"/>
    <w:rsid w:val="002C17A8"/>
    <w:rsid w:val="002C4B13"/>
    <w:rsid w:val="002C53FF"/>
    <w:rsid w:val="002C679C"/>
    <w:rsid w:val="002C6F5A"/>
    <w:rsid w:val="002D277F"/>
    <w:rsid w:val="002D6183"/>
    <w:rsid w:val="002E7EF9"/>
    <w:rsid w:val="002F4A97"/>
    <w:rsid w:val="002F4E79"/>
    <w:rsid w:val="002F7D34"/>
    <w:rsid w:val="00304B08"/>
    <w:rsid w:val="00304D43"/>
    <w:rsid w:val="00305FFC"/>
    <w:rsid w:val="003077D9"/>
    <w:rsid w:val="00311594"/>
    <w:rsid w:val="0031241B"/>
    <w:rsid w:val="00313AD2"/>
    <w:rsid w:val="00317B4E"/>
    <w:rsid w:val="003203CC"/>
    <w:rsid w:val="0032248A"/>
    <w:rsid w:val="00324F5E"/>
    <w:rsid w:val="00325CFD"/>
    <w:rsid w:val="00326C4F"/>
    <w:rsid w:val="00327050"/>
    <w:rsid w:val="00332070"/>
    <w:rsid w:val="00332736"/>
    <w:rsid w:val="00332971"/>
    <w:rsid w:val="003331E5"/>
    <w:rsid w:val="003333F4"/>
    <w:rsid w:val="00334978"/>
    <w:rsid w:val="00335B7B"/>
    <w:rsid w:val="00336531"/>
    <w:rsid w:val="003453CC"/>
    <w:rsid w:val="00360F8A"/>
    <w:rsid w:val="00361EAB"/>
    <w:rsid w:val="00361FDF"/>
    <w:rsid w:val="003674FE"/>
    <w:rsid w:val="00372512"/>
    <w:rsid w:val="00377684"/>
    <w:rsid w:val="003776AC"/>
    <w:rsid w:val="00381051"/>
    <w:rsid w:val="0038137B"/>
    <w:rsid w:val="0038322F"/>
    <w:rsid w:val="003859CB"/>
    <w:rsid w:val="003938AC"/>
    <w:rsid w:val="00394938"/>
    <w:rsid w:val="003A12D0"/>
    <w:rsid w:val="003A32EA"/>
    <w:rsid w:val="003A5A28"/>
    <w:rsid w:val="003B11CD"/>
    <w:rsid w:val="003B17E6"/>
    <w:rsid w:val="003B197A"/>
    <w:rsid w:val="003B77B5"/>
    <w:rsid w:val="003C5B97"/>
    <w:rsid w:val="003D11D4"/>
    <w:rsid w:val="003D5CEA"/>
    <w:rsid w:val="003D5F98"/>
    <w:rsid w:val="003D638F"/>
    <w:rsid w:val="003F049C"/>
    <w:rsid w:val="003F72FF"/>
    <w:rsid w:val="00400C73"/>
    <w:rsid w:val="00401FC9"/>
    <w:rsid w:val="00402B4F"/>
    <w:rsid w:val="00402EFD"/>
    <w:rsid w:val="00406B05"/>
    <w:rsid w:val="00412CE9"/>
    <w:rsid w:val="00414846"/>
    <w:rsid w:val="004176FE"/>
    <w:rsid w:val="00421BCC"/>
    <w:rsid w:val="004264E5"/>
    <w:rsid w:val="00432B4D"/>
    <w:rsid w:val="004332A2"/>
    <w:rsid w:val="004363E7"/>
    <w:rsid w:val="0045077D"/>
    <w:rsid w:val="00451C71"/>
    <w:rsid w:val="00460319"/>
    <w:rsid w:val="00462554"/>
    <w:rsid w:val="00464C91"/>
    <w:rsid w:val="00475894"/>
    <w:rsid w:val="00475C01"/>
    <w:rsid w:val="00476201"/>
    <w:rsid w:val="00477A4E"/>
    <w:rsid w:val="0048178A"/>
    <w:rsid w:val="00481C9E"/>
    <w:rsid w:val="00486664"/>
    <w:rsid w:val="00491471"/>
    <w:rsid w:val="00493673"/>
    <w:rsid w:val="00493896"/>
    <w:rsid w:val="00495F9A"/>
    <w:rsid w:val="00497BA0"/>
    <w:rsid w:val="00497F7C"/>
    <w:rsid w:val="004A0205"/>
    <w:rsid w:val="004A08F5"/>
    <w:rsid w:val="004A0C66"/>
    <w:rsid w:val="004A6727"/>
    <w:rsid w:val="004A6F14"/>
    <w:rsid w:val="004A73F7"/>
    <w:rsid w:val="004B136E"/>
    <w:rsid w:val="004B2569"/>
    <w:rsid w:val="004B3D2F"/>
    <w:rsid w:val="004B7215"/>
    <w:rsid w:val="004C2C49"/>
    <w:rsid w:val="004C3439"/>
    <w:rsid w:val="004C5050"/>
    <w:rsid w:val="004D2860"/>
    <w:rsid w:val="004D3229"/>
    <w:rsid w:val="004D4152"/>
    <w:rsid w:val="004D5505"/>
    <w:rsid w:val="004E0995"/>
    <w:rsid w:val="004F3E63"/>
    <w:rsid w:val="004F63B4"/>
    <w:rsid w:val="00500F62"/>
    <w:rsid w:val="00501231"/>
    <w:rsid w:val="00502438"/>
    <w:rsid w:val="0050266E"/>
    <w:rsid w:val="005070C1"/>
    <w:rsid w:val="005121C0"/>
    <w:rsid w:val="00512A84"/>
    <w:rsid w:val="005150E5"/>
    <w:rsid w:val="005162BD"/>
    <w:rsid w:val="00520AF7"/>
    <w:rsid w:val="00521A6E"/>
    <w:rsid w:val="00522670"/>
    <w:rsid w:val="0052686E"/>
    <w:rsid w:val="00530E4C"/>
    <w:rsid w:val="00540FAA"/>
    <w:rsid w:val="005453F5"/>
    <w:rsid w:val="00545B86"/>
    <w:rsid w:val="00553C81"/>
    <w:rsid w:val="00556348"/>
    <w:rsid w:val="0055719F"/>
    <w:rsid w:val="00557C93"/>
    <w:rsid w:val="00561F28"/>
    <w:rsid w:val="00562CF8"/>
    <w:rsid w:val="0056588A"/>
    <w:rsid w:val="00567A1E"/>
    <w:rsid w:val="00571CE8"/>
    <w:rsid w:val="0057645A"/>
    <w:rsid w:val="0057729A"/>
    <w:rsid w:val="00591B01"/>
    <w:rsid w:val="0059543E"/>
    <w:rsid w:val="00595CD9"/>
    <w:rsid w:val="00595F45"/>
    <w:rsid w:val="005977D5"/>
    <w:rsid w:val="005A1FC0"/>
    <w:rsid w:val="005B41A0"/>
    <w:rsid w:val="005B728C"/>
    <w:rsid w:val="005B72C4"/>
    <w:rsid w:val="005D17F4"/>
    <w:rsid w:val="005D3FDE"/>
    <w:rsid w:val="005D4AFB"/>
    <w:rsid w:val="005D78D4"/>
    <w:rsid w:val="005E0585"/>
    <w:rsid w:val="005E1557"/>
    <w:rsid w:val="005E32FE"/>
    <w:rsid w:val="005E39D6"/>
    <w:rsid w:val="005E3FED"/>
    <w:rsid w:val="005F0B30"/>
    <w:rsid w:val="005F15E4"/>
    <w:rsid w:val="005F2213"/>
    <w:rsid w:val="0060336C"/>
    <w:rsid w:val="0060396B"/>
    <w:rsid w:val="00606926"/>
    <w:rsid w:val="0061056D"/>
    <w:rsid w:val="006128EE"/>
    <w:rsid w:val="00616C7C"/>
    <w:rsid w:val="00620135"/>
    <w:rsid w:val="00620846"/>
    <w:rsid w:val="006253CD"/>
    <w:rsid w:val="006257B5"/>
    <w:rsid w:val="00626AE5"/>
    <w:rsid w:val="00635CA4"/>
    <w:rsid w:val="00636701"/>
    <w:rsid w:val="006371A7"/>
    <w:rsid w:val="00637701"/>
    <w:rsid w:val="00640D01"/>
    <w:rsid w:val="00651D74"/>
    <w:rsid w:val="006523DA"/>
    <w:rsid w:val="006541ED"/>
    <w:rsid w:val="00655FAF"/>
    <w:rsid w:val="00661139"/>
    <w:rsid w:val="00674B9B"/>
    <w:rsid w:val="0067588F"/>
    <w:rsid w:val="00676D39"/>
    <w:rsid w:val="00677958"/>
    <w:rsid w:val="00677B64"/>
    <w:rsid w:val="00695880"/>
    <w:rsid w:val="006A3CEE"/>
    <w:rsid w:val="006A74DB"/>
    <w:rsid w:val="006B1C38"/>
    <w:rsid w:val="006C509E"/>
    <w:rsid w:val="006C56FA"/>
    <w:rsid w:val="006C736A"/>
    <w:rsid w:val="006D1023"/>
    <w:rsid w:val="006D2596"/>
    <w:rsid w:val="006E53CF"/>
    <w:rsid w:val="006E5D67"/>
    <w:rsid w:val="006F1D3D"/>
    <w:rsid w:val="006F23E0"/>
    <w:rsid w:val="006F3577"/>
    <w:rsid w:val="006F55B3"/>
    <w:rsid w:val="006F6884"/>
    <w:rsid w:val="006F6F39"/>
    <w:rsid w:val="00700614"/>
    <w:rsid w:val="007023FB"/>
    <w:rsid w:val="00710CDA"/>
    <w:rsid w:val="00712812"/>
    <w:rsid w:val="0072451A"/>
    <w:rsid w:val="007262DE"/>
    <w:rsid w:val="00726662"/>
    <w:rsid w:val="00727071"/>
    <w:rsid w:val="00727A3D"/>
    <w:rsid w:val="00730503"/>
    <w:rsid w:val="00733C47"/>
    <w:rsid w:val="00735E11"/>
    <w:rsid w:val="00742F64"/>
    <w:rsid w:val="00753340"/>
    <w:rsid w:val="0076634C"/>
    <w:rsid w:val="00767CCD"/>
    <w:rsid w:val="00770745"/>
    <w:rsid w:val="00776E87"/>
    <w:rsid w:val="00790848"/>
    <w:rsid w:val="0079660E"/>
    <w:rsid w:val="007A3C19"/>
    <w:rsid w:val="007A4C03"/>
    <w:rsid w:val="007A5B1C"/>
    <w:rsid w:val="007A5F50"/>
    <w:rsid w:val="007B4EC3"/>
    <w:rsid w:val="007C1852"/>
    <w:rsid w:val="007D2D14"/>
    <w:rsid w:val="007D62ED"/>
    <w:rsid w:val="007D7E32"/>
    <w:rsid w:val="007E20D8"/>
    <w:rsid w:val="007E3056"/>
    <w:rsid w:val="007F78A3"/>
    <w:rsid w:val="008025DF"/>
    <w:rsid w:val="00802A20"/>
    <w:rsid w:val="008034D3"/>
    <w:rsid w:val="0080752C"/>
    <w:rsid w:val="00820520"/>
    <w:rsid w:val="0082223B"/>
    <w:rsid w:val="00827698"/>
    <w:rsid w:val="00833CED"/>
    <w:rsid w:val="00841969"/>
    <w:rsid w:val="008454E4"/>
    <w:rsid w:val="00855B42"/>
    <w:rsid w:val="00863653"/>
    <w:rsid w:val="0086465B"/>
    <w:rsid w:val="00865231"/>
    <w:rsid w:val="00867D78"/>
    <w:rsid w:val="00867E36"/>
    <w:rsid w:val="008765BF"/>
    <w:rsid w:val="008800E7"/>
    <w:rsid w:val="008819B8"/>
    <w:rsid w:val="00881B50"/>
    <w:rsid w:val="00885FF2"/>
    <w:rsid w:val="008906B2"/>
    <w:rsid w:val="0089180E"/>
    <w:rsid w:val="008918BF"/>
    <w:rsid w:val="00895B16"/>
    <w:rsid w:val="00896762"/>
    <w:rsid w:val="008A1D16"/>
    <w:rsid w:val="008A4362"/>
    <w:rsid w:val="008A7D16"/>
    <w:rsid w:val="008A7E7C"/>
    <w:rsid w:val="008B5861"/>
    <w:rsid w:val="008B5FB0"/>
    <w:rsid w:val="008C0D76"/>
    <w:rsid w:val="008C1377"/>
    <w:rsid w:val="008C2694"/>
    <w:rsid w:val="008C3FE7"/>
    <w:rsid w:val="008C40CD"/>
    <w:rsid w:val="008C651F"/>
    <w:rsid w:val="008D3DFF"/>
    <w:rsid w:val="008D3E43"/>
    <w:rsid w:val="008D5347"/>
    <w:rsid w:val="008D63EC"/>
    <w:rsid w:val="008D72E4"/>
    <w:rsid w:val="008E1C50"/>
    <w:rsid w:val="008E5167"/>
    <w:rsid w:val="008E68ED"/>
    <w:rsid w:val="008E6B1E"/>
    <w:rsid w:val="008E7A16"/>
    <w:rsid w:val="008F2915"/>
    <w:rsid w:val="008F475D"/>
    <w:rsid w:val="008F4874"/>
    <w:rsid w:val="008F61C6"/>
    <w:rsid w:val="00912DC8"/>
    <w:rsid w:val="0091571C"/>
    <w:rsid w:val="00916C57"/>
    <w:rsid w:val="00924418"/>
    <w:rsid w:val="00926454"/>
    <w:rsid w:val="0092724C"/>
    <w:rsid w:val="009356B6"/>
    <w:rsid w:val="00935B51"/>
    <w:rsid w:val="00942C9B"/>
    <w:rsid w:val="0094401C"/>
    <w:rsid w:val="00945290"/>
    <w:rsid w:val="00950B6E"/>
    <w:rsid w:val="00953180"/>
    <w:rsid w:val="00967B32"/>
    <w:rsid w:val="00972CCC"/>
    <w:rsid w:val="009813C8"/>
    <w:rsid w:val="00981D93"/>
    <w:rsid w:val="009834BF"/>
    <w:rsid w:val="00983B8F"/>
    <w:rsid w:val="0098565D"/>
    <w:rsid w:val="009B1BC5"/>
    <w:rsid w:val="009B3032"/>
    <w:rsid w:val="009B542B"/>
    <w:rsid w:val="009B5973"/>
    <w:rsid w:val="009C07D4"/>
    <w:rsid w:val="009C3F67"/>
    <w:rsid w:val="009C4D5F"/>
    <w:rsid w:val="009C556E"/>
    <w:rsid w:val="009C7A30"/>
    <w:rsid w:val="009E0EA5"/>
    <w:rsid w:val="009E49EC"/>
    <w:rsid w:val="009E4B7F"/>
    <w:rsid w:val="009E6075"/>
    <w:rsid w:val="009E6BD5"/>
    <w:rsid w:val="009E7E8D"/>
    <w:rsid w:val="009F354A"/>
    <w:rsid w:val="009F4BBE"/>
    <w:rsid w:val="00A0005D"/>
    <w:rsid w:val="00A04565"/>
    <w:rsid w:val="00A04B18"/>
    <w:rsid w:val="00A059E0"/>
    <w:rsid w:val="00A10951"/>
    <w:rsid w:val="00A133E4"/>
    <w:rsid w:val="00A1435A"/>
    <w:rsid w:val="00A20B41"/>
    <w:rsid w:val="00A2422F"/>
    <w:rsid w:val="00A2617E"/>
    <w:rsid w:val="00A30110"/>
    <w:rsid w:val="00A312EA"/>
    <w:rsid w:val="00A3621C"/>
    <w:rsid w:val="00A40355"/>
    <w:rsid w:val="00A4097E"/>
    <w:rsid w:val="00A4135D"/>
    <w:rsid w:val="00A42078"/>
    <w:rsid w:val="00A43114"/>
    <w:rsid w:val="00A43411"/>
    <w:rsid w:val="00A44AE8"/>
    <w:rsid w:val="00A466CD"/>
    <w:rsid w:val="00A471E1"/>
    <w:rsid w:val="00A50970"/>
    <w:rsid w:val="00A525A2"/>
    <w:rsid w:val="00A529A5"/>
    <w:rsid w:val="00A53F4A"/>
    <w:rsid w:val="00A554CB"/>
    <w:rsid w:val="00A652A1"/>
    <w:rsid w:val="00A702B1"/>
    <w:rsid w:val="00A76BCD"/>
    <w:rsid w:val="00A77889"/>
    <w:rsid w:val="00A81780"/>
    <w:rsid w:val="00A82107"/>
    <w:rsid w:val="00A83843"/>
    <w:rsid w:val="00A83A20"/>
    <w:rsid w:val="00A859FF"/>
    <w:rsid w:val="00AA75BF"/>
    <w:rsid w:val="00AB1078"/>
    <w:rsid w:val="00AB3B05"/>
    <w:rsid w:val="00AB5B2E"/>
    <w:rsid w:val="00AB60CA"/>
    <w:rsid w:val="00AB6CC7"/>
    <w:rsid w:val="00AC053F"/>
    <w:rsid w:val="00AC1F58"/>
    <w:rsid w:val="00AD025D"/>
    <w:rsid w:val="00AD0AA6"/>
    <w:rsid w:val="00AD33BF"/>
    <w:rsid w:val="00AD3F54"/>
    <w:rsid w:val="00AD4C84"/>
    <w:rsid w:val="00AE0CEF"/>
    <w:rsid w:val="00AF2D84"/>
    <w:rsid w:val="00AF4D1D"/>
    <w:rsid w:val="00AF7F04"/>
    <w:rsid w:val="00B007C6"/>
    <w:rsid w:val="00B00883"/>
    <w:rsid w:val="00B01116"/>
    <w:rsid w:val="00B01457"/>
    <w:rsid w:val="00B020D0"/>
    <w:rsid w:val="00B034AF"/>
    <w:rsid w:val="00B03CE7"/>
    <w:rsid w:val="00B06439"/>
    <w:rsid w:val="00B07AB9"/>
    <w:rsid w:val="00B165AF"/>
    <w:rsid w:val="00B216F0"/>
    <w:rsid w:val="00B21EE9"/>
    <w:rsid w:val="00B3365F"/>
    <w:rsid w:val="00B34E2F"/>
    <w:rsid w:val="00B35BEF"/>
    <w:rsid w:val="00B35C42"/>
    <w:rsid w:val="00B36E46"/>
    <w:rsid w:val="00B47DC7"/>
    <w:rsid w:val="00B5135E"/>
    <w:rsid w:val="00B51F20"/>
    <w:rsid w:val="00B524B0"/>
    <w:rsid w:val="00B60EED"/>
    <w:rsid w:val="00B6200C"/>
    <w:rsid w:val="00B664C4"/>
    <w:rsid w:val="00B6730E"/>
    <w:rsid w:val="00B70AFB"/>
    <w:rsid w:val="00B70EFB"/>
    <w:rsid w:val="00B71606"/>
    <w:rsid w:val="00B83304"/>
    <w:rsid w:val="00B85570"/>
    <w:rsid w:val="00B86AF5"/>
    <w:rsid w:val="00B94274"/>
    <w:rsid w:val="00B97225"/>
    <w:rsid w:val="00BA1388"/>
    <w:rsid w:val="00BA2223"/>
    <w:rsid w:val="00BA40FD"/>
    <w:rsid w:val="00BB28A0"/>
    <w:rsid w:val="00BB317B"/>
    <w:rsid w:val="00BB3D0C"/>
    <w:rsid w:val="00BC0EF6"/>
    <w:rsid w:val="00BC10BF"/>
    <w:rsid w:val="00BC141D"/>
    <w:rsid w:val="00BC1706"/>
    <w:rsid w:val="00BC29AA"/>
    <w:rsid w:val="00BC2C6B"/>
    <w:rsid w:val="00BC6015"/>
    <w:rsid w:val="00BD058F"/>
    <w:rsid w:val="00BD73FB"/>
    <w:rsid w:val="00BD76C9"/>
    <w:rsid w:val="00BE1FD2"/>
    <w:rsid w:val="00BE2AE1"/>
    <w:rsid w:val="00BF2820"/>
    <w:rsid w:val="00C01CC1"/>
    <w:rsid w:val="00C03CA4"/>
    <w:rsid w:val="00C112A1"/>
    <w:rsid w:val="00C204F7"/>
    <w:rsid w:val="00C2292D"/>
    <w:rsid w:val="00C24823"/>
    <w:rsid w:val="00C24EB7"/>
    <w:rsid w:val="00C2547A"/>
    <w:rsid w:val="00C27378"/>
    <w:rsid w:val="00C323AD"/>
    <w:rsid w:val="00C33696"/>
    <w:rsid w:val="00C33FE9"/>
    <w:rsid w:val="00C36BCA"/>
    <w:rsid w:val="00C51FD7"/>
    <w:rsid w:val="00C52766"/>
    <w:rsid w:val="00C537C9"/>
    <w:rsid w:val="00C54CF8"/>
    <w:rsid w:val="00C56932"/>
    <w:rsid w:val="00C6200B"/>
    <w:rsid w:val="00C623F9"/>
    <w:rsid w:val="00C64898"/>
    <w:rsid w:val="00C708D5"/>
    <w:rsid w:val="00C725F0"/>
    <w:rsid w:val="00C7344F"/>
    <w:rsid w:val="00C73AA7"/>
    <w:rsid w:val="00C827C1"/>
    <w:rsid w:val="00C96A94"/>
    <w:rsid w:val="00C972E4"/>
    <w:rsid w:val="00C97AC5"/>
    <w:rsid w:val="00C97B49"/>
    <w:rsid w:val="00C97E70"/>
    <w:rsid w:val="00CA0671"/>
    <w:rsid w:val="00CB1A97"/>
    <w:rsid w:val="00CB1B5C"/>
    <w:rsid w:val="00CC0205"/>
    <w:rsid w:val="00CC057F"/>
    <w:rsid w:val="00CC0A4D"/>
    <w:rsid w:val="00CC5E56"/>
    <w:rsid w:val="00CC7C79"/>
    <w:rsid w:val="00CD5B98"/>
    <w:rsid w:val="00CD7C45"/>
    <w:rsid w:val="00CE22A7"/>
    <w:rsid w:val="00CE6E64"/>
    <w:rsid w:val="00CF268F"/>
    <w:rsid w:val="00CF2FE0"/>
    <w:rsid w:val="00CF37AB"/>
    <w:rsid w:val="00D01F0C"/>
    <w:rsid w:val="00D06578"/>
    <w:rsid w:val="00D07040"/>
    <w:rsid w:val="00D07AC0"/>
    <w:rsid w:val="00D12C45"/>
    <w:rsid w:val="00D13D13"/>
    <w:rsid w:val="00D20DBC"/>
    <w:rsid w:val="00D22D7A"/>
    <w:rsid w:val="00D23AA7"/>
    <w:rsid w:val="00D23BA8"/>
    <w:rsid w:val="00D247FE"/>
    <w:rsid w:val="00D34219"/>
    <w:rsid w:val="00D425DF"/>
    <w:rsid w:val="00D47736"/>
    <w:rsid w:val="00D54D4A"/>
    <w:rsid w:val="00D606F1"/>
    <w:rsid w:val="00D6539F"/>
    <w:rsid w:val="00D702C8"/>
    <w:rsid w:val="00D70A6E"/>
    <w:rsid w:val="00D834C7"/>
    <w:rsid w:val="00D85FFA"/>
    <w:rsid w:val="00D92FC4"/>
    <w:rsid w:val="00D9329B"/>
    <w:rsid w:val="00D9341F"/>
    <w:rsid w:val="00D96695"/>
    <w:rsid w:val="00D96F24"/>
    <w:rsid w:val="00DA5D10"/>
    <w:rsid w:val="00DB5D68"/>
    <w:rsid w:val="00DB6320"/>
    <w:rsid w:val="00DB76D8"/>
    <w:rsid w:val="00DB7AB4"/>
    <w:rsid w:val="00DC4C6E"/>
    <w:rsid w:val="00DC69FA"/>
    <w:rsid w:val="00DD0683"/>
    <w:rsid w:val="00DD2087"/>
    <w:rsid w:val="00DD430F"/>
    <w:rsid w:val="00DD479B"/>
    <w:rsid w:val="00DD5C07"/>
    <w:rsid w:val="00DD5F27"/>
    <w:rsid w:val="00DE20F7"/>
    <w:rsid w:val="00DE4BE5"/>
    <w:rsid w:val="00DE6412"/>
    <w:rsid w:val="00DF27B5"/>
    <w:rsid w:val="00E007C9"/>
    <w:rsid w:val="00E00AF6"/>
    <w:rsid w:val="00E03C43"/>
    <w:rsid w:val="00E10631"/>
    <w:rsid w:val="00E12737"/>
    <w:rsid w:val="00E1282A"/>
    <w:rsid w:val="00E159DD"/>
    <w:rsid w:val="00E167BA"/>
    <w:rsid w:val="00E16EC5"/>
    <w:rsid w:val="00E2236A"/>
    <w:rsid w:val="00E25D21"/>
    <w:rsid w:val="00E33FDE"/>
    <w:rsid w:val="00E3405A"/>
    <w:rsid w:val="00E35510"/>
    <w:rsid w:val="00E355E7"/>
    <w:rsid w:val="00E36AD6"/>
    <w:rsid w:val="00E37711"/>
    <w:rsid w:val="00E41EDF"/>
    <w:rsid w:val="00E44208"/>
    <w:rsid w:val="00E4780E"/>
    <w:rsid w:val="00E52976"/>
    <w:rsid w:val="00E54D6B"/>
    <w:rsid w:val="00E613D0"/>
    <w:rsid w:val="00E61EB3"/>
    <w:rsid w:val="00E66DC1"/>
    <w:rsid w:val="00E67808"/>
    <w:rsid w:val="00E74822"/>
    <w:rsid w:val="00E7745E"/>
    <w:rsid w:val="00E804D1"/>
    <w:rsid w:val="00E8339A"/>
    <w:rsid w:val="00E83E65"/>
    <w:rsid w:val="00E87AEC"/>
    <w:rsid w:val="00E90584"/>
    <w:rsid w:val="00E90F41"/>
    <w:rsid w:val="00E93207"/>
    <w:rsid w:val="00E94BA2"/>
    <w:rsid w:val="00E9734C"/>
    <w:rsid w:val="00EA2CDD"/>
    <w:rsid w:val="00EA3F7E"/>
    <w:rsid w:val="00EA5D21"/>
    <w:rsid w:val="00EA6A5B"/>
    <w:rsid w:val="00EA700F"/>
    <w:rsid w:val="00EB1201"/>
    <w:rsid w:val="00EB1553"/>
    <w:rsid w:val="00EB2B17"/>
    <w:rsid w:val="00EB573E"/>
    <w:rsid w:val="00EB59C6"/>
    <w:rsid w:val="00EC10A3"/>
    <w:rsid w:val="00EC29B5"/>
    <w:rsid w:val="00EC7C7A"/>
    <w:rsid w:val="00ED1900"/>
    <w:rsid w:val="00EE5D6A"/>
    <w:rsid w:val="00EF0886"/>
    <w:rsid w:val="00EF546F"/>
    <w:rsid w:val="00EF7A99"/>
    <w:rsid w:val="00F119B7"/>
    <w:rsid w:val="00F121B0"/>
    <w:rsid w:val="00F12256"/>
    <w:rsid w:val="00F131EB"/>
    <w:rsid w:val="00F226F9"/>
    <w:rsid w:val="00F3069D"/>
    <w:rsid w:val="00F36E39"/>
    <w:rsid w:val="00F4230B"/>
    <w:rsid w:val="00F457BD"/>
    <w:rsid w:val="00F46E81"/>
    <w:rsid w:val="00F507FF"/>
    <w:rsid w:val="00F50839"/>
    <w:rsid w:val="00F51320"/>
    <w:rsid w:val="00F54FFB"/>
    <w:rsid w:val="00F55336"/>
    <w:rsid w:val="00F569EF"/>
    <w:rsid w:val="00F56B31"/>
    <w:rsid w:val="00F577E0"/>
    <w:rsid w:val="00F605CA"/>
    <w:rsid w:val="00F67786"/>
    <w:rsid w:val="00F71993"/>
    <w:rsid w:val="00F72242"/>
    <w:rsid w:val="00F8528E"/>
    <w:rsid w:val="00F910F1"/>
    <w:rsid w:val="00F95B8C"/>
    <w:rsid w:val="00F96AB5"/>
    <w:rsid w:val="00F96DB4"/>
    <w:rsid w:val="00FA0034"/>
    <w:rsid w:val="00FA3C06"/>
    <w:rsid w:val="00FA7115"/>
    <w:rsid w:val="00FA7B4A"/>
    <w:rsid w:val="00FB75BD"/>
    <w:rsid w:val="00FB7716"/>
    <w:rsid w:val="00FC5D05"/>
    <w:rsid w:val="00FD16DC"/>
    <w:rsid w:val="00FD1D13"/>
    <w:rsid w:val="00FD43FB"/>
    <w:rsid w:val="00FE30DF"/>
    <w:rsid w:val="00FE4B98"/>
    <w:rsid w:val="00FE5DBB"/>
    <w:rsid w:val="00FF70FE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E4F0590-4CC9-460C-AAF9-666075B0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634B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0A634B"/>
    <w:pPr>
      <w:keepNext/>
      <w:spacing w:after="240"/>
      <w:jc w:val="center"/>
      <w:outlineLvl w:val="0"/>
    </w:pPr>
    <w:rPr>
      <w:b/>
      <w:color w:val="000080"/>
      <w:sz w:val="32"/>
    </w:rPr>
  </w:style>
  <w:style w:type="paragraph" w:styleId="Nadpis2">
    <w:name w:val="heading 2"/>
    <w:aliases w:val="Nadpis 2 Char Char"/>
    <w:basedOn w:val="Normln"/>
    <w:next w:val="Normln"/>
    <w:link w:val="Nadpis2Char"/>
    <w:qFormat/>
    <w:rsid w:val="000A634B"/>
    <w:pPr>
      <w:keepNext/>
      <w:keepLines/>
      <w:spacing w:before="120" w:after="120"/>
      <w:jc w:val="center"/>
      <w:outlineLvl w:val="1"/>
    </w:pPr>
    <w:rPr>
      <w:b/>
      <w:caps/>
      <w:color w:val="000080"/>
      <w:sz w:val="24"/>
    </w:rPr>
  </w:style>
  <w:style w:type="paragraph" w:styleId="Nadpis3">
    <w:name w:val="heading 3"/>
    <w:basedOn w:val="Normln"/>
    <w:next w:val="Normln"/>
    <w:qFormat/>
    <w:rsid w:val="000A634B"/>
    <w:pPr>
      <w:keepNext/>
      <w:tabs>
        <w:tab w:val="left" w:pos="4536"/>
      </w:tabs>
      <w:ind w:right="-114"/>
      <w:jc w:val="center"/>
      <w:outlineLvl w:val="2"/>
    </w:pPr>
    <w:rPr>
      <w:b/>
      <w:color w:val="000080"/>
      <w:sz w:val="24"/>
    </w:rPr>
  </w:style>
  <w:style w:type="paragraph" w:styleId="Nadpis4">
    <w:name w:val="heading 4"/>
    <w:basedOn w:val="Normln"/>
    <w:next w:val="Normln"/>
    <w:link w:val="Nadpis4Char"/>
    <w:qFormat/>
    <w:rsid w:val="000A634B"/>
    <w:pPr>
      <w:keepNext/>
      <w:ind w:right="-114"/>
      <w:outlineLvl w:val="3"/>
    </w:pPr>
    <w:rPr>
      <w:b/>
      <w:color w:val="000080"/>
      <w:sz w:val="22"/>
    </w:rPr>
  </w:style>
  <w:style w:type="paragraph" w:styleId="Nadpis5">
    <w:name w:val="heading 5"/>
    <w:basedOn w:val="Normln"/>
    <w:next w:val="Normln"/>
    <w:qFormat/>
    <w:rsid w:val="000A634B"/>
    <w:pPr>
      <w:keepNext/>
      <w:spacing w:before="20" w:after="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0A634B"/>
    <w:pPr>
      <w:keepNext/>
      <w:ind w:left="709" w:hanging="72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0A634B"/>
    <w:pPr>
      <w:keepNext/>
      <w:tabs>
        <w:tab w:val="left" w:pos="851"/>
      </w:tabs>
      <w:spacing w:before="40" w:after="40"/>
      <w:ind w:right="-115"/>
      <w:outlineLvl w:val="6"/>
    </w:pPr>
    <w:rPr>
      <w:b/>
      <w:snapToGrid w:val="0"/>
      <w:color w:val="000000"/>
      <w:lang w:eastAsia="en-US"/>
    </w:rPr>
  </w:style>
  <w:style w:type="paragraph" w:styleId="Nadpis8">
    <w:name w:val="heading 8"/>
    <w:basedOn w:val="Normln"/>
    <w:next w:val="Normln"/>
    <w:qFormat/>
    <w:rsid w:val="000A634B"/>
    <w:pPr>
      <w:keepNext/>
      <w:ind w:left="2835" w:right="-114" w:hanging="2835"/>
      <w:jc w:val="center"/>
      <w:outlineLvl w:val="7"/>
    </w:pPr>
    <w:rPr>
      <w:b/>
      <w:color w:val="000080"/>
      <w:sz w:val="24"/>
    </w:rPr>
  </w:style>
  <w:style w:type="paragraph" w:styleId="Nadpis9">
    <w:name w:val="heading 9"/>
    <w:basedOn w:val="Normln"/>
    <w:next w:val="Normln"/>
    <w:qFormat/>
    <w:rsid w:val="000A634B"/>
    <w:pPr>
      <w:keepNext/>
      <w:ind w:right="-114"/>
      <w:jc w:val="center"/>
      <w:outlineLvl w:val="8"/>
    </w:pPr>
    <w:rPr>
      <w:b/>
      <w:color w:val="00008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A634B"/>
    <w:pPr>
      <w:pBdr>
        <w:top w:val="single" w:sz="6" w:space="1" w:color="auto"/>
        <w:left w:val="single" w:sz="6" w:space="1" w:color="auto"/>
        <w:right w:val="single" w:sz="6" w:space="1" w:color="auto"/>
      </w:pBdr>
      <w:shd w:val="pct10" w:color="auto" w:fill="auto"/>
      <w:tabs>
        <w:tab w:val="left" w:pos="-720"/>
      </w:tabs>
      <w:suppressAutoHyphens/>
      <w:ind w:right="-192"/>
    </w:pPr>
    <w:rPr>
      <w:rFonts w:ascii="Times New Roman" w:hAnsi="Times New Roman"/>
      <w:sz w:val="22"/>
    </w:rPr>
  </w:style>
  <w:style w:type="paragraph" w:styleId="Zhlav">
    <w:name w:val="header"/>
    <w:basedOn w:val="Normln"/>
    <w:rsid w:val="000A634B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rsid w:val="000A634B"/>
    <w:pPr>
      <w:tabs>
        <w:tab w:val="center" w:pos="4536"/>
        <w:tab w:val="right" w:pos="9072"/>
      </w:tabs>
    </w:pPr>
    <w:rPr>
      <w:sz w:val="16"/>
    </w:rPr>
  </w:style>
  <w:style w:type="character" w:styleId="slostrnky">
    <w:name w:val="page number"/>
    <w:basedOn w:val="Standardnpsmoodstavce"/>
    <w:rsid w:val="000A634B"/>
  </w:style>
  <w:style w:type="paragraph" w:styleId="Zkladntext3">
    <w:name w:val="Body Text 3"/>
    <w:basedOn w:val="Normln"/>
    <w:rsid w:val="000A634B"/>
    <w:rPr>
      <w:rFonts w:ascii="Times New Roman" w:hAnsi="Times New Roman"/>
      <w:sz w:val="24"/>
    </w:rPr>
  </w:style>
  <w:style w:type="paragraph" w:styleId="Zkladntext">
    <w:name w:val="Body Text"/>
    <w:basedOn w:val="Normln"/>
    <w:rsid w:val="000A634B"/>
    <w:pPr>
      <w:spacing w:before="60" w:after="60"/>
    </w:pPr>
  </w:style>
  <w:style w:type="paragraph" w:styleId="Textvbloku">
    <w:name w:val="Block Text"/>
    <w:basedOn w:val="Normln"/>
    <w:rsid w:val="000A634B"/>
    <w:pPr>
      <w:tabs>
        <w:tab w:val="left" w:pos="6491"/>
      </w:tabs>
      <w:spacing w:before="40"/>
      <w:ind w:left="113" w:right="113"/>
    </w:pPr>
    <w:rPr>
      <w:sz w:val="16"/>
    </w:rPr>
  </w:style>
  <w:style w:type="paragraph" w:customStyle="1" w:styleId="Headlevel2">
    <w:name w:val="Headlevel2"/>
    <w:basedOn w:val="Normln"/>
    <w:autoRedefine/>
    <w:rsid w:val="000A634B"/>
    <w:pPr>
      <w:keepNext/>
      <w:spacing w:after="60"/>
      <w:ind w:right="-51"/>
    </w:pPr>
    <w:rPr>
      <w:u w:val="single"/>
    </w:rPr>
  </w:style>
  <w:style w:type="paragraph" w:customStyle="1" w:styleId="normalsmall">
    <w:name w:val="normal small"/>
    <w:basedOn w:val="Normln"/>
    <w:rsid w:val="000A634B"/>
    <w:rPr>
      <w:sz w:val="16"/>
    </w:rPr>
  </w:style>
  <w:style w:type="paragraph" w:customStyle="1" w:styleId="Indent1">
    <w:name w:val="Indent1"/>
    <w:basedOn w:val="Normln"/>
    <w:rsid w:val="000A634B"/>
    <w:pPr>
      <w:tabs>
        <w:tab w:val="left" w:pos="567"/>
        <w:tab w:val="left" w:pos="1021"/>
        <w:tab w:val="left" w:pos="1474"/>
        <w:tab w:val="left" w:pos="1928"/>
        <w:tab w:val="left" w:pos="2381"/>
      </w:tabs>
      <w:ind w:left="567" w:hanging="567"/>
    </w:pPr>
    <w:rPr>
      <w:rFonts w:ascii="Times New Roman" w:hAnsi="Times New Roman"/>
      <w:lang w:val="en-GB"/>
    </w:rPr>
  </w:style>
  <w:style w:type="paragraph" w:styleId="Zkladntextodsazen">
    <w:name w:val="Body Text Indent"/>
    <w:basedOn w:val="Normln"/>
    <w:rsid w:val="000A634B"/>
    <w:pPr>
      <w:spacing w:line="240" w:lineRule="atLeast"/>
      <w:ind w:left="567"/>
    </w:pPr>
  </w:style>
  <w:style w:type="paragraph" w:styleId="Textpoznpodarou">
    <w:name w:val="footnote text"/>
    <w:basedOn w:val="Normln"/>
    <w:semiHidden/>
    <w:rsid w:val="000A634B"/>
    <w:rPr>
      <w:sz w:val="16"/>
    </w:rPr>
  </w:style>
  <w:style w:type="character" w:styleId="Znakapoznpodarou">
    <w:name w:val="footnote reference"/>
    <w:basedOn w:val="Standardnpsmoodstavce"/>
    <w:semiHidden/>
    <w:rsid w:val="000A634B"/>
    <w:rPr>
      <w:vertAlign w:val="superscript"/>
    </w:rPr>
  </w:style>
  <w:style w:type="character" w:styleId="Siln">
    <w:name w:val="Strong"/>
    <w:basedOn w:val="Standardnpsmoodstavce"/>
    <w:qFormat/>
    <w:rsid w:val="000A634B"/>
    <w:rPr>
      <w:b/>
    </w:rPr>
  </w:style>
  <w:style w:type="paragraph" w:styleId="Rozloendokumentu">
    <w:name w:val="Document Map"/>
    <w:basedOn w:val="Normln"/>
    <w:semiHidden/>
    <w:rsid w:val="00C97E7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B3B05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semiHidden/>
    <w:rsid w:val="00035903"/>
  </w:style>
  <w:style w:type="character" w:customStyle="1" w:styleId="platne1">
    <w:name w:val="platne1"/>
    <w:basedOn w:val="Standardnpsmoodstavce"/>
    <w:rsid w:val="00035903"/>
  </w:style>
  <w:style w:type="character" w:styleId="Hypertextovodkaz">
    <w:name w:val="Hyperlink"/>
    <w:basedOn w:val="Standardnpsmoodstavce"/>
    <w:rsid w:val="00C972E4"/>
    <w:rPr>
      <w:color w:val="0000FF"/>
      <w:u w:val="single"/>
    </w:rPr>
  </w:style>
  <w:style w:type="paragraph" w:styleId="Prosttext">
    <w:name w:val="Plain Text"/>
    <w:basedOn w:val="Normln"/>
    <w:rsid w:val="00CA0671"/>
    <w:pPr>
      <w:jc w:val="left"/>
    </w:pPr>
    <w:rPr>
      <w:rFonts w:ascii="Courier New" w:eastAsia="MS Mincho" w:hAnsi="Courier New" w:cs="Courier New"/>
      <w:lang w:eastAsia="ja-JP"/>
    </w:rPr>
  </w:style>
  <w:style w:type="table" w:styleId="Mkatabulky">
    <w:name w:val="Table Grid"/>
    <w:basedOn w:val="Normlntabulka"/>
    <w:rsid w:val="0094401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">
    <w:name w:val="platne"/>
    <w:basedOn w:val="Standardnpsmoodstavce"/>
    <w:rsid w:val="00C6200B"/>
  </w:style>
  <w:style w:type="character" w:customStyle="1" w:styleId="Nadpis4Char">
    <w:name w:val="Nadpis 4 Char"/>
    <w:basedOn w:val="Standardnpsmoodstavce"/>
    <w:link w:val="Nadpis4"/>
    <w:rsid w:val="006D2596"/>
    <w:rPr>
      <w:rFonts w:ascii="Arial" w:hAnsi="Arial"/>
      <w:b/>
      <w:color w:val="000080"/>
      <w:sz w:val="22"/>
      <w:lang w:val="cs-CZ" w:eastAsia="cs-CZ" w:bidi="ar-SA"/>
    </w:rPr>
  </w:style>
  <w:style w:type="paragraph" w:customStyle="1" w:styleId="nadpis30">
    <w:name w:val="nadpis 3"/>
    <w:basedOn w:val="Normln"/>
    <w:rsid w:val="00291BBB"/>
    <w:pPr>
      <w:tabs>
        <w:tab w:val="left" w:pos="2835"/>
      </w:tabs>
      <w:jc w:val="left"/>
    </w:pPr>
    <w:rPr>
      <w:rFonts w:ascii="Times New Roman" w:hAnsi="Times New Roman"/>
      <w:b/>
      <w:caps/>
    </w:rPr>
  </w:style>
  <w:style w:type="paragraph" w:customStyle="1" w:styleId="Default">
    <w:name w:val="Default"/>
    <w:rsid w:val="0010522D"/>
    <w:pPr>
      <w:jc w:val="both"/>
    </w:pPr>
    <w:rPr>
      <w:rFonts w:ascii="Verdana" w:hAnsi="Verdana"/>
      <w:color w:val="212120"/>
      <w:kern w:val="28"/>
      <w:sz w:val="24"/>
      <w:szCs w:val="24"/>
    </w:rPr>
  </w:style>
  <w:style w:type="paragraph" w:customStyle="1" w:styleId="Address">
    <w:name w:val="Address"/>
    <w:basedOn w:val="Normln"/>
    <w:autoRedefine/>
    <w:rsid w:val="00FE5DBB"/>
    <w:pPr>
      <w:autoSpaceDE w:val="0"/>
      <w:autoSpaceDN w:val="0"/>
      <w:adjustRightInd w:val="0"/>
      <w:spacing w:before="20" w:after="20"/>
      <w:jc w:val="left"/>
    </w:pPr>
    <w:rPr>
      <w:rFonts w:ascii="Tahoma" w:hAnsi="Tahoma" w:cs="Tahoma"/>
      <w:noProof/>
      <w:sz w:val="10"/>
      <w:szCs w:val="10"/>
      <w:lang w:val="de-DE"/>
    </w:rPr>
  </w:style>
  <w:style w:type="paragraph" w:customStyle="1" w:styleId="Nadpis">
    <w:name w:val="Nadpis"/>
    <w:basedOn w:val="Normln"/>
    <w:rsid w:val="00FE5DBB"/>
    <w:rPr>
      <w:rFonts w:ascii="CG Times" w:hAnsi="CG Times" w:cs="CG Times"/>
      <w:sz w:val="24"/>
      <w:szCs w:val="24"/>
      <w:lang w:val="en-GB"/>
    </w:rPr>
  </w:style>
  <w:style w:type="paragraph" w:customStyle="1" w:styleId="A-Basic">
    <w:name w:val="A-Basic"/>
    <w:basedOn w:val="Zpat"/>
    <w:rsid w:val="00620135"/>
    <w:pPr>
      <w:tabs>
        <w:tab w:val="clear" w:pos="4536"/>
        <w:tab w:val="clear" w:pos="9072"/>
      </w:tabs>
      <w:jc w:val="left"/>
    </w:pPr>
    <w:rPr>
      <w:rFonts w:cs="Arial"/>
      <w:sz w:val="24"/>
      <w:szCs w:val="24"/>
    </w:rPr>
  </w:style>
  <w:style w:type="character" w:styleId="Odkaznakoment">
    <w:name w:val="annotation reference"/>
    <w:basedOn w:val="Standardnpsmoodstavce"/>
    <w:semiHidden/>
    <w:rsid w:val="004B3D2F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B3D2F"/>
    <w:rPr>
      <w:b/>
      <w:bCs/>
    </w:rPr>
  </w:style>
  <w:style w:type="paragraph" w:customStyle="1" w:styleId="indent11">
    <w:name w:val="indent11"/>
    <w:basedOn w:val="Normln"/>
    <w:rsid w:val="00167E36"/>
    <w:pPr>
      <w:autoSpaceDE w:val="0"/>
      <w:autoSpaceDN w:val="0"/>
      <w:spacing w:before="60" w:after="60" w:line="260" w:lineRule="atLeast"/>
      <w:ind w:left="567" w:right="142" w:hanging="567"/>
    </w:pPr>
    <w:rPr>
      <w:rFonts w:ascii="Optima" w:hAnsi="Optima"/>
      <w:sz w:val="22"/>
      <w:szCs w:val="22"/>
    </w:rPr>
  </w:style>
  <w:style w:type="character" w:customStyle="1" w:styleId="Nadpis2Char">
    <w:name w:val="Nadpis 2 Char"/>
    <w:aliases w:val="Nadpis 2 Char Char Char"/>
    <w:link w:val="Nadpis2"/>
    <w:rsid w:val="00E804D1"/>
    <w:rPr>
      <w:rFonts w:ascii="Arial" w:hAnsi="Arial"/>
      <w:b/>
      <w:caps/>
      <w:color w:val="000080"/>
      <w:sz w:val="24"/>
    </w:rPr>
  </w:style>
  <w:style w:type="paragraph" w:customStyle="1" w:styleId="Textbubliny1">
    <w:name w:val="Text bubliny1"/>
    <w:basedOn w:val="Normln"/>
    <w:semiHidden/>
    <w:rsid w:val="00562C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Policy_VZOR_300907</vt:lpstr>
    </vt:vector>
  </TitlesOfParts>
  <Company>AIG CE&amp;CIS</Company>
  <LinksUpToDate>false</LinksUpToDate>
  <CharactersWithSpaces>3397</CharactersWithSpaces>
  <SharedDoc>false</SharedDoc>
  <HLinks>
    <vt:vector size="24" baseType="variant">
      <vt:variant>
        <vt:i4>2293880</vt:i4>
      </vt:variant>
      <vt:variant>
        <vt:i4>18</vt:i4>
      </vt:variant>
      <vt:variant>
        <vt:i4>0</vt:i4>
      </vt:variant>
      <vt:variant>
        <vt:i4>5</vt:i4>
      </vt:variant>
      <vt:variant>
        <vt:lpwstr>http://www.aig.com/</vt:lpwstr>
      </vt:variant>
      <vt:variant>
        <vt:lpwstr/>
      </vt:variant>
      <vt:variant>
        <vt:i4>1245229</vt:i4>
      </vt:variant>
      <vt:variant>
        <vt:i4>15</vt:i4>
      </vt:variant>
      <vt:variant>
        <vt:i4>0</vt:i4>
      </vt:variant>
      <vt:variant>
        <vt:i4>5</vt:i4>
      </vt:variant>
      <vt:variant>
        <vt:lpwstr>mailto:informace@aig.com</vt:lpwstr>
      </vt:variant>
      <vt:variant>
        <vt:lpwstr/>
      </vt:variant>
      <vt:variant>
        <vt:i4>2293880</vt:i4>
      </vt:variant>
      <vt:variant>
        <vt:i4>6</vt:i4>
      </vt:variant>
      <vt:variant>
        <vt:i4>0</vt:i4>
      </vt:variant>
      <vt:variant>
        <vt:i4>5</vt:i4>
      </vt:variant>
      <vt:variant>
        <vt:lpwstr>http://www.aig.com/</vt:lpwstr>
      </vt:variant>
      <vt:variant>
        <vt:lpwstr/>
      </vt:variant>
      <vt:variant>
        <vt:i4>1245229</vt:i4>
      </vt:variant>
      <vt:variant>
        <vt:i4>3</vt:i4>
      </vt:variant>
      <vt:variant>
        <vt:i4>0</vt:i4>
      </vt:variant>
      <vt:variant>
        <vt:i4>5</vt:i4>
      </vt:variant>
      <vt:variant>
        <vt:lpwstr>mailto:informace@aig.com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Policy_VZOR_300907</dc:title>
  <dc:creator>Marko Antic</dc:creator>
  <cp:lastModifiedBy>Gabriela Ruzickova</cp:lastModifiedBy>
  <cp:revision>11</cp:revision>
  <cp:lastPrinted>2018-02-16T08:44:00Z</cp:lastPrinted>
  <dcterms:created xsi:type="dcterms:W3CDTF">2018-02-13T08:55:00Z</dcterms:created>
  <dcterms:modified xsi:type="dcterms:W3CDTF">2018-03-26T12:53:00Z</dcterms:modified>
</cp:coreProperties>
</file>