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  <w:r w:rsidR="008962C5">
        <w:rPr>
          <w:rFonts w:ascii="Times New Roman" w:eastAsia="Times New Roman" w:hAnsi="Times New Roman" w:cs="Times New Roman"/>
          <w:b/>
          <w:color w:val="auto"/>
          <w:szCs w:val="32"/>
        </w:rPr>
        <w:t xml:space="preserve"> </w:t>
      </w:r>
    </w:p>
    <w:p w:rsidR="005628C1" w:rsidRPr="005628C1" w:rsidRDefault="005628C1" w:rsidP="005628C1"/>
    <w:p w:rsidR="00963A45" w:rsidRPr="00C436C7" w:rsidRDefault="00C436C7" w:rsidP="00C436C7">
      <w:pPr>
        <w:pStyle w:val="Nzev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6C7">
        <w:rPr>
          <w:rFonts w:ascii="Times New Roman" w:eastAsia="Times New Roman" w:hAnsi="Times New Roman" w:cs="Times New Roman"/>
          <w:color w:val="auto"/>
          <w:sz w:val="28"/>
          <w:szCs w:val="28"/>
        </w:rPr>
        <w:t>číslo prodávajícího</w:t>
      </w:r>
      <w:r w:rsidRPr="008962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963A45" w:rsidRPr="008962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634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161</w:t>
      </w:r>
      <w:r w:rsidR="008962C5" w:rsidRPr="008962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/18</w:t>
      </w:r>
    </w:p>
    <w:p w:rsidR="00C436C7" w:rsidRDefault="00C436C7" w:rsidP="00C436C7">
      <w:pPr>
        <w:jc w:val="center"/>
        <w:rPr>
          <w:sz w:val="28"/>
          <w:szCs w:val="28"/>
        </w:rPr>
      </w:pPr>
      <w:r w:rsidRPr="00C436C7">
        <w:rPr>
          <w:sz w:val="28"/>
          <w:szCs w:val="28"/>
        </w:rPr>
        <w:t>č</w:t>
      </w:r>
      <w:r>
        <w:rPr>
          <w:sz w:val="28"/>
          <w:szCs w:val="28"/>
        </w:rPr>
        <w:t>íslo</w:t>
      </w:r>
      <w:r w:rsidRPr="00C436C7">
        <w:rPr>
          <w:sz w:val="28"/>
          <w:szCs w:val="28"/>
        </w:rPr>
        <w:t xml:space="preserve"> kupujícího:</w:t>
      </w:r>
      <w:r>
        <w:rPr>
          <w:sz w:val="28"/>
          <w:szCs w:val="28"/>
        </w:rPr>
        <w:t xml:space="preserve"> </w:t>
      </w:r>
      <w:r w:rsidR="00DF1C07" w:rsidRPr="006C3745">
        <w:rPr>
          <w:sz w:val="28"/>
          <w:szCs w:val="28"/>
        </w:rPr>
        <w:t>…………………………………</w:t>
      </w:r>
    </w:p>
    <w:p w:rsidR="00C436C7" w:rsidRPr="00C436C7" w:rsidRDefault="00C436C7" w:rsidP="00C436C7">
      <w:pPr>
        <w:jc w:val="center"/>
      </w:pP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3E5D65" w:rsidRPr="008962C5" w:rsidRDefault="008962C5" w:rsidP="007424C0">
      <w:pPr>
        <w:ind w:left="426" w:hanging="426"/>
        <w:rPr>
          <w:b/>
          <w:bCs/>
          <w:sz w:val="22"/>
          <w:szCs w:val="22"/>
        </w:rPr>
      </w:pPr>
      <w:r w:rsidRPr="008962C5">
        <w:rPr>
          <w:b/>
        </w:rPr>
        <w:t>KOBIT, spol. s r.o.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C436C7">
        <w:rPr>
          <w:sz w:val="22"/>
          <w:szCs w:val="22"/>
        </w:rPr>
        <w:t xml:space="preserve">                       </w:t>
      </w:r>
      <w:r w:rsidR="008962C5">
        <w:rPr>
          <w:sz w:val="22"/>
          <w:szCs w:val="22"/>
        </w:rPr>
        <w:t>Rozvojová 269, 165 00 Praha 6</w:t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       </w:t>
      </w:r>
      <w:r w:rsidR="007424C0">
        <w:rPr>
          <w:sz w:val="22"/>
          <w:szCs w:val="22"/>
        </w:rPr>
        <w:t xml:space="preserve">              </w:t>
      </w:r>
      <w:r w:rsidR="008962C5">
        <w:rPr>
          <w:sz w:val="22"/>
          <w:szCs w:val="22"/>
        </w:rPr>
        <w:t>44792247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</w:t>
      </w:r>
      <w:r w:rsidR="007424C0">
        <w:rPr>
          <w:sz w:val="22"/>
          <w:szCs w:val="22"/>
        </w:rPr>
        <w:t xml:space="preserve">              </w:t>
      </w:r>
      <w:r w:rsidR="002C4C99">
        <w:rPr>
          <w:sz w:val="22"/>
          <w:szCs w:val="22"/>
        </w:rPr>
        <w:t xml:space="preserve"> </w:t>
      </w:r>
      <w:r w:rsidR="008962C5">
        <w:rPr>
          <w:sz w:val="22"/>
          <w:szCs w:val="22"/>
        </w:rPr>
        <w:t>CZ44792247</w:t>
      </w:r>
      <w:r>
        <w:rPr>
          <w:sz w:val="22"/>
          <w:szCs w:val="22"/>
        </w:rPr>
        <w:t xml:space="preserve">   </w:t>
      </w:r>
    </w:p>
    <w:p w:rsidR="00963A45" w:rsidRDefault="00963A45" w:rsidP="007424C0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5628C1">
        <w:rPr>
          <w:sz w:val="22"/>
          <w:szCs w:val="22"/>
        </w:rPr>
        <w:t xml:space="preserve">        </w:t>
      </w:r>
      <w:r w:rsidR="002C4C99">
        <w:rPr>
          <w:sz w:val="22"/>
          <w:szCs w:val="22"/>
        </w:rPr>
        <w:t xml:space="preserve">              </w:t>
      </w:r>
      <w:r w:rsidR="008962C5">
        <w:rPr>
          <w:sz w:val="22"/>
          <w:szCs w:val="22"/>
        </w:rPr>
        <w:t>u MS v Praze, vložka C 5528</w:t>
      </w:r>
    </w:p>
    <w:p w:rsidR="003E5D65" w:rsidRDefault="00FC362D" w:rsidP="007424C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C436C7">
        <w:rPr>
          <w:sz w:val="22"/>
          <w:szCs w:val="22"/>
        </w:rPr>
        <w:t xml:space="preserve">                    </w:t>
      </w:r>
      <w:r w:rsidR="002C4C99">
        <w:rPr>
          <w:sz w:val="22"/>
          <w:szCs w:val="22"/>
        </w:rPr>
        <w:t xml:space="preserve">  </w:t>
      </w:r>
      <w:r w:rsidR="008962C5">
        <w:rPr>
          <w:sz w:val="22"/>
          <w:szCs w:val="22"/>
        </w:rPr>
        <w:t>Ing. Petr Nožičkou, jednatelem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</w:p>
    <w:p w:rsidR="007424C0" w:rsidRDefault="007424C0" w:rsidP="007424C0">
      <w:pPr>
        <w:rPr>
          <w:sz w:val="22"/>
          <w:szCs w:val="22"/>
        </w:rPr>
      </w:pP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  <w:t xml:space="preserve">Ing. </w:t>
      </w:r>
      <w:r w:rsidR="00880353">
        <w:rPr>
          <w:sz w:val="22"/>
          <w:szCs w:val="22"/>
        </w:rPr>
        <w:t>Martin</w:t>
      </w:r>
      <w:r w:rsidR="006C3745">
        <w:rPr>
          <w:sz w:val="22"/>
          <w:szCs w:val="22"/>
        </w:rPr>
        <w:t>em</w:t>
      </w:r>
      <w:r w:rsidR="00880353">
        <w:rPr>
          <w:sz w:val="22"/>
          <w:szCs w:val="22"/>
        </w:rPr>
        <w:t xml:space="preserve"> </w:t>
      </w:r>
      <w:proofErr w:type="spellStart"/>
      <w:r w:rsidR="00880353">
        <w:rPr>
          <w:sz w:val="22"/>
          <w:szCs w:val="22"/>
        </w:rPr>
        <w:t>Leichter</w:t>
      </w:r>
      <w:r w:rsidR="006C3745">
        <w:rPr>
          <w:sz w:val="22"/>
          <w:szCs w:val="22"/>
        </w:rPr>
        <w:t>em</w:t>
      </w:r>
      <w:proofErr w:type="spellEnd"/>
      <w:r w:rsidR="00880353">
        <w:rPr>
          <w:sz w:val="22"/>
          <w:szCs w:val="22"/>
        </w:rPr>
        <w:t>, MBA, předsed</w:t>
      </w:r>
      <w:r w:rsidR="006C3745">
        <w:rPr>
          <w:sz w:val="22"/>
          <w:szCs w:val="22"/>
        </w:rPr>
        <w:t>ou</w:t>
      </w:r>
      <w:r w:rsidR="00FC362D">
        <w:rPr>
          <w:sz w:val="22"/>
          <w:szCs w:val="22"/>
        </w:rPr>
        <w:t xml:space="preserve"> představenstva</w:t>
      </w:r>
      <w:r w:rsidR="00880353">
        <w:rPr>
          <w:sz w:val="22"/>
          <w:szCs w:val="22"/>
        </w:rPr>
        <w:t xml:space="preserve"> </w:t>
      </w:r>
    </w:p>
    <w:p w:rsidR="003E5D65" w:rsidRDefault="00880353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871660">
        <w:rPr>
          <w:sz w:val="22"/>
          <w:szCs w:val="22"/>
        </w:rPr>
        <w:t>Pavl</w:t>
      </w:r>
      <w:r w:rsidR="006C3745">
        <w:rPr>
          <w:sz w:val="22"/>
          <w:szCs w:val="22"/>
        </w:rPr>
        <w:t>em</w:t>
      </w:r>
      <w:r w:rsidR="00871660">
        <w:rPr>
          <w:sz w:val="22"/>
          <w:szCs w:val="22"/>
        </w:rPr>
        <w:t xml:space="preserve"> Rašk</w:t>
      </w:r>
      <w:r w:rsidR="006C3745">
        <w:rPr>
          <w:sz w:val="22"/>
          <w:szCs w:val="22"/>
        </w:rPr>
        <w:t>ou</w:t>
      </w:r>
      <w:r>
        <w:rPr>
          <w:sz w:val="22"/>
          <w:szCs w:val="22"/>
        </w:rPr>
        <w:t xml:space="preserve">, </w:t>
      </w:r>
      <w:r w:rsidR="00871660">
        <w:rPr>
          <w:sz w:val="22"/>
          <w:szCs w:val="22"/>
        </w:rPr>
        <w:t>člen</w:t>
      </w:r>
      <w:r w:rsidR="006C3745">
        <w:rPr>
          <w:sz w:val="22"/>
          <w:szCs w:val="22"/>
        </w:rPr>
        <w:t>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8962C5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741759" w:rsidRPr="00741759">
        <w:rPr>
          <w:b/>
          <w:sz w:val="22"/>
          <w:szCs w:val="22"/>
        </w:rPr>
        <w:t xml:space="preserve">„Dodávka splachovací nástavby“ </w:t>
      </w:r>
      <w:r w:rsidRPr="003E5D65">
        <w:rPr>
          <w:sz w:val="22"/>
          <w:szCs w:val="22"/>
        </w:rPr>
        <w:t xml:space="preserve">(dále jen „zakázka“)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podmínky;</w:t>
      </w:r>
    </w:p>
    <w:p w:rsidR="003E5D65" w:rsidRPr="00880353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880353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35908" w:rsidRDefault="003E5D65" w:rsidP="002545E7">
      <w:pPr>
        <w:pStyle w:val="Nadpis2"/>
        <w:rPr>
          <w:sz w:val="22"/>
          <w:szCs w:val="22"/>
        </w:rPr>
      </w:pPr>
      <w:r w:rsidRPr="00335908">
        <w:rPr>
          <w:sz w:val="22"/>
          <w:szCs w:val="22"/>
        </w:rPr>
        <w:t>Předmětem této smlouvy je závazek prodávajícího dodat kupujícímu a převést na kupujícího vlastnické právo k</w:t>
      </w:r>
      <w:r w:rsidR="00867342">
        <w:rPr>
          <w:sz w:val="22"/>
          <w:szCs w:val="22"/>
        </w:rPr>
        <w:t> </w:t>
      </w:r>
      <w:r w:rsidR="00867342">
        <w:rPr>
          <w:b/>
          <w:sz w:val="22"/>
          <w:szCs w:val="22"/>
        </w:rPr>
        <w:t>splachovací nástavbě</w:t>
      </w:r>
      <w:r w:rsidR="00335908" w:rsidRPr="00335908">
        <w:rPr>
          <w:sz w:val="22"/>
          <w:szCs w:val="22"/>
        </w:rPr>
        <w:t xml:space="preserve"> </w:t>
      </w:r>
      <w:r w:rsidR="002545E7" w:rsidRPr="00335908">
        <w:rPr>
          <w:sz w:val="22"/>
          <w:szCs w:val="22"/>
        </w:rPr>
        <w:t>(</w:t>
      </w:r>
      <w:r w:rsidR="00000D22" w:rsidRPr="00335908">
        <w:rPr>
          <w:sz w:val="22"/>
          <w:szCs w:val="22"/>
        </w:rPr>
        <w:t>dále jen „</w:t>
      </w:r>
      <w:r w:rsidRPr="00335908">
        <w:rPr>
          <w:b/>
          <w:i/>
          <w:sz w:val="22"/>
          <w:szCs w:val="22"/>
        </w:rPr>
        <w:t>zboží</w:t>
      </w:r>
      <w:r w:rsidR="00000D22" w:rsidRPr="00335908">
        <w:rPr>
          <w:sz w:val="22"/>
          <w:szCs w:val="22"/>
        </w:rPr>
        <w:t xml:space="preserve">“), které bylo objednáno na základě </w:t>
      </w:r>
      <w:r w:rsidR="00957003">
        <w:rPr>
          <w:sz w:val="22"/>
          <w:szCs w:val="22"/>
        </w:rPr>
        <w:t>Krycího listu</w:t>
      </w:r>
      <w:r w:rsidR="00000D22" w:rsidRPr="00335908">
        <w:rPr>
          <w:sz w:val="22"/>
          <w:szCs w:val="22"/>
        </w:rPr>
        <w:t>, je</w:t>
      </w:r>
      <w:r w:rsidR="00DC1C64" w:rsidRPr="00335908">
        <w:rPr>
          <w:sz w:val="22"/>
          <w:szCs w:val="22"/>
        </w:rPr>
        <w:t>n</w:t>
      </w:r>
      <w:r w:rsidR="00000D22" w:rsidRPr="00335908">
        <w:rPr>
          <w:sz w:val="22"/>
          <w:szCs w:val="22"/>
        </w:rPr>
        <w:t xml:space="preserve">ž tvoří Přílohu č. </w:t>
      </w:r>
      <w:r w:rsidR="00B517DE" w:rsidRPr="00335908">
        <w:rPr>
          <w:sz w:val="22"/>
          <w:szCs w:val="22"/>
        </w:rPr>
        <w:t>2</w:t>
      </w:r>
      <w:r w:rsidR="00000D22" w:rsidRPr="00335908">
        <w:rPr>
          <w:sz w:val="22"/>
          <w:szCs w:val="22"/>
        </w:rPr>
        <w:t xml:space="preserve"> této smlouvy (dále jen „</w:t>
      </w:r>
      <w:r w:rsidR="00957003">
        <w:rPr>
          <w:sz w:val="22"/>
          <w:szCs w:val="22"/>
        </w:rPr>
        <w:t>Krycí list</w:t>
      </w:r>
      <w:r w:rsidR="00000D22" w:rsidRPr="00335908">
        <w:rPr>
          <w:sz w:val="22"/>
          <w:szCs w:val="22"/>
        </w:rPr>
        <w:t>“),</w:t>
      </w:r>
      <w:r w:rsidRPr="00335908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35908" w:rsidRDefault="009730FD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35908">
        <w:rPr>
          <w:sz w:val="22"/>
          <w:szCs w:val="22"/>
        </w:rPr>
        <w:t>Vlastnické právo přechází na kupujícího v okamžiku plného uhrazení kupní ceny a to znamená připsání ceny na účet prodávajícího.</w:t>
      </w:r>
    </w:p>
    <w:p w:rsidR="00963A45" w:rsidRPr="00335908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5628C1" w:rsidRPr="003C3A16" w:rsidRDefault="005628C1" w:rsidP="00963A45">
      <w:pPr>
        <w:rPr>
          <w:sz w:val="22"/>
          <w:szCs w:val="22"/>
        </w:rPr>
      </w:pPr>
    </w:p>
    <w:p w:rsidR="009E143C" w:rsidRPr="005628C1" w:rsidRDefault="005628C1" w:rsidP="009E143C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E143C">
        <w:rPr>
          <w:b/>
          <w:sz w:val="22"/>
          <w:szCs w:val="22"/>
        </w:rPr>
        <w:t xml:space="preserve">             999 800,- Kč bez DPH</w:t>
      </w:r>
    </w:p>
    <w:p w:rsidR="00963A45" w:rsidRPr="005628C1" w:rsidRDefault="00963A45" w:rsidP="00871660">
      <w:pPr>
        <w:tabs>
          <w:tab w:val="left" w:pos="284"/>
        </w:tabs>
        <w:rPr>
          <w:b/>
          <w:sz w:val="22"/>
          <w:szCs w:val="22"/>
        </w:rPr>
      </w:pPr>
    </w:p>
    <w:p w:rsidR="005628C1" w:rsidRDefault="005628C1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8962C5" w:rsidRPr="003E5D65" w:rsidRDefault="008962C5" w:rsidP="003E5D65"/>
    <w:p w:rsidR="00BA2A48" w:rsidRDefault="00BA2A48" w:rsidP="00963A45">
      <w:pPr>
        <w:pStyle w:val="Nadpis1"/>
      </w:pPr>
      <w:r>
        <w:t>Místo dodání</w:t>
      </w:r>
    </w:p>
    <w:p w:rsidR="003E5D65" w:rsidRDefault="003E5D65" w:rsidP="003E5D65"/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r w:rsidR="00871660">
        <w:rPr>
          <w:sz w:val="22"/>
          <w:szCs w:val="22"/>
        </w:rPr>
        <w:t xml:space="preserve">Na Vlečce 177, </w:t>
      </w:r>
      <w:r w:rsidRPr="003E5D65">
        <w:rPr>
          <w:sz w:val="22"/>
          <w:szCs w:val="22"/>
        </w:rPr>
        <w:t>36</w:t>
      </w:r>
      <w:r w:rsidR="00871660">
        <w:rPr>
          <w:sz w:val="22"/>
          <w:szCs w:val="22"/>
        </w:rPr>
        <w:t>0 01 Otovice</w:t>
      </w:r>
      <w:r w:rsidRPr="003E5D65">
        <w:rPr>
          <w:sz w:val="22"/>
          <w:szCs w:val="22"/>
        </w:rPr>
        <w:t xml:space="preserve">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EE118C" w:rsidRPr="00EE118C" w:rsidRDefault="00EE118C" w:rsidP="00EE118C"/>
    <w:p w:rsidR="00963A45" w:rsidRPr="007A4CDF" w:rsidRDefault="00963A45" w:rsidP="00963A45">
      <w:pPr>
        <w:pStyle w:val="Nadpis1"/>
      </w:pPr>
      <w:r w:rsidRPr="007A4CDF">
        <w:lastRenderedPageBreak/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Pr="00EE118C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E118C">
        <w:rPr>
          <w:bCs w:val="0"/>
          <w:sz w:val="22"/>
          <w:szCs w:val="22"/>
        </w:rPr>
        <w:t xml:space="preserve">Prodávající </w:t>
      </w:r>
      <w:r w:rsidR="00000D22" w:rsidRPr="00EE118C">
        <w:rPr>
          <w:bCs w:val="0"/>
          <w:sz w:val="22"/>
          <w:szCs w:val="22"/>
        </w:rPr>
        <w:t xml:space="preserve">se zavazuje dodat zboží </w:t>
      </w:r>
      <w:r w:rsidR="003E5D65" w:rsidRPr="00EE118C">
        <w:rPr>
          <w:sz w:val="22"/>
          <w:szCs w:val="22"/>
        </w:rPr>
        <w:t xml:space="preserve">a zaškolit obsluhu v místě plnění </w:t>
      </w:r>
      <w:r w:rsidRPr="00EE118C">
        <w:rPr>
          <w:bCs w:val="0"/>
          <w:sz w:val="22"/>
          <w:szCs w:val="22"/>
        </w:rPr>
        <w:t xml:space="preserve">nejpozději </w:t>
      </w:r>
      <w:r w:rsidR="003E5D65" w:rsidRPr="00EE118C">
        <w:rPr>
          <w:sz w:val="22"/>
          <w:szCs w:val="22"/>
        </w:rPr>
        <w:t xml:space="preserve">do </w:t>
      </w:r>
      <w:r w:rsidR="00EE118C" w:rsidRPr="00EE118C">
        <w:rPr>
          <w:b/>
          <w:sz w:val="22"/>
          <w:szCs w:val="22"/>
        </w:rPr>
        <w:t>2</w:t>
      </w:r>
      <w:r w:rsidR="002C4C99" w:rsidRPr="00EE118C">
        <w:rPr>
          <w:b/>
          <w:sz w:val="22"/>
          <w:szCs w:val="22"/>
        </w:rPr>
        <w:t>0.</w:t>
      </w:r>
      <w:r w:rsidR="00EE118C" w:rsidRPr="00EE118C">
        <w:rPr>
          <w:b/>
          <w:sz w:val="22"/>
          <w:szCs w:val="22"/>
        </w:rPr>
        <w:t>7</w:t>
      </w:r>
      <w:r w:rsidR="002C4C99" w:rsidRPr="00EE118C">
        <w:rPr>
          <w:b/>
          <w:sz w:val="22"/>
          <w:szCs w:val="22"/>
        </w:rPr>
        <w:t>.2018</w:t>
      </w:r>
      <w:r w:rsidR="00871660" w:rsidRPr="00EE118C">
        <w:rPr>
          <w:sz w:val="22"/>
          <w:szCs w:val="22"/>
        </w:rPr>
        <w:t>.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187DAE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8962C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</w:t>
      </w:r>
      <w:r w:rsidR="008962C5">
        <w:rPr>
          <w:sz w:val="22"/>
          <w:szCs w:val="22"/>
        </w:rPr>
        <w:t>pisy prodávajícího a kupujícího</w:t>
      </w:r>
    </w:p>
    <w:p w:rsidR="003E5D65" w:rsidRPr="008962C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>čl. 10 odst. 10</w:t>
      </w:r>
      <w:r w:rsidRPr="003E5D65">
        <w:rPr>
          <w:sz w:val="22"/>
          <w:szCs w:val="22"/>
        </w:rPr>
        <w:t xml:space="preserve">.1. této smlouvy, je kupující oprávněn je uplatnit u prodávajícího v této lhůtě. </w:t>
      </w:r>
    </w:p>
    <w:p w:rsidR="003E5D65" w:rsidRDefault="00414B25" w:rsidP="008962C5">
      <w:pPr>
        <w:pStyle w:val="Nadpis2"/>
        <w:tabs>
          <w:tab w:val="clear" w:pos="1134"/>
          <w:tab w:val="num" w:pos="0"/>
        </w:tabs>
        <w:ind w:left="709" w:hanging="709"/>
        <w:rPr>
          <w:bCs w:val="0"/>
          <w:sz w:val="22"/>
          <w:szCs w:val="22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8962C5" w:rsidRPr="008962C5" w:rsidRDefault="008962C5" w:rsidP="008962C5"/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po splatnosti, jejichž splnění by mohlo být vymáháno v exekuci podle zákona č. 120/2001 Sb., </w:t>
      </w:r>
      <w:r w:rsidRPr="003E5D65">
        <w:rPr>
          <w:sz w:val="22"/>
          <w:szCs w:val="22"/>
        </w:rPr>
        <w:lastRenderedPageBreak/>
        <w:t>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8962C5">
      <w:pPr>
        <w:pStyle w:val="Nadpis1"/>
        <w:numPr>
          <w:ilvl w:val="0"/>
          <w:numId w:val="0"/>
        </w:numPr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Pr="001D770E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Prodávající má právo vystavit fakturu </w:t>
      </w:r>
      <w:r w:rsidR="00BF4DB1" w:rsidRPr="001D770E">
        <w:rPr>
          <w:sz w:val="22"/>
          <w:szCs w:val="22"/>
        </w:rPr>
        <w:t>v den</w:t>
      </w:r>
      <w:r w:rsidRPr="001D770E">
        <w:rPr>
          <w:sz w:val="22"/>
          <w:szCs w:val="22"/>
        </w:rPr>
        <w:t xml:space="preserve">, co bylo objednané zboží předáno kupujícímu. </w:t>
      </w:r>
      <w:r w:rsidR="008B6E71" w:rsidRPr="001D770E">
        <w:rPr>
          <w:sz w:val="22"/>
          <w:szCs w:val="22"/>
        </w:rPr>
        <w:t>S</w:t>
      </w:r>
      <w:r w:rsidR="00000D22" w:rsidRPr="001D770E">
        <w:rPr>
          <w:sz w:val="22"/>
          <w:szCs w:val="22"/>
        </w:rPr>
        <w:t xml:space="preserve">platnost vystavené </w:t>
      </w:r>
      <w:r w:rsidR="00414B25" w:rsidRPr="001D770E">
        <w:rPr>
          <w:sz w:val="22"/>
          <w:szCs w:val="22"/>
        </w:rPr>
        <w:t xml:space="preserve">faktury </w:t>
      </w:r>
      <w:r w:rsidR="008B6E71" w:rsidRPr="001D770E">
        <w:rPr>
          <w:sz w:val="22"/>
          <w:szCs w:val="22"/>
        </w:rPr>
        <w:t xml:space="preserve">bude </w:t>
      </w:r>
      <w:r w:rsidR="00957003">
        <w:rPr>
          <w:sz w:val="22"/>
          <w:szCs w:val="22"/>
        </w:rPr>
        <w:t>14 dní</w:t>
      </w:r>
      <w:r w:rsidR="008B6E71" w:rsidRPr="001D770E">
        <w:rPr>
          <w:sz w:val="22"/>
          <w:szCs w:val="22"/>
        </w:rPr>
        <w:t xml:space="preserve"> od</w:t>
      </w:r>
      <w:r w:rsidR="00414B25" w:rsidRPr="001D770E">
        <w:rPr>
          <w:sz w:val="22"/>
          <w:szCs w:val="22"/>
        </w:rPr>
        <w:t xml:space="preserve"> data jejího doručení kupujícímu.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lastRenderedPageBreak/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1D770E" w:rsidRDefault="00963A45" w:rsidP="003E5D65">
      <w:pPr>
        <w:pStyle w:val="Nadpis1"/>
        <w:rPr>
          <w:sz w:val="22"/>
          <w:szCs w:val="22"/>
        </w:rPr>
      </w:pPr>
      <w:r w:rsidRPr="001D770E">
        <w:t xml:space="preserve">Záruka za jakost a </w:t>
      </w:r>
      <w:r w:rsidR="00CF4694" w:rsidRPr="001D770E">
        <w:t>nároky z vadného plnění</w:t>
      </w:r>
    </w:p>
    <w:p w:rsidR="003E5D65" w:rsidRPr="001D770E" w:rsidRDefault="002C4C99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Odpovědnost za vady na stroji </w:t>
      </w:r>
      <w:r w:rsidR="0082424A" w:rsidRPr="001D770E">
        <w:rPr>
          <w:sz w:val="22"/>
          <w:szCs w:val="22"/>
        </w:rPr>
        <w:t xml:space="preserve">je 1 rok od převzetí výrobku, na rám a díly </w:t>
      </w:r>
      <w:r w:rsidR="00084C25" w:rsidRPr="001D770E">
        <w:rPr>
          <w:sz w:val="22"/>
          <w:szCs w:val="22"/>
        </w:rPr>
        <w:t xml:space="preserve">výrobku </w:t>
      </w:r>
      <w:r w:rsidR="0082424A" w:rsidRPr="001D770E">
        <w:rPr>
          <w:sz w:val="22"/>
          <w:szCs w:val="22"/>
        </w:rPr>
        <w:t>je 2 roky. Odpovědnost za vady se nevztahuje na případy</w:t>
      </w:r>
      <w:r w:rsidR="00084C25" w:rsidRPr="001D770E">
        <w:rPr>
          <w:sz w:val="22"/>
          <w:szCs w:val="22"/>
        </w:rPr>
        <w:t xml:space="preserve"> chybného používání, přetěžování a neodborné manipulace při užívání vozidla.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 xml:space="preserve">.6.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Default="003E5D65" w:rsidP="003E5D65"/>
    <w:p w:rsidR="00FC2CBA" w:rsidRPr="003E5D65" w:rsidRDefault="00FC2CBA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Pr="007A4CDF" w:rsidRDefault="00963A45" w:rsidP="008962C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Pr="00B517DE" w:rsidRDefault="003E5D65" w:rsidP="00963A45">
      <w:pPr>
        <w:contextualSpacing/>
        <w:jc w:val="both"/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list.</w:t>
      </w:r>
    </w:p>
    <w:p w:rsidR="00963A45" w:rsidRDefault="00963A45" w:rsidP="00963A45">
      <w:pPr>
        <w:rPr>
          <w:sz w:val="22"/>
          <w:szCs w:val="22"/>
        </w:rPr>
      </w:pPr>
    </w:p>
    <w:p w:rsidR="008962C5" w:rsidRPr="007A4CDF" w:rsidRDefault="008962C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Otovicích  dne</w:t>
      </w:r>
      <w:r w:rsidRPr="001D770E">
        <w:rPr>
          <w:sz w:val="22"/>
          <w:szCs w:val="22"/>
        </w:rPr>
        <w:t>:</w:t>
      </w:r>
      <w:r w:rsidR="00871660">
        <w:rPr>
          <w:sz w:val="22"/>
          <w:szCs w:val="22"/>
        </w:rPr>
        <w:t xml:space="preserve">    </w:t>
      </w:r>
      <w:r w:rsidR="002C4C99" w:rsidRPr="004114DD">
        <w:rPr>
          <w:sz w:val="22"/>
          <w:szCs w:val="22"/>
        </w:rPr>
        <w:t>………………</w:t>
      </w:r>
      <w:r w:rsidR="008962C5">
        <w:rPr>
          <w:sz w:val="22"/>
          <w:szCs w:val="22"/>
        </w:rPr>
        <w:t>2018</w:t>
      </w:r>
      <w:r w:rsidR="00871660">
        <w:rPr>
          <w:sz w:val="22"/>
          <w:szCs w:val="22"/>
        </w:rPr>
        <w:t xml:space="preserve">   </w:t>
      </w:r>
      <w:r w:rsidR="002C4C99">
        <w:rPr>
          <w:sz w:val="22"/>
          <w:szCs w:val="22"/>
        </w:rPr>
        <w:t xml:space="preserve">                    </w:t>
      </w:r>
      <w:r w:rsidRPr="001D770E">
        <w:rPr>
          <w:sz w:val="22"/>
          <w:szCs w:val="22"/>
        </w:rPr>
        <w:t>V </w:t>
      </w:r>
      <w:r w:rsidR="008962C5">
        <w:rPr>
          <w:sz w:val="22"/>
          <w:szCs w:val="22"/>
        </w:rPr>
        <w:t>Jičíně</w:t>
      </w:r>
      <w:r w:rsidRPr="001D770E">
        <w:rPr>
          <w:sz w:val="22"/>
          <w:szCs w:val="22"/>
        </w:rPr>
        <w:t xml:space="preserve">   dne </w:t>
      </w:r>
      <w:r w:rsidR="008962C5">
        <w:rPr>
          <w:sz w:val="22"/>
          <w:szCs w:val="22"/>
        </w:rPr>
        <w:t>…………2018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8962C5">
        <w:rPr>
          <w:sz w:val="22"/>
          <w:szCs w:val="22"/>
        </w:rPr>
        <w:t>……………………………….</w:t>
      </w:r>
    </w:p>
    <w:p w:rsidR="00963A45" w:rsidRPr="007A4CDF" w:rsidRDefault="00657926" w:rsidP="00963A45">
      <w:pPr>
        <w:rPr>
          <w:sz w:val="22"/>
          <w:szCs w:val="22"/>
        </w:rPr>
      </w:pPr>
      <w:r>
        <w:rPr>
          <w:sz w:val="22"/>
          <w:szCs w:val="22"/>
        </w:rPr>
        <w:t>Ing. Martin Leichter, MBA</w:t>
      </w:r>
      <w:r w:rsidR="008962C5">
        <w:rPr>
          <w:sz w:val="22"/>
          <w:szCs w:val="22"/>
        </w:rPr>
        <w:tab/>
      </w:r>
      <w:r w:rsidR="008962C5">
        <w:rPr>
          <w:sz w:val="22"/>
          <w:szCs w:val="22"/>
        </w:rPr>
        <w:tab/>
      </w:r>
      <w:r w:rsidR="008962C5">
        <w:rPr>
          <w:sz w:val="22"/>
          <w:szCs w:val="22"/>
        </w:rPr>
        <w:tab/>
      </w:r>
      <w:r w:rsidR="008962C5">
        <w:rPr>
          <w:sz w:val="22"/>
          <w:szCs w:val="22"/>
        </w:rPr>
        <w:tab/>
        <w:t>Ing. Petr Nožička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C436C7">
        <w:rPr>
          <w:sz w:val="22"/>
          <w:szCs w:val="22"/>
        </w:rPr>
        <w:t>jednatel</w:t>
      </w:r>
      <w:r>
        <w:rPr>
          <w:sz w:val="22"/>
          <w:szCs w:val="22"/>
        </w:rPr>
        <w:t xml:space="preserve">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</w:p>
    <w:p w:rsidR="008962C5" w:rsidRPr="007A4CDF" w:rsidRDefault="008962C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7C0F99" w:rsidRDefault="00657926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Ing. Pavel Raška</w:t>
      </w:r>
    </w:p>
    <w:p w:rsidR="00963A45" w:rsidRPr="007A4CDF" w:rsidRDefault="007E56F9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</w:t>
      </w:r>
      <w:r w:rsidR="00871660">
        <w:rPr>
          <w:rFonts w:eastAsia="Arial Unicode MS"/>
          <w:sz w:val="22"/>
          <w:szCs w:val="22"/>
        </w:rPr>
        <w:t>len představens</w:t>
      </w:r>
      <w:r w:rsidR="00963A45" w:rsidRPr="007A4CDF">
        <w:rPr>
          <w:rFonts w:eastAsia="Arial Unicode MS"/>
          <w:sz w:val="22"/>
          <w:szCs w:val="22"/>
        </w:rPr>
        <w:t>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957003" w:rsidRDefault="00957003" w:rsidP="00957003"/>
    <w:p w:rsidR="00957003" w:rsidRDefault="00957003" w:rsidP="00957003"/>
    <w:p w:rsidR="00957003" w:rsidRDefault="00957003" w:rsidP="00957003"/>
    <w:p w:rsidR="00957003" w:rsidRPr="00957003" w:rsidRDefault="00957003" w:rsidP="00957003"/>
    <w:p w:rsidR="003E5D65" w:rsidRPr="003E5D65" w:rsidRDefault="003E5D65" w:rsidP="003E5D65">
      <w:pPr>
        <w:rPr>
          <w:rFonts w:eastAsia="Arial Unicode MS"/>
          <w:i/>
          <w:sz w:val="22"/>
          <w:szCs w:val="22"/>
        </w:rPr>
      </w:pPr>
      <w:r w:rsidRPr="003E5D65">
        <w:rPr>
          <w:rFonts w:eastAsia="Arial Unicode MS"/>
          <w:i/>
          <w:sz w:val="22"/>
          <w:szCs w:val="22"/>
        </w:rPr>
        <w:lastRenderedPageBreak/>
        <w:t>Příloha č. 1</w:t>
      </w:r>
    </w:p>
    <w:p w:rsidR="003E5D65" w:rsidRDefault="003E5D65" w:rsidP="003E5D65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b/>
          <w:sz w:val="28"/>
          <w:szCs w:val="28"/>
        </w:rPr>
        <w:t>Doplňující kontaktní údaje</w:t>
      </w:r>
    </w:p>
    <w:p w:rsidR="003E5D65" w:rsidRPr="003E5D65" w:rsidRDefault="003E5D65" w:rsidP="003E5D65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(</w:t>
      </w:r>
      <w:r w:rsidR="003077D2" w:rsidRPr="003E5D65">
        <w:rPr>
          <w:rFonts w:eastAsia="Arial Unicode MS"/>
          <w:sz w:val="22"/>
          <w:szCs w:val="22"/>
        </w:rPr>
        <w:t>údaje</w:t>
      </w:r>
      <w:r w:rsidR="003077D2">
        <w:rPr>
          <w:rFonts w:eastAsia="Arial Unicode MS"/>
          <w:sz w:val="22"/>
          <w:szCs w:val="22"/>
        </w:rPr>
        <w:t>, které se v</w:t>
      </w:r>
      <w:r w:rsidR="003077D2" w:rsidRPr="003E5D65" w:rsidDel="003077D2">
        <w:rPr>
          <w:rFonts w:eastAsia="Arial Unicode MS"/>
          <w:sz w:val="22"/>
          <w:szCs w:val="22"/>
        </w:rPr>
        <w:t xml:space="preserve"> </w:t>
      </w:r>
      <w:r w:rsidR="003077D2" w:rsidRPr="003E5D65">
        <w:rPr>
          <w:rFonts w:eastAsia="Arial Unicode MS"/>
          <w:sz w:val="22"/>
          <w:szCs w:val="22"/>
        </w:rPr>
        <w:t xml:space="preserve">Registru smluv </w:t>
      </w:r>
      <w:r w:rsidR="003077D2">
        <w:rPr>
          <w:rFonts w:eastAsia="Arial Unicode MS"/>
          <w:sz w:val="22"/>
          <w:szCs w:val="22"/>
        </w:rPr>
        <w:t>neuveřejňují</w:t>
      </w:r>
      <w:r w:rsidRPr="003E5D65">
        <w:rPr>
          <w:rFonts w:eastAsia="Arial Unicode MS"/>
          <w:sz w:val="22"/>
          <w:szCs w:val="22"/>
        </w:rPr>
        <w:t>)</w:t>
      </w:r>
    </w:p>
    <w:p w:rsidR="00FC362D" w:rsidRDefault="00FC362D" w:rsidP="00FC362D">
      <w:pPr>
        <w:ind w:left="426" w:hanging="426"/>
        <w:rPr>
          <w:rFonts w:eastAsia="Arial Unicode MS"/>
          <w:sz w:val="22"/>
          <w:szCs w:val="22"/>
        </w:rPr>
      </w:pPr>
    </w:p>
    <w:p w:rsidR="00B517DE" w:rsidRPr="00FC362D" w:rsidRDefault="00B517DE" w:rsidP="00FC362D">
      <w:pPr>
        <w:ind w:left="426" w:hanging="426"/>
        <w:rPr>
          <w:rFonts w:eastAsia="Arial Unicode MS"/>
          <w:sz w:val="22"/>
          <w:szCs w:val="22"/>
        </w:rPr>
      </w:pPr>
    </w:p>
    <w:p w:rsidR="00FC362D" w:rsidRPr="00B517DE" w:rsidRDefault="003E5D65" w:rsidP="00FC362D">
      <w:pPr>
        <w:ind w:left="426" w:hanging="426"/>
        <w:rPr>
          <w:rFonts w:eastAsia="Arial Unicode MS"/>
          <w:b/>
          <w:sz w:val="22"/>
          <w:szCs w:val="22"/>
        </w:rPr>
      </w:pPr>
      <w:r w:rsidRPr="003E5D65">
        <w:rPr>
          <w:rFonts w:eastAsia="Arial Unicode MS"/>
          <w:b/>
          <w:sz w:val="22"/>
          <w:szCs w:val="22"/>
        </w:rPr>
        <w:t>Prodávající:</w:t>
      </w:r>
    </w:p>
    <w:p w:rsidR="00B517DE" w:rsidRPr="00FC362D" w:rsidRDefault="00B517DE" w:rsidP="00B517DE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Bankovní spojení:</w:t>
      </w:r>
      <w:r w:rsidR="00FC2CBA">
        <w:rPr>
          <w:rFonts w:eastAsia="Arial Unicode MS"/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stavecseseznamem"/>
        <w:numPr>
          <w:ilvl w:val="0"/>
          <w:numId w:val="67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č. bankovního účtu</w:t>
      </w:r>
      <w:r w:rsidR="00657926">
        <w:rPr>
          <w:rFonts w:eastAsia="Arial Unicode MS"/>
          <w:sz w:val="22"/>
          <w:szCs w:val="22"/>
        </w:rPr>
        <w:t xml:space="preserve"> </w:t>
      </w:r>
    </w:p>
    <w:p w:rsidR="00FC362D" w:rsidRPr="00FC362D" w:rsidRDefault="003E5D65" w:rsidP="00FC362D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Kontaktní osoba ve věcech plnění smlouvy:</w:t>
      </w:r>
    </w:p>
    <w:p w:rsidR="003E5D65" w:rsidRPr="003E5D65" w:rsidRDefault="003E5D65" w:rsidP="003E5D65">
      <w:pPr>
        <w:pStyle w:val="Odstavecseseznamem"/>
        <w:numPr>
          <w:ilvl w:val="0"/>
          <w:numId w:val="65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jméno a příjmení</w:t>
      </w:r>
      <w:r w:rsidR="00B517DE">
        <w:rPr>
          <w:rFonts w:eastAsia="Arial Unicode MS"/>
          <w:sz w:val="22"/>
          <w:szCs w:val="22"/>
        </w:rPr>
        <w:t>, funkce</w:t>
      </w:r>
      <w:r w:rsidRPr="003E5D65">
        <w:rPr>
          <w:rFonts w:eastAsia="Arial Unicode MS"/>
          <w:sz w:val="22"/>
          <w:szCs w:val="22"/>
        </w:rPr>
        <w:t>:</w:t>
      </w:r>
      <w:r w:rsidR="00FC2CBA">
        <w:rPr>
          <w:rFonts w:eastAsia="Arial Unicode MS"/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stavecseseznamem"/>
        <w:numPr>
          <w:ilvl w:val="0"/>
          <w:numId w:val="65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telefon:</w:t>
      </w:r>
      <w:r w:rsidR="00FC2CBA">
        <w:rPr>
          <w:rFonts w:eastAsia="Arial Unicode MS"/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stavecseseznamem"/>
        <w:numPr>
          <w:ilvl w:val="0"/>
          <w:numId w:val="65"/>
        </w:numPr>
        <w:spacing w:line="360" w:lineRule="auto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e-mail:</w:t>
      </w:r>
      <w:r w:rsidR="00FC2CBA">
        <w:rPr>
          <w:rFonts w:eastAsia="Arial Unicode MS"/>
          <w:sz w:val="22"/>
          <w:szCs w:val="22"/>
        </w:rPr>
        <w:t xml:space="preserve"> </w:t>
      </w:r>
      <w:r w:rsidR="00657926">
        <w:rPr>
          <w:rFonts w:eastAsia="Arial Unicode MS"/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stavecseseznamem"/>
        <w:spacing w:line="360" w:lineRule="auto"/>
        <w:ind w:left="1146"/>
        <w:rPr>
          <w:rFonts w:eastAsia="Arial Unicode MS"/>
          <w:sz w:val="22"/>
          <w:szCs w:val="22"/>
        </w:rPr>
      </w:pPr>
    </w:p>
    <w:p w:rsidR="00FC362D" w:rsidRPr="00FC362D" w:rsidRDefault="003E5D65" w:rsidP="00FC362D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 xml:space="preserve">             </w:t>
      </w:r>
    </w:p>
    <w:p w:rsidR="00FC362D" w:rsidRPr="00B517DE" w:rsidRDefault="00FC362D" w:rsidP="00FC362D">
      <w:pPr>
        <w:ind w:left="426"/>
        <w:rPr>
          <w:rFonts w:eastAsia="Arial Unicode MS"/>
          <w:b/>
          <w:sz w:val="22"/>
          <w:szCs w:val="22"/>
        </w:rPr>
      </w:pPr>
    </w:p>
    <w:p w:rsidR="00FC362D" w:rsidRPr="00B517DE" w:rsidRDefault="003E5D65" w:rsidP="00FC362D">
      <w:pPr>
        <w:ind w:left="426" w:hanging="426"/>
        <w:rPr>
          <w:rFonts w:eastAsia="Arial Unicode MS"/>
          <w:b/>
          <w:sz w:val="22"/>
          <w:szCs w:val="22"/>
        </w:rPr>
      </w:pPr>
      <w:r w:rsidRPr="003E5D65">
        <w:rPr>
          <w:rFonts w:eastAsia="Arial Unicode MS"/>
          <w:b/>
          <w:sz w:val="22"/>
          <w:szCs w:val="22"/>
        </w:rPr>
        <w:t>Kupující:</w:t>
      </w:r>
    </w:p>
    <w:p w:rsidR="00FC362D" w:rsidRPr="00FC362D" w:rsidRDefault="003E5D65" w:rsidP="00FC362D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Bankovní spojení:</w:t>
      </w:r>
      <w:r w:rsidR="00AD5D5A">
        <w:rPr>
          <w:rFonts w:eastAsia="Arial Unicode MS"/>
          <w:sz w:val="22"/>
          <w:szCs w:val="22"/>
        </w:rPr>
        <w:t xml:space="preserve"> </w:t>
      </w:r>
    </w:p>
    <w:p w:rsidR="00B517DE" w:rsidRPr="007F396F" w:rsidRDefault="003E5D65" w:rsidP="009E16F9">
      <w:pPr>
        <w:pStyle w:val="Odstavecseseznamem"/>
        <w:numPr>
          <w:ilvl w:val="0"/>
          <w:numId w:val="68"/>
        </w:numPr>
        <w:ind w:left="426"/>
        <w:rPr>
          <w:rFonts w:eastAsia="Arial Unicode MS"/>
          <w:sz w:val="22"/>
          <w:szCs w:val="22"/>
        </w:rPr>
      </w:pPr>
      <w:r w:rsidRPr="007F396F">
        <w:rPr>
          <w:rFonts w:eastAsia="Arial Unicode MS"/>
          <w:sz w:val="22"/>
          <w:szCs w:val="22"/>
        </w:rPr>
        <w:t xml:space="preserve">č. bankovního účtu: </w:t>
      </w:r>
    </w:p>
    <w:p w:rsidR="00B517DE" w:rsidRPr="00FC362D" w:rsidRDefault="00B517DE" w:rsidP="00B517DE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Kontaktní osoba ve věcech plnění smlouvy:</w:t>
      </w:r>
    </w:p>
    <w:p w:rsidR="00B517DE" w:rsidRPr="00FC362D" w:rsidRDefault="00B517DE" w:rsidP="00B517DE">
      <w:pPr>
        <w:pStyle w:val="Odstavecseseznamem"/>
        <w:numPr>
          <w:ilvl w:val="0"/>
          <w:numId w:val="65"/>
        </w:numPr>
        <w:spacing w:line="360" w:lineRule="auto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jméno a příjmení</w:t>
      </w:r>
      <w:r>
        <w:rPr>
          <w:rFonts w:eastAsia="Arial Unicode MS"/>
          <w:sz w:val="22"/>
          <w:szCs w:val="22"/>
        </w:rPr>
        <w:t>, funkce</w:t>
      </w:r>
      <w:r w:rsidRPr="00FC362D">
        <w:rPr>
          <w:rFonts w:eastAsia="Arial Unicode MS"/>
          <w:sz w:val="22"/>
          <w:szCs w:val="22"/>
        </w:rPr>
        <w:t xml:space="preserve">: </w:t>
      </w:r>
    </w:p>
    <w:p w:rsidR="00B517DE" w:rsidRPr="00FC362D" w:rsidRDefault="00B517DE" w:rsidP="00B517DE">
      <w:pPr>
        <w:pStyle w:val="Odstavecseseznamem"/>
        <w:numPr>
          <w:ilvl w:val="0"/>
          <w:numId w:val="65"/>
        </w:numPr>
        <w:spacing w:line="360" w:lineRule="auto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telefon:</w:t>
      </w:r>
      <w:r w:rsidR="00FC2CBA">
        <w:rPr>
          <w:rFonts w:eastAsia="Arial Unicode MS"/>
          <w:sz w:val="22"/>
          <w:szCs w:val="22"/>
        </w:rPr>
        <w:t xml:space="preserve"> </w:t>
      </w:r>
    </w:p>
    <w:p w:rsidR="00B517DE" w:rsidRPr="00FC362D" w:rsidRDefault="00B517DE" w:rsidP="00B517DE">
      <w:pPr>
        <w:pStyle w:val="Odstavecseseznamem"/>
        <w:numPr>
          <w:ilvl w:val="0"/>
          <w:numId w:val="65"/>
        </w:numPr>
        <w:spacing w:line="360" w:lineRule="auto"/>
        <w:rPr>
          <w:rFonts w:eastAsia="Arial Unicode MS"/>
          <w:sz w:val="22"/>
          <w:szCs w:val="22"/>
        </w:rPr>
      </w:pPr>
      <w:r w:rsidRPr="00FC362D">
        <w:rPr>
          <w:rFonts w:eastAsia="Arial Unicode MS"/>
          <w:sz w:val="22"/>
          <w:szCs w:val="22"/>
        </w:rPr>
        <w:t>e-mail:</w:t>
      </w:r>
      <w:r w:rsidR="00FC2CBA">
        <w:rPr>
          <w:rFonts w:eastAsia="Arial Unicode MS"/>
          <w:sz w:val="22"/>
          <w:szCs w:val="22"/>
        </w:rPr>
        <w:t xml:space="preserve"> </w:t>
      </w:r>
    </w:p>
    <w:p w:rsidR="00FC362D" w:rsidRP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P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ab/>
      </w:r>
      <w:r w:rsidRPr="003E5D65">
        <w:rPr>
          <w:rFonts w:eastAsia="Arial Unicode MS"/>
          <w:sz w:val="22"/>
          <w:szCs w:val="22"/>
        </w:rPr>
        <w:tab/>
        <w:t xml:space="preserve">     </w:t>
      </w:r>
    </w:p>
    <w:p w:rsidR="00FC362D" w:rsidRPr="00FC362D" w:rsidRDefault="00FC362D" w:rsidP="00FC362D">
      <w:pPr>
        <w:ind w:left="426"/>
        <w:rPr>
          <w:rFonts w:eastAsia="Arial Unicode MS"/>
          <w:sz w:val="22"/>
          <w:szCs w:val="22"/>
        </w:rPr>
      </w:pPr>
    </w:p>
    <w:p w:rsidR="003E5D65" w:rsidRDefault="003E5D65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657926" w:rsidRDefault="00657926" w:rsidP="003E5D65"/>
    <w:p w:rsidR="00957003" w:rsidRDefault="00957003" w:rsidP="003E5D65"/>
    <w:p w:rsidR="00957003" w:rsidRDefault="00957003" w:rsidP="003E5D65"/>
    <w:p w:rsidR="00957003" w:rsidRDefault="00957003" w:rsidP="003E5D65"/>
    <w:p w:rsidR="00F71722" w:rsidRPr="00F71722" w:rsidRDefault="00F71722" w:rsidP="00F71722">
      <w:pPr>
        <w:rPr>
          <w:sz w:val="20"/>
          <w:szCs w:val="20"/>
        </w:rPr>
      </w:pPr>
      <w:r w:rsidRPr="00F71722">
        <w:rPr>
          <w:sz w:val="20"/>
          <w:szCs w:val="20"/>
        </w:rPr>
        <w:lastRenderedPageBreak/>
        <w:t xml:space="preserve">Příloha č. </w:t>
      </w:r>
      <w:r w:rsidR="008962C5">
        <w:rPr>
          <w:sz w:val="20"/>
          <w:szCs w:val="20"/>
        </w:rPr>
        <w:t>2</w:t>
      </w:r>
      <w:r w:rsidRPr="00F71722">
        <w:rPr>
          <w:sz w:val="20"/>
          <w:szCs w:val="20"/>
        </w:rPr>
        <w:t xml:space="preserve"> – Krycí list nabídky</w:t>
      </w:r>
    </w:p>
    <w:p w:rsidR="00F71722" w:rsidRPr="00F71722" w:rsidRDefault="00F71722" w:rsidP="00F71722">
      <w:pPr>
        <w:rPr>
          <w:sz w:val="20"/>
          <w:szCs w:val="20"/>
        </w:rPr>
      </w:pPr>
    </w:p>
    <w:p w:rsidR="00F71722" w:rsidRPr="00F71722" w:rsidRDefault="00F71722" w:rsidP="00F71722">
      <w:pPr>
        <w:rPr>
          <w:sz w:val="20"/>
          <w:szCs w:val="20"/>
        </w:rPr>
      </w:pPr>
    </w:p>
    <w:p w:rsidR="00F71722" w:rsidRPr="00F71722" w:rsidRDefault="00F71722" w:rsidP="00F71722">
      <w:pPr>
        <w:ind w:left="2340"/>
        <w:rPr>
          <w:b/>
          <w:sz w:val="36"/>
          <w:szCs w:val="36"/>
        </w:rPr>
      </w:pPr>
      <w:r w:rsidRPr="00F71722">
        <w:rPr>
          <w:b/>
          <w:sz w:val="36"/>
          <w:szCs w:val="36"/>
        </w:rPr>
        <w:t xml:space="preserve">               KRYCÍ LIST </w:t>
      </w:r>
    </w:p>
    <w:p w:rsidR="00F71722" w:rsidRPr="00F71722" w:rsidRDefault="00F71722" w:rsidP="00F71722">
      <w:pPr>
        <w:jc w:val="center"/>
        <w:rPr>
          <w:sz w:val="20"/>
          <w:szCs w:val="20"/>
        </w:rPr>
      </w:pPr>
      <w:r w:rsidRPr="00F71722">
        <w:rPr>
          <w:sz w:val="20"/>
          <w:szCs w:val="20"/>
        </w:rPr>
        <w:t>nabídky k poptávkovému řízení</w:t>
      </w:r>
    </w:p>
    <w:p w:rsidR="00F71722" w:rsidRPr="00F71722" w:rsidRDefault="00F71722" w:rsidP="00F71722">
      <w:pPr>
        <w:jc w:val="center"/>
        <w:rPr>
          <w:sz w:val="20"/>
          <w:szCs w:val="20"/>
        </w:rPr>
      </w:pPr>
    </w:p>
    <w:p w:rsidR="00F71722" w:rsidRPr="00F71722" w:rsidRDefault="00F71722" w:rsidP="00F71722">
      <w:pPr>
        <w:jc w:val="center"/>
        <w:rPr>
          <w:sz w:val="32"/>
          <w:szCs w:val="32"/>
        </w:rPr>
      </w:pPr>
      <w:r w:rsidRPr="00F71722">
        <w:rPr>
          <w:b/>
          <w:sz w:val="32"/>
          <w:szCs w:val="32"/>
        </w:rPr>
        <w:t xml:space="preserve">    „Splachovací nástavba“</w:t>
      </w:r>
    </w:p>
    <w:p w:rsidR="00F71722" w:rsidRPr="00F71722" w:rsidRDefault="00F71722" w:rsidP="00F71722">
      <w:pPr>
        <w:rPr>
          <w:sz w:val="20"/>
          <w:szCs w:val="20"/>
        </w:rPr>
      </w:pPr>
    </w:p>
    <w:p w:rsidR="00F71722" w:rsidRPr="00F71722" w:rsidRDefault="00F71722" w:rsidP="00F71722">
      <w:pPr>
        <w:rPr>
          <w:sz w:val="20"/>
          <w:szCs w:val="20"/>
        </w:rPr>
      </w:pPr>
      <w:r w:rsidRPr="00F71722">
        <w:rPr>
          <w:sz w:val="20"/>
          <w:szCs w:val="20"/>
        </w:rPr>
        <w:t>Uvedené údaje se musí shodovat s údaji uvedenými v nabídce.</w:t>
      </w:r>
    </w:p>
    <w:p w:rsidR="00F71722" w:rsidRPr="00F71722" w:rsidRDefault="00F71722" w:rsidP="00F71722">
      <w:pPr>
        <w:rPr>
          <w:b/>
          <w:sz w:val="20"/>
          <w:szCs w:val="20"/>
        </w:rPr>
      </w:pPr>
    </w:p>
    <w:p w:rsidR="00F71722" w:rsidRPr="00F71722" w:rsidRDefault="00F71722" w:rsidP="00F71722">
      <w:pPr>
        <w:rPr>
          <w:b/>
          <w:sz w:val="20"/>
          <w:szCs w:val="20"/>
          <w:u w:val="single"/>
        </w:rPr>
      </w:pPr>
      <w:r w:rsidRPr="00F71722">
        <w:rPr>
          <w:b/>
          <w:sz w:val="20"/>
          <w:szCs w:val="20"/>
          <w:u w:val="single"/>
        </w:rPr>
        <w:t>Uchazeč: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KOBIT, spol. s r.o.</w:t>
            </w:r>
          </w:p>
        </w:tc>
      </w:tr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 / PROVOZ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Rozvojová 269, 165 00 Praha 6 /                                                   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Konecchlumského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1100, 506 01 Jičín</w:t>
            </w:r>
          </w:p>
        </w:tc>
      </w:tr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44792247</w:t>
            </w:r>
          </w:p>
        </w:tc>
      </w:tr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CZ44792247</w:t>
            </w:r>
          </w:p>
        </w:tc>
      </w:tr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Ing. Petr Nožička, jednatel</w:t>
            </w:r>
          </w:p>
        </w:tc>
      </w:tr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43646" w:rsidRPr="00F71722" w:rsidTr="008962C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46" w:rsidRDefault="00243646" w:rsidP="00243646">
            <w:pPr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:rsidR="00F71722" w:rsidRPr="00F71722" w:rsidRDefault="00F71722" w:rsidP="00F71722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2943"/>
        <w:gridCol w:w="2943"/>
      </w:tblGrid>
      <w:tr w:rsidR="00F71722" w:rsidRPr="00F71722" w:rsidTr="001E648D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2" w:rsidRPr="00F71722" w:rsidRDefault="00F71722" w:rsidP="00F71722">
            <w:r w:rsidRPr="00F71722">
              <w:rPr>
                <w:b/>
                <w:sz w:val="28"/>
                <w:szCs w:val="28"/>
              </w:rPr>
              <w:t xml:space="preserve">Splachovací nástavba na podvozek  NVN Tatra T 815 terno 4x4  </w:t>
            </w:r>
          </w:p>
          <w:p w:rsidR="00F71722" w:rsidRPr="00F71722" w:rsidRDefault="00F71722" w:rsidP="00F71722"/>
          <w:p w:rsidR="00F71722" w:rsidRPr="00F71722" w:rsidRDefault="00F71722" w:rsidP="00F71722">
            <w:pPr>
              <w:rPr>
                <w:b/>
                <w:bCs/>
              </w:rPr>
            </w:pPr>
            <w:r w:rsidRPr="00F71722">
              <w:t>Termín dodání:  </w:t>
            </w:r>
            <w:r w:rsidR="00EE118C" w:rsidRPr="00EE118C">
              <w:rPr>
                <w:b/>
              </w:rPr>
              <w:t>20.7.</w:t>
            </w:r>
            <w:r w:rsidRPr="00F71722">
              <w:rPr>
                <w:b/>
                <w:bCs/>
              </w:rPr>
              <w:t xml:space="preserve"> 2018</w:t>
            </w:r>
          </w:p>
          <w:p w:rsidR="00F71722" w:rsidRPr="00F71722" w:rsidRDefault="00F71722" w:rsidP="00F71722">
            <w:pPr>
              <w:rPr>
                <w:b/>
                <w:bCs/>
                <w:color w:val="000000"/>
              </w:rPr>
            </w:pPr>
          </w:p>
          <w:p w:rsidR="00F71722" w:rsidRPr="00F71722" w:rsidRDefault="00F71722" w:rsidP="00F71722">
            <w:pPr>
              <w:rPr>
                <w:b/>
              </w:rPr>
            </w:pPr>
            <w:r w:rsidRPr="00F71722">
              <w:rPr>
                <w:b/>
              </w:rPr>
              <w:t>Technická specifikace:</w:t>
            </w:r>
          </w:p>
          <w:p w:rsidR="00F71722" w:rsidRPr="00F71722" w:rsidRDefault="00F71722" w:rsidP="00F71722">
            <w:pPr>
              <w:rPr>
                <w:b/>
              </w:rPr>
            </w:pPr>
          </w:p>
          <w:p w:rsidR="00F71722" w:rsidRPr="00F71722" w:rsidRDefault="00F71722" w:rsidP="00F71722">
            <w:pPr>
              <w:ind w:left="142" w:hanging="142"/>
            </w:pPr>
            <w:r w:rsidRPr="00F71722">
              <w:t xml:space="preserve">- dodání zásobníkové nádrže v provedení černý plech s antikorozní ochranou na vodu jako výměnnou nástavbu na podvozek NVN Tatra T 815 terno 4x4  </w:t>
            </w:r>
          </w:p>
          <w:p w:rsidR="00F71722" w:rsidRPr="00F71722" w:rsidRDefault="00F71722" w:rsidP="00F71722">
            <w:pPr>
              <w:ind w:left="142" w:hanging="142"/>
            </w:pPr>
          </w:p>
          <w:p w:rsidR="00F71722" w:rsidRPr="00F71722" w:rsidRDefault="00F71722" w:rsidP="00F71722">
            <w:pPr>
              <w:ind w:left="142" w:hanging="142"/>
            </w:pPr>
            <w:r w:rsidRPr="00F71722">
              <w:t xml:space="preserve">- objem množství vody v zásobníkové nádrži dle nejvyšší povolené hmotnosti NVN </w:t>
            </w:r>
          </w:p>
          <w:p w:rsidR="00F71722" w:rsidRPr="00F71722" w:rsidRDefault="00F71722" w:rsidP="00F71722">
            <w:pPr>
              <w:ind w:left="142" w:hanging="142"/>
            </w:pPr>
            <w:r w:rsidRPr="00F71722">
              <w:t>(18 000kg)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 xml:space="preserve"> - možnost odstavení splachovací nástavby pomocí odstavných nohou s mechanickým zvedákem</w:t>
            </w:r>
          </w:p>
          <w:p w:rsidR="00F71722" w:rsidRPr="00F71722" w:rsidRDefault="00F71722" w:rsidP="00F71722">
            <w:pPr>
              <w:ind w:left="142" w:hanging="142"/>
            </w:pPr>
          </w:p>
          <w:p w:rsidR="00F71722" w:rsidRPr="00F71722" w:rsidRDefault="00F71722" w:rsidP="00F71722">
            <w:pPr>
              <w:ind w:left="142" w:hanging="142"/>
            </w:pPr>
            <w:r w:rsidRPr="00F71722">
              <w:t>- zásobníková nádrž vybavena horním uzavíratelným otvorem pro plnění vodou, umístěným v zadní části krop. nástavby</w:t>
            </w:r>
          </w:p>
          <w:p w:rsidR="00F71722" w:rsidRPr="00F71722" w:rsidRDefault="00F71722" w:rsidP="00F71722">
            <w:pPr>
              <w:ind w:left="142" w:hanging="142"/>
            </w:pPr>
          </w:p>
          <w:p w:rsidR="00F71722" w:rsidRPr="00F71722" w:rsidRDefault="00F71722" w:rsidP="00F71722">
            <w:pPr>
              <w:ind w:left="142" w:hanging="142"/>
            </w:pPr>
            <w:r w:rsidRPr="00F71722">
              <w:t xml:space="preserve">- dodání vodního čerpadla s průtokem </w:t>
            </w:r>
            <w:r w:rsidR="009E143C">
              <w:t>400</w:t>
            </w:r>
            <w:r w:rsidRPr="00F71722">
              <w:t xml:space="preserve"> litrů při tlaku </w:t>
            </w:r>
            <w:r w:rsidR="009E143C">
              <w:t>20</w:t>
            </w:r>
            <w:r w:rsidRPr="00F71722">
              <w:t xml:space="preserve"> barů.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možnost plnění zásobníku vody z hydrantu popř. z volného vodního zdroje</w:t>
            </w:r>
          </w:p>
          <w:p w:rsidR="00F71722" w:rsidRPr="00F71722" w:rsidRDefault="00F71722" w:rsidP="00F71722">
            <w:pPr>
              <w:ind w:left="142" w:hanging="142"/>
            </w:pPr>
          </w:p>
          <w:p w:rsidR="00F71722" w:rsidRPr="00F71722" w:rsidRDefault="00F71722" w:rsidP="00F71722">
            <w:pPr>
              <w:ind w:left="142" w:hanging="142"/>
            </w:pPr>
            <w:r w:rsidRPr="00F71722">
              <w:t>- dodání tlakové mycí lišty výškově polohovatelné s možností stranového přetáčení, 2x samostatné ploché odklízecí trysky umístěné na krajích vozidla a umístěné vpředu na upínací desce DIN 76060 na NVN Tatra a ovládané z prostoru řidiče, popř. spolujezdce.</w:t>
            </w:r>
          </w:p>
          <w:p w:rsidR="00F71722" w:rsidRPr="00F71722" w:rsidRDefault="00F71722" w:rsidP="00F71722">
            <w:r w:rsidRPr="00F71722">
              <w:t>- dodání příslušenství k možnosti plnění vodou z volného zdroje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zadní mlžení (osvěžovač vzduchu)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lastRenderedPageBreak/>
              <w:t xml:space="preserve">- dodání průtokového navijáku s proudnicí k ručnímu mytí umístěného tak, aby mohlo dojít </w:t>
            </w:r>
          </w:p>
          <w:p w:rsidR="00F71722" w:rsidRPr="00F71722" w:rsidRDefault="00F71722" w:rsidP="00F71722">
            <w:r w:rsidRPr="00F71722">
              <w:t xml:space="preserve"> k ručnímu mytí jak před kropicím vozem tak za ním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 xml:space="preserve">- možnost plnění vodou pracovní válce vibračních válců 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technologický uzamykatelný prostor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kompletní nalakování kropící nástavby lakem RAL 2011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nástavba vybavena oranžovým výstražným světlem a pozičními světly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nástavba musí splňovat požadavky platné legislativy včetně i z hlediska bezpečnosti práce.</w:t>
            </w:r>
          </w:p>
          <w:p w:rsidR="00F71722" w:rsidRPr="00F71722" w:rsidRDefault="00F71722" w:rsidP="00F71722"/>
          <w:p w:rsidR="00F71722" w:rsidRPr="00F71722" w:rsidRDefault="00F71722" w:rsidP="00F71722">
            <w:r w:rsidRPr="00F71722">
              <w:t>- návod na obsluhu</w:t>
            </w:r>
            <w:r w:rsidR="00E57E6A">
              <w:t xml:space="preserve"> a údržbu v ČJ, katalog ND v ČJ, </w:t>
            </w:r>
            <w:r w:rsidRPr="00F71722">
              <w:t xml:space="preserve">revizní zprávy dle platné legislativy </w:t>
            </w:r>
          </w:p>
          <w:p w:rsidR="00F71722" w:rsidRPr="00F71722" w:rsidRDefault="00F71722" w:rsidP="00F71722">
            <w:pPr>
              <w:jc w:val="both"/>
            </w:pPr>
          </w:p>
          <w:p w:rsidR="00F71722" w:rsidRPr="00F71722" w:rsidRDefault="00F71722" w:rsidP="00F71722">
            <w:pPr>
              <w:jc w:val="both"/>
            </w:pPr>
            <w:r w:rsidRPr="00F71722">
              <w:t>Další požadavky: termín dodání, záruka</w:t>
            </w:r>
          </w:p>
          <w:p w:rsidR="00F71722" w:rsidRPr="00F71722" w:rsidRDefault="00F71722" w:rsidP="00F71722">
            <w:pPr>
              <w:jc w:val="both"/>
            </w:pPr>
          </w:p>
          <w:p w:rsidR="00F71722" w:rsidRPr="00F71722" w:rsidRDefault="00F71722" w:rsidP="00F71722">
            <w:pPr>
              <w:jc w:val="both"/>
            </w:pPr>
            <w:r w:rsidRPr="00F71722">
              <w:t>Ceny v nabídce uvádějte bez i včetně DPH.</w:t>
            </w:r>
          </w:p>
          <w:p w:rsidR="00F71722" w:rsidRPr="00F71722" w:rsidRDefault="00F71722" w:rsidP="006F765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F71722" w:rsidRPr="00F71722" w:rsidTr="001E648D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2" w:rsidRPr="00F71722" w:rsidRDefault="00F71722" w:rsidP="00F717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2" w:rsidRPr="00F71722" w:rsidRDefault="00F71722" w:rsidP="00F7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722" w:rsidRPr="00F71722" w:rsidRDefault="00F71722" w:rsidP="00F717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118C" w:rsidRDefault="00EE118C" w:rsidP="00EE118C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EE118C" w:rsidRPr="00DA329A" w:rsidTr="00556E54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C" w:rsidRDefault="00EE118C" w:rsidP="00556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  <w:p w:rsidR="00EE118C" w:rsidRPr="00DA329A" w:rsidRDefault="00EE118C" w:rsidP="00556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8C" w:rsidRPr="00DA329A" w:rsidRDefault="00173E53" w:rsidP="00CE0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999 800</w:t>
            </w:r>
            <w:r w:rsidR="00EE118C">
              <w:rPr>
                <w:sz w:val="20"/>
                <w:szCs w:val="20"/>
              </w:rPr>
              <w:t>,- Kč</w:t>
            </w:r>
          </w:p>
        </w:tc>
      </w:tr>
      <w:tr w:rsidR="00EE118C" w:rsidTr="00556E5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C" w:rsidRDefault="00EE118C" w:rsidP="00556E54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DPH</w:t>
            </w:r>
            <w:r>
              <w:rPr>
                <w:sz w:val="20"/>
                <w:szCs w:val="20"/>
              </w:rPr>
              <w:t xml:space="preserve"> 21%</w:t>
            </w:r>
          </w:p>
          <w:p w:rsidR="00EE118C" w:rsidRPr="00DA329A" w:rsidRDefault="00EE118C" w:rsidP="00556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8C" w:rsidRPr="00DA329A" w:rsidRDefault="00173E53" w:rsidP="00CE0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209 958</w:t>
            </w:r>
            <w:r w:rsidR="00EE118C">
              <w:rPr>
                <w:sz w:val="20"/>
                <w:szCs w:val="20"/>
              </w:rPr>
              <w:t>,- Kč</w:t>
            </w:r>
          </w:p>
        </w:tc>
      </w:tr>
      <w:tr w:rsidR="00EE118C" w:rsidTr="00556E5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C" w:rsidRDefault="00EE118C" w:rsidP="00556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s DPH</w:t>
            </w:r>
          </w:p>
          <w:p w:rsidR="00EE118C" w:rsidRDefault="00EE118C" w:rsidP="00556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8C" w:rsidRPr="009A642C" w:rsidRDefault="00173E53" w:rsidP="00CE074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1 209 758</w:t>
            </w:r>
            <w:r w:rsidR="00CE074C">
              <w:rPr>
                <w:b/>
                <w:sz w:val="20"/>
                <w:szCs w:val="20"/>
              </w:rPr>
              <w:t>,</w:t>
            </w:r>
            <w:r w:rsidR="00EE118C" w:rsidRPr="00EE118C">
              <w:rPr>
                <w:b/>
                <w:sz w:val="20"/>
                <w:szCs w:val="20"/>
              </w:rPr>
              <w:t xml:space="preserve"> Kč</w:t>
            </w:r>
          </w:p>
        </w:tc>
      </w:tr>
    </w:tbl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EE118C" w:rsidTr="00556E5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8C" w:rsidRDefault="00EE118C" w:rsidP="00556E54">
            <w:pPr>
              <w:rPr>
                <w:sz w:val="20"/>
                <w:szCs w:val="20"/>
              </w:rPr>
            </w:pPr>
          </w:p>
          <w:p w:rsidR="00EE118C" w:rsidRDefault="00EE118C" w:rsidP="00556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od objednání ve dnech:</w:t>
            </w:r>
          </w:p>
          <w:p w:rsidR="00EE118C" w:rsidRDefault="00EE118C" w:rsidP="00556E5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8C" w:rsidRDefault="00EE118C" w:rsidP="00556E54">
            <w:pPr>
              <w:jc w:val="center"/>
              <w:rPr>
                <w:sz w:val="20"/>
                <w:szCs w:val="20"/>
                <w:highlight w:val="yellow"/>
              </w:rPr>
            </w:pPr>
            <w:r w:rsidRPr="00B33E87">
              <w:rPr>
                <w:sz w:val="20"/>
                <w:szCs w:val="20"/>
              </w:rPr>
              <w:t>110</w:t>
            </w:r>
          </w:p>
        </w:tc>
      </w:tr>
    </w:tbl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rPr>
          <w:sz w:val="20"/>
          <w:szCs w:val="20"/>
        </w:rPr>
      </w:pPr>
      <w:r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rPr>
          <w:sz w:val="20"/>
          <w:szCs w:val="20"/>
        </w:rPr>
      </w:pPr>
    </w:p>
    <w:p w:rsidR="00EE118C" w:rsidRDefault="00EE118C" w:rsidP="00EE118C">
      <w:pPr>
        <w:spacing w:before="100" w:beforeAutospacing="1" w:after="240"/>
        <w:rPr>
          <w:sz w:val="18"/>
          <w:szCs w:val="20"/>
        </w:rPr>
      </w:pPr>
      <w:r>
        <w:rPr>
          <w:bCs/>
          <w:sz w:val="18"/>
          <w:szCs w:val="20"/>
        </w:rPr>
        <w:t>V Jičíně  dne  2.3.2018</w:t>
      </w:r>
    </w:p>
    <w:p w:rsidR="00EE118C" w:rsidRDefault="00EE118C" w:rsidP="00EE118C">
      <w:pPr>
        <w:spacing w:before="100" w:beforeAutospacing="1" w:after="240"/>
        <w:rPr>
          <w:color w:val="000000"/>
          <w:sz w:val="18"/>
          <w:szCs w:val="20"/>
        </w:rPr>
      </w:pPr>
    </w:p>
    <w:p w:rsidR="00EE118C" w:rsidRDefault="00EE118C" w:rsidP="00EE118C">
      <w:pPr>
        <w:rPr>
          <w:sz w:val="18"/>
          <w:szCs w:val="20"/>
        </w:rPr>
      </w:pPr>
    </w:p>
    <w:p w:rsidR="00EE118C" w:rsidRDefault="00EE118C" w:rsidP="00EE118C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……………………………</w:t>
      </w:r>
    </w:p>
    <w:p w:rsidR="00EE118C" w:rsidRDefault="00EE118C" w:rsidP="00EE118C">
      <w:r>
        <w:rPr>
          <w:sz w:val="18"/>
          <w:szCs w:val="20"/>
        </w:rPr>
        <w:t>Ing. Petr Nožička, jednatel spol.                                                                       podpis oprávněné osoby uchazeče, razítko</w:t>
      </w:r>
    </w:p>
    <w:p w:rsidR="00EE118C" w:rsidRDefault="00EE118C" w:rsidP="00EE118C"/>
    <w:p w:rsidR="00243646" w:rsidRDefault="00243646" w:rsidP="00243646"/>
    <w:p w:rsidR="00C53407" w:rsidRDefault="00C53407" w:rsidP="003E5D65"/>
    <w:p w:rsidR="00C53407" w:rsidRPr="003E5D65" w:rsidRDefault="00C53407" w:rsidP="003E5D65"/>
    <w:sectPr w:rsidR="00C53407" w:rsidRPr="003E5D65" w:rsidSect="008962C5">
      <w:footerReference w:type="even" r:id="rId7"/>
      <w:footerReference w:type="default" r:id="rId8"/>
      <w:pgSz w:w="11906" w:h="16838" w:code="9"/>
      <w:pgMar w:top="1276" w:right="1276" w:bottom="1135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EA" w:rsidRDefault="00FF63EA">
      <w:r>
        <w:separator/>
      </w:r>
    </w:p>
  </w:endnote>
  <w:endnote w:type="continuationSeparator" w:id="0">
    <w:p w:rsidR="00FF63EA" w:rsidRDefault="00FF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7219FF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7219FF" w:rsidP="00841BD3">
    <w:pPr>
      <w:pStyle w:val="Zpat"/>
      <w:framePr w:wrap="around" w:vAnchor="text" w:hAnchor="margin" w:xAlign="center" w:y="1"/>
    </w:pPr>
    <w:r>
      <w:fldChar w:fldCharType="begin"/>
    </w:r>
    <w:r w:rsidR="00D503E7">
      <w:instrText xml:space="preserve">PAGE  </w:instrText>
    </w:r>
    <w:r>
      <w:fldChar w:fldCharType="separate"/>
    </w:r>
    <w:r w:rsidR="007F396F">
      <w:rPr>
        <w:noProof/>
      </w:rPr>
      <w:t>10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EA" w:rsidRDefault="00FF63EA">
      <w:r>
        <w:separator/>
      </w:r>
    </w:p>
  </w:footnote>
  <w:footnote w:type="continuationSeparator" w:id="0">
    <w:p w:rsidR="00FF63EA" w:rsidRDefault="00FF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331D5"/>
    <w:multiLevelType w:val="hybridMultilevel"/>
    <w:tmpl w:val="B156C46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9"/>
  </w:num>
  <w:num w:numId="18">
    <w:abstractNumId w:val="37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6"/>
  </w:num>
  <w:num w:numId="26">
    <w:abstractNumId w:val="34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8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 w:numId="69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63B93"/>
    <w:rsid w:val="0007662B"/>
    <w:rsid w:val="00084C25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1AF9"/>
    <w:rsid w:val="00162425"/>
    <w:rsid w:val="00170D32"/>
    <w:rsid w:val="00173E53"/>
    <w:rsid w:val="001825F0"/>
    <w:rsid w:val="0018319F"/>
    <w:rsid w:val="001852EB"/>
    <w:rsid w:val="00187DAE"/>
    <w:rsid w:val="001973BE"/>
    <w:rsid w:val="001A657F"/>
    <w:rsid w:val="001B21E4"/>
    <w:rsid w:val="001C1448"/>
    <w:rsid w:val="001D44B9"/>
    <w:rsid w:val="001D5A62"/>
    <w:rsid w:val="001D6419"/>
    <w:rsid w:val="001D770E"/>
    <w:rsid w:val="001E2636"/>
    <w:rsid w:val="002049C7"/>
    <w:rsid w:val="00204F3B"/>
    <w:rsid w:val="00215545"/>
    <w:rsid w:val="00232738"/>
    <w:rsid w:val="00235649"/>
    <w:rsid w:val="00237B15"/>
    <w:rsid w:val="00243646"/>
    <w:rsid w:val="00246CEB"/>
    <w:rsid w:val="0025007C"/>
    <w:rsid w:val="00250BA4"/>
    <w:rsid w:val="0025258A"/>
    <w:rsid w:val="002545E7"/>
    <w:rsid w:val="00257B53"/>
    <w:rsid w:val="00261FDE"/>
    <w:rsid w:val="002650DC"/>
    <w:rsid w:val="00266A93"/>
    <w:rsid w:val="00273176"/>
    <w:rsid w:val="00274753"/>
    <w:rsid w:val="00274A72"/>
    <w:rsid w:val="00294664"/>
    <w:rsid w:val="002A2B24"/>
    <w:rsid w:val="002C4C99"/>
    <w:rsid w:val="002D2E63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5908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5D65"/>
    <w:rsid w:val="003F239B"/>
    <w:rsid w:val="003F4FDF"/>
    <w:rsid w:val="00405280"/>
    <w:rsid w:val="0041111B"/>
    <w:rsid w:val="004114DD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2F8D"/>
    <w:rsid w:val="0044445E"/>
    <w:rsid w:val="00445227"/>
    <w:rsid w:val="004457FB"/>
    <w:rsid w:val="00465937"/>
    <w:rsid w:val="00473DB2"/>
    <w:rsid w:val="004846A2"/>
    <w:rsid w:val="004A55AD"/>
    <w:rsid w:val="004A659B"/>
    <w:rsid w:val="004A7850"/>
    <w:rsid w:val="004B12E1"/>
    <w:rsid w:val="004B6A7C"/>
    <w:rsid w:val="004B723E"/>
    <w:rsid w:val="004C0080"/>
    <w:rsid w:val="004E7AC5"/>
    <w:rsid w:val="004F23AE"/>
    <w:rsid w:val="00503DD0"/>
    <w:rsid w:val="00515DE7"/>
    <w:rsid w:val="005262B2"/>
    <w:rsid w:val="00550BAE"/>
    <w:rsid w:val="005628C1"/>
    <w:rsid w:val="0056347F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DF2"/>
    <w:rsid w:val="005E0ECD"/>
    <w:rsid w:val="005E1CA3"/>
    <w:rsid w:val="005E7670"/>
    <w:rsid w:val="005F78D4"/>
    <w:rsid w:val="0060385E"/>
    <w:rsid w:val="0060508B"/>
    <w:rsid w:val="0060528F"/>
    <w:rsid w:val="006063E8"/>
    <w:rsid w:val="006112FF"/>
    <w:rsid w:val="00617E9B"/>
    <w:rsid w:val="00621574"/>
    <w:rsid w:val="00642C01"/>
    <w:rsid w:val="0064436A"/>
    <w:rsid w:val="006445E0"/>
    <w:rsid w:val="006475F1"/>
    <w:rsid w:val="00653838"/>
    <w:rsid w:val="00657926"/>
    <w:rsid w:val="00663F2B"/>
    <w:rsid w:val="00664760"/>
    <w:rsid w:val="00665749"/>
    <w:rsid w:val="006657E1"/>
    <w:rsid w:val="006779C7"/>
    <w:rsid w:val="00682B50"/>
    <w:rsid w:val="0069255B"/>
    <w:rsid w:val="006959DF"/>
    <w:rsid w:val="006A1727"/>
    <w:rsid w:val="006A6962"/>
    <w:rsid w:val="006A7C4F"/>
    <w:rsid w:val="006B51D2"/>
    <w:rsid w:val="006C3745"/>
    <w:rsid w:val="006C527F"/>
    <w:rsid w:val="006D1758"/>
    <w:rsid w:val="006D1FBB"/>
    <w:rsid w:val="006D3D81"/>
    <w:rsid w:val="006E0E84"/>
    <w:rsid w:val="006E243C"/>
    <w:rsid w:val="006E4DB1"/>
    <w:rsid w:val="006F0A59"/>
    <w:rsid w:val="006F1BC7"/>
    <w:rsid w:val="006F3343"/>
    <w:rsid w:val="006F765E"/>
    <w:rsid w:val="00712D40"/>
    <w:rsid w:val="00715EDD"/>
    <w:rsid w:val="007219FF"/>
    <w:rsid w:val="00732D27"/>
    <w:rsid w:val="00734BAB"/>
    <w:rsid w:val="00736372"/>
    <w:rsid w:val="00741759"/>
    <w:rsid w:val="007424C0"/>
    <w:rsid w:val="00771E0A"/>
    <w:rsid w:val="007756B2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0F99"/>
    <w:rsid w:val="007D009C"/>
    <w:rsid w:val="007D0A13"/>
    <w:rsid w:val="007E56F9"/>
    <w:rsid w:val="007F396F"/>
    <w:rsid w:val="007F5CEB"/>
    <w:rsid w:val="007F7D2E"/>
    <w:rsid w:val="00815D5B"/>
    <w:rsid w:val="0082424A"/>
    <w:rsid w:val="0083041A"/>
    <w:rsid w:val="00841BD3"/>
    <w:rsid w:val="00841C97"/>
    <w:rsid w:val="008465D7"/>
    <w:rsid w:val="0084767E"/>
    <w:rsid w:val="00856019"/>
    <w:rsid w:val="008618EE"/>
    <w:rsid w:val="00861CEC"/>
    <w:rsid w:val="00867342"/>
    <w:rsid w:val="00871660"/>
    <w:rsid w:val="00873FA7"/>
    <w:rsid w:val="00880353"/>
    <w:rsid w:val="00885890"/>
    <w:rsid w:val="008962C5"/>
    <w:rsid w:val="00897288"/>
    <w:rsid w:val="00897781"/>
    <w:rsid w:val="008B0BCE"/>
    <w:rsid w:val="008B1A1B"/>
    <w:rsid w:val="008B6E71"/>
    <w:rsid w:val="008C6EE6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57003"/>
    <w:rsid w:val="0096047B"/>
    <w:rsid w:val="00963A45"/>
    <w:rsid w:val="00964644"/>
    <w:rsid w:val="009730FD"/>
    <w:rsid w:val="009773D1"/>
    <w:rsid w:val="009804C0"/>
    <w:rsid w:val="00983674"/>
    <w:rsid w:val="00984E19"/>
    <w:rsid w:val="00995C08"/>
    <w:rsid w:val="009A4DCB"/>
    <w:rsid w:val="009A7A71"/>
    <w:rsid w:val="009B5D82"/>
    <w:rsid w:val="009D1850"/>
    <w:rsid w:val="009E143C"/>
    <w:rsid w:val="009E3CEC"/>
    <w:rsid w:val="009E510E"/>
    <w:rsid w:val="009E6FEF"/>
    <w:rsid w:val="009F3F32"/>
    <w:rsid w:val="00A019CD"/>
    <w:rsid w:val="00A021A0"/>
    <w:rsid w:val="00A04EBE"/>
    <w:rsid w:val="00A12AAE"/>
    <w:rsid w:val="00A12EE9"/>
    <w:rsid w:val="00A252BD"/>
    <w:rsid w:val="00A32949"/>
    <w:rsid w:val="00A35F09"/>
    <w:rsid w:val="00A3737C"/>
    <w:rsid w:val="00A41429"/>
    <w:rsid w:val="00A51F93"/>
    <w:rsid w:val="00A6370B"/>
    <w:rsid w:val="00A75FD7"/>
    <w:rsid w:val="00A84F6C"/>
    <w:rsid w:val="00AC11E5"/>
    <w:rsid w:val="00AC7A30"/>
    <w:rsid w:val="00AD374F"/>
    <w:rsid w:val="00AD5D5A"/>
    <w:rsid w:val="00AF6981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0F30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2A85"/>
    <w:rsid w:val="00BF4DB1"/>
    <w:rsid w:val="00BF629B"/>
    <w:rsid w:val="00BF698A"/>
    <w:rsid w:val="00C02B0B"/>
    <w:rsid w:val="00C111EB"/>
    <w:rsid w:val="00C118FD"/>
    <w:rsid w:val="00C11A14"/>
    <w:rsid w:val="00C12981"/>
    <w:rsid w:val="00C13129"/>
    <w:rsid w:val="00C22C58"/>
    <w:rsid w:val="00C359D7"/>
    <w:rsid w:val="00C436C7"/>
    <w:rsid w:val="00C5340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3EE3"/>
    <w:rsid w:val="00CA5EB2"/>
    <w:rsid w:val="00CB15CB"/>
    <w:rsid w:val="00CB5814"/>
    <w:rsid w:val="00CB5BD3"/>
    <w:rsid w:val="00CC163F"/>
    <w:rsid w:val="00CD1F9A"/>
    <w:rsid w:val="00CD295C"/>
    <w:rsid w:val="00CE074C"/>
    <w:rsid w:val="00CF12D0"/>
    <w:rsid w:val="00CF4694"/>
    <w:rsid w:val="00CF5AB3"/>
    <w:rsid w:val="00D10614"/>
    <w:rsid w:val="00D10F2C"/>
    <w:rsid w:val="00D255F3"/>
    <w:rsid w:val="00D41E2A"/>
    <w:rsid w:val="00D43304"/>
    <w:rsid w:val="00D43B78"/>
    <w:rsid w:val="00D45DDB"/>
    <w:rsid w:val="00D47747"/>
    <w:rsid w:val="00D50097"/>
    <w:rsid w:val="00D503E7"/>
    <w:rsid w:val="00D66F89"/>
    <w:rsid w:val="00D73BDE"/>
    <w:rsid w:val="00D817FF"/>
    <w:rsid w:val="00D84F61"/>
    <w:rsid w:val="00D91604"/>
    <w:rsid w:val="00D922A1"/>
    <w:rsid w:val="00D93E60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DF1C07"/>
    <w:rsid w:val="00E018C5"/>
    <w:rsid w:val="00E07237"/>
    <w:rsid w:val="00E10FD4"/>
    <w:rsid w:val="00E11807"/>
    <w:rsid w:val="00E12574"/>
    <w:rsid w:val="00E23498"/>
    <w:rsid w:val="00E2600C"/>
    <w:rsid w:val="00E40FFE"/>
    <w:rsid w:val="00E419F3"/>
    <w:rsid w:val="00E44595"/>
    <w:rsid w:val="00E52408"/>
    <w:rsid w:val="00E57702"/>
    <w:rsid w:val="00E57E6A"/>
    <w:rsid w:val="00E57F70"/>
    <w:rsid w:val="00E605CF"/>
    <w:rsid w:val="00E646B4"/>
    <w:rsid w:val="00E6535F"/>
    <w:rsid w:val="00E7665D"/>
    <w:rsid w:val="00E80337"/>
    <w:rsid w:val="00E821F8"/>
    <w:rsid w:val="00E8411D"/>
    <w:rsid w:val="00E8596E"/>
    <w:rsid w:val="00E9159E"/>
    <w:rsid w:val="00E9440D"/>
    <w:rsid w:val="00E97192"/>
    <w:rsid w:val="00EB5F22"/>
    <w:rsid w:val="00EC25CA"/>
    <w:rsid w:val="00ED320A"/>
    <w:rsid w:val="00EE118C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700AF"/>
    <w:rsid w:val="00F71722"/>
    <w:rsid w:val="00F834A1"/>
    <w:rsid w:val="00F85F6B"/>
    <w:rsid w:val="00F95F3D"/>
    <w:rsid w:val="00FA0D96"/>
    <w:rsid w:val="00FA0FF0"/>
    <w:rsid w:val="00FA2FF0"/>
    <w:rsid w:val="00FA6B97"/>
    <w:rsid w:val="00FC1B6B"/>
    <w:rsid w:val="00FC2CBA"/>
    <w:rsid w:val="00FC3075"/>
    <w:rsid w:val="00FC362D"/>
    <w:rsid w:val="00FD5046"/>
    <w:rsid w:val="00FE2394"/>
    <w:rsid w:val="00FE291C"/>
    <w:rsid w:val="00FF1F11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32666BD-3DF1-4685-A95F-57B4FD7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</TotalTime>
  <Pages>10</Pages>
  <Words>2727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3</cp:revision>
  <cp:lastPrinted>2018-03-13T06:52:00Z</cp:lastPrinted>
  <dcterms:created xsi:type="dcterms:W3CDTF">2018-03-26T11:33:00Z</dcterms:created>
  <dcterms:modified xsi:type="dcterms:W3CDTF">2018-03-26T11:33:00Z</dcterms:modified>
</cp:coreProperties>
</file>