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1330F" w14:textId="77777777" w:rsidR="00BC2DFE" w:rsidRPr="00BC2DFE" w:rsidRDefault="00BC2DFE" w:rsidP="00BC2DFE">
      <w:pPr>
        <w:jc w:val="center"/>
        <w:rPr>
          <w:b/>
          <w:sz w:val="28"/>
          <w:szCs w:val="28"/>
        </w:rPr>
      </w:pPr>
      <w:r w:rsidRPr="00BC2DFE">
        <w:rPr>
          <w:b/>
          <w:sz w:val="28"/>
          <w:szCs w:val="28"/>
        </w:rPr>
        <w:t>PŘÍKAZNÍ SMLOUVA</w:t>
      </w:r>
    </w:p>
    <w:p w14:paraId="4300A815" w14:textId="77777777" w:rsidR="00E44520" w:rsidRPr="00E44520" w:rsidRDefault="00E44520" w:rsidP="00E44520">
      <w:pPr>
        <w:jc w:val="center"/>
        <w:rPr>
          <w:b/>
        </w:rPr>
      </w:pPr>
      <w:r w:rsidRPr="00E44520">
        <w:rPr>
          <w:b/>
        </w:rPr>
        <w:t>Zajištění služeb v oblasti BOZP a PO pro HNsP</w:t>
      </w:r>
    </w:p>
    <w:p w14:paraId="0B3CFB1C" w14:textId="77777777" w:rsidR="00BC2DFE" w:rsidRDefault="00BC2DFE" w:rsidP="00BC2DFE">
      <w:r w:rsidRPr="00BC2DFE">
        <w:t xml:space="preserve">dle § </w:t>
      </w:r>
      <w:r>
        <w:t xml:space="preserve">2430 </w:t>
      </w:r>
      <w:r w:rsidRPr="00BC2DFE">
        <w:t>zákona č. 89/2012 Sb., občanský zákoník, ve znění pozdějších předpisů (dále jen „Smlouvu“) následujícího znění:</w:t>
      </w:r>
    </w:p>
    <w:p w14:paraId="3D7A0D9B" w14:textId="77777777" w:rsidR="00BC2DFE" w:rsidRDefault="00BC2DFE" w:rsidP="00BC2DFE">
      <w:pPr>
        <w:widowControl w:val="0"/>
        <w:spacing w:after="0" w:line="240" w:lineRule="auto"/>
        <w:rPr>
          <w:rFonts w:ascii="Calibri" w:eastAsia="Calibri" w:hAnsi="Calibri" w:cs="Arial"/>
          <w:b/>
        </w:rPr>
      </w:pPr>
    </w:p>
    <w:p w14:paraId="0E68C223" w14:textId="77777777" w:rsidR="00BC2DFE" w:rsidRDefault="00BC2DFE" w:rsidP="00BC2DFE">
      <w:pPr>
        <w:widowControl w:val="0"/>
        <w:spacing w:after="0" w:line="240" w:lineRule="auto"/>
        <w:rPr>
          <w:rFonts w:ascii="Calibri" w:eastAsia="Calibri" w:hAnsi="Calibri" w:cs="Arial"/>
          <w:b/>
        </w:rPr>
      </w:pPr>
    </w:p>
    <w:p w14:paraId="63EC6F7C" w14:textId="77777777" w:rsidR="00BC2DFE" w:rsidRPr="00BC2DFE" w:rsidRDefault="00BC2DFE" w:rsidP="00BC2DFE">
      <w:pPr>
        <w:widowControl w:val="0"/>
        <w:spacing w:after="0" w:line="240" w:lineRule="auto"/>
        <w:rPr>
          <w:rFonts w:ascii="Calibri" w:eastAsia="Calibri" w:hAnsi="Calibri" w:cs="Arial"/>
          <w:b/>
        </w:rPr>
      </w:pPr>
      <w:r w:rsidRPr="00BC2DFE">
        <w:rPr>
          <w:rFonts w:ascii="Calibri" w:eastAsia="Calibri" w:hAnsi="Calibri" w:cs="Arial"/>
          <w:b/>
        </w:rPr>
        <w:t>Hornická nemocnice s poliklinikou spol. s r.o.</w:t>
      </w:r>
    </w:p>
    <w:p w14:paraId="007DDFC9" w14:textId="77777777" w:rsidR="00BC2DFE" w:rsidRPr="00BC2DFE" w:rsidRDefault="00BC2DFE" w:rsidP="00BC2DFE">
      <w:pPr>
        <w:widowControl w:val="0"/>
        <w:spacing w:after="0" w:line="240" w:lineRule="auto"/>
        <w:rPr>
          <w:rFonts w:ascii="Calibri" w:eastAsia="Calibri" w:hAnsi="Calibri" w:cs="Arial"/>
        </w:rPr>
      </w:pPr>
      <w:r w:rsidRPr="00BC2DFE">
        <w:rPr>
          <w:rFonts w:ascii="Calibri" w:eastAsia="Calibri" w:hAnsi="Calibri" w:cs="Arial"/>
        </w:rPr>
        <w:t>Se sídlem:</w:t>
      </w:r>
      <w:r w:rsidRPr="00BC2DFE">
        <w:rPr>
          <w:rFonts w:ascii="Calibri" w:eastAsia="Calibri" w:hAnsi="Calibri" w:cs="Arial"/>
        </w:rPr>
        <w:tab/>
      </w:r>
      <w:r w:rsidRPr="00BC2DFE">
        <w:rPr>
          <w:rFonts w:ascii="Calibri" w:eastAsia="Calibri" w:hAnsi="Calibri" w:cs="Arial"/>
        </w:rPr>
        <w:tab/>
        <w:t>Pražská 206/95, 418 01 Bílina</w:t>
      </w:r>
    </w:p>
    <w:p w14:paraId="77FEDF88" w14:textId="77777777" w:rsidR="00BC2DFE" w:rsidRPr="00BC2DFE" w:rsidRDefault="00BC2DFE" w:rsidP="00BC2DFE">
      <w:pPr>
        <w:widowControl w:val="0"/>
        <w:spacing w:after="0" w:line="240" w:lineRule="auto"/>
        <w:rPr>
          <w:rFonts w:ascii="Calibri" w:eastAsia="Calibri" w:hAnsi="Calibri" w:cs="Arial"/>
        </w:rPr>
      </w:pPr>
      <w:r w:rsidRPr="00BC2DFE">
        <w:rPr>
          <w:rFonts w:ascii="Calibri" w:eastAsia="Calibri" w:hAnsi="Calibri" w:cs="Arial"/>
        </w:rPr>
        <w:t>IČ:</w:t>
      </w:r>
      <w:r w:rsidRPr="00BC2DFE">
        <w:rPr>
          <w:rFonts w:ascii="Calibri" w:eastAsia="Calibri" w:hAnsi="Calibri" w:cs="Arial"/>
        </w:rPr>
        <w:tab/>
      </w:r>
      <w:r w:rsidRPr="00BC2DFE">
        <w:rPr>
          <w:rFonts w:ascii="Calibri" w:eastAsia="Calibri" w:hAnsi="Calibri" w:cs="Arial"/>
        </w:rPr>
        <w:tab/>
      </w:r>
      <w:r w:rsidRPr="00BC2DFE">
        <w:rPr>
          <w:rFonts w:ascii="Calibri" w:eastAsia="Calibri" w:hAnsi="Calibri" w:cs="Arial"/>
        </w:rPr>
        <w:tab/>
        <w:t>61325422</w:t>
      </w:r>
    </w:p>
    <w:p w14:paraId="07D2697C" w14:textId="77777777" w:rsidR="00BC2DFE" w:rsidRPr="00BC2DFE" w:rsidRDefault="00BC2DFE" w:rsidP="00BC2DFE">
      <w:pPr>
        <w:widowControl w:val="0"/>
        <w:spacing w:after="0" w:line="240" w:lineRule="auto"/>
        <w:rPr>
          <w:rFonts w:ascii="Calibri" w:eastAsia="Calibri" w:hAnsi="Calibri" w:cs="Arial"/>
        </w:rPr>
      </w:pPr>
      <w:r w:rsidRPr="00BC2DFE">
        <w:rPr>
          <w:rFonts w:ascii="Calibri" w:eastAsia="Calibri" w:hAnsi="Calibri" w:cs="Arial"/>
        </w:rPr>
        <w:t>DIČ:</w:t>
      </w:r>
      <w:r w:rsidRPr="00BC2DFE">
        <w:rPr>
          <w:rFonts w:ascii="Calibri" w:eastAsia="Calibri" w:hAnsi="Calibri" w:cs="Arial"/>
        </w:rPr>
        <w:tab/>
      </w:r>
      <w:r w:rsidRPr="00BC2DFE">
        <w:rPr>
          <w:rFonts w:ascii="Calibri" w:eastAsia="Calibri" w:hAnsi="Calibri" w:cs="Arial"/>
        </w:rPr>
        <w:tab/>
      </w:r>
      <w:r w:rsidRPr="00BC2DFE">
        <w:rPr>
          <w:rFonts w:ascii="Calibri" w:eastAsia="Calibri" w:hAnsi="Calibri" w:cs="Arial"/>
        </w:rPr>
        <w:tab/>
        <w:t>CZ61325422</w:t>
      </w:r>
    </w:p>
    <w:p w14:paraId="2E25697A" w14:textId="77777777" w:rsidR="00BC2DFE" w:rsidRPr="00BC2DFE" w:rsidRDefault="00BC2DFE" w:rsidP="00BC2DFE">
      <w:pPr>
        <w:widowControl w:val="0"/>
        <w:spacing w:after="0" w:line="240" w:lineRule="auto"/>
        <w:ind w:left="2130" w:hanging="2130"/>
        <w:rPr>
          <w:rFonts w:ascii="Calibri" w:eastAsia="Calibri" w:hAnsi="Calibri" w:cs="Arial"/>
        </w:rPr>
      </w:pPr>
      <w:r w:rsidRPr="00BC2DFE">
        <w:rPr>
          <w:rFonts w:ascii="Calibri" w:eastAsia="Calibri" w:hAnsi="Calibri" w:cs="Arial"/>
        </w:rPr>
        <w:t>Zastoupená:</w:t>
      </w:r>
      <w:r w:rsidRPr="00BC2DFE">
        <w:rPr>
          <w:rFonts w:ascii="Calibri" w:eastAsia="Calibri" w:hAnsi="Calibri" w:cs="Arial"/>
        </w:rPr>
        <w:tab/>
        <w:t>Ing. Andreou Novákovou, jednatelkou</w:t>
      </w:r>
    </w:p>
    <w:p w14:paraId="6C4C4655" w14:textId="77777777" w:rsidR="002C4DE1" w:rsidRDefault="00BC2DFE" w:rsidP="00BC2DFE">
      <w:pPr>
        <w:widowControl w:val="0"/>
        <w:spacing w:after="0" w:line="240" w:lineRule="auto"/>
        <w:ind w:left="2832" w:hanging="2832"/>
        <w:rPr>
          <w:rFonts w:ascii="Calibri" w:eastAsia="Calibri" w:hAnsi="Calibri" w:cs="Arial"/>
        </w:rPr>
      </w:pPr>
      <w:r w:rsidRPr="00BC2DFE">
        <w:rPr>
          <w:rFonts w:ascii="Calibri" w:eastAsia="Calibri" w:hAnsi="Calibri" w:cs="Arial"/>
        </w:rPr>
        <w:t xml:space="preserve">Kontaktní osoba:        </w:t>
      </w:r>
      <w:r w:rsidR="00124B50">
        <w:rPr>
          <w:rFonts w:ascii="Calibri" w:eastAsia="Calibri" w:hAnsi="Calibri" w:cs="Arial"/>
        </w:rPr>
        <w:t xml:space="preserve">    Ing. </w:t>
      </w:r>
      <w:r w:rsidR="002C4DE1">
        <w:rPr>
          <w:rFonts w:ascii="Calibri" w:eastAsia="Calibri" w:hAnsi="Calibri" w:cs="Arial"/>
        </w:rPr>
        <w:t>Jana Hranáčová</w:t>
      </w:r>
      <w:r w:rsidR="00124B50">
        <w:rPr>
          <w:rFonts w:ascii="Calibri" w:eastAsia="Calibri" w:hAnsi="Calibri" w:cs="Arial"/>
        </w:rPr>
        <w:t xml:space="preserve">, </w:t>
      </w:r>
      <w:r w:rsidR="002C4DE1">
        <w:rPr>
          <w:rFonts w:ascii="Calibri" w:eastAsia="Calibri" w:hAnsi="Calibri" w:cs="Arial"/>
        </w:rPr>
        <w:t xml:space="preserve">vedoucí provozu budov, údržby a stravování, </w:t>
      </w:r>
    </w:p>
    <w:p w14:paraId="453322FD" w14:textId="77777777" w:rsidR="00BC2DFE" w:rsidRPr="00BC2DFE" w:rsidRDefault="00BC2DFE" w:rsidP="00124B50">
      <w:pPr>
        <w:widowControl w:val="0"/>
        <w:spacing w:after="0" w:line="240" w:lineRule="auto"/>
        <w:ind w:left="2832" w:hanging="708"/>
        <w:rPr>
          <w:rFonts w:ascii="Calibri" w:eastAsia="Calibri" w:hAnsi="Calibri" w:cs="Arial"/>
        </w:rPr>
      </w:pPr>
      <w:r w:rsidRPr="00BC2DFE">
        <w:rPr>
          <w:rFonts w:ascii="Calibri" w:eastAsia="Calibri" w:hAnsi="Calibri" w:cs="Arial"/>
        </w:rPr>
        <w:t>e-mail</w:t>
      </w:r>
      <w:r w:rsidR="00124B50" w:rsidRPr="00A46B70">
        <w:rPr>
          <w:rFonts w:ascii="Calibri" w:eastAsia="Calibri" w:hAnsi="Calibri" w:cs="Arial"/>
        </w:rPr>
        <w:t xml:space="preserve">: </w:t>
      </w:r>
      <w:hyperlink r:id="rId5" w:history="1">
        <w:r w:rsidR="002C4DE1" w:rsidRPr="00A46B70">
          <w:rPr>
            <w:rStyle w:val="Hypertextovodkaz"/>
            <w:color w:val="auto"/>
            <w:u w:val="none"/>
          </w:rPr>
          <w:t>spravce@hnsp.cz</w:t>
        </w:r>
      </w:hyperlink>
      <w:r w:rsidR="002C4DE1" w:rsidRPr="00A46B70">
        <w:t xml:space="preserve">, </w:t>
      </w:r>
      <w:r w:rsidRPr="00BC2DFE">
        <w:rPr>
          <w:rFonts w:ascii="Calibri" w:eastAsia="Calibri" w:hAnsi="Calibri" w:cs="Arial"/>
        </w:rPr>
        <w:t xml:space="preserve">tel. </w:t>
      </w:r>
      <w:proofErr w:type="gramStart"/>
      <w:r w:rsidRPr="00BC2DFE">
        <w:rPr>
          <w:rFonts w:ascii="Calibri" w:eastAsia="Calibri" w:hAnsi="Calibri" w:cs="Arial"/>
        </w:rPr>
        <w:t xml:space="preserve">č. </w:t>
      </w:r>
      <w:r w:rsidR="00124B50">
        <w:rPr>
          <w:rFonts w:ascii="Calibri" w:eastAsia="Calibri" w:hAnsi="Calibri" w:cs="Arial"/>
        </w:rPr>
        <w:t xml:space="preserve"> 417 777 </w:t>
      </w:r>
      <w:r w:rsidR="002C4DE1">
        <w:rPr>
          <w:rFonts w:ascii="Calibri" w:eastAsia="Calibri" w:hAnsi="Calibri" w:cs="Arial"/>
        </w:rPr>
        <w:t>315</w:t>
      </w:r>
      <w:proofErr w:type="gramEnd"/>
      <w:r w:rsidR="00124B50">
        <w:rPr>
          <w:rFonts w:ascii="Calibri" w:eastAsia="Calibri" w:hAnsi="Calibri" w:cs="Arial"/>
        </w:rPr>
        <w:t xml:space="preserve">, </w:t>
      </w:r>
      <w:r w:rsidR="002C4DE1">
        <w:rPr>
          <w:rFonts w:ascii="Calibri" w:eastAsia="Calibri" w:hAnsi="Calibri" w:cs="Arial"/>
        </w:rPr>
        <w:t>607 806 737</w:t>
      </w:r>
    </w:p>
    <w:p w14:paraId="55D22458" w14:textId="77777777" w:rsidR="00BC2DFE" w:rsidRPr="00BC2DFE" w:rsidRDefault="00BC2DFE" w:rsidP="00BC2DFE">
      <w:pPr>
        <w:widowControl w:val="0"/>
        <w:spacing w:after="0" w:line="240" w:lineRule="auto"/>
        <w:rPr>
          <w:rFonts w:ascii="Calibri" w:eastAsia="Calibri" w:hAnsi="Calibri" w:cs="Arial"/>
        </w:rPr>
      </w:pPr>
      <w:r w:rsidRPr="00BC2DFE">
        <w:rPr>
          <w:rFonts w:ascii="Calibri" w:eastAsia="Calibri" w:hAnsi="Calibri" w:cs="Arial"/>
        </w:rPr>
        <w:t>Bankovní spojení:</w:t>
      </w:r>
      <w:r w:rsidRPr="00BC2DFE">
        <w:rPr>
          <w:rFonts w:ascii="Calibri" w:eastAsia="Calibri" w:hAnsi="Calibri" w:cs="Arial"/>
        </w:rPr>
        <w:tab/>
      </w:r>
      <w:r w:rsidR="00204F48">
        <w:rPr>
          <w:rFonts w:ascii="Calibri" w:eastAsia="Calibri" w:hAnsi="Calibri" w:cs="Arial"/>
        </w:rPr>
        <w:t>ČSOB, č. ú.: 265057504/0300</w:t>
      </w:r>
    </w:p>
    <w:p w14:paraId="79C9150A" w14:textId="77777777" w:rsidR="00BC2DFE" w:rsidRPr="00BC2DFE" w:rsidRDefault="00BC2DFE" w:rsidP="00BC2DFE">
      <w:pPr>
        <w:widowControl w:val="0"/>
        <w:spacing w:after="0" w:line="240" w:lineRule="auto"/>
        <w:rPr>
          <w:rFonts w:ascii="Calibri" w:eastAsia="Calibri" w:hAnsi="Calibri" w:cs="Arial"/>
        </w:rPr>
      </w:pPr>
    </w:p>
    <w:p w14:paraId="32390F01" w14:textId="77777777" w:rsidR="00BC2DFE" w:rsidRPr="00BC2DFE" w:rsidRDefault="00BC2DFE" w:rsidP="00BC2DFE">
      <w:pPr>
        <w:widowControl w:val="0"/>
        <w:spacing w:after="0" w:line="240" w:lineRule="auto"/>
        <w:rPr>
          <w:rFonts w:ascii="Calibri" w:eastAsia="Calibri" w:hAnsi="Calibri" w:cs="Arial"/>
        </w:rPr>
      </w:pPr>
      <w:r w:rsidRPr="00BC2DFE">
        <w:rPr>
          <w:rFonts w:ascii="Calibri" w:eastAsia="Calibri" w:hAnsi="Calibri" w:cs="Arial"/>
        </w:rPr>
        <w:t>(dále jen „</w:t>
      </w:r>
      <w:r>
        <w:rPr>
          <w:rFonts w:ascii="Calibri" w:eastAsia="Calibri" w:hAnsi="Calibri" w:cs="Arial"/>
        </w:rPr>
        <w:t>příkazce</w:t>
      </w:r>
      <w:r w:rsidRPr="00BC2DFE">
        <w:rPr>
          <w:rFonts w:ascii="Calibri" w:eastAsia="Calibri" w:hAnsi="Calibri" w:cs="Arial"/>
        </w:rPr>
        <w:t>“)</w:t>
      </w:r>
    </w:p>
    <w:p w14:paraId="52016245" w14:textId="77777777" w:rsidR="00BC2DFE" w:rsidRPr="00BC2DFE" w:rsidRDefault="00BC2DFE" w:rsidP="00BC2DFE">
      <w:pPr>
        <w:widowControl w:val="0"/>
        <w:spacing w:after="0" w:line="240" w:lineRule="auto"/>
        <w:rPr>
          <w:rFonts w:ascii="Calibri" w:eastAsia="Calibri" w:hAnsi="Calibri" w:cs="Arial"/>
        </w:rPr>
      </w:pPr>
    </w:p>
    <w:p w14:paraId="1A23C0CB" w14:textId="77777777" w:rsidR="00BC2DFE" w:rsidRDefault="00BC2DFE" w:rsidP="00BC2DFE">
      <w:pPr>
        <w:widowControl w:val="0"/>
        <w:spacing w:after="0" w:line="240" w:lineRule="auto"/>
        <w:rPr>
          <w:rFonts w:ascii="Calibri" w:eastAsia="Calibri" w:hAnsi="Calibri" w:cs="Arial"/>
        </w:rPr>
      </w:pPr>
    </w:p>
    <w:p w14:paraId="68A7E969" w14:textId="77777777" w:rsidR="00BC2DFE" w:rsidRPr="00BC2DFE" w:rsidRDefault="00BC2DFE" w:rsidP="00BC2DFE">
      <w:pPr>
        <w:widowControl w:val="0"/>
        <w:spacing w:after="0" w:line="240" w:lineRule="auto"/>
        <w:rPr>
          <w:rFonts w:ascii="Calibri" w:eastAsia="Calibri" w:hAnsi="Calibri" w:cs="Arial"/>
        </w:rPr>
      </w:pPr>
      <w:r w:rsidRPr="00BC2DFE">
        <w:rPr>
          <w:rFonts w:ascii="Calibri" w:eastAsia="Calibri" w:hAnsi="Calibri" w:cs="Arial"/>
        </w:rPr>
        <w:t>a</w:t>
      </w:r>
    </w:p>
    <w:p w14:paraId="0CB24DCB" w14:textId="77777777" w:rsidR="00BC2DFE" w:rsidRDefault="00BC2DFE" w:rsidP="00BC2DFE">
      <w:pPr>
        <w:widowControl w:val="0"/>
        <w:spacing w:after="0" w:line="240" w:lineRule="auto"/>
        <w:rPr>
          <w:rFonts w:ascii="Calibri" w:eastAsia="Calibri" w:hAnsi="Calibri" w:cs="Arial"/>
        </w:rPr>
      </w:pPr>
    </w:p>
    <w:p w14:paraId="705EBB49" w14:textId="77777777" w:rsidR="00BC2DFE" w:rsidRDefault="00BC2DFE" w:rsidP="00BC2DFE">
      <w:pPr>
        <w:widowControl w:val="0"/>
        <w:spacing w:after="0" w:line="240" w:lineRule="auto"/>
        <w:rPr>
          <w:rFonts w:ascii="Calibri" w:eastAsia="Calibri" w:hAnsi="Calibri" w:cs="Arial"/>
        </w:rPr>
      </w:pPr>
    </w:p>
    <w:p w14:paraId="6CB29B05" w14:textId="1AF21072" w:rsidR="00A46B70" w:rsidRPr="00A46B70" w:rsidRDefault="00A46B70" w:rsidP="00BC2DFE">
      <w:pPr>
        <w:widowControl w:val="0"/>
        <w:spacing w:after="0" w:line="240" w:lineRule="auto"/>
        <w:rPr>
          <w:rFonts w:ascii="Calibri" w:eastAsia="Calibri" w:hAnsi="Calibri" w:cs="Arial"/>
          <w:b/>
        </w:rPr>
      </w:pPr>
      <w:r w:rsidRPr="00A46B70">
        <w:rPr>
          <w:rFonts w:ascii="Calibri" w:eastAsia="Calibri" w:hAnsi="Calibri" w:cs="Arial"/>
          <w:b/>
        </w:rPr>
        <w:t>NESPO plus s.r.o.</w:t>
      </w:r>
    </w:p>
    <w:p w14:paraId="30C50420" w14:textId="30F93655" w:rsidR="00BC2DFE" w:rsidRPr="00BC2DFE" w:rsidRDefault="00A46B70" w:rsidP="00BC2DFE">
      <w:pPr>
        <w:widowControl w:val="0"/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Se sídlem: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  <w:t xml:space="preserve">Hřbitovní 6205, </w:t>
      </w:r>
      <w:proofErr w:type="gramStart"/>
      <w:r>
        <w:rPr>
          <w:rFonts w:ascii="Calibri" w:eastAsia="Calibri" w:hAnsi="Calibri" w:cs="Arial"/>
        </w:rPr>
        <w:t>415 01  Teplice</w:t>
      </w:r>
      <w:proofErr w:type="gramEnd"/>
    </w:p>
    <w:p w14:paraId="113C19C4" w14:textId="79BA2E97" w:rsidR="00BC2DFE" w:rsidRPr="00BC2DFE" w:rsidRDefault="00BC2DFE" w:rsidP="00BC2DFE">
      <w:pPr>
        <w:widowControl w:val="0"/>
        <w:spacing w:after="0" w:line="240" w:lineRule="auto"/>
        <w:rPr>
          <w:rFonts w:ascii="Calibri" w:eastAsia="Calibri" w:hAnsi="Calibri" w:cs="Arial"/>
        </w:rPr>
      </w:pPr>
      <w:r w:rsidRPr="00BC2DFE">
        <w:rPr>
          <w:rFonts w:ascii="Calibri" w:eastAsia="Calibri" w:hAnsi="Calibri" w:cs="Arial"/>
        </w:rPr>
        <w:t>IČO:</w:t>
      </w:r>
      <w:r w:rsidRPr="00BC2DFE">
        <w:rPr>
          <w:rFonts w:ascii="Calibri" w:eastAsia="Calibri" w:hAnsi="Calibri" w:cs="Arial"/>
        </w:rPr>
        <w:tab/>
      </w:r>
      <w:r w:rsidRPr="00BC2DFE">
        <w:rPr>
          <w:rFonts w:ascii="Calibri" w:eastAsia="Calibri" w:hAnsi="Calibri" w:cs="Arial"/>
        </w:rPr>
        <w:tab/>
      </w:r>
      <w:r w:rsidRPr="00BC2DFE">
        <w:rPr>
          <w:rFonts w:ascii="Calibri" w:eastAsia="Calibri" w:hAnsi="Calibri" w:cs="Arial"/>
        </w:rPr>
        <w:tab/>
      </w:r>
      <w:r w:rsidR="00A46B70">
        <w:rPr>
          <w:rFonts w:ascii="Calibri" w:eastAsia="Calibri" w:hAnsi="Calibri" w:cs="Arial"/>
        </w:rPr>
        <w:t>250 35 703</w:t>
      </w:r>
      <w:r w:rsidRPr="00BC2DFE">
        <w:rPr>
          <w:rFonts w:ascii="Calibri" w:eastAsia="Calibri" w:hAnsi="Calibri" w:cs="Arial"/>
        </w:rPr>
        <w:t xml:space="preserve"> </w:t>
      </w:r>
    </w:p>
    <w:p w14:paraId="49B53B62" w14:textId="1A4149D1" w:rsidR="00BC2DFE" w:rsidRPr="00BC2DFE" w:rsidRDefault="00BC2DFE" w:rsidP="00BC2DFE">
      <w:pPr>
        <w:widowControl w:val="0"/>
        <w:spacing w:after="0" w:line="240" w:lineRule="auto"/>
        <w:rPr>
          <w:rFonts w:ascii="Calibri" w:eastAsia="Calibri" w:hAnsi="Calibri" w:cs="Arial"/>
        </w:rPr>
      </w:pPr>
      <w:r w:rsidRPr="00BC2DFE">
        <w:rPr>
          <w:rFonts w:ascii="Calibri" w:eastAsia="Calibri" w:hAnsi="Calibri" w:cs="Arial"/>
        </w:rPr>
        <w:t>DIČ:</w:t>
      </w:r>
      <w:r w:rsidRPr="00BC2DFE">
        <w:rPr>
          <w:rFonts w:ascii="Calibri" w:eastAsia="Calibri" w:hAnsi="Calibri" w:cs="Arial"/>
        </w:rPr>
        <w:tab/>
      </w:r>
      <w:r w:rsidRPr="00BC2DFE">
        <w:rPr>
          <w:rFonts w:ascii="Calibri" w:eastAsia="Calibri" w:hAnsi="Calibri" w:cs="Arial"/>
        </w:rPr>
        <w:tab/>
      </w:r>
      <w:r w:rsidRPr="00BC2DFE">
        <w:rPr>
          <w:rFonts w:ascii="Calibri" w:eastAsia="Calibri" w:hAnsi="Calibri" w:cs="Arial"/>
        </w:rPr>
        <w:tab/>
      </w:r>
      <w:r w:rsidR="00A46B70">
        <w:rPr>
          <w:rFonts w:ascii="Calibri" w:eastAsia="Calibri" w:hAnsi="Calibri" w:cs="Arial"/>
        </w:rPr>
        <w:t>CZ25035703</w:t>
      </w:r>
    </w:p>
    <w:p w14:paraId="48B40DDF" w14:textId="6D84880D" w:rsidR="00BC2DFE" w:rsidRPr="00BC2DFE" w:rsidRDefault="00BC2DFE" w:rsidP="00BC2DFE">
      <w:pPr>
        <w:widowControl w:val="0"/>
        <w:spacing w:after="0" w:line="240" w:lineRule="auto"/>
        <w:rPr>
          <w:rFonts w:ascii="Calibri" w:eastAsia="Calibri" w:hAnsi="Calibri" w:cs="Arial"/>
          <w:shd w:val="clear" w:color="auto" w:fill="FFFF00"/>
        </w:rPr>
      </w:pPr>
      <w:r w:rsidRPr="00BC2DFE">
        <w:rPr>
          <w:rFonts w:ascii="Calibri" w:eastAsia="Calibri" w:hAnsi="Calibri" w:cs="Arial"/>
        </w:rPr>
        <w:t>Zastoupená:</w:t>
      </w:r>
      <w:r w:rsidRPr="00BC2DFE">
        <w:rPr>
          <w:rFonts w:ascii="Calibri" w:eastAsia="Calibri" w:hAnsi="Calibri" w:cs="Arial"/>
        </w:rPr>
        <w:tab/>
      </w:r>
      <w:r w:rsidRPr="00BC2DFE">
        <w:rPr>
          <w:rFonts w:ascii="Calibri" w:eastAsia="Calibri" w:hAnsi="Calibri" w:cs="Arial"/>
        </w:rPr>
        <w:tab/>
      </w:r>
      <w:r w:rsidR="00A46B70">
        <w:rPr>
          <w:rFonts w:ascii="Calibri" w:eastAsia="Calibri" w:hAnsi="Calibri" w:cs="Arial"/>
        </w:rPr>
        <w:t>Milanem Neckářem, jednatelem společnosti</w:t>
      </w:r>
    </w:p>
    <w:p w14:paraId="3E84F3BC" w14:textId="229E5C40" w:rsidR="00BC2DFE" w:rsidRPr="00BC2DFE" w:rsidRDefault="00BC2DFE" w:rsidP="00BC2DFE">
      <w:pPr>
        <w:widowControl w:val="0"/>
        <w:spacing w:after="0" w:line="240" w:lineRule="auto"/>
        <w:ind w:left="2832" w:hanging="2832"/>
        <w:rPr>
          <w:rFonts w:ascii="Calibri" w:eastAsia="Calibri" w:hAnsi="Calibri" w:cs="Arial"/>
        </w:rPr>
      </w:pPr>
      <w:r w:rsidRPr="00BC2DFE">
        <w:rPr>
          <w:rFonts w:ascii="Calibri" w:eastAsia="Calibri" w:hAnsi="Calibri" w:cs="Arial"/>
        </w:rPr>
        <w:t xml:space="preserve">Kontaktní osoba:            </w:t>
      </w:r>
      <w:r w:rsidR="00A46B70">
        <w:rPr>
          <w:rFonts w:ascii="Calibri" w:eastAsia="Calibri" w:hAnsi="Calibri" w:cs="Arial"/>
        </w:rPr>
        <w:t xml:space="preserve">Milan Neckář, </w:t>
      </w:r>
      <w:r w:rsidRPr="00BC2DFE">
        <w:rPr>
          <w:rFonts w:ascii="Calibri" w:eastAsia="Calibri" w:hAnsi="Calibri" w:cs="Arial"/>
        </w:rPr>
        <w:t>e-mail:</w:t>
      </w:r>
      <w:r w:rsidR="00A46B70">
        <w:rPr>
          <w:rFonts w:ascii="Calibri" w:eastAsia="Calibri" w:hAnsi="Calibri" w:cs="Arial"/>
        </w:rPr>
        <w:t xml:space="preserve"> </w:t>
      </w:r>
      <w:hyperlink r:id="rId6" w:history="1">
        <w:r w:rsidR="00A46B70" w:rsidRPr="00A46B70">
          <w:rPr>
            <w:rStyle w:val="Hypertextovodkaz"/>
            <w:rFonts w:ascii="Calibri" w:eastAsia="Calibri" w:hAnsi="Calibri" w:cs="Arial"/>
            <w:color w:val="auto"/>
            <w:u w:val="none"/>
          </w:rPr>
          <w:t>neckar@nespo.cz</w:t>
        </w:r>
      </w:hyperlink>
      <w:r w:rsidR="00A46B70" w:rsidRPr="00A46B70">
        <w:rPr>
          <w:rFonts w:ascii="Calibri" w:eastAsia="Calibri" w:hAnsi="Calibri" w:cs="Arial"/>
        </w:rPr>
        <w:t xml:space="preserve">, </w:t>
      </w:r>
      <w:proofErr w:type="spellStart"/>
      <w:proofErr w:type="gramStart"/>
      <w:r w:rsidR="00A46B70">
        <w:rPr>
          <w:rFonts w:ascii="Calibri" w:eastAsia="Calibri" w:hAnsi="Calibri" w:cs="Arial"/>
        </w:rPr>
        <w:t>t</w:t>
      </w:r>
      <w:r w:rsidRPr="00BC2DFE">
        <w:rPr>
          <w:rFonts w:ascii="Calibri" w:eastAsia="Calibri" w:hAnsi="Calibri" w:cs="Arial"/>
        </w:rPr>
        <w:t>el.č</w:t>
      </w:r>
      <w:proofErr w:type="spellEnd"/>
      <w:r w:rsidRPr="00BC2DFE">
        <w:rPr>
          <w:rFonts w:ascii="Calibri" w:eastAsia="Calibri" w:hAnsi="Calibri" w:cs="Arial"/>
        </w:rPr>
        <w:t>.</w:t>
      </w:r>
      <w:proofErr w:type="gramEnd"/>
      <w:r w:rsidR="00A46B70">
        <w:rPr>
          <w:rFonts w:ascii="Calibri" w:eastAsia="Calibri" w:hAnsi="Calibri" w:cs="Arial"/>
        </w:rPr>
        <w:t>: 603 469 520</w:t>
      </w:r>
    </w:p>
    <w:p w14:paraId="26568A7A" w14:textId="4FD2ED66" w:rsidR="00A46B70" w:rsidRDefault="00BC2DFE" w:rsidP="00BC2DFE">
      <w:pPr>
        <w:widowControl w:val="0"/>
        <w:spacing w:after="0" w:line="240" w:lineRule="auto"/>
        <w:rPr>
          <w:rFonts w:ascii="Calibri" w:eastAsia="Calibri" w:hAnsi="Calibri" w:cs="Arial"/>
        </w:rPr>
      </w:pPr>
      <w:r w:rsidRPr="00BC2DFE">
        <w:rPr>
          <w:rFonts w:ascii="Calibri" w:eastAsia="Calibri" w:hAnsi="Calibri" w:cs="Arial"/>
        </w:rPr>
        <w:t>Bankovní spojení:</w:t>
      </w:r>
      <w:r w:rsidRPr="00BC2DFE">
        <w:rPr>
          <w:rFonts w:ascii="Calibri" w:eastAsia="Calibri" w:hAnsi="Calibri" w:cs="Arial"/>
        </w:rPr>
        <w:tab/>
      </w:r>
      <w:proofErr w:type="spellStart"/>
      <w:r w:rsidR="00A46B70">
        <w:rPr>
          <w:rFonts w:ascii="Calibri" w:eastAsia="Calibri" w:hAnsi="Calibri" w:cs="Arial"/>
        </w:rPr>
        <w:t>Fio</w:t>
      </w:r>
      <w:proofErr w:type="spellEnd"/>
      <w:r w:rsidR="00A46B70">
        <w:rPr>
          <w:rFonts w:ascii="Calibri" w:eastAsia="Calibri" w:hAnsi="Calibri" w:cs="Arial"/>
        </w:rPr>
        <w:t xml:space="preserve"> banka, a.s.; </w:t>
      </w:r>
      <w:r w:rsidRPr="00BC2DFE">
        <w:rPr>
          <w:rFonts w:ascii="Calibri" w:eastAsia="Calibri" w:hAnsi="Calibri" w:cs="Arial"/>
        </w:rPr>
        <w:t xml:space="preserve">účet č.: </w:t>
      </w:r>
      <w:r w:rsidR="00A46B70">
        <w:rPr>
          <w:rFonts w:ascii="Calibri" w:eastAsia="Calibri" w:hAnsi="Calibri" w:cs="Arial"/>
        </w:rPr>
        <w:t>2000259599/2010</w:t>
      </w:r>
    </w:p>
    <w:p w14:paraId="1C2DF7CD" w14:textId="01CB2DEF" w:rsidR="00BC2DFE" w:rsidRPr="00BC2DFE" w:rsidRDefault="00A46B70" w:rsidP="00BC2DFE">
      <w:pPr>
        <w:widowControl w:val="0"/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Z</w:t>
      </w:r>
      <w:r w:rsidR="00BC2DFE" w:rsidRPr="00BC2DFE">
        <w:rPr>
          <w:rFonts w:ascii="Calibri" w:eastAsia="Calibri" w:hAnsi="Calibri" w:cs="Arial"/>
        </w:rPr>
        <w:t xml:space="preserve">apsaná ve veřejném rejstříku </w:t>
      </w:r>
      <w:r>
        <w:rPr>
          <w:rFonts w:ascii="Calibri" w:eastAsia="Calibri" w:hAnsi="Calibri" w:cs="Arial"/>
        </w:rPr>
        <w:t>u Krajského soudu</w:t>
      </w:r>
      <w:r w:rsidR="00BC2DFE" w:rsidRPr="00BC2DFE">
        <w:rPr>
          <w:rFonts w:ascii="Calibri" w:eastAsia="Calibri" w:hAnsi="Calibri" w:cs="Arial"/>
        </w:rPr>
        <w:t xml:space="preserve"> v</w:t>
      </w:r>
      <w:r>
        <w:rPr>
          <w:rFonts w:ascii="Calibri" w:eastAsia="Calibri" w:hAnsi="Calibri" w:cs="Arial"/>
        </w:rPr>
        <w:t> Ústí nad Labem,</w:t>
      </w:r>
      <w:r w:rsidR="00BC2DFE" w:rsidRPr="00BC2DFE">
        <w:rPr>
          <w:rFonts w:ascii="Calibri" w:eastAsia="Calibri" w:hAnsi="Calibri" w:cs="Arial"/>
        </w:rPr>
        <w:t xml:space="preserve"> spisová značka </w:t>
      </w:r>
      <w:proofErr w:type="spellStart"/>
      <w:r>
        <w:rPr>
          <w:rFonts w:ascii="Calibri" w:eastAsia="Calibri" w:hAnsi="Calibri" w:cs="Arial"/>
        </w:rPr>
        <w:t>C13793</w:t>
      </w:r>
      <w:proofErr w:type="spellEnd"/>
    </w:p>
    <w:p w14:paraId="2A88357C" w14:textId="77777777" w:rsidR="00BC2DFE" w:rsidRPr="00BC2DFE" w:rsidRDefault="00BC2DFE" w:rsidP="00BC2DFE">
      <w:pPr>
        <w:widowControl w:val="0"/>
        <w:spacing w:after="0" w:line="240" w:lineRule="auto"/>
        <w:rPr>
          <w:rFonts w:ascii="Calibri" w:eastAsia="Calibri" w:hAnsi="Calibri" w:cs="Arial"/>
        </w:rPr>
      </w:pPr>
    </w:p>
    <w:p w14:paraId="4678B0DC" w14:textId="77777777" w:rsidR="00BC2DFE" w:rsidRPr="00BC2DFE" w:rsidRDefault="00BC2DFE" w:rsidP="00BC2DFE">
      <w:pPr>
        <w:widowControl w:val="0"/>
        <w:spacing w:after="0" w:line="240" w:lineRule="auto"/>
        <w:rPr>
          <w:rFonts w:ascii="Calibri" w:eastAsia="Calibri" w:hAnsi="Calibri" w:cs="Arial"/>
        </w:rPr>
      </w:pPr>
      <w:r w:rsidRPr="00BC2DFE">
        <w:rPr>
          <w:rFonts w:ascii="Calibri" w:eastAsia="Calibri" w:hAnsi="Calibri" w:cs="Arial"/>
        </w:rPr>
        <w:t>(dále jen „</w:t>
      </w:r>
      <w:r>
        <w:rPr>
          <w:rFonts w:ascii="Calibri" w:eastAsia="Calibri" w:hAnsi="Calibri" w:cs="Arial"/>
        </w:rPr>
        <w:t>příkazník</w:t>
      </w:r>
      <w:r w:rsidRPr="00BC2DFE">
        <w:rPr>
          <w:rFonts w:ascii="Calibri" w:eastAsia="Calibri" w:hAnsi="Calibri" w:cs="Arial"/>
        </w:rPr>
        <w:t>“)</w:t>
      </w:r>
    </w:p>
    <w:p w14:paraId="1F25C775" w14:textId="77777777" w:rsidR="00BC2DFE" w:rsidRDefault="00BC2DFE" w:rsidP="00BC2DFE"/>
    <w:p w14:paraId="07619DB0" w14:textId="77777777" w:rsidR="00BC2DFE" w:rsidRDefault="00BC2DFE" w:rsidP="00BC2DFE"/>
    <w:p w14:paraId="46EB15AB" w14:textId="77777777" w:rsidR="00BC2DFE" w:rsidRDefault="00BC2DFE" w:rsidP="00BC2DFE"/>
    <w:p w14:paraId="43AB2BD2" w14:textId="77777777" w:rsidR="00BC2DFE" w:rsidRDefault="00BC2DFE" w:rsidP="00BC2DFE"/>
    <w:p w14:paraId="18BCE3F2" w14:textId="77777777" w:rsidR="00BC2DFE" w:rsidRDefault="00BC2DFE" w:rsidP="00BC2DFE"/>
    <w:p w14:paraId="2181676C" w14:textId="77777777" w:rsidR="00BC2DFE" w:rsidRDefault="00BC2DFE" w:rsidP="00BC2DFE"/>
    <w:p w14:paraId="7C697006" w14:textId="77777777" w:rsidR="00BC2DFE" w:rsidRDefault="00BC2DFE" w:rsidP="00BC2DFE"/>
    <w:p w14:paraId="73FB958E" w14:textId="77777777" w:rsidR="00BC2DFE" w:rsidRDefault="00BC2DFE" w:rsidP="00BC2DFE"/>
    <w:p w14:paraId="15A560B3" w14:textId="77777777" w:rsidR="00E24C37" w:rsidRDefault="00E24C37" w:rsidP="00BC2DFE"/>
    <w:p w14:paraId="047B6D1A" w14:textId="77777777" w:rsidR="00E24C37" w:rsidRDefault="00E24C37" w:rsidP="00BC2DFE"/>
    <w:p w14:paraId="0E152928" w14:textId="77777777" w:rsidR="00E24C37" w:rsidRDefault="00E24C37" w:rsidP="00BC2DFE"/>
    <w:p w14:paraId="5CD8AB89" w14:textId="77777777" w:rsidR="00E24C37" w:rsidRPr="00901094" w:rsidRDefault="00E24C37" w:rsidP="00901094">
      <w:pPr>
        <w:pStyle w:val="Nadpis1"/>
      </w:pPr>
      <w:r w:rsidRPr="00901094">
        <w:lastRenderedPageBreak/>
        <w:t>Čl. I</w:t>
      </w:r>
    </w:p>
    <w:p w14:paraId="7F3995F6" w14:textId="77777777" w:rsidR="00E24C37" w:rsidRPr="00901094" w:rsidRDefault="00E24C37" w:rsidP="00901094">
      <w:pPr>
        <w:pStyle w:val="Nadpis1"/>
      </w:pPr>
      <w:r w:rsidRPr="00901094">
        <w:t>Úvodní ustanovení</w:t>
      </w:r>
    </w:p>
    <w:p w14:paraId="5F3AED7C" w14:textId="77777777" w:rsidR="00E24C37" w:rsidRDefault="00E24C37" w:rsidP="00901094">
      <w:pPr>
        <w:jc w:val="both"/>
      </w:pPr>
      <w:r>
        <w:t xml:space="preserve">Příkazce provedl zadávací řízení k veřejné zakázce malého rozsahu s názvem </w:t>
      </w:r>
      <w:r w:rsidR="003B4FBA" w:rsidRPr="003B4FBA">
        <w:t>Zajištění služeb v oblasti BOZP a PO pro HNsP</w:t>
      </w:r>
      <w:r w:rsidR="003B4FBA">
        <w:t xml:space="preserve"> </w:t>
      </w:r>
      <w:r>
        <w:t>na uzavření této Smlouvy. Smlouva je uzavírána s Dodavatelem na základě výsledku Zadávacího řízení.</w:t>
      </w:r>
    </w:p>
    <w:p w14:paraId="72B59645" w14:textId="77777777" w:rsidR="00901094" w:rsidRPr="00165639" w:rsidRDefault="00901094" w:rsidP="00165639">
      <w:pPr>
        <w:pStyle w:val="Nadpis1"/>
      </w:pPr>
      <w:r w:rsidRPr="00165639">
        <w:t xml:space="preserve">Čl. II </w:t>
      </w:r>
    </w:p>
    <w:p w14:paraId="3B52C84F" w14:textId="77777777" w:rsidR="00E24C37" w:rsidRDefault="003B4FBA" w:rsidP="00165639">
      <w:pPr>
        <w:pStyle w:val="Nadpis1"/>
      </w:pPr>
      <w:r>
        <w:t>P</w:t>
      </w:r>
      <w:r w:rsidR="00E24C37" w:rsidRPr="00165639">
        <w:t>ředmět Smlouvy</w:t>
      </w:r>
    </w:p>
    <w:p w14:paraId="71DB4042" w14:textId="77777777" w:rsidR="003B4FBA" w:rsidRDefault="003B4FBA" w:rsidP="003B4FBA">
      <w:pPr>
        <w:pStyle w:val="Odstavecseseznamem"/>
        <w:numPr>
          <w:ilvl w:val="0"/>
          <w:numId w:val="16"/>
        </w:numPr>
        <w:spacing w:after="120" w:line="240" w:lineRule="auto"/>
        <w:ind w:left="284" w:hanging="284"/>
        <w:jc w:val="both"/>
        <w:rPr>
          <w:rFonts w:cstheme="minorHAnsi"/>
        </w:rPr>
      </w:pPr>
      <w:r w:rsidRPr="003B4FBA">
        <w:rPr>
          <w:rFonts w:cstheme="minorHAnsi"/>
        </w:rPr>
        <w:t xml:space="preserve">Touto příkazní smlouvou se příkazník zavazuje obstarat níže specifikovanou záležitost příkazce. Předmětem plnění této smlouvy a obstarávanou záležitostí je </w:t>
      </w:r>
    </w:p>
    <w:p w14:paraId="033D21B6" w14:textId="77777777" w:rsidR="003B4FBA" w:rsidRPr="003B4FBA" w:rsidRDefault="003B4FBA" w:rsidP="003B4FBA">
      <w:pPr>
        <w:pStyle w:val="Odstavecseseznamem"/>
        <w:numPr>
          <w:ilvl w:val="0"/>
          <w:numId w:val="11"/>
        </w:numPr>
        <w:spacing w:after="120" w:line="240" w:lineRule="auto"/>
        <w:ind w:left="567" w:hanging="283"/>
        <w:jc w:val="both"/>
        <w:rPr>
          <w:rFonts w:cstheme="minorHAnsi"/>
        </w:rPr>
      </w:pPr>
      <w:r w:rsidRPr="003B4FBA">
        <w:rPr>
          <w:rFonts w:cstheme="minorHAnsi"/>
        </w:rPr>
        <w:t>komplexní zajištění záležitostí požární ochrany (dále též jen PO) v objektu Hornické nemocnice</w:t>
      </w:r>
      <w:r w:rsidR="00C30E39">
        <w:rPr>
          <w:rFonts w:cstheme="minorHAnsi"/>
        </w:rPr>
        <w:br/>
      </w:r>
      <w:r w:rsidRPr="003B4FBA">
        <w:rPr>
          <w:rFonts w:cstheme="minorHAnsi"/>
        </w:rPr>
        <w:t>s poliklinikou</w:t>
      </w:r>
      <w:r w:rsidR="00C30E39">
        <w:rPr>
          <w:rFonts w:cstheme="minorHAnsi"/>
        </w:rPr>
        <w:t>,</w:t>
      </w:r>
    </w:p>
    <w:p w14:paraId="5B42EECD" w14:textId="77777777" w:rsidR="003B4FBA" w:rsidRPr="003B4FBA" w:rsidRDefault="003B4FBA" w:rsidP="003B4FBA">
      <w:pPr>
        <w:pStyle w:val="Odstavecseseznamem"/>
        <w:numPr>
          <w:ilvl w:val="0"/>
          <w:numId w:val="11"/>
        </w:numPr>
        <w:spacing w:after="120" w:line="240" w:lineRule="auto"/>
        <w:ind w:left="567" w:hanging="283"/>
        <w:jc w:val="both"/>
        <w:rPr>
          <w:rFonts w:cstheme="minorHAnsi"/>
        </w:rPr>
      </w:pPr>
      <w:r w:rsidRPr="003B4FBA">
        <w:rPr>
          <w:rFonts w:cstheme="minorHAnsi"/>
        </w:rPr>
        <w:t>komplexní zajištění záležitostí bezpečnosti a ochrany zdraví při práci (dále též jen BOZP)</w:t>
      </w:r>
      <w:r w:rsidR="00C30E39">
        <w:rPr>
          <w:rFonts w:cstheme="minorHAnsi"/>
        </w:rPr>
        <w:br/>
      </w:r>
      <w:r w:rsidRPr="003B4FBA">
        <w:rPr>
          <w:rFonts w:cstheme="minorHAnsi"/>
        </w:rPr>
        <w:t>na pracovištích příkazce.</w:t>
      </w:r>
    </w:p>
    <w:p w14:paraId="31D00458" w14:textId="77777777" w:rsidR="003B4FBA" w:rsidRPr="003B4FBA" w:rsidRDefault="003B4FBA" w:rsidP="003B4FBA">
      <w:pPr>
        <w:pStyle w:val="Odstavecseseznamem"/>
        <w:spacing w:after="120" w:line="240" w:lineRule="auto"/>
        <w:ind w:left="1440"/>
        <w:jc w:val="both"/>
        <w:rPr>
          <w:rFonts w:cstheme="minorHAnsi"/>
        </w:rPr>
      </w:pPr>
    </w:p>
    <w:p w14:paraId="14437498" w14:textId="77777777" w:rsidR="003B4FBA" w:rsidRPr="003B4FBA" w:rsidRDefault="003B4FBA" w:rsidP="003B4FBA">
      <w:pPr>
        <w:pStyle w:val="Odstavecseseznamem"/>
        <w:numPr>
          <w:ilvl w:val="0"/>
          <w:numId w:val="16"/>
        </w:numPr>
        <w:spacing w:after="120" w:line="240" w:lineRule="auto"/>
        <w:ind w:left="284" w:hanging="284"/>
        <w:jc w:val="both"/>
        <w:rPr>
          <w:rFonts w:cstheme="minorHAnsi"/>
        </w:rPr>
      </w:pPr>
      <w:r w:rsidRPr="003B4FBA">
        <w:rPr>
          <w:rFonts w:cstheme="minorHAnsi"/>
        </w:rPr>
        <w:t xml:space="preserve">V rámci komplexního zajištění záležitostí požární ochrany je příkazník povinen zabezpečit plnění všech povinností vyplývajících pro příkazce z právních předpisů na úseku požární ochrany (zejména zákona č. 133/1985 Sb., o požární ochraně, ve znění pozdějších předpisů, včetně prováděcích předpisů), a to v souladu s technickými normami. </w:t>
      </w:r>
    </w:p>
    <w:p w14:paraId="7ADCAFC6" w14:textId="77777777" w:rsidR="003B4FBA" w:rsidRPr="003B4FBA" w:rsidRDefault="003B4FBA" w:rsidP="003B4FBA">
      <w:pPr>
        <w:spacing w:after="120" w:line="240" w:lineRule="auto"/>
        <w:ind w:firstLine="284"/>
        <w:jc w:val="both"/>
        <w:rPr>
          <w:rFonts w:cstheme="minorHAnsi"/>
        </w:rPr>
      </w:pPr>
      <w:r w:rsidRPr="003B4FBA">
        <w:rPr>
          <w:rFonts w:cstheme="minorHAnsi"/>
        </w:rPr>
        <w:t>Ke splnění této povinnosti příkazník zejména:</w:t>
      </w:r>
    </w:p>
    <w:p w14:paraId="7F5046D9" w14:textId="77777777" w:rsidR="003B4FBA" w:rsidRPr="003B4FBA" w:rsidRDefault="003B4FBA" w:rsidP="003B4FBA">
      <w:pPr>
        <w:pStyle w:val="Odstavecseseznamem"/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cstheme="minorHAnsi"/>
        </w:rPr>
      </w:pPr>
      <w:r w:rsidRPr="003B4FBA">
        <w:rPr>
          <w:rFonts w:cstheme="minorHAnsi"/>
        </w:rPr>
        <w:t>vykonává funkci odborně způsobilé osoby,</w:t>
      </w:r>
    </w:p>
    <w:p w14:paraId="45BADFDA" w14:textId="77777777" w:rsidR="003B4FBA" w:rsidRPr="003B4FBA" w:rsidRDefault="003B4FBA" w:rsidP="003B4FBA">
      <w:pPr>
        <w:pStyle w:val="Odstavecseseznamem"/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cstheme="minorHAnsi"/>
        </w:rPr>
      </w:pPr>
      <w:r w:rsidRPr="003B4FBA">
        <w:rPr>
          <w:rFonts w:cstheme="minorHAnsi"/>
        </w:rPr>
        <w:t>zpracovává a aktualizuje potřebnou dokumentaci požární ochrany a zajišťuje její umístění,</w:t>
      </w:r>
      <w:r w:rsidR="00292F06">
        <w:rPr>
          <w:rFonts w:cstheme="minorHAnsi"/>
        </w:rPr>
        <w:br/>
      </w:r>
      <w:r w:rsidRPr="003B4FBA">
        <w:rPr>
          <w:rFonts w:cstheme="minorHAnsi"/>
        </w:rPr>
        <w:t>na žádost příkazce s dokumentací seznámí třetí osobu,</w:t>
      </w:r>
    </w:p>
    <w:p w14:paraId="2D2A9320" w14:textId="77777777" w:rsidR="003B4FBA" w:rsidRPr="003B4FBA" w:rsidRDefault="003B4FBA" w:rsidP="003B4FBA">
      <w:pPr>
        <w:pStyle w:val="Odstavecseseznamem"/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cstheme="minorHAnsi"/>
        </w:rPr>
      </w:pPr>
      <w:r w:rsidRPr="003B4FBA">
        <w:rPr>
          <w:rFonts w:cstheme="minorHAnsi"/>
        </w:rPr>
        <w:t>provede včas a prokazatelně všechna potřebná školení zaměstnanců příkazce a osob zabezpečujících pro příkazce požární ochranu (zejména periodická školení zaměstnanců</w:t>
      </w:r>
      <w:r w:rsidR="00292F06">
        <w:rPr>
          <w:rFonts w:cstheme="minorHAnsi"/>
        </w:rPr>
        <w:br/>
      </w:r>
      <w:r w:rsidRPr="003B4FBA">
        <w:rPr>
          <w:rFonts w:cstheme="minorHAnsi"/>
        </w:rPr>
        <w:t>a vedoucích zaměstnanců, školení nových zaměstnanců, školení osob pověřených zabezpečováním požární ochrany v době sníženého provozu a v mimopracovní době),</w:t>
      </w:r>
    </w:p>
    <w:p w14:paraId="555AFFCD" w14:textId="77777777" w:rsidR="003B4FBA" w:rsidRPr="003B4FBA" w:rsidRDefault="003B4FBA" w:rsidP="003B4FBA">
      <w:pPr>
        <w:pStyle w:val="Odstavecseseznamem"/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cstheme="minorHAnsi"/>
        </w:rPr>
      </w:pPr>
      <w:r w:rsidRPr="003B4FBA">
        <w:rPr>
          <w:rFonts w:cstheme="minorHAnsi"/>
        </w:rPr>
        <w:t>informuje příkazce o jeho povinnostech v oblasti PO a o případných změnách právní úpravy, konzultuje vnitřní předpisy a jiné dokumenty z hlediska PO,</w:t>
      </w:r>
    </w:p>
    <w:p w14:paraId="1F1438C3" w14:textId="77777777" w:rsidR="003B4FBA" w:rsidRPr="003B4FBA" w:rsidRDefault="003B4FBA" w:rsidP="003B4FBA">
      <w:pPr>
        <w:pStyle w:val="Odstavecseseznamem"/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cstheme="minorHAnsi"/>
        </w:rPr>
      </w:pPr>
      <w:r w:rsidRPr="003B4FBA">
        <w:rPr>
          <w:rFonts w:cstheme="minorHAnsi"/>
        </w:rPr>
        <w:t xml:space="preserve">provede preventivní požární kontrolu a písemně informuje příkazce o aktuálním stavu požární ochrany minimálně </w:t>
      </w:r>
      <w:proofErr w:type="spellStart"/>
      <w:r w:rsidRPr="003B4FBA">
        <w:rPr>
          <w:rFonts w:cstheme="minorHAnsi"/>
        </w:rPr>
        <w:t>2x</w:t>
      </w:r>
      <w:proofErr w:type="spellEnd"/>
      <w:r w:rsidRPr="003B4FBA">
        <w:rPr>
          <w:rFonts w:cstheme="minorHAnsi"/>
        </w:rPr>
        <w:t xml:space="preserve"> měsíčně,</w:t>
      </w:r>
    </w:p>
    <w:p w14:paraId="65D249C9" w14:textId="77777777" w:rsidR="003B4FBA" w:rsidRPr="003B4FBA" w:rsidRDefault="003B4FBA" w:rsidP="003B4FBA">
      <w:pPr>
        <w:pStyle w:val="Odstavecseseznamem"/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cstheme="minorHAnsi"/>
        </w:rPr>
      </w:pPr>
      <w:r w:rsidRPr="003B4FBA">
        <w:rPr>
          <w:rFonts w:cstheme="minorHAnsi"/>
        </w:rPr>
        <w:t>neprodleně ohlásí zjištěné závady, závady podle jejich charakteru buď sám včas odstraní, nebo navrhne příkazci vhodný způsob jejich odstranění,</w:t>
      </w:r>
    </w:p>
    <w:p w14:paraId="4F657FA8" w14:textId="77777777" w:rsidR="003B4FBA" w:rsidRPr="003B4FBA" w:rsidRDefault="003B4FBA" w:rsidP="003B4FBA">
      <w:pPr>
        <w:pStyle w:val="Odstavecseseznamem"/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cstheme="minorHAnsi"/>
        </w:rPr>
      </w:pPr>
      <w:r w:rsidRPr="003B4FBA">
        <w:rPr>
          <w:rFonts w:cstheme="minorHAnsi"/>
        </w:rPr>
        <w:t>zúčastní se všech kontrol u příkazce souvisejících s požární ochranou (zejména státní požární dozor),</w:t>
      </w:r>
    </w:p>
    <w:p w14:paraId="03DF2F7E" w14:textId="77777777" w:rsidR="003B4FBA" w:rsidRPr="003B4FBA" w:rsidRDefault="003B4FBA" w:rsidP="003B4FBA">
      <w:pPr>
        <w:pStyle w:val="Odstavecseseznamem"/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cstheme="minorHAnsi"/>
        </w:rPr>
      </w:pPr>
      <w:r w:rsidRPr="003B4FBA">
        <w:rPr>
          <w:rFonts w:cstheme="minorHAnsi"/>
        </w:rPr>
        <w:t xml:space="preserve">zúčastní se všech jednání se správními orgány (např. Hasičský záchranný sbor </w:t>
      </w:r>
      <w:r>
        <w:rPr>
          <w:rFonts w:cstheme="minorHAnsi"/>
        </w:rPr>
        <w:t>Ústeckého</w:t>
      </w:r>
      <w:r w:rsidRPr="003B4FBA">
        <w:rPr>
          <w:rFonts w:cstheme="minorHAnsi"/>
        </w:rPr>
        <w:t xml:space="preserve"> kraje)</w:t>
      </w:r>
      <w:r w:rsidR="00292F06">
        <w:rPr>
          <w:rFonts w:cstheme="minorHAnsi"/>
        </w:rPr>
        <w:br/>
      </w:r>
      <w:r w:rsidRPr="003B4FBA">
        <w:rPr>
          <w:rFonts w:cstheme="minorHAnsi"/>
        </w:rPr>
        <w:t>i smluvními partnery příkazce souvisejících s požární ochranou,</w:t>
      </w:r>
    </w:p>
    <w:p w14:paraId="242DB7FC" w14:textId="77777777" w:rsidR="003B4FBA" w:rsidRPr="003B4FBA" w:rsidRDefault="003B4FBA" w:rsidP="003B4FBA">
      <w:pPr>
        <w:pStyle w:val="Odstavecseseznamem"/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cstheme="minorHAnsi"/>
        </w:rPr>
      </w:pPr>
      <w:r w:rsidRPr="003B4FBA">
        <w:rPr>
          <w:rFonts w:cstheme="minorHAnsi"/>
        </w:rPr>
        <w:t>na základě požadavku příkazce stanoví opatření při provádění činností se zvýšeným požárním nebezpečím nebo v objektech se zvýšeným požárním nebezpečím,</w:t>
      </w:r>
    </w:p>
    <w:p w14:paraId="08F815C4" w14:textId="77777777" w:rsidR="003B4FBA" w:rsidRPr="003B4FBA" w:rsidRDefault="003B4FBA" w:rsidP="003B4FBA">
      <w:pPr>
        <w:pStyle w:val="Odstavecseseznamem"/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cstheme="minorHAnsi"/>
        </w:rPr>
      </w:pPr>
      <w:r w:rsidRPr="003B4FBA">
        <w:rPr>
          <w:rFonts w:cstheme="minorHAnsi"/>
        </w:rPr>
        <w:t>na základě požadavku příkazce posoudí z hlediska požární ochrany činnosti, technologie</w:t>
      </w:r>
      <w:r w:rsidR="00292F06">
        <w:rPr>
          <w:rFonts w:cstheme="minorHAnsi"/>
        </w:rPr>
        <w:br/>
      </w:r>
      <w:r w:rsidRPr="003B4FBA">
        <w:rPr>
          <w:rFonts w:cstheme="minorHAnsi"/>
        </w:rPr>
        <w:t>a zařízení,</w:t>
      </w:r>
    </w:p>
    <w:p w14:paraId="3067C42A" w14:textId="77777777" w:rsidR="003B4FBA" w:rsidRPr="003B4FBA" w:rsidRDefault="003B4FBA" w:rsidP="003B4FBA">
      <w:pPr>
        <w:pStyle w:val="Odstavecseseznamem"/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cstheme="minorHAnsi"/>
        </w:rPr>
      </w:pPr>
      <w:r w:rsidRPr="003B4FBA">
        <w:rPr>
          <w:rFonts w:cstheme="minorHAnsi"/>
        </w:rPr>
        <w:t>doporučí a kontroluje vybavenost, provozuschopnost a rozmístění hasebních prostředků, požární techniky, věcných prostředků požární ochrany a požárně bezpečnostních zařízení,</w:t>
      </w:r>
    </w:p>
    <w:p w14:paraId="17DD4F6F" w14:textId="77777777" w:rsidR="003B4FBA" w:rsidRPr="003B4FBA" w:rsidRDefault="003B4FBA" w:rsidP="003B4FBA">
      <w:pPr>
        <w:pStyle w:val="Odstavecseseznamem"/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cstheme="minorHAnsi"/>
        </w:rPr>
      </w:pPr>
      <w:proofErr w:type="spellStart"/>
      <w:r w:rsidRPr="003B4FBA">
        <w:rPr>
          <w:rFonts w:cstheme="minorHAnsi"/>
        </w:rPr>
        <w:t>1x</w:t>
      </w:r>
      <w:proofErr w:type="spellEnd"/>
      <w:r w:rsidRPr="003B4FBA">
        <w:rPr>
          <w:rFonts w:cstheme="minorHAnsi"/>
        </w:rPr>
        <w:t xml:space="preserve"> měsíčně kontroluje stav hasicích přístrojů a požárních hydrantů a </w:t>
      </w:r>
      <w:proofErr w:type="spellStart"/>
      <w:r w:rsidRPr="003B4FBA">
        <w:rPr>
          <w:rFonts w:cstheme="minorHAnsi"/>
        </w:rPr>
        <w:t>1x</w:t>
      </w:r>
      <w:proofErr w:type="spellEnd"/>
      <w:r w:rsidRPr="003B4FBA">
        <w:rPr>
          <w:rFonts w:cstheme="minorHAnsi"/>
        </w:rPr>
        <w:t xml:space="preserve"> ročně provádí kontrolu požárně bezpečnostních zařízení (zejména požárních uzávěrů),</w:t>
      </w:r>
    </w:p>
    <w:p w14:paraId="203D1670" w14:textId="77777777" w:rsidR="003B4FBA" w:rsidRPr="003B4FBA" w:rsidRDefault="003B4FBA" w:rsidP="003B4FBA">
      <w:pPr>
        <w:pStyle w:val="Odstavecseseznamem"/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cstheme="minorHAnsi"/>
        </w:rPr>
      </w:pPr>
      <w:r w:rsidRPr="003B4FBA">
        <w:rPr>
          <w:rFonts w:cstheme="minorHAnsi"/>
        </w:rPr>
        <w:t>posuzuje podmínky pro hašení požárů a pro záchranné práce a doporučuje příkazci vhodná opatření pro jejich zlepšení,</w:t>
      </w:r>
    </w:p>
    <w:p w14:paraId="62929A9B" w14:textId="77777777" w:rsidR="003B4FBA" w:rsidRPr="003B4FBA" w:rsidRDefault="003B4FBA" w:rsidP="003B4FBA">
      <w:pPr>
        <w:pStyle w:val="Odstavecseseznamem"/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cstheme="minorHAnsi"/>
        </w:rPr>
      </w:pPr>
      <w:r w:rsidRPr="003B4FBA">
        <w:rPr>
          <w:rFonts w:cstheme="minorHAnsi"/>
        </w:rPr>
        <w:t>na žádost příkazce vysvětlí technické podmínky a návody vztahující se k požární bezpečnosti výrobků nebo činností,</w:t>
      </w:r>
    </w:p>
    <w:p w14:paraId="2D4216EF" w14:textId="77777777" w:rsidR="003B4FBA" w:rsidRPr="003B4FBA" w:rsidRDefault="003B4FBA" w:rsidP="003B4FBA">
      <w:pPr>
        <w:pStyle w:val="Odstavecseseznamem"/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cstheme="minorHAnsi"/>
        </w:rPr>
      </w:pPr>
      <w:r w:rsidRPr="003B4FBA">
        <w:rPr>
          <w:rFonts w:cstheme="minorHAnsi"/>
        </w:rPr>
        <w:lastRenderedPageBreak/>
        <w:t>doporučí a kontroluje označení pracovišť a ostatních míst příslušnými bezpečnostními značkami, příkazy, zákazy a pokyny ve vztahu k požární ochraně, a to včetně míst, na kterých se nachází věcné prostředky požární ochrany a požárně bezpečnostní zařízení,</w:t>
      </w:r>
    </w:p>
    <w:p w14:paraId="5B769482" w14:textId="77777777" w:rsidR="003B4FBA" w:rsidRPr="003B4FBA" w:rsidRDefault="003B4FBA" w:rsidP="003B4FBA">
      <w:pPr>
        <w:pStyle w:val="Odstavecseseznamem"/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cstheme="minorHAnsi"/>
        </w:rPr>
      </w:pPr>
      <w:r w:rsidRPr="003B4FBA">
        <w:rPr>
          <w:rFonts w:cstheme="minorHAnsi"/>
        </w:rPr>
        <w:t>posoudí požární nebezpečí z hlediska ohrožení osob a majetku a plnění dalších povinností</w:t>
      </w:r>
      <w:r w:rsidR="00E4662C">
        <w:rPr>
          <w:rFonts w:cstheme="minorHAnsi"/>
        </w:rPr>
        <w:br/>
      </w:r>
      <w:r w:rsidRPr="003B4FBA">
        <w:rPr>
          <w:rFonts w:cstheme="minorHAnsi"/>
        </w:rPr>
        <w:t>na úseku požární ochrany.</w:t>
      </w:r>
    </w:p>
    <w:p w14:paraId="6F2C1637" w14:textId="77777777" w:rsidR="003B4FBA" w:rsidRPr="008C08D7" w:rsidRDefault="003B4FBA" w:rsidP="003B4FBA">
      <w:pPr>
        <w:pStyle w:val="Odstavecseseznamem"/>
        <w:spacing w:after="120" w:line="240" w:lineRule="auto"/>
        <w:ind w:left="360"/>
        <w:jc w:val="both"/>
        <w:rPr>
          <w:rFonts w:ascii="Arial" w:hAnsi="Arial" w:cs="Arial"/>
        </w:rPr>
      </w:pPr>
    </w:p>
    <w:p w14:paraId="095D37C4" w14:textId="77777777" w:rsidR="003B4FBA" w:rsidRPr="003B4FBA" w:rsidRDefault="003B4FBA" w:rsidP="003B4FBA">
      <w:pPr>
        <w:pStyle w:val="Odstavecseseznamem"/>
        <w:numPr>
          <w:ilvl w:val="0"/>
          <w:numId w:val="16"/>
        </w:numPr>
        <w:spacing w:after="120" w:line="240" w:lineRule="auto"/>
        <w:ind w:left="284" w:hanging="284"/>
        <w:jc w:val="both"/>
        <w:rPr>
          <w:rFonts w:cstheme="minorHAnsi"/>
        </w:rPr>
      </w:pPr>
      <w:r w:rsidRPr="003B4FBA">
        <w:rPr>
          <w:rFonts w:cstheme="minorHAnsi"/>
        </w:rPr>
        <w:t xml:space="preserve">V rámci komplexního zajištění záležitostí bezpečnosti a ochrany zdraví při práci je příkazník povinen zabezpečit plnění všech povinností vyplývajících pro příkazce z právních předpisů na úseku bezpečnosti a ochrany zdraví při práci (zejména zákona č. 262/2006 Sb., zákoník práce, ve znění pozdějších předpisů, a zákona č. 309/2006 Sb., o zajištění dalších podmínek bezpečnosti a ochrany zdraví při práci, ve znění pozdějších předpisů, včetně prováděcích předpisů), a to i v souladu s technickými normami. </w:t>
      </w:r>
    </w:p>
    <w:p w14:paraId="58311060" w14:textId="77777777" w:rsidR="003B4FBA" w:rsidRPr="003B4FBA" w:rsidRDefault="003B4FBA" w:rsidP="003B4FBA">
      <w:pPr>
        <w:spacing w:after="120" w:line="240" w:lineRule="auto"/>
        <w:ind w:firstLine="284"/>
        <w:jc w:val="both"/>
        <w:rPr>
          <w:rFonts w:cstheme="minorHAnsi"/>
        </w:rPr>
      </w:pPr>
      <w:r w:rsidRPr="003B4FBA">
        <w:rPr>
          <w:rFonts w:cstheme="minorHAnsi"/>
        </w:rPr>
        <w:t>Ke splnění této povinnosti příkazník zejména:</w:t>
      </w:r>
    </w:p>
    <w:p w14:paraId="6D4E1939" w14:textId="77777777" w:rsidR="003B4FBA" w:rsidRPr="003B4FBA" w:rsidRDefault="003B4FBA" w:rsidP="003B4FBA">
      <w:pPr>
        <w:pStyle w:val="Odstavecseseznamem"/>
        <w:numPr>
          <w:ilvl w:val="0"/>
          <w:numId w:val="13"/>
        </w:numPr>
        <w:spacing w:after="200" w:line="240" w:lineRule="auto"/>
        <w:ind w:left="567" w:hanging="283"/>
        <w:rPr>
          <w:rFonts w:cstheme="minorHAnsi"/>
        </w:rPr>
      </w:pPr>
      <w:r w:rsidRPr="003B4FBA">
        <w:rPr>
          <w:rFonts w:cstheme="minorHAnsi"/>
        </w:rPr>
        <w:t>vykonává funkci odborně způsobilé osoby,</w:t>
      </w:r>
    </w:p>
    <w:p w14:paraId="682AA48E" w14:textId="77777777" w:rsidR="003B4FBA" w:rsidRPr="003B4FBA" w:rsidRDefault="003B4FBA" w:rsidP="003B4FBA">
      <w:pPr>
        <w:pStyle w:val="Odstavecseseznamem"/>
        <w:numPr>
          <w:ilvl w:val="0"/>
          <w:numId w:val="13"/>
        </w:numPr>
        <w:spacing w:after="200" w:line="240" w:lineRule="auto"/>
        <w:ind w:left="567" w:hanging="283"/>
        <w:rPr>
          <w:rFonts w:cstheme="minorHAnsi"/>
        </w:rPr>
      </w:pPr>
      <w:r w:rsidRPr="003B4FBA">
        <w:rPr>
          <w:rFonts w:cstheme="minorHAnsi"/>
        </w:rPr>
        <w:t>zajišťuje plnění úkolů v prevenci rizik,</w:t>
      </w:r>
    </w:p>
    <w:p w14:paraId="46F7B75F" w14:textId="77777777" w:rsidR="003B4FBA" w:rsidRPr="003B4FBA" w:rsidRDefault="003B4FBA" w:rsidP="003B4FBA">
      <w:pPr>
        <w:pStyle w:val="Odstavecseseznamem"/>
        <w:numPr>
          <w:ilvl w:val="0"/>
          <w:numId w:val="13"/>
        </w:numPr>
        <w:spacing w:after="200" w:line="240" w:lineRule="auto"/>
        <w:ind w:left="567" w:hanging="283"/>
        <w:rPr>
          <w:rFonts w:cstheme="minorHAnsi"/>
        </w:rPr>
      </w:pPr>
      <w:r w:rsidRPr="003B4FBA">
        <w:rPr>
          <w:rFonts w:cstheme="minorHAnsi"/>
        </w:rPr>
        <w:t>zpracovává a aktualizuje potřebnou dokumentaci bezpečnosti a ochrany zdraví při práci včetně prevence rizik), na žádost příkazce s dokumentací seznámí třetí osobu,</w:t>
      </w:r>
    </w:p>
    <w:p w14:paraId="2842A4E9" w14:textId="77777777" w:rsidR="003B4FBA" w:rsidRPr="003B4FBA" w:rsidRDefault="003B4FBA" w:rsidP="003B4FBA">
      <w:pPr>
        <w:pStyle w:val="Odstavecseseznamem"/>
        <w:numPr>
          <w:ilvl w:val="0"/>
          <w:numId w:val="13"/>
        </w:numPr>
        <w:spacing w:after="120" w:line="240" w:lineRule="auto"/>
        <w:ind w:left="567" w:hanging="283"/>
        <w:jc w:val="both"/>
        <w:rPr>
          <w:rFonts w:cstheme="minorHAnsi"/>
        </w:rPr>
      </w:pPr>
      <w:r w:rsidRPr="003B4FBA">
        <w:rPr>
          <w:rFonts w:cstheme="minorHAnsi"/>
        </w:rPr>
        <w:t>provede včas a prokazatelně všechna potřebná školení a informování zaměstnanců příkazce (zejména periodická školení zaměstnanců a vedoucích zaměstnanců, školení nových zaměstnanců) a dostatečné informování ostatních osob zdržujících se na pracovištích příkazce,</w:t>
      </w:r>
    </w:p>
    <w:p w14:paraId="1FBD399E" w14:textId="77777777" w:rsidR="003B4FBA" w:rsidRPr="003B4FBA" w:rsidRDefault="003B4FBA" w:rsidP="003B4FBA">
      <w:pPr>
        <w:pStyle w:val="Odstavecseseznamem"/>
        <w:numPr>
          <w:ilvl w:val="0"/>
          <w:numId w:val="13"/>
        </w:numPr>
        <w:spacing w:after="200" w:line="240" w:lineRule="auto"/>
        <w:ind w:left="567" w:hanging="283"/>
        <w:jc w:val="both"/>
        <w:rPr>
          <w:rFonts w:cstheme="minorHAnsi"/>
        </w:rPr>
      </w:pPr>
      <w:r w:rsidRPr="003B4FBA">
        <w:rPr>
          <w:rFonts w:cstheme="minorHAnsi"/>
        </w:rPr>
        <w:t>informuje příkazce o jeho povinnostech v oblasti BOZP a o případných změnách právní</w:t>
      </w:r>
      <w:r>
        <w:rPr>
          <w:rFonts w:cstheme="minorHAnsi"/>
        </w:rPr>
        <w:t xml:space="preserve"> </w:t>
      </w:r>
      <w:r w:rsidRPr="003B4FBA">
        <w:rPr>
          <w:rFonts w:cstheme="minorHAnsi"/>
        </w:rPr>
        <w:t>úpravy, konzultuje vnitřní předpisy a jiné dokumenty z hlediska BOZP,</w:t>
      </w:r>
    </w:p>
    <w:p w14:paraId="39581400" w14:textId="77777777" w:rsidR="003B4FBA" w:rsidRPr="003B4FBA" w:rsidRDefault="003B4FBA" w:rsidP="003B4FBA">
      <w:pPr>
        <w:pStyle w:val="Odstavecseseznamem"/>
        <w:numPr>
          <w:ilvl w:val="0"/>
          <w:numId w:val="13"/>
        </w:numPr>
        <w:spacing w:after="120" w:line="240" w:lineRule="auto"/>
        <w:ind w:left="567" w:hanging="283"/>
        <w:jc w:val="both"/>
        <w:rPr>
          <w:rFonts w:cstheme="minorHAnsi"/>
        </w:rPr>
      </w:pPr>
      <w:r w:rsidRPr="003B4FBA">
        <w:rPr>
          <w:rFonts w:cstheme="minorHAnsi"/>
        </w:rPr>
        <w:t xml:space="preserve">provede preventivní kontrolu BOZP a písemně informuje příkazce o aktuálním stavu minimálně </w:t>
      </w:r>
      <w:proofErr w:type="spellStart"/>
      <w:r w:rsidRPr="003B4FBA">
        <w:rPr>
          <w:rFonts w:cstheme="minorHAnsi"/>
        </w:rPr>
        <w:t>2x</w:t>
      </w:r>
      <w:proofErr w:type="spellEnd"/>
      <w:r w:rsidRPr="003B4FBA">
        <w:rPr>
          <w:rFonts w:cstheme="minorHAnsi"/>
        </w:rPr>
        <w:t> měsíčně,</w:t>
      </w:r>
    </w:p>
    <w:p w14:paraId="03042749" w14:textId="77777777" w:rsidR="003B4FBA" w:rsidRPr="003B4FBA" w:rsidRDefault="003B4FBA" w:rsidP="003B4FBA">
      <w:pPr>
        <w:pStyle w:val="Odstavecseseznamem"/>
        <w:numPr>
          <w:ilvl w:val="0"/>
          <w:numId w:val="13"/>
        </w:numPr>
        <w:spacing w:after="120" w:line="240" w:lineRule="auto"/>
        <w:ind w:left="567" w:hanging="283"/>
        <w:jc w:val="both"/>
        <w:rPr>
          <w:rFonts w:cstheme="minorHAnsi"/>
        </w:rPr>
      </w:pPr>
      <w:r w:rsidRPr="003B4FBA">
        <w:rPr>
          <w:rFonts w:cstheme="minorHAnsi"/>
        </w:rPr>
        <w:t>neprodleně ohlásí zjištěné závady, závady podle jejich charakteru buď sám včas odstraní, nebo navrhne příkazci vhodný způsob jejich odstranění,</w:t>
      </w:r>
    </w:p>
    <w:p w14:paraId="5163C27B" w14:textId="77777777" w:rsidR="003B4FBA" w:rsidRPr="003B4FBA" w:rsidRDefault="003B4FBA" w:rsidP="003B4FBA">
      <w:pPr>
        <w:pStyle w:val="Odstavecseseznamem"/>
        <w:numPr>
          <w:ilvl w:val="0"/>
          <w:numId w:val="13"/>
        </w:numPr>
        <w:spacing w:after="120" w:line="240" w:lineRule="auto"/>
        <w:ind w:left="567" w:hanging="283"/>
        <w:jc w:val="both"/>
        <w:rPr>
          <w:rFonts w:cstheme="minorHAnsi"/>
        </w:rPr>
      </w:pPr>
      <w:r w:rsidRPr="003B4FBA">
        <w:rPr>
          <w:rFonts w:cstheme="minorHAnsi"/>
        </w:rPr>
        <w:t>zúčastní se všech kontrol souvisejících s BOZP (zejména inspekce práce),</w:t>
      </w:r>
    </w:p>
    <w:p w14:paraId="7B28D3E8" w14:textId="77777777" w:rsidR="003B4FBA" w:rsidRPr="003B4FBA" w:rsidRDefault="003B4FBA" w:rsidP="003B4FBA">
      <w:pPr>
        <w:pStyle w:val="Odstavecseseznamem"/>
        <w:numPr>
          <w:ilvl w:val="0"/>
          <w:numId w:val="13"/>
        </w:numPr>
        <w:spacing w:after="120" w:line="240" w:lineRule="auto"/>
        <w:ind w:left="567" w:hanging="283"/>
        <w:jc w:val="both"/>
        <w:rPr>
          <w:rFonts w:cstheme="minorHAnsi"/>
        </w:rPr>
      </w:pPr>
      <w:r w:rsidRPr="003B4FBA">
        <w:rPr>
          <w:rFonts w:cstheme="minorHAnsi"/>
        </w:rPr>
        <w:t>připraví a zúčastní se ročních prověrek BOZP,</w:t>
      </w:r>
    </w:p>
    <w:p w14:paraId="68565959" w14:textId="77777777" w:rsidR="003B4FBA" w:rsidRPr="003B4FBA" w:rsidRDefault="003B4FBA" w:rsidP="003B4FBA">
      <w:pPr>
        <w:pStyle w:val="Odstavecseseznamem"/>
        <w:numPr>
          <w:ilvl w:val="0"/>
          <w:numId w:val="13"/>
        </w:numPr>
        <w:spacing w:after="120" w:line="240" w:lineRule="auto"/>
        <w:ind w:left="567" w:hanging="283"/>
        <w:jc w:val="both"/>
        <w:rPr>
          <w:rFonts w:cstheme="minorHAnsi"/>
        </w:rPr>
      </w:pPr>
      <w:r w:rsidRPr="003B4FBA">
        <w:rPr>
          <w:rFonts w:cstheme="minorHAnsi"/>
        </w:rPr>
        <w:t>zúčastní se všech jednání se správními orgány (např. oblastní inspektorát práce, krajská hygienická stanice) i smluvními partnery příkazce souvisejících s BOZP,</w:t>
      </w:r>
    </w:p>
    <w:p w14:paraId="53AEA517" w14:textId="77777777" w:rsidR="003B4FBA" w:rsidRPr="003B4FBA" w:rsidRDefault="003B4FBA" w:rsidP="003B4FBA">
      <w:pPr>
        <w:pStyle w:val="Odstavecseseznamem"/>
        <w:numPr>
          <w:ilvl w:val="0"/>
          <w:numId w:val="13"/>
        </w:numPr>
        <w:spacing w:after="120" w:line="240" w:lineRule="auto"/>
        <w:ind w:left="567" w:hanging="283"/>
        <w:jc w:val="both"/>
        <w:rPr>
          <w:rFonts w:cstheme="minorHAnsi"/>
        </w:rPr>
      </w:pPr>
      <w:r w:rsidRPr="003B4FBA">
        <w:rPr>
          <w:rFonts w:cstheme="minorHAnsi"/>
        </w:rPr>
        <w:t>doporučí a kontroluje vybavenost osobními ochrannými pracovními prostředky včetně kontroly jejich použitelnosti a jejich používání,</w:t>
      </w:r>
    </w:p>
    <w:p w14:paraId="6E004390" w14:textId="77777777" w:rsidR="003B4FBA" w:rsidRPr="003B4FBA" w:rsidRDefault="003B4FBA" w:rsidP="003B4FBA">
      <w:pPr>
        <w:pStyle w:val="Odstavecseseznamem"/>
        <w:numPr>
          <w:ilvl w:val="0"/>
          <w:numId w:val="13"/>
        </w:numPr>
        <w:spacing w:after="120" w:line="240" w:lineRule="auto"/>
        <w:ind w:left="567" w:hanging="283"/>
        <w:jc w:val="both"/>
        <w:rPr>
          <w:rFonts w:cstheme="minorHAnsi"/>
        </w:rPr>
      </w:pPr>
      <w:r w:rsidRPr="003B4FBA">
        <w:rPr>
          <w:rFonts w:cstheme="minorHAnsi"/>
        </w:rPr>
        <w:t>šetří příčiny a okolnosti pracovních úrazů, zpracuje záznam a dokumentaci pracovního úrazu</w:t>
      </w:r>
      <w:r w:rsidR="00E4662C">
        <w:rPr>
          <w:rFonts w:cstheme="minorHAnsi"/>
        </w:rPr>
        <w:br/>
      </w:r>
      <w:r w:rsidRPr="003B4FBA">
        <w:rPr>
          <w:rFonts w:cstheme="minorHAnsi"/>
        </w:rPr>
        <w:t>a veškeré podklady k ohlášení pracovního úrazu stanoveným orgánům a institucím, doporučí opatření proti opakování pracovních úrazů,</w:t>
      </w:r>
    </w:p>
    <w:p w14:paraId="1B2CCDD9" w14:textId="77777777" w:rsidR="003B4FBA" w:rsidRPr="003B4FBA" w:rsidRDefault="003B4FBA" w:rsidP="003B4FBA">
      <w:pPr>
        <w:pStyle w:val="Odstavecseseznamem"/>
        <w:numPr>
          <w:ilvl w:val="0"/>
          <w:numId w:val="13"/>
        </w:numPr>
        <w:spacing w:after="120" w:line="240" w:lineRule="auto"/>
        <w:ind w:left="567" w:hanging="283"/>
        <w:jc w:val="both"/>
        <w:rPr>
          <w:rFonts w:cstheme="minorHAnsi"/>
        </w:rPr>
      </w:pPr>
      <w:r w:rsidRPr="003B4FBA">
        <w:rPr>
          <w:rFonts w:cstheme="minorHAnsi"/>
        </w:rPr>
        <w:t>na základě požadavku příkazce posoudí z hlediska BOZP pracovní prostředí, pracoviště, pracovní prostředky a technologie, pracovní postupy,</w:t>
      </w:r>
    </w:p>
    <w:p w14:paraId="20E1ABEA" w14:textId="77777777" w:rsidR="003B4FBA" w:rsidRPr="003B4FBA" w:rsidRDefault="003B4FBA" w:rsidP="003B4FBA">
      <w:pPr>
        <w:pStyle w:val="Odstavecseseznamem"/>
        <w:numPr>
          <w:ilvl w:val="0"/>
          <w:numId w:val="13"/>
        </w:numPr>
        <w:spacing w:after="120" w:line="240" w:lineRule="auto"/>
        <w:ind w:left="567" w:hanging="283"/>
        <w:jc w:val="both"/>
        <w:rPr>
          <w:rFonts w:cstheme="minorHAnsi"/>
        </w:rPr>
      </w:pPr>
      <w:r w:rsidRPr="003B4FBA">
        <w:rPr>
          <w:rFonts w:cstheme="minorHAnsi"/>
        </w:rPr>
        <w:t>doporučí a kontroluje označení pracovišť bezpečnostními značkami, značením a signály, které poskytují informace nebo instrukce týkající se BOZP,</w:t>
      </w:r>
    </w:p>
    <w:p w14:paraId="0C8CFEB0" w14:textId="31E584B2" w:rsidR="003B4FBA" w:rsidRDefault="003B4FBA" w:rsidP="003B4FBA">
      <w:pPr>
        <w:pStyle w:val="Odstavecseseznamem"/>
        <w:numPr>
          <w:ilvl w:val="0"/>
          <w:numId w:val="13"/>
        </w:numPr>
        <w:spacing w:after="120" w:line="240" w:lineRule="auto"/>
        <w:ind w:left="567" w:hanging="283"/>
        <w:jc w:val="both"/>
        <w:rPr>
          <w:rFonts w:cstheme="minorHAnsi"/>
        </w:rPr>
      </w:pPr>
      <w:r w:rsidRPr="003B4FBA">
        <w:rPr>
          <w:rFonts w:cstheme="minorHAnsi"/>
        </w:rPr>
        <w:t>sleduje termíny předepsaných kontrol a revizí provozovaných zařízení,</w:t>
      </w:r>
    </w:p>
    <w:p w14:paraId="4D206C57" w14:textId="7428335A" w:rsidR="00DB3BB2" w:rsidRPr="003B4FBA" w:rsidRDefault="00DB3BB2" w:rsidP="003B4FBA">
      <w:pPr>
        <w:pStyle w:val="Odstavecseseznamem"/>
        <w:numPr>
          <w:ilvl w:val="0"/>
          <w:numId w:val="13"/>
        </w:numPr>
        <w:spacing w:after="120" w:line="240" w:lineRule="auto"/>
        <w:ind w:left="567" w:hanging="283"/>
        <w:jc w:val="both"/>
        <w:rPr>
          <w:rFonts w:cstheme="minorHAnsi"/>
        </w:rPr>
      </w:pPr>
      <w:r>
        <w:rPr>
          <w:rFonts w:cstheme="minorHAnsi"/>
        </w:rPr>
        <w:t xml:space="preserve">z hlediska bezpečnosti provede kontrolu regálových systémů, schůdků a žebříků </w:t>
      </w:r>
      <w:proofErr w:type="spellStart"/>
      <w:r>
        <w:rPr>
          <w:rFonts w:cstheme="minorHAnsi"/>
        </w:rPr>
        <w:t>1x</w:t>
      </w:r>
      <w:proofErr w:type="spellEnd"/>
      <w:r>
        <w:rPr>
          <w:rFonts w:cstheme="minorHAnsi"/>
        </w:rPr>
        <w:t xml:space="preserve"> ročně.</w:t>
      </w:r>
    </w:p>
    <w:p w14:paraId="37C1DB8B" w14:textId="77777777" w:rsidR="003B4FBA" w:rsidRDefault="003B4FBA" w:rsidP="003B4FBA">
      <w:pPr>
        <w:pStyle w:val="Odstavecseseznamem"/>
        <w:spacing w:after="120" w:line="240" w:lineRule="auto"/>
        <w:jc w:val="both"/>
        <w:rPr>
          <w:rFonts w:ascii="Arial" w:hAnsi="Arial" w:cs="Arial"/>
        </w:rPr>
      </w:pPr>
    </w:p>
    <w:p w14:paraId="231046A1" w14:textId="77777777" w:rsidR="003B4FBA" w:rsidRPr="0059784A" w:rsidRDefault="003B4FBA" w:rsidP="0059784A">
      <w:pPr>
        <w:pStyle w:val="Odstavecseseznamem"/>
        <w:numPr>
          <w:ilvl w:val="0"/>
          <w:numId w:val="16"/>
        </w:numPr>
        <w:spacing w:after="120" w:line="240" w:lineRule="auto"/>
        <w:ind w:left="284" w:hanging="284"/>
        <w:jc w:val="both"/>
        <w:rPr>
          <w:rFonts w:cstheme="minorHAnsi"/>
        </w:rPr>
      </w:pPr>
      <w:r w:rsidRPr="0059784A">
        <w:rPr>
          <w:rFonts w:cstheme="minorHAnsi"/>
        </w:rPr>
        <w:t>Příkazník je povinen provádět i činnosti ve smlouvě výslovně nespecifikované, které jsou nezbytné pro řádné a včasné obstarání výše uvedených záležitostí nebo pro splnění povinností příkazníka vyplývajících z této smlouvy.</w:t>
      </w:r>
    </w:p>
    <w:p w14:paraId="42724DE1" w14:textId="77777777" w:rsidR="003B4FBA" w:rsidRPr="0059784A" w:rsidRDefault="003B4FBA" w:rsidP="0059784A">
      <w:pPr>
        <w:pStyle w:val="Odstavecseseznamem"/>
        <w:spacing w:after="120" w:line="240" w:lineRule="auto"/>
        <w:ind w:left="284" w:hanging="284"/>
        <w:jc w:val="both"/>
        <w:rPr>
          <w:rFonts w:cstheme="minorHAnsi"/>
        </w:rPr>
      </w:pPr>
    </w:p>
    <w:p w14:paraId="36227DD7" w14:textId="77777777" w:rsidR="003B4FBA" w:rsidRPr="0059784A" w:rsidRDefault="003B4FBA" w:rsidP="0059784A">
      <w:pPr>
        <w:pStyle w:val="Odstavecseseznamem"/>
        <w:numPr>
          <w:ilvl w:val="0"/>
          <w:numId w:val="16"/>
        </w:numPr>
        <w:spacing w:after="120" w:line="240" w:lineRule="auto"/>
        <w:ind w:left="284" w:hanging="284"/>
        <w:jc w:val="both"/>
        <w:rPr>
          <w:rFonts w:cstheme="minorHAnsi"/>
        </w:rPr>
      </w:pPr>
      <w:proofErr w:type="gramStart"/>
      <w:r w:rsidRPr="0059784A">
        <w:rPr>
          <w:rFonts w:cstheme="minorHAnsi"/>
        </w:rPr>
        <w:t>Pro</w:t>
      </w:r>
      <w:proofErr w:type="gramEnd"/>
      <w:r w:rsidRPr="0059784A">
        <w:rPr>
          <w:rFonts w:cstheme="minorHAnsi"/>
        </w:rPr>
        <w:t xml:space="preserve"> umožnění plnění předmětu smlouvy se příkazce zavazuje k maximální součinnosti, v </w:t>
      </w:r>
      <w:r w:rsidR="00DF6737" w:rsidRPr="0059784A">
        <w:rPr>
          <w:rFonts w:cstheme="minorHAnsi"/>
        </w:rPr>
        <w:t>rámci,</w:t>
      </w:r>
      <w:r w:rsidRPr="0059784A">
        <w:rPr>
          <w:rFonts w:cstheme="minorHAnsi"/>
        </w:rPr>
        <w:t xml:space="preserve"> které </w:t>
      </w:r>
      <w:proofErr w:type="gramStart"/>
      <w:r w:rsidRPr="0059784A">
        <w:rPr>
          <w:rFonts w:cstheme="minorHAnsi"/>
        </w:rPr>
        <w:t>zejména:</w:t>
      </w:r>
      <w:proofErr w:type="gramEnd"/>
    </w:p>
    <w:p w14:paraId="6442776C" w14:textId="77777777" w:rsidR="003B4FBA" w:rsidRPr="0059784A" w:rsidRDefault="003B4FBA" w:rsidP="003B4FBA">
      <w:pPr>
        <w:pStyle w:val="Odstavecseseznamem"/>
        <w:numPr>
          <w:ilvl w:val="0"/>
          <w:numId w:val="14"/>
        </w:numPr>
        <w:spacing w:after="120" w:line="240" w:lineRule="auto"/>
        <w:ind w:left="567" w:hanging="283"/>
        <w:jc w:val="both"/>
        <w:rPr>
          <w:rFonts w:cstheme="minorHAnsi"/>
        </w:rPr>
      </w:pPr>
      <w:r w:rsidRPr="0059784A">
        <w:rPr>
          <w:rFonts w:cstheme="minorHAnsi"/>
        </w:rPr>
        <w:t>předloží příkazníkovi stávající dokumentaci PO a BOZP,</w:t>
      </w:r>
    </w:p>
    <w:p w14:paraId="64EC4DAA" w14:textId="77777777" w:rsidR="003B4FBA" w:rsidRPr="0059784A" w:rsidRDefault="003B4FBA" w:rsidP="003B4FBA">
      <w:pPr>
        <w:pStyle w:val="Odstavecseseznamem"/>
        <w:numPr>
          <w:ilvl w:val="0"/>
          <w:numId w:val="14"/>
        </w:numPr>
        <w:spacing w:after="120" w:line="240" w:lineRule="auto"/>
        <w:ind w:left="567" w:hanging="283"/>
        <w:jc w:val="both"/>
        <w:rPr>
          <w:rFonts w:cstheme="minorHAnsi"/>
        </w:rPr>
      </w:pPr>
      <w:r w:rsidRPr="0059784A">
        <w:rPr>
          <w:rFonts w:cstheme="minorHAnsi"/>
        </w:rPr>
        <w:t>poskytne příkazníkovi dostatečné a úplné informace, zejména o zaměstnancích a objektech</w:t>
      </w:r>
      <w:r w:rsidR="00DF6737">
        <w:rPr>
          <w:rFonts w:cstheme="minorHAnsi"/>
        </w:rPr>
        <w:br/>
      </w:r>
      <w:r w:rsidRPr="0059784A">
        <w:rPr>
          <w:rFonts w:cstheme="minorHAnsi"/>
        </w:rPr>
        <w:t>a také o plánovaných činnostech s dopadem na PO a BOZP,</w:t>
      </w:r>
    </w:p>
    <w:p w14:paraId="586C4E05" w14:textId="77777777" w:rsidR="003B4FBA" w:rsidRPr="0059784A" w:rsidRDefault="003B4FBA" w:rsidP="003B4FBA">
      <w:pPr>
        <w:pStyle w:val="Odstavecseseznamem"/>
        <w:numPr>
          <w:ilvl w:val="0"/>
          <w:numId w:val="14"/>
        </w:numPr>
        <w:spacing w:after="120" w:line="240" w:lineRule="auto"/>
        <w:ind w:left="567" w:hanging="283"/>
        <w:jc w:val="both"/>
        <w:rPr>
          <w:rFonts w:cstheme="minorHAnsi"/>
        </w:rPr>
      </w:pPr>
      <w:r w:rsidRPr="0059784A">
        <w:rPr>
          <w:rFonts w:cstheme="minorHAnsi"/>
        </w:rPr>
        <w:lastRenderedPageBreak/>
        <w:t>organizačně zajistí školení,</w:t>
      </w:r>
    </w:p>
    <w:p w14:paraId="4DF9F8CC" w14:textId="77777777" w:rsidR="003B4FBA" w:rsidRPr="0059784A" w:rsidRDefault="003B4FBA" w:rsidP="003B4FBA">
      <w:pPr>
        <w:pStyle w:val="Odstavecseseznamem"/>
        <w:numPr>
          <w:ilvl w:val="0"/>
          <w:numId w:val="14"/>
        </w:numPr>
        <w:spacing w:after="120" w:line="240" w:lineRule="auto"/>
        <w:ind w:left="567" w:hanging="283"/>
        <w:jc w:val="both"/>
        <w:rPr>
          <w:rFonts w:cstheme="minorHAnsi"/>
        </w:rPr>
      </w:pPr>
      <w:r w:rsidRPr="0059784A">
        <w:rPr>
          <w:rFonts w:cstheme="minorHAnsi"/>
        </w:rPr>
        <w:t>neprodleně oznamuje skutečnosti vyžadující plnění povinností příkazníka (např. pracovní úraz),</w:t>
      </w:r>
    </w:p>
    <w:p w14:paraId="09CA81EE" w14:textId="77777777" w:rsidR="003B4FBA" w:rsidRPr="0059784A" w:rsidRDefault="003B4FBA" w:rsidP="003B4FBA">
      <w:pPr>
        <w:pStyle w:val="Odstavecseseznamem"/>
        <w:numPr>
          <w:ilvl w:val="0"/>
          <w:numId w:val="14"/>
        </w:numPr>
        <w:spacing w:after="120" w:line="240" w:lineRule="auto"/>
        <w:ind w:left="567" w:hanging="283"/>
        <w:jc w:val="both"/>
        <w:rPr>
          <w:rFonts w:cstheme="minorHAnsi"/>
        </w:rPr>
      </w:pPr>
      <w:r w:rsidRPr="0059784A">
        <w:rPr>
          <w:rFonts w:cstheme="minorHAnsi"/>
        </w:rPr>
        <w:t>zajistí potřebný přístup do příslušných prostor,</w:t>
      </w:r>
    </w:p>
    <w:p w14:paraId="38E73671" w14:textId="77777777" w:rsidR="003B4FBA" w:rsidRPr="0059784A" w:rsidRDefault="003B4FBA" w:rsidP="003B4FBA">
      <w:pPr>
        <w:pStyle w:val="Odstavecseseznamem"/>
        <w:numPr>
          <w:ilvl w:val="0"/>
          <w:numId w:val="14"/>
        </w:numPr>
        <w:spacing w:after="120" w:line="240" w:lineRule="auto"/>
        <w:ind w:left="567" w:hanging="283"/>
        <w:jc w:val="both"/>
        <w:rPr>
          <w:rFonts w:cstheme="minorHAnsi"/>
        </w:rPr>
      </w:pPr>
      <w:r w:rsidRPr="0059784A">
        <w:rPr>
          <w:rFonts w:cstheme="minorHAnsi"/>
        </w:rPr>
        <w:t>zajistí adekvátní reakci na příkazníkovy návrhy opatření.</w:t>
      </w:r>
    </w:p>
    <w:p w14:paraId="1920629F" w14:textId="77777777" w:rsidR="003B4FBA" w:rsidRPr="003B4FBA" w:rsidRDefault="003B4FBA" w:rsidP="003B4FBA"/>
    <w:p w14:paraId="0A7431E0" w14:textId="77777777" w:rsidR="009F2FD5" w:rsidRDefault="009F2FD5" w:rsidP="009F2FD5">
      <w:pPr>
        <w:pStyle w:val="Nadpis1"/>
      </w:pPr>
      <w:r>
        <w:t xml:space="preserve">Čl. III </w:t>
      </w:r>
    </w:p>
    <w:p w14:paraId="26AA1620" w14:textId="77777777" w:rsidR="00E24C37" w:rsidRDefault="00103716" w:rsidP="009F2FD5">
      <w:pPr>
        <w:pStyle w:val="Nadpis1"/>
      </w:pPr>
      <w:r>
        <w:t>Plnění příkazu</w:t>
      </w:r>
    </w:p>
    <w:p w14:paraId="661F827E" w14:textId="77777777" w:rsidR="00103716" w:rsidRDefault="00103716" w:rsidP="00103716">
      <w:pPr>
        <w:pStyle w:val="Odstavecseseznamem"/>
        <w:numPr>
          <w:ilvl w:val="0"/>
          <w:numId w:val="19"/>
        </w:numPr>
        <w:spacing w:after="120" w:line="240" w:lineRule="auto"/>
        <w:ind w:left="284" w:hanging="284"/>
        <w:jc w:val="both"/>
        <w:rPr>
          <w:rFonts w:cstheme="minorHAnsi"/>
        </w:rPr>
      </w:pPr>
      <w:r w:rsidRPr="00103716">
        <w:rPr>
          <w:rFonts w:cstheme="minorHAnsi"/>
        </w:rPr>
        <w:t>Příkazník plní příkaz odborně, poctivě a pečlivě podle svých schopností; použije přitom každého prostředku, kterého vyžaduje povaha obstarávané záležitosti, jakož i takového, který se shoduje</w:t>
      </w:r>
      <w:r w:rsidR="00DF6737">
        <w:rPr>
          <w:rFonts w:cstheme="minorHAnsi"/>
        </w:rPr>
        <w:br/>
      </w:r>
      <w:r w:rsidRPr="00103716">
        <w:rPr>
          <w:rFonts w:cstheme="minorHAnsi"/>
        </w:rPr>
        <w:t>s vůlí příkazce.</w:t>
      </w:r>
    </w:p>
    <w:p w14:paraId="61DE16CE" w14:textId="77777777" w:rsidR="00103716" w:rsidRDefault="00103716" w:rsidP="00103716">
      <w:pPr>
        <w:pStyle w:val="Odstavecseseznamem"/>
        <w:numPr>
          <w:ilvl w:val="0"/>
          <w:numId w:val="19"/>
        </w:numPr>
        <w:spacing w:after="120" w:line="240" w:lineRule="auto"/>
        <w:ind w:left="284" w:hanging="284"/>
        <w:jc w:val="both"/>
        <w:rPr>
          <w:rFonts w:cstheme="minorHAnsi"/>
        </w:rPr>
      </w:pPr>
      <w:r w:rsidRPr="00103716">
        <w:rPr>
          <w:rFonts w:cstheme="minorHAnsi"/>
        </w:rPr>
        <w:t>Příkaz příkazník plní podle příkazcových pokynů. Od příkazcových pokynů se příkazník může odchýlit, pokud to je nezbytné v zájmu příkazce a pokud nemůže včas obdržet jeho souhlas.</w:t>
      </w:r>
      <w:r>
        <w:rPr>
          <w:rFonts w:cstheme="minorHAnsi"/>
        </w:rPr>
        <w:t xml:space="preserve"> </w:t>
      </w:r>
      <w:r w:rsidRPr="00103716">
        <w:rPr>
          <w:rFonts w:cstheme="minorHAnsi"/>
        </w:rPr>
        <w:t>Obdrží-li příkazník od příkazce pokyn zřejmě nesprávný, upozorní ho na to a splní takový pokyn jen tehdy, když na něm příkazce trvá.</w:t>
      </w:r>
    </w:p>
    <w:p w14:paraId="201DC06B" w14:textId="77777777" w:rsidR="00103716" w:rsidRDefault="00103716" w:rsidP="00103716">
      <w:pPr>
        <w:pStyle w:val="Odstavecseseznamem"/>
        <w:numPr>
          <w:ilvl w:val="0"/>
          <w:numId w:val="19"/>
        </w:numPr>
        <w:spacing w:after="120" w:line="240" w:lineRule="auto"/>
        <w:ind w:left="284" w:hanging="284"/>
        <w:jc w:val="both"/>
        <w:rPr>
          <w:rFonts w:cstheme="minorHAnsi"/>
        </w:rPr>
      </w:pPr>
      <w:r w:rsidRPr="00103716">
        <w:rPr>
          <w:rFonts w:cstheme="minorHAnsi"/>
        </w:rPr>
        <w:t>Při plnění smlouvy je příkazník povinen řídit se vnitřními předpisy příkazce, se kterými byl seznámen.</w:t>
      </w:r>
    </w:p>
    <w:p w14:paraId="306B8BB5" w14:textId="77777777" w:rsidR="00103716" w:rsidRDefault="00103716" w:rsidP="00103716">
      <w:pPr>
        <w:pStyle w:val="Odstavecseseznamem"/>
        <w:numPr>
          <w:ilvl w:val="0"/>
          <w:numId w:val="19"/>
        </w:numPr>
        <w:spacing w:after="120" w:line="240" w:lineRule="auto"/>
        <w:ind w:left="284" w:hanging="284"/>
        <w:jc w:val="both"/>
        <w:rPr>
          <w:rFonts w:cstheme="minorHAnsi"/>
        </w:rPr>
      </w:pPr>
      <w:r w:rsidRPr="00103716">
        <w:rPr>
          <w:rFonts w:cstheme="minorHAnsi"/>
        </w:rPr>
        <w:t xml:space="preserve">Předmět plnění dle této smlouvy nevyžaduje, aby příkazník za příkazce právně jednal, proto příkazce není povinen vystavit příkazníkovi jakoukoliv plnou moc. </w:t>
      </w:r>
    </w:p>
    <w:p w14:paraId="28DB797E" w14:textId="77777777" w:rsidR="00103716" w:rsidRDefault="00103716" w:rsidP="00103716">
      <w:pPr>
        <w:pStyle w:val="Odstavecseseznamem"/>
        <w:numPr>
          <w:ilvl w:val="0"/>
          <w:numId w:val="19"/>
        </w:numPr>
        <w:spacing w:after="120" w:line="240" w:lineRule="auto"/>
        <w:ind w:left="284" w:hanging="284"/>
        <w:jc w:val="both"/>
        <w:rPr>
          <w:rFonts w:cstheme="minorHAnsi"/>
        </w:rPr>
      </w:pPr>
      <w:r w:rsidRPr="00103716">
        <w:rPr>
          <w:rFonts w:cstheme="minorHAnsi"/>
        </w:rPr>
        <w:t>Všechny činnosti dle této smlouvy bude příkazník provádět prostřednictvím jedné fyzické osoby (osoba určená příkazníkem k plnění smlouvy) s platným osvědčením odborné způsobilosti (odborně způsobilá osoba) podle zákona č. 133/1985 Sb., o požární ochraně, ve znění pozdějších předpisů, a s platným osvědčením oborné způsobilosti podle zákona č. 309/2006 Sb., o zajištění dalších podmínek bezpečnosti a ochrany zdraví při práci, ve znění pozdějších předpisů. Změnit tuto osobu je možné pouze se souhlasem příkazce formou dodatku k této smlouvě. Pokud osoba určená příkazníkem k plnění smlouvy nemůže dočasně plnit povinnosti dle smlouvy, plní je zástupce osoby příkazníkem určené k plnění smlouvy, který musí splňovat stejnou odbornou způsobilost jako osoba určená příkazníkem k plnění smlouvy.</w:t>
      </w:r>
    </w:p>
    <w:p w14:paraId="06D0AF58" w14:textId="77777777" w:rsidR="00103716" w:rsidRDefault="00103716" w:rsidP="00103716">
      <w:pPr>
        <w:pStyle w:val="Odstavecseseznamem"/>
        <w:numPr>
          <w:ilvl w:val="0"/>
          <w:numId w:val="19"/>
        </w:numPr>
        <w:spacing w:after="120" w:line="240" w:lineRule="auto"/>
        <w:ind w:left="284" w:hanging="284"/>
        <w:jc w:val="both"/>
        <w:rPr>
          <w:rFonts w:cstheme="minorHAnsi"/>
        </w:rPr>
      </w:pPr>
      <w:r w:rsidRPr="00103716">
        <w:rPr>
          <w:rFonts w:cstheme="minorHAnsi"/>
        </w:rPr>
        <w:t>Fyzická osoba obstarávající za příkazníka záležitosti příkazce je oprávněna vstupovat do prostor příkazce a seznamovat se s jeho dokumenty pouze za účelem plnění této smlouvy.</w:t>
      </w:r>
    </w:p>
    <w:p w14:paraId="0EE36AE9" w14:textId="77777777" w:rsidR="00103716" w:rsidRDefault="00103716" w:rsidP="00103716">
      <w:pPr>
        <w:pStyle w:val="Odstavecseseznamem"/>
        <w:numPr>
          <w:ilvl w:val="0"/>
          <w:numId w:val="19"/>
        </w:numPr>
        <w:spacing w:after="120" w:line="240" w:lineRule="auto"/>
        <w:ind w:left="284" w:hanging="284"/>
        <w:jc w:val="both"/>
        <w:rPr>
          <w:rFonts w:cstheme="minorHAnsi"/>
        </w:rPr>
      </w:pPr>
      <w:r w:rsidRPr="00103716">
        <w:rPr>
          <w:rFonts w:cstheme="minorHAnsi"/>
        </w:rPr>
        <w:t>Příkazník potvrzuje, že se seznámil s rozsahem a povahou provozu příkazce, že jsou mu známy veškeré technické, kvalitativní a jiné podmínky nezbytné k obstarání výše uvedených záležitostí příkazce a že disponuje takovými kapacitami a odbornými znalostmi, které jsou k obstarání záležitostí nezbytné.</w:t>
      </w:r>
    </w:p>
    <w:p w14:paraId="45891901" w14:textId="77777777" w:rsidR="00103716" w:rsidRPr="00103716" w:rsidRDefault="00103716" w:rsidP="00103716">
      <w:pPr>
        <w:pStyle w:val="Odstavecseseznamem"/>
        <w:numPr>
          <w:ilvl w:val="0"/>
          <w:numId w:val="19"/>
        </w:numPr>
        <w:spacing w:after="120" w:line="240" w:lineRule="auto"/>
        <w:ind w:left="284" w:hanging="284"/>
        <w:jc w:val="both"/>
        <w:rPr>
          <w:rFonts w:cstheme="minorHAnsi"/>
        </w:rPr>
      </w:pPr>
      <w:r w:rsidRPr="00103716">
        <w:rPr>
          <w:rFonts w:cstheme="minorHAnsi"/>
        </w:rPr>
        <w:t>Jestliže příkazce zjistí vady v obstarávání svých záležitostí, je oprávněn požadovat:</w:t>
      </w:r>
    </w:p>
    <w:p w14:paraId="37910338" w14:textId="77777777" w:rsidR="00103716" w:rsidRPr="00103716" w:rsidRDefault="00103716" w:rsidP="00103716">
      <w:pPr>
        <w:pStyle w:val="Odstavecseseznamem"/>
        <w:numPr>
          <w:ilvl w:val="0"/>
          <w:numId w:val="18"/>
        </w:numPr>
        <w:spacing w:after="120" w:line="240" w:lineRule="auto"/>
        <w:ind w:left="567" w:hanging="283"/>
        <w:jc w:val="both"/>
        <w:rPr>
          <w:rFonts w:cstheme="minorHAnsi"/>
        </w:rPr>
      </w:pPr>
      <w:r w:rsidRPr="00103716">
        <w:rPr>
          <w:rFonts w:cstheme="minorHAnsi"/>
        </w:rPr>
        <w:t>neprodlené odstranění vady u vad odstranitelných</w:t>
      </w:r>
    </w:p>
    <w:p w14:paraId="51355C9A" w14:textId="77777777" w:rsidR="00103716" w:rsidRPr="00103716" w:rsidRDefault="00103716" w:rsidP="00103716">
      <w:pPr>
        <w:pStyle w:val="Odstavecseseznamem"/>
        <w:numPr>
          <w:ilvl w:val="0"/>
          <w:numId w:val="18"/>
        </w:numPr>
        <w:spacing w:after="120" w:line="240" w:lineRule="auto"/>
        <w:ind w:left="567" w:hanging="283"/>
        <w:jc w:val="both"/>
        <w:rPr>
          <w:rFonts w:cstheme="minorHAnsi"/>
        </w:rPr>
      </w:pPr>
      <w:r w:rsidRPr="00103716">
        <w:rPr>
          <w:rFonts w:cstheme="minorHAnsi"/>
        </w:rPr>
        <w:t>přiměřenou slevou ze sjednané odměny</w:t>
      </w:r>
    </w:p>
    <w:p w14:paraId="072E50F2" w14:textId="77777777" w:rsidR="00103716" w:rsidRDefault="00103716" w:rsidP="00103716">
      <w:pPr>
        <w:pStyle w:val="Odstavecseseznamem"/>
        <w:numPr>
          <w:ilvl w:val="0"/>
          <w:numId w:val="18"/>
        </w:numPr>
        <w:spacing w:after="120" w:line="240" w:lineRule="auto"/>
        <w:ind w:left="567" w:hanging="283"/>
        <w:jc w:val="both"/>
        <w:rPr>
          <w:rFonts w:cstheme="minorHAnsi"/>
        </w:rPr>
      </w:pPr>
      <w:r w:rsidRPr="00103716">
        <w:rPr>
          <w:rFonts w:cstheme="minorHAnsi"/>
        </w:rPr>
        <w:t>uhrazení nákladů vynaložených na odstranění vady třetí osobou.</w:t>
      </w:r>
    </w:p>
    <w:p w14:paraId="4704A198" w14:textId="28146339" w:rsidR="00103716" w:rsidRPr="00A46B70" w:rsidRDefault="00103716" w:rsidP="003B17BE">
      <w:pPr>
        <w:pStyle w:val="Odstavecseseznamem"/>
        <w:numPr>
          <w:ilvl w:val="0"/>
          <w:numId w:val="19"/>
        </w:numPr>
        <w:spacing w:after="120" w:line="240" w:lineRule="auto"/>
        <w:ind w:left="284" w:hanging="284"/>
        <w:jc w:val="both"/>
      </w:pPr>
      <w:r w:rsidRPr="00103716">
        <w:t>V případě mimořádné události (např. požár, pracovní úraz apod.) bude osoba zastupující příkazníka při plnění smlouvy adekvátně řešit situaci neprodleně. Pro tyto případy je tato osoba k</w:t>
      </w:r>
      <w:r w:rsidR="00DF6737">
        <w:t> </w:t>
      </w:r>
      <w:r w:rsidRPr="00103716">
        <w:t>dosažení</w:t>
      </w:r>
      <w:r w:rsidR="00DF6737">
        <w:br/>
      </w:r>
      <w:r w:rsidRPr="00103716">
        <w:t>na tel. č.:</w:t>
      </w:r>
      <w:r w:rsidRPr="00A46B70">
        <w:rPr>
          <w:b/>
          <w:color w:val="FF0000"/>
        </w:rPr>
        <w:t xml:space="preserve"> </w:t>
      </w:r>
      <w:r w:rsidR="00A46B70" w:rsidRPr="00A46B70">
        <w:rPr>
          <w:b/>
        </w:rPr>
        <w:t>603 469</w:t>
      </w:r>
      <w:r w:rsidR="00A46B70">
        <w:rPr>
          <w:b/>
        </w:rPr>
        <w:t> </w:t>
      </w:r>
      <w:r w:rsidR="00A46B70" w:rsidRPr="00A46B70">
        <w:rPr>
          <w:b/>
        </w:rPr>
        <w:t>520</w:t>
      </w:r>
    </w:p>
    <w:p w14:paraId="39C23AC0" w14:textId="77777777" w:rsidR="00A46B70" w:rsidRDefault="00A46B70" w:rsidP="00A46B70">
      <w:pPr>
        <w:pStyle w:val="Odstavecseseznamem"/>
        <w:spacing w:after="120" w:line="240" w:lineRule="auto"/>
        <w:ind w:left="284"/>
        <w:jc w:val="both"/>
      </w:pPr>
    </w:p>
    <w:p w14:paraId="17B80C9A" w14:textId="77777777" w:rsidR="00C75CDF" w:rsidRDefault="00C75CDF" w:rsidP="00C75CDF">
      <w:pPr>
        <w:pStyle w:val="Nadpis1"/>
      </w:pPr>
      <w:r>
        <w:t xml:space="preserve">Čl. IV </w:t>
      </w:r>
    </w:p>
    <w:p w14:paraId="0AC83542" w14:textId="77777777" w:rsidR="00E24C37" w:rsidRDefault="00E24C37" w:rsidP="00C75CDF">
      <w:pPr>
        <w:pStyle w:val="Nadpis1"/>
      </w:pPr>
      <w:r>
        <w:t xml:space="preserve">Cena </w:t>
      </w:r>
      <w:r w:rsidR="00C75CDF">
        <w:t>a platební podmínky</w:t>
      </w:r>
    </w:p>
    <w:p w14:paraId="3DAFD921" w14:textId="69BB73F8" w:rsidR="005C7AF9" w:rsidRDefault="00E24C37" w:rsidP="00030C65">
      <w:pPr>
        <w:pStyle w:val="Odstavecseseznamem"/>
        <w:numPr>
          <w:ilvl w:val="0"/>
          <w:numId w:val="5"/>
        </w:numPr>
        <w:tabs>
          <w:tab w:val="left" w:pos="284"/>
        </w:tabs>
        <w:ind w:left="284" w:hanging="284"/>
        <w:jc w:val="both"/>
      </w:pPr>
      <w:r>
        <w:t xml:space="preserve">Cena za poskytnutí </w:t>
      </w:r>
      <w:r w:rsidR="00E44520">
        <w:t>s</w:t>
      </w:r>
      <w:r>
        <w:t xml:space="preserve">lužeb </w:t>
      </w:r>
      <w:r w:rsidR="00B819C9">
        <w:t>příkazníkem</w:t>
      </w:r>
      <w:r>
        <w:t xml:space="preserve"> je stanovena dle nabídky </w:t>
      </w:r>
      <w:r w:rsidR="00B819C9">
        <w:t>příkazníka</w:t>
      </w:r>
      <w:r>
        <w:t xml:space="preserve"> předložené v rámci Zadávacího řízení</w:t>
      </w:r>
      <w:r w:rsidR="00030C65">
        <w:t>. Za poskytování služeb dle této smlouvy náleží příkazníkovi paušální měsíční odměna ve výši</w:t>
      </w:r>
      <w:r w:rsidR="00A46B70">
        <w:t xml:space="preserve"> 8.500,-- Kč </w:t>
      </w:r>
      <w:r w:rsidR="005C7AF9">
        <w:t>bez DPH</w:t>
      </w:r>
      <w:r>
        <w:t>.</w:t>
      </w:r>
      <w:r w:rsidR="00B819C9">
        <w:t xml:space="preserve"> </w:t>
      </w:r>
    </w:p>
    <w:p w14:paraId="1E298AA7" w14:textId="1FF2ECB4" w:rsidR="005C7AF9" w:rsidRPr="005C7AF9" w:rsidRDefault="005C7AF9" w:rsidP="005C7AF9">
      <w:pPr>
        <w:pStyle w:val="Odstavecseseznamem"/>
        <w:numPr>
          <w:ilvl w:val="0"/>
          <w:numId w:val="5"/>
        </w:numPr>
        <w:tabs>
          <w:tab w:val="left" w:pos="284"/>
        </w:tabs>
        <w:ind w:left="284" w:hanging="284"/>
        <w:jc w:val="both"/>
      </w:pPr>
      <w:r w:rsidRPr="005C7AF9">
        <w:t xml:space="preserve">Ke smluvní odměně stanovené v odst. </w:t>
      </w:r>
      <w:r>
        <w:t>1</w:t>
      </w:r>
      <w:r w:rsidRPr="005C7AF9">
        <w:t xml:space="preserve"> tohoto článku bude připočtena DPH. Sazba DPH činí </w:t>
      </w:r>
      <w:r w:rsidR="00A46B70">
        <w:t>21%.</w:t>
      </w:r>
    </w:p>
    <w:p w14:paraId="3AB8DCF8" w14:textId="77777777" w:rsidR="00E44520" w:rsidRDefault="00030C65" w:rsidP="00B819C9">
      <w:pPr>
        <w:pStyle w:val="Odstavecseseznamem"/>
        <w:numPr>
          <w:ilvl w:val="0"/>
          <w:numId w:val="5"/>
        </w:numPr>
        <w:tabs>
          <w:tab w:val="left" w:pos="284"/>
        </w:tabs>
        <w:ind w:left="284" w:hanging="284"/>
        <w:jc w:val="both"/>
      </w:pPr>
      <w:r>
        <w:t xml:space="preserve">Nárok na zaplacení sjednané odměny uplatní příkazník měsíčně zpětně, a to předložením daňového dokladu (faktury) za předmětný kalendářní měsíc. </w:t>
      </w:r>
    </w:p>
    <w:p w14:paraId="6101E7B0" w14:textId="5F5E8F93" w:rsidR="00B819C9" w:rsidRDefault="00B819C9" w:rsidP="00B819C9">
      <w:pPr>
        <w:pStyle w:val="Odstavecseseznamem"/>
        <w:numPr>
          <w:ilvl w:val="0"/>
          <w:numId w:val="5"/>
        </w:numPr>
        <w:tabs>
          <w:tab w:val="left" w:pos="284"/>
        </w:tabs>
        <w:ind w:left="284" w:hanging="284"/>
        <w:jc w:val="both"/>
      </w:pPr>
      <w:r>
        <w:lastRenderedPageBreak/>
        <w:t>Originál faktury bude vystaven příka</w:t>
      </w:r>
      <w:r w:rsidR="00A46B70">
        <w:t>z</w:t>
      </w:r>
      <w:r>
        <w:t>níkem včas, v souladu se zákonem č. 235/2004 Sb., o DPH</w:t>
      </w:r>
      <w:r w:rsidR="00A93C28">
        <w:br/>
      </w:r>
      <w:r>
        <w:t>v platném znění.</w:t>
      </w:r>
    </w:p>
    <w:p w14:paraId="212243B9" w14:textId="77777777" w:rsidR="00B819C9" w:rsidRDefault="00B819C9" w:rsidP="00B819C9">
      <w:pPr>
        <w:pStyle w:val="Odstavecseseznamem"/>
        <w:numPr>
          <w:ilvl w:val="0"/>
          <w:numId w:val="5"/>
        </w:numPr>
        <w:tabs>
          <w:tab w:val="left" w:pos="284"/>
        </w:tabs>
        <w:ind w:left="284" w:hanging="284"/>
        <w:jc w:val="both"/>
      </w:pPr>
      <w:r>
        <w:t>Faktura bude mít zákonné náležitosti daňového a účetního dokladu a bude doručena minimálně</w:t>
      </w:r>
      <w:r w:rsidR="00A93C28">
        <w:br/>
      </w:r>
      <w:r>
        <w:t xml:space="preserve">v jednom vyhotovení na adresu sídla příkazce. </w:t>
      </w:r>
    </w:p>
    <w:p w14:paraId="3A8CE28E" w14:textId="77777777" w:rsidR="00B819C9" w:rsidRDefault="00B819C9" w:rsidP="00B819C9">
      <w:pPr>
        <w:pStyle w:val="Odstavecseseznamem"/>
        <w:numPr>
          <w:ilvl w:val="0"/>
          <w:numId w:val="5"/>
        </w:numPr>
        <w:tabs>
          <w:tab w:val="left" w:pos="284"/>
        </w:tabs>
        <w:ind w:left="284" w:hanging="284"/>
        <w:jc w:val="both"/>
      </w:pPr>
      <w:r>
        <w:t>Platba bude uskutečněna výhradně bankovním převodem.</w:t>
      </w:r>
    </w:p>
    <w:p w14:paraId="49DC2CF7" w14:textId="77777777" w:rsidR="00B819C9" w:rsidRDefault="00B819C9" w:rsidP="00B819C9">
      <w:pPr>
        <w:pStyle w:val="Odstavecseseznamem"/>
        <w:numPr>
          <w:ilvl w:val="0"/>
          <w:numId w:val="5"/>
        </w:numPr>
        <w:tabs>
          <w:tab w:val="left" w:pos="284"/>
        </w:tabs>
        <w:ind w:left="284" w:hanging="284"/>
        <w:jc w:val="both"/>
      </w:pPr>
      <w:r>
        <w:t xml:space="preserve">Smluvní strany se dohodly, že faktura za </w:t>
      </w:r>
      <w:r w:rsidR="00E44520">
        <w:t>s</w:t>
      </w:r>
      <w:r>
        <w:t>lužby je splatná do třiceti (30) dnů ode dne doručení řádně vystavené faktury. V případě, že faktura neobsahuje všechny náležitosti daňového a účetního dokladu a pokud účet uvedený na faktuře nebude uveden v registru plátců DPH, případně k ní není přiloženo písemné potvrzení o zajištění Služby, splatnost ceny neběží. Příkazce je oprávněn fakturu vrátit s tím, že splatnost počíná běžet znovu v celé délce od doručení bezvadné faktury.</w:t>
      </w:r>
    </w:p>
    <w:p w14:paraId="1EB5CF3B" w14:textId="77777777" w:rsidR="00B819C9" w:rsidRDefault="00B819C9" w:rsidP="00B819C9">
      <w:pPr>
        <w:pStyle w:val="Odstavecseseznamem"/>
        <w:numPr>
          <w:ilvl w:val="0"/>
          <w:numId w:val="5"/>
        </w:numPr>
        <w:tabs>
          <w:tab w:val="left" w:pos="284"/>
        </w:tabs>
        <w:ind w:left="284" w:hanging="284"/>
        <w:jc w:val="both"/>
      </w:pPr>
      <w:r>
        <w:t xml:space="preserve">Smluvní strany se dohodly, že na cenu za </w:t>
      </w:r>
      <w:r w:rsidR="00E44520">
        <w:t>s</w:t>
      </w:r>
      <w:r>
        <w:t>lužby nebudou poskytovány zálohy.</w:t>
      </w:r>
    </w:p>
    <w:p w14:paraId="3FDBD98F" w14:textId="77777777" w:rsidR="00E44520" w:rsidRDefault="00E44520" w:rsidP="00E44520">
      <w:pPr>
        <w:pStyle w:val="Odstavecseseznamem"/>
        <w:tabs>
          <w:tab w:val="left" w:pos="284"/>
        </w:tabs>
        <w:ind w:left="284"/>
        <w:jc w:val="both"/>
      </w:pPr>
    </w:p>
    <w:p w14:paraId="70361598" w14:textId="77777777" w:rsidR="00294687" w:rsidRDefault="00294687" w:rsidP="00294687">
      <w:pPr>
        <w:pStyle w:val="Nadpis1"/>
      </w:pPr>
      <w:r>
        <w:t>Čl. V</w:t>
      </w:r>
    </w:p>
    <w:p w14:paraId="65E74F78" w14:textId="77777777" w:rsidR="00E24C37" w:rsidRDefault="00E24C37" w:rsidP="00294687">
      <w:pPr>
        <w:pStyle w:val="Nadpis1"/>
      </w:pPr>
      <w:r>
        <w:t xml:space="preserve">Pojištění </w:t>
      </w:r>
    </w:p>
    <w:p w14:paraId="75E0941E" w14:textId="77777777" w:rsidR="00E24C37" w:rsidRDefault="00FF3E3E" w:rsidP="00E24C37">
      <w:pPr>
        <w:pStyle w:val="Odstavecseseznamem"/>
        <w:numPr>
          <w:ilvl w:val="0"/>
          <w:numId w:val="6"/>
        </w:numPr>
        <w:ind w:left="284" w:hanging="284"/>
        <w:jc w:val="both"/>
      </w:pPr>
      <w:r w:rsidRPr="00FF3E3E">
        <w:t xml:space="preserve">Dodavatel je povinen po celou dobu trvání této Smlouvy udržovat pojištění pro případ škody způsobené provozní činností </w:t>
      </w:r>
      <w:r w:rsidR="00294687">
        <w:t>příkazníka</w:t>
      </w:r>
      <w:r w:rsidRPr="00FF3E3E">
        <w:t xml:space="preserve">, a to v minimální výši limitu pojistného plnění </w:t>
      </w:r>
      <w:r w:rsidR="00165639">
        <w:t>2</w:t>
      </w:r>
      <w:r w:rsidRPr="00FF3E3E">
        <w:t xml:space="preserve"> 000.000,- Kč</w:t>
      </w:r>
      <w:r w:rsidR="00165639">
        <w:t xml:space="preserve">. </w:t>
      </w:r>
    </w:p>
    <w:p w14:paraId="439F47D2" w14:textId="77777777" w:rsidR="00165639" w:rsidRDefault="00165639" w:rsidP="00165639">
      <w:pPr>
        <w:pStyle w:val="Nadpis1"/>
      </w:pPr>
      <w:r>
        <w:t xml:space="preserve">Čl. VI </w:t>
      </w:r>
    </w:p>
    <w:p w14:paraId="5093261E" w14:textId="77777777" w:rsidR="00E24C37" w:rsidRDefault="00E24C37" w:rsidP="00165639">
      <w:pPr>
        <w:pStyle w:val="Nadpis1"/>
      </w:pPr>
      <w:r>
        <w:t>Doba trvání Smlouvy</w:t>
      </w:r>
    </w:p>
    <w:p w14:paraId="382A3D24" w14:textId="77777777" w:rsidR="00165639" w:rsidRDefault="00E24C37" w:rsidP="00E44520">
      <w:pPr>
        <w:pStyle w:val="Odstavecseseznamem"/>
        <w:numPr>
          <w:ilvl w:val="0"/>
          <w:numId w:val="7"/>
        </w:numPr>
        <w:ind w:left="284" w:hanging="284"/>
        <w:jc w:val="both"/>
      </w:pPr>
      <w:r>
        <w:t xml:space="preserve">Tato Smlouva nabývá platnosti </w:t>
      </w:r>
      <w:r w:rsidR="00165639">
        <w:t xml:space="preserve">dnem </w:t>
      </w:r>
      <w:r>
        <w:t xml:space="preserve">jejího podpisu </w:t>
      </w:r>
      <w:r w:rsidR="00165639">
        <w:t>všemi stranami této Smlouvy a účinnosti</w:t>
      </w:r>
      <w:r w:rsidR="00165639" w:rsidRPr="00165639">
        <w:t xml:space="preserve"> dnem uveřejnění v registru smluv</w:t>
      </w:r>
      <w:r>
        <w:t>.</w:t>
      </w:r>
    </w:p>
    <w:p w14:paraId="47786BAA" w14:textId="77777777" w:rsidR="00165639" w:rsidRDefault="00165639" w:rsidP="00E44520">
      <w:pPr>
        <w:pStyle w:val="Odstavecseseznamem"/>
        <w:numPr>
          <w:ilvl w:val="0"/>
          <w:numId w:val="7"/>
        </w:numPr>
        <w:ind w:left="284"/>
        <w:jc w:val="both"/>
      </w:pPr>
      <w:r w:rsidRPr="00165639">
        <w:t xml:space="preserve">Touto smlouvou se zavazuje příkazník poskytovat příkazci </w:t>
      </w:r>
      <w:r w:rsidR="00E44520">
        <w:t>s</w:t>
      </w:r>
      <w:r w:rsidRPr="00165639">
        <w:t xml:space="preserve">lužby počínaje dnem </w:t>
      </w:r>
      <w:r>
        <w:t>účinnosti Smlouvy</w:t>
      </w:r>
      <w:r w:rsidRPr="00165639">
        <w:t xml:space="preserve"> do vyčerpání částky 2 000 000,00 Kč</w:t>
      </w:r>
      <w:r>
        <w:t>.</w:t>
      </w:r>
    </w:p>
    <w:p w14:paraId="71C72D93" w14:textId="77777777" w:rsidR="00E24C37" w:rsidRDefault="00165639" w:rsidP="00FD67BF">
      <w:pPr>
        <w:pStyle w:val="Odstavecseseznamem"/>
        <w:numPr>
          <w:ilvl w:val="0"/>
          <w:numId w:val="7"/>
        </w:numPr>
        <w:ind w:left="284"/>
        <w:jc w:val="both"/>
      </w:pPr>
      <w:r w:rsidRPr="00165639">
        <w:t>Tuto smlouvu lze ukončit výpovědí kterékoli smluvní strany, když výpovědní lhůta pro oba účastníky této smlouvy se sjednává na 3 měsíce a počíná běžet od prvního dne měsíce následujícího</w:t>
      </w:r>
      <w:r w:rsidR="00A93C28">
        <w:br/>
      </w:r>
      <w:r w:rsidRPr="00165639">
        <w:t>po doručení výpovědi, v ostatním platí příslušná ustanovení občanského zákoníku</w:t>
      </w:r>
      <w:r w:rsidR="00E24C37">
        <w:t xml:space="preserve"> </w:t>
      </w:r>
    </w:p>
    <w:p w14:paraId="012C51EC" w14:textId="77777777" w:rsidR="00E44520" w:rsidRDefault="00E44520" w:rsidP="00E44520">
      <w:pPr>
        <w:pStyle w:val="Odstavecseseznamem"/>
        <w:ind w:left="284"/>
        <w:jc w:val="both"/>
      </w:pPr>
    </w:p>
    <w:p w14:paraId="1C4F8568" w14:textId="77777777" w:rsidR="00165639" w:rsidRPr="00165639" w:rsidRDefault="00165639" w:rsidP="00165639">
      <w:pPr>
        <w:pStyle w:val="Nadpis1"/>
        <w:tabs>
          <w:tab w:val="left" w:pos="426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Čl. </w:t>
      </w:r>
      <w:r w:rsidRPr="00165639">
        <w:rPr>
          <w:rFonts w:eastAsia="Times New Roman"/>
          <w:lang w:eastAsia="cs-CZ"/>
        </w:rPr>
        <w:t>V</w:t>
      </w:r>
      <w:r>
        <w:rPr>
          <w:rFonts w:eastAsia="Times New Roman"/>
          <w:lang w:eastAsia="cs-CZ"/>
        </w:rPr>
        <w:t>II</w:t>
      </w:r>
    </w:p>
    <w:p w14:paraId="31BDA2E0" w14:textId="77777777" w:rsidR="00165639" w:rsidRPr="00165639" w:rsidRDefault="00165639" w:rsidP="00165639">
      <w:pPr>
        <w:pStyle w:val="Nadpis1"/>
        <w:tabs>
          <w:tab w:val="left" w:pos="426"/>
        </w:tabs>
        <w:rPr>
          <w:rFonts w:eastAsia="Times New Roman"/>
          <w:lang w:eastAsia="cs-CZ"/>
        </w:rPr>
      </w:pPr>
      <w:r w:rsidRPr="00165639">
        <w:rPr>
          <w:rFonts w:eastAsia="Times New Roman"/>
          <w:lang w:eastAsia="cs-CZ"/>
        </w:rPr>
        <w:t>Ostatní a závěrečná ujednání</w:t>
      </w:r>
    </w:p>
    <w:p w14:paraId="531E4447" w14:textId="77777777" w:rsidR="00165639" w:rsidRPr="00165639" w:rsidRDefault="00165639" w:rsidP="00165639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165639">
        <w:rPr>
          <w:rFonts w:eastAsia="Times New Roman" w:cstheme="minorHAnsi"/>
          <w:color w:val="000000" w:themeColor="text1"/>
          <w:lang w:eastAsia="cs-CZ"/>
        </w:rPr>
        <w:t xml:space="preserve">Tato smlouva je sepsána ve dvou stejnopisech, každý účastník obdrží jeden stejnopis. </w:t>
      </w:r>
    </w:p>
    <w:p w14:paraId="4B2E3245" w14:textId="77777777" w:rsidR="00165639" w:rsidRPr="00165639" w:rsidRDefault="00165639" w:rsidP="00165639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165639">
        <w:rPr>
          <w:rFonts w:eastAsia="Times New Roman" w:cstheme="minorHAnsi"/>
          <w:color w:val="000000" w:themeColor="text1"/>
          <w:lang w:eastAsia="cs-CZ"/>
        </w:rPr>
        <w:t xml:space="preserve">Změny této smlouvy je možno činit na základě dohody účastníků pouze písemnou formou. </w:t>
      </w:r>
    </w:p>
    <w:p w14:paraId="464B5463" w14:textId="77777777" w:rsidR="00165639" w:rsidRDefault="00165639" w:rsidP="00165639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165639">
        <w:rPr>
          <w:rFonts w:eastAsia="Times New Roman" w:cstheme="minorHAnsi"/>
          <w:color w:val="000000" w:themeColor="text1"/>
          <w:lang w:eastAsia="cs-CZ"/>
        </w:rPr>
        <w:t xml:space="preserve">Práva a povinnosti výslovně neupravené touto smlouvou se řídí obecně závaznými právními předpisy, zejména zákonem č. 89/2012 Sb. občanský zákoník a zákonem č. 85/1996 Sb. o advokacii. Účastníci této smlouvy prohlašují, že smlouvu uzavřeli na základě vážné a svobodné vůle a na důkaz toho připojují své podpisy.  </w:t>
      </w:r>
    </w:p>
    <w:p w14:paraId="52F13334" w14:textId="77777777" w:rsidR="00165639" w:rsidRPr="00165639" w:rsidRDefault="00165639" w:rsidP="00165639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165639">
        <w:rPr>
          <w:rFonts w:eastAsia="Times New Roman" w:cstheme="minorHAnsi"/>
          <w:color w:val="000000" w:themeColor="text1"/>
          <w:lang w:eastAsia="cs-CZ"/>
        </w:rPr>
        <w:t>Tato smlouva bude v úplném znění uveřejněna prostřednictvím registru smluv postupem dle zákona č. 340/2015 Sb., o zvláštních podmínkách účinnosti některých smluv, uveřejňování těchto smluv</w:t>
      </w:r>
      <w:r w:rsidR="00A93C28">
        <w:rPr>
          <w:rFonts w:eastAsia="Times New Roman" w:cstheme="minorHAnsi"/>
          <w:color w:val="000000" w:themeColor="text1"/>
          <w:lang w:eastAsia="cs-CZ"/>
        </w:rPr>
        <w:br/>
      </w:r>
      <w:r w:rsidRPr="00165639">
        <w:rPr>
          <w:rFonts w:eastAsia="Times New Roman" w:cstheme="minorHAnsi"/>
          <w:color w:val="000000" w:themeColor="text1"/>
          <w:lang w:eastAsia="cs-CZ"/>
        </w:rPr>
        <w:t>a o registru smluv (zákon o registru smluv), ve znění pozdějších předpisů. Příkazník prohlašuje, že souhlasí s uveřejněním svých osobních údajů obsažených v této smlouvě, které by jinak podléhaly znečitelnění, v registru smluv, popř. disponuje souhlasem třetích osob uvedených na své straně</w:t>
      </w:r>
      <w:r w:rsidR="00A93C28">
        <w:rPr>
          <w:rFonts w:eastAsia="Times New Roman" w:cstheme="minorHAnsi"/>
          <w:color w:val="000000" w:themeColor="text1"/>
          <w:lang w:eastAsia="cs-CZ"/>
        </w:rPr>
        <w:br/>
      </w:r>
      <w:r w:rsidRPr="00165639">
        <w:rPr>
          <w:rFonts w:eastAsia="Times New Roman" w:cstheme="minorHAnsi"/>
          <w:color w:val="000000" w:themeColor="text1"/>
          <w:lang w:eastAsia="cs-CZ"/>
        </w:rPr>
        <w:t>s uveřejněním jejich osobních údajů v registru smluv, které by jinak podléhaly znečitelnění. Smluvní strany se dohodly na tom, že uveřejnění v registru smluv provede příkazce.</w:t>
      </w:r>
    </w:p>
    <w:p w14:paraId="0A46388C" w14:textId="77777777" w:rsidR="00165639" w:rsidRPr="00165639" w:rsidRDefault="00165639" w:rsidP="00165639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cs-CZ"/>
        </w:rPr>
      </w:pPr>
    </w:p>
    <w:p w14:paraId="42F4007E" w14:textId="77777777" w:rsidR="00165639" w:rsidRPr="00165639" w:rsidRDefault="00165639" w:rsidP="00165639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cs-CZ"/>
        </w:rPr>
      </w:pPr>
    </w:p>
    <w:p w14:paraId="25C3AD01" w14:textId="77777777" w:rsidR="00165639" w:rsidRPr="00165639" w:rsidRDefault="00165639" w:rsidP="0016563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165639">
        <w:rPr>
          <w:rFonts w:cstheme="minorHAnsi"/>
          <w:b/>
          <w:bCs/>
          <w:color w:val="000000"/>
        </w:rPr>
        <w:t>Článek VI.</w:t>
      </w:r>
    </w:p>
    <w:p w14:paraId="5ED0C0ED" w14:textId="77777777" w:rsidR="00165639" w:rsidRPr="00165639" w:rsidRDefault="00165639" w:rsidP="00E4452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165639">
        <w:rPr>
          <w:rFonts w:cstheme="minorHAnsi"/>
          <w:b/>
          <w:bCs/>
          <w:color w:val="000000"/>
        </w:rPr>
        <w:t>Podpisy smluvních stran</w:t>
      </w:r>
    </w:p>
    <w:p w14:paraId="09861B78" w14:textId="77777777" w:rsidR="00165639" w:rsidRPr="00165639" w:rsidRDefault="00165639" w:rsidP="00165639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165639">
        <w:rPr>
          <w:rFonts w:eastAsia="Times New Roman" w:cstheme="minorHAnsi"/>
          <w:lang w:eastAsia="cs-CZ"/>
        </w:rPr>
        <w:t>Smluvní strany shodně prohlašují, že si smlouvu před jejím podpisem přečetly a že ji podepisují ze své svobodné vůle, že neexistují překážky faktické, ekonomické či právní bránící jim v</w:t>
      </w:r>
      <w:r w:rsidR="00A93C28">
        <w:rPr>
          <w:rFonts w:eastAsia="Times New Roman" w:cstheme="minorHAnsi"/>
          <w:lang w:eastAsia="cs-CZ"/>
        </w:rPr>
        <w:t> </w:t>
      </w:r>
      <w:r w:rsidRPr="00165639">
        <w:rPr>
          <w:rFonts w:eastAsia="Times New Roman" w:cstheme="minorHAnsi"/>
          <w:lang w:eastAsia="cs-CZ"/>
        </w:rPr>
        <w:t>přistoupení</w:t>
      </w:r>
      <w:r w:rsidR="00A93C28">
        <w:rPr>
          <w:rFonts w:eastAsia="Times New Roman" w:cstheme="minorHAnsi"/>
          <w:lang w:eastAsia="cs-CZ"/>
        </w:rPr>
        <w:br/>
      </w:r>
      <w:r w:rsidRPr="00165639">
        <w:rPr>
          <w:rFonts w:eastAsia="Times New Roman" w:cstheme="minorHAnsi"/>
          <w:lang w:eastAsia="cs-CZ"/>
        </w:rPr>
        <w:lastRenderedPageBreak/>
        <w:t xml:space="preserve">ke </w:t>
      </w:r>
      <w:r>
        <w:rPr>
          <w:rFonts w:eastAsia="Times New Roman" w:cstheme="minorHAnsi"/>
          <w:lang w:eastAsia="cs-CZ"/>
        </w:rPr>
        <w:t>S</w:t>
      </w:r>
      <w:r w:rsidRPr="00165639">
        <w:rPr>
          <w:rFonts w:eastAsia="Times New Roman" w:cstheme="minorHAnsi"/>
          <w:lang w:eastAsia="cs-CZ"/>
        </w:rPr>
        <w:t xml:space="preserve">mlouvě, a že bylo dosaženo dohody o celém obsahu smlouvy, aniž by </w:t>
      </w:r>
      <w:r w:rsidR="00A93C28" w:rsidRPr="00165639">
        <w:rPr>
          <w:rFonts w:eastAsia="Times New Roman" w:cstheme="minorHAnsi"/>
          <w:lang w:eastAsia="cs-CZ"/>
        </w:rPr>
        <w:t>považovaly,</w:t>
      </w:r>
      <w:r w:rsidRPr="00165639">
        <w:rPr>
          <w:rFonts w:eastAsia="Times New Roman" w:cstheme="minorHAnsi"/>
          <w:lang w:eastAsia="cs-CZ"/>
        </w:rPr>
        <w:t xml:space="preserve"> byť i jediné její ujednání za nesrozumitelné.</w:t>
      </w:r>
    </w:p>
    <w:p w14:paraId="78D87620" w14:textId="77777777" w:rsidR="00E24C37" w:rsidRDefault="00E24C37" w:rsidP="00E24C37"/>
    <w:p w14:paraId="233897EC" w14:textId="77777777" w:rsidR="00E24C37" w:rsidRDefault="00E24C37" w:rsidP="00E24C37"/>
    <w:p w14:paraId="4D28FA99" w14:textId="0A3D6F0E" w:rsidR="00165639" w:rsidRPr="00165639" w:rsidRDefault="00165639" w:rsidP="00165639">
      <w:pPr>
        <w:keepNext/>
        <w:spacing w:after="0" w:line="240" w:lineRule="auto"/>
        <w:jc w:val="both"/>
        <w:outlineLvl w:val="1"/>
        <w:rPr>
          <w:rFonts w:eastAsia="Times New Roman" w:cstheme="minorHAnsi"/>
          <w:color w:val="000000" w:themeColor="text1"/>
          <w:lang w:eastAsia="cs-CZ"/>
        </w:rPr>
      </w:pPr>
      <w:r w:rsidRPr="00165639">
        <w:rPr>
          <w:rFonts w:eastAsia="Times New Roman" w:cstheme="minorHAnsi"/>
          <w:bCs/>
          <w:iCs/>
          <w:color w:val="000000" w:themeColor="text1"/>
          <w:lang w:eastAsia="cs-CZ"/>
        </w:rPr>
        <w:t>V </w:t>
      </w:r>
      <w:r w:rsidR="00A46B70">
        <w:rPr>
          <w:rFonts w:eastAsia="Times New Roman" w:cstheme="minorHAnsi"/>
          <w:bCs/>
          <w:iCs/>
          <w:color w:val="000000" w:themeColor="text1"/>
          <w:lang w:eastAsia="cs-CZ"/>
        </w:rPr>
        <w:t>Teplicích</w:t>
      </w:r>
      <w:r w:rsidRPr="00165639">
        <w:rPr>
          <w:rFonts w:eastAsia="Times New Roman" w:cstheme="minorHAnsi"/>
          <w:bCs/>
          <w:iCs/>
          <w:color w:val="000000" w:themeColor="text1"/>
          <w:lang w:eastAsia="cs-CZ"/>
        </w:rPr>
        <w:t xml:space="preserve"> dne ………………. </w:t>
      </w:r>
      <w:r w:rsidRPr="00165639">
        <w:rPr>
          <w:rFonts w:eastAsia="Times New Roman" w:cstheme="minorHAnsi"/>
          <w:bCs/>
          <w:iCs/>
          <w:color w:val="000000" w:themeColor="text1"/>
          <w:lang w:eastAsia="cs-CZ"/>
        </w:rPr>
        <w:tab/>
      </w:r>
      <w:r w:rsidRPr="00165639">
        <w:rPr>
          <w:rFonts w:eastAsia="Times New Roman" w:cstheme="minorHAnsi"/>
          <w:bCs/>
          <w:iCs/>
          <w:color w:val="000000" w:themeColor="text1"/>
          <w:lang w:eastAsia="cs-CZ"/>
        </w:rPr>
        <w:tab/>
      </w:r>
      <w:r w:rsidRPr="00165639">
        <w:rPr>
          <w:rFonts w:eastAsia="Times New Roman" w:cstheme="minorHAnsi"/>
          <w:bCs/>
          <w:iCs/>
          <w:color w:val="000000" w:themeColor="text1"/>
          <w:lang w:eastAsia="cs-CZ"/>
        </w:rPr>
        <w:tab/>
      </w:r>
      <w:r w:rsidRPr="00165639">
        <w:rPr>
          <w:rFonts w:eastAsia="Times New Roman" w:cstheme="minorHAnsi"/>
          <w:bCs/>
          <w:iCs/>
          <w:color w:val="000000" w:themeColor="text1"/>
          <w:lang w:eastAsia="cs-CZ"/>
        </w:rPr>
        <w:tab/>
      </w:r>
      <w:r w:rsidRPr="00165639">
        <w:rPr>
          <w:rFonts w:eastAsia="Times New Roman" w:cstheme="minorHAnsi"/>
          <w:bCs/>
          <w:iCs/>
          <w:color w:val="000000" w:themeColor="text1"/>
          <w:lang w:eastAsia="cs-CZ"/>
        </w:rPr>
        <w:tab/>
        <w:t>V Bílině dne ……………….</w:t>
      </w:r>
    </w:p>
    <w:p w14:paraId="38228C76" w14:textId="77777777" w:rsidR="00165639" w:rsidRPr="00165639" w:rsidRDefault="00165639" w:rsidP="00165639">
      <w:pPr>
        <w:spacing w:after="0" w:line="240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cs-CZ"/>
        </w:rPr>
      </w:pPr>
    </w:p>
    <w:p w14:paraId="20734C48" w14:textId="77777777" w:rsidR="00165639" w:rsidRPr="00165639" w:rsidRDefault="00165639" w:rsidP="00165639">
      <w:pPr>
        <w:spacing w:after="0" w:line="240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cs-CZ"/>
        </w:rPr>
      </w:pPr>
    </w:p>
    <w:p w14:paraId="02422F97" w14:textId="77777777" w:rsidR="00165639" w:rsidRPr="00165639" w:rsidRDefault="00165639" w:rsidP="00165639">
      <w:pPr>
        <w:spacing w:after="0" w:line="240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cs-CZ"/>
        </w:rPr>
      </w:pPr>
    </w:p>
    <w:p w14:paraId="402867A2" w14:textId="77777777" w:rsidR="00165639" w:rsidRPr="00165639" w:rsidRDefault="00165639" w:rsidP="00165639">
      <w:pPr>
        <w:spacing w:after="0" w:line="240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cs-CZ"/>
        </w:rPr>
      </w:pPr>
    </w:p>
    <w:p w14:paraId="691C7909" w14:textId="77777777" w:rsidR="00165639" w:rsidRPr="00165639" w:rsidRDefault="00165639" w:rsidP="00165639">
      <w:pPr>
        <w:spacing w:after="0" w:line="240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cs-CZ"/>
        </w:rPr>
      </w:pPr>
    </w:p>
    <w:p w14:paraId="045C2E2F" w14:textId="77777777" w:rsidR="00165639" w:rsidRPr="00165639" w:rsidRDefault="00165639" w:rsidP="00165639">
      <w:pPr>
        <w:spacing w:after="0" w:line="240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cs-CZ"/>
        </w:rPr>
      </w:pPr>
    </w:p>
    <w:p w14:paraId="5F64615E" w14:textId="77777777" w:rsidR="00165639" w:rsidRPr="00165639" w:rsidRDefault="00165639" w:rsidP="00165639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cs-CZ"/>
        </w:rPr>
      </w:pPr>
      <w:r w:rsidRPr="00165639">
        <w:rPr>
          <w:rFonts w:ascii="Garamond" w:eastAsia="Times New Roman" w:hAnsi="Garamond" w:cs="Times New Roman"/>
          <w:color w:val="000000" w:themeColor="text1"/>
          <w:sz w:val="24"/>
          <w:szCs w:val="24"/>
          <w:lang w:eastAsia="cs-CZ"/>
        </w:rPr>
        <w:t xml:space="preserve">................................................                     </w:t>
      </w:r>
      <w:r w:rsidRPr="00165639">
        <w:rPr>
          <w:rFonts w:ascii="Garamond" w:eastAsia="Times New Roman" w:hAnsi="Garamond" w:cs="Times New Roman"/>
          <w:color w:val="000000" w:themeColor="text1"/>
          <w:sz w:val="24"/>
          <w:szCs w:val="24"/>
          <w:lang w:eastAsia="cs-CZ"/>
        </w:rPr>
        <w:tab/>
      </w:r>
      <w:r w:rsidRPr="00165639">
        <w:rPr>
          <w:rFonts w:ascii="Garamond" w:eastAsia="Times New Roman" w:hAnsi="Garamond" w:cs="Times New Roman"/>
          <w:color w:val="000000" w:themeColor="text1"/>
          <w:sz w:val="24"/>
          <w:szCs w:val="24"/>
          <w:lang w:eastAsia="cs-CZ"/>
        </w:rPr>
        <w:tab/>
      </w:r>
      <w:r w:rsidRPr="00165639">
        <w:rPr>
          <w:rFonts w:ascii="Garamond" w:eastAsia="Times New Roman" w:hAnsi="Garamond" w:cs="Times New Roman"/>
          <w:color w:val="000000" w:themeColor="text1"/>
          <w:sz w:val="24"/>
          <w:szCs w:val="24"/>
          <w:lang w:eastAsia="cs-CZ"/>
        </w:rPr>
        <w:tab/>
        <w:t>..........................................................</w:t>
      </w:r>
    </w:p>
    <w:p w14:paraId="37D97857" w14:textId="2E99815D" w:rsidR="00A46B70" w:rsidRDefault="00165639" w:rsidP="00A46B70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cs-CZ"/>
        </w:rPr>
      </w:pPr>
      <w:r w:rsidRPr="00165639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cs-CZ"/>
        </w:rPr>
        <w:t xml:space="preserve">     </w:t>
      </w:r>
      <w:r w:rsidR="00A46B70" w:rsidRPr="00A46B70">
        <w:rPr>
          <w:rFonts w:eastAsia="Times New Roman" w:cstheme="minorHAnsi"/>
          <w:b/>
          <w:color w:val="000000" w:themeColor="text1"/>
          <w:lang w:eastAsia="cs-CZ"/>
        </w:rPr>
        <w:t>NESPO</w:t>
      </w:r>
      <w:r w:rsidR="00A46B70" w:rsidRPr="00A46B70">
        <w:rPr>
          <w:rFonts w:ascii="Calibri" w:eastAsia="Times New Roman" w:hAnsi="Calibri" w:cs="Calibri"/>
          <w:b/>
          <w:color w:val="000000" w:themeColor="text1"/>
          <w:lang w:eastAsia="cs-CZ"/>
        </w:rPr>
        <w:t xml:space="preserve"> plus s.r.o</w:t>
      </w:r>
      <w:r w:rsidR="00A46B70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cs-CZ"/>
        </w:rPr>
        <w:t>.</w:t>
      </w:r>
      <w:r w:rsidRPr="00165639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cs-CZ"/>
        </w:rPr>
        <w:tab/>
      </w:r>
      <w:r w:rsidRPr="00165639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cs-CZ"/>
        </w:rPr>
        <w:tab/>
      </w:r>
      <w:r w:rsidR="00A46B70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cs-CZ"/>
        </w:rPr>
        <w:t xml:space="preserve">             </w:t>
      </w:r>
      <w:r w:rsidRPr="00165639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cs-CZ"/>
        </w:rPr>
        <w:tab/>
      </w:r>
      <w:r w:rsidRPr="00165639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cs-CZ"/>
        </w:rPr>
        <w:tab/>
        <w:t xml:space="preserve"> </w:t>
      </w:r>
      <w:r>
        <w:rPr>
          <w:rFonts w:eastAsia="Times New Roman" w:cstheme="minorHAnsi"/>
          <w:b/>
          <w:color w:val="000000" w:themeColor="text1"/>
          <w:lang w:eastAsia="cs-CZ"/>
        </w:rPr>
        <w:t>Hornická nemocnice s poliklinikou</w:t>
      </w:r>
      <w:r w:rsidRPr="00165639">
        <w:rPr>
          <w:rFonts w:eastAsia="Times New Roman" w:cstheme="minorHAnsi"/>
          <w:b/>
          <w:color w:val="000000" w:themeColor="text1"/>
          <w:lang w:eastAsia="cs-CZ"/>
        </w:rPr>
        <w:t xml:space="preserve"> </w:t>
      </w:r>
      <w:r>
        <w:rPr>
          <w:rFonts w:eastAsia="Times New Roman" w:cstheme="minorHAnsi"/>
          <w:b/>
          <w:color w:val="000000" w:themeColor="text1"/>
          <w:lang w:eastAsia="cs-CZ"/>
        </w:rPr>
        <w:t>spol. s r.o.</w:t>
      </w:r>
      <w:r w:rsidR="00A46B70">
        <w:rPr>
          <w:rFonts w:eastAsia="Times New Roman" w:cstheme="minorHAnsi"/>
          <w:b/>
          <w:color w:val="000000" w:themeColor="text1"/>
          <w:lang w:eastAsia="cs-CZ"/>
        </w:rPr>
        <w:t xml:space="preserve"> </w:t>
      </w:r>
    </w:p>
    <w:p w14:paraId="55894492" w14:textId="718C4E01" w:rsidR="00165639" w:rsidRPr="00A46B70" w:rsidRDefault="00A46B70" w:rsidP="00A46B70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lang w:eastAsia="cs-CZ"/>
        </w:rPr>
      </w:pPr>
      <w:r>
        <w:rPr>
          <w:rFonts w:eastAsia="Times New Roman" w:cstheme="minorHAnsi"/>
          <w:b/>
          <w:color w:val="000000" w:themeColor="text1"/>
          <w:lang w:eastAsia="cs-CZ"/>
        </w:rPr>
        <w:t xml:space="preserve">           </w:t>
      </w:r>
      <w:r>
        <w:rPr>
          <w:rFonts w:eastAsia="Times New Roman" w:cstheme="minorHAnsi"/>
          <w:color w:val="000000" w:themeColor="text1"/>
          <w:lang w:eastAsia="cs-CZ"/>
        </w:rPr>
        <w:t>Milan Neckář</w:t>
      </w:r>
      <w:r w:rsidR="00165639" w:rsidRPr="00165639">
        <w:rPr>
          <w:rFonts w:eastAsia="Times New Roman" w:cstheme="minorHAnsi"/>
          <w:color w:val="000000" w:themeColor="text1"/>
          <w:lang w:eastAsia="cs-CZ"/>
        </w:rPr>
        <w:t xml:space="preserve">        </w:t>
      </w:r>
      <w:r>
        <w:rPr>
          <w:rFonts w:eastAsia="Times New Roman" w:cstheme="minorHAnsi"/>
          <w:color w:val="000000" w:themeColor="text1"/>
          <w:lang w:eastAsia="cs-CZ"/>
        </w:rPr>
        <w:t xml:space="preserve">             </w:t>
      </w:r>
      <w:r w:rsidR="00165639" w:rsidRPr="00165639">
        <w:rPr>
          <w:rFonts w:eastAsia="Times New Roman" w:cstheme="minorHAnsi"/>
          <w:color w:val="000000" w:themeColor="text1"/>
          <w:lang w:eastAsia="cs-CZ"/>
        </w:rPr>
        <w:t xml:space="preserve">                                       </w:t>
      </w:r>
      <w:r w:rsidR="00165639" w:rsidRPr="00165639">
        <w:rPr>
          <w:rFonts w:eastAsia="Times New Roman" w:cstheme="minorHAnsi"/>
          <w:color w:val="000000" w:themeColor="text1"/>
          <w:lang w:eastAsia="cs-CZ"/>
        </w:rPr>
        <w:tab/>
      </w:r>
      <w:r w:rsidR="00165639" w:rsidRPr="00165639">
        <w:rPr>
          <w:rFonts w:eastAsia="Times New Roman" w:cstheme="minorHAnsi"/>
          <w:color w:val="000000" w:themeColor="text1"/>
          <w:lang w:eastAsia="cs-CZ"/>
        </w:rPr>
        <w:tab/>
      </w:r>
      <w:r w:rsidR="00165639">
        <w:rPr>
          <w:rFonts w:eastAsia="Times New Roman" w:cstheme="minorHAnsi"/>
          <w:color w:val="000000" w:themeColor="text1"/>
          <w:lang w:eastAsia="cs-CZ"/>
        </w:rPr>
        <w:t>Ing. Andrea Nováková</w:t>
      </w:r>
    </w:p>
    <w:p w14:paraId="0E187673" w14:textId="615B694C" w:rsidR="00165639" w:rsidRPr="00165639" w:rsidRDefault="00165639" w:rsidP="00165639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cs-CZ"/>
        </w:rPr>
      </w:pPr>
      <w:r w:rsidRPr="00165639">
        <w:rPr>
          <w:rFonts w:eastAsia="Times New Roman" w:cstheme="minorHAnsi"/>
          <w:color w:val="000000" w:themeColor="text1"/>
          <w:lang w:eastAsia="cs-CZ"/>
        </w:rPr>
        <w:tab/>
      </w:r>
      <w:r w:rsidR="00A46B70">
        <w:rPr>
          <w:rFonts w:eastAsia="Times New Roman" w:cstheme="minorHAnsi"/>
          <w:color w:val="000000" w:themeColor="text1"/>
          <w:lang w:eastAsia="cs-CZ"/>
        </w:rPr>
        <w:t>jednatel</w:t>
      </w:r>
      <w:r w:rsidRPr="00165639">
        <w:rPr>
          <w:rFonts w:eastAsia="Times New Roman" w:cstheme="minorHAnsi"/>
          <w:color w:val="000000" w:themeColor="text1"/>
          <w:lang w:eastAsia="cs-CZ"/>
        </w:rPr>
        <w:tab/>
      </w:r>
      <w:r w:rsidRPr="00165639">
        <w:rPr>
          <w:rFonts w:eastAsia="Times New Roman" w:cstheme="minorHAnsi"/>
          <w:color w:val="000000" w:themeColor="text1"/>
          <w:lang w:eastAsia="cs-CZ"/>
        </w:rPr>
        <w:tab/>
      </w:r>
      <w:r w:rsidRPr="00165639">
        <w:rPr>
          <w:rFonts w:eastAsia="Times New Roman" w:cstheme="minorHAnsi"/>
          <w:color w:val="000000" w:themeColor="text1"/>
          <w:lang w:eastAsia="cs-CZ"/>
        </w:rPr>
        <w:tab/>
      </w:r>
      <w:r w:rsidRPr="00165639">
        <w:rPr>
          <w:rFonts w:eastAsia="Times New Roman" w:cstheme="minorHAnsi"/>
          <w:color w:val="000000" w:themeColor="text1"/>
          <w:lang w:eastAsia="cs-CZ"/>
        </w:rPr>
        <w:tab/>
      </w:r>
      <w:r w:rsidRPr="00165639">
        <w:rPr>
          <w:rFonts w:eastAsia="Times New Roman" w:cstheme="minorHAnsi"/>
          <w:color w:val="000000" w:themeColor="text1"/>
          <w:lang w:eastAsia="cs-CZ"/>
        </w:rPr>
        <w:tab/>
      </w:r>
      <w:r w:rsidRPr="00165639">
        <w:rPr>
          <w:rFonts w:eastAsia="Times New Roman" w:cstheme="minorHAnsi"/>
          <w:color w:val="000000" w:themeColor="text1"/>
          <w:lang w:eastAsia="cs-CZ"/>
        </w:rPr>
        <w:tab/>
      </w:r>
      <w:r w:rsidRPr="00165639">
        <w:rPr>
          <w:rFonts w:eastAsia="Times New Roman" w:cstheme="minorHAnsi"/>
          <w:color w:val="000000" w:themeColor="text1"/>
          <w:lang w:eastAsia="cs-CZ"/>
        </w:rPr>
        <w:tab/>
        <w:t xml:space="preserve">   </w:t>
      </w:r>
      <w:r>
        <w:rPr>
          <w:rFonts w:eastAsia="Times New Roman" w:cstheme="minorHAnsi"/>
          <w:color w:val="000000" w:themeColor="text1"/>
          <w:lang w:eastAsia="cs-CZ"/>
        </w:rPr>
        <w:t>jednatelka</w:t>
      </w:r>
    </w:p>
    <w:p w14:paraId="5B84D259" w14:textId="389F1241" w:rsidR="00165639" w:rsidRPr="00165639" w:rsidRDefault="00165639" w:rsidP="00165639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cs-CZ"/>
        </w:rPr>
      </w:pPr>
      <w:r w:rsidRPr="00165639">
        <w:rPr>
          <w:rFonts w:eastAsia="Times New Roman" w:cstheme="minorHAnsi"/>
          <w:color w:val="000000" w:themeColor="text1"/>
          <w:lang w:eastAsia="cs-CZ"/>
        </w:rPr>
        <w:t xml:space="preserve">            (</w:t>
      </w:r>
      <w:proofErr w:type="gramStart"/>
      <w:r w:rsidRPr="00165639">
        <w:rPr>
          <w:rFonts w:eastAsia="Times New Roman" w:cstheme="minorHAnsi"/>
          <w:color w:val="000000" w:themeColor="text1"/>
          <w:lang w:eastAsia="cs-CZ"/>
        </w:rPr>
        <w:t>příkazník)</w:t>
      </w:r>
      <w:r w:rsidRPr="00165639">
        <w:rPr>
          <w:rFonts w:eastAsia="Times New Roman" w:cstheme="minorHAnsi"/>
          <w:color w:val="000000" w:themeColor="text1"/>
          <w:lang w:eastAsia="cs-CZ"/>
        </w:rPr>
        <w:tab/>
      </w:r>
      <w:r w:rsidRPr="00165639">
        <w:rPr>
          <w:rFonts w:eastAsia="Times New Roman" w:cstheme="minorHAnsi"/>
          <w:color w:val="000000" w:themeColor="text1"/>
          <w:lang w:eastAsia="cs-CZ"/>
        </w:rPr>
        <w:tab/>
      </w:r>
      <w:r w:rsidRPr="00165639">
        <w:rPr>
          <w:rFonts w:eastAsia="Times New Roman" w:cstheme="minorHAnsi"/>
          <w:color w:val="000000" w:themeColor="text1"/>
          <w:lang w:eastAsia="cs-CZ"/>
        </w:rPr>
        <w:tab/>
        <w:t xml:space="preserve"> </w:t>
      </w:r>
      <w:r w:rsidRPr="00165639">
        <w:rPr>
          <w:rFonts w:eastAsia="Times New Roman" w:cstheme="minorHAnsi"/>
          <w:color w:val="000000" w:themeColor="text1"/>
          <w:lang w:eastAsia="cs-CZ"/>
        </w:rPr>
        <w:tab/>
        <w:t xml:space="preserve">                           </w:t>
      </w:r>
      <w:r w:rsidRPr="00165639">
        <w:rPr>
          <w:rFonts w:eastAsia="Times New Roman" w:cstheme="minorHAnsi"/>
          <w:color w:val="000000" w:themeColor="text1"/>
          <w:lang w:eastAsia="cs-CZ"/>
        </w:rPr>
        <w:tab/>
      </w:r>
      <w:r w:rsidRPr="00165639">
        <w:rPr>
          <w:rFonts w:eastAsia="Times New Roman" w:cstheme="minorHAnsi"/>
          <w:color w:val="000000" w:themeColor="text1"/>
          <w:lang w:eastAsia="cs-CZ"/>
        </w:rPr>
        <w:tab/>
        <w:t xml:space="preserve">  </w:t>
      </w:r>
      <w:r w:rsidR="00A93C28" w:rsidRPr="00165639">
        <w:rPr>
          <w:rFonts w:eastAsia="Times New Roman" w:cstheme="minorHAnsi"/>
          <w:color w:val="000000" w:themeColor="text1"/>
          <w:lang w:eastAsia="cs-CZ"/>
        </w:rPr>
        <w:t xml:space="preserve">  (</w:t>
      </w:r>
      <w:r w:rsidRPr="00165639">
        <w:rPr>
          <w:rFonts w:eastAsia="Times New Roman" w:cstheme="minorHAnsi"/>
          <w:color w:val="000000" w:themeColor="text1"/>
          <w:lang w:eastAsia="cs-CZ"/>
        </w:rPr>
        <w:t>příkazce</w:t>
      </w:r>
      <w:proofErr w:type="gramEnd"/>
      <w:r w:rsidRPr="00165639">
        <w:rPr>
          <w:rFonts w:eastAsia="Times New Roman" w:cstheme="minorHAnsi"/>
          <w:color w:val="000000" w:themeColor="text1"/>
          <w:lang w:eastAsia="cs-CZ"/>
        </w:rPr>
        <w:t>)</w:t>
      </w:r>
    </w:p>
    <w:p w14:paraId="11867F7E" w14:textId="77777777" w:rsidR="00E24C37" w:rsidRDefault="00E24C37" w:rsidP="00BC2DFE"/>
    <w:p w14:paraId="6FD5D279" w14:textId="77777777" w:rsidR="00E24C37" w:rsidRDefault="00E24C37" w:rsidP="00BC2DFE">
      <w:bookmarkStart w:id="0" w:name="_GoBack"/>
      <w:bookmarkEnd w:id="0"/>
    </w:p>
    <w:p w14:paraId="78F853A8" w14:textId="77777777" w:rsidR="00E24C37" w:rsidRDefault="00E24C37" w:rsidP="00BC2DFE"/>
    <w:p w14:paraId="69AE3CDB" w14:textId="77777777" w:rsidR="00E24C37" w:rsidRDefault="00E24C37" w:rsidP="00BC2DFE"/>
    <w:p w14:paraId="5C617BE4" w14:textId="77777777" w:rsidR="00E24C37" w:rsidRDefault="00E24C37" w:rsidP="00BC2DFE"/>
    <w:p w14:paraId="22DACDF8" w14:textId="77777777" w:rsidR="00E24C37" w:rsidRDefault="00E24C37" w:rsidP="00BC2DFE"/>
    <w:p w14:paraId="3F1C6B66" w14:textId="77777777" w:rsidR="00E24C37" w:rsidRDefault="00E24C37" w:rsidP="00BC2DFE"/>
    <w:p w14:paraId="40510CC2" w14:textId="77777777" w:rsidR="00E24C37" w:rsidRDefault="00E24C37" w:rsidP="00BC2DFE"/>
    <w:p w14:paraId="00634D1D" w14:textId="77777777" w:rsidR="00E24C37" w:rsidRDefault="00E24C37" w:rsidP="00BC2DFE"/>
    <w:p w14:paraId="7C9214D1" w14:textId="77777777" w:rsidR="00E24C37" w:rsidRDefault="00E24C37" w:rsidP="00BC2DFE"/>
    <w:p w14:paraId="0B359A7B" w14:textId="77777777" w:rsidR="00E24C37" w:rsidRDefault="00E24C37" w:rsidP="00BC2DFE"/>
    <w:p w14:paraId="2274089F" w14:textId="77777777" w:rsidR="00E24C37" w:rsidRDefault="00E24C37" w:rsidP="00BC2DFE"/>
    <w:p w14:paraId="587B8E7B" w14:textId="77777777" w:rsidR="00BC2DFE" w:rsidRDefault="00BC2DFE" w:rsidP="00BC2DFE"/>
    <w:sectPr w:rsidR="00BC2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67220"/>
    <w:multiLevelType w:val="hybridMultilevel"/>
    <w:tmpl w:val="0EA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01915"/>
    <w:multiLevelType w:val="hybridMultilevel"/>
    <w:tmpl w:val="058C190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D24980"/>
    <w:multiLevelType w:val="hybridMultilevel"/>
    <w:tmpl w:val="F28C775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E44027"/>
    <w:multiLevelType w:val="hybridMultilevel"/>
    <w:tmpl w:val="CEC84B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D2AAF"/>
    <w:multiLevelType w:val="hybridMultilevel"/>
    <w:tmpl w:val="78BEAF1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FB3B2C"/>
    <w:multiLevelType w:val="hybridMultilevel"/>
    <w:tmpl w:val="25D48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13DF3"/>
    <w:multiLevelType w:val="hybridMultilevel"/>
    <w:tmpl w:val="BC64BC9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A74B6D"/>
    <w:multiLevelType w:val="hybridMultilevel"/>
    <w:tmpl w:val="B67C5D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C4D2C"/>
    <w:multiLevelType w:val="hybridMultilevel"/>
    <w:tmpl w:val="B78610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50C4C"/>
    <w:multiLevelType w:val="hybridMultilevel"/>
    <w:tmpl w:val="FFC263D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05F41F0"/>
    <w:multiLevelType w:val="hybridMultilevel"/>
    <w:tmpl w:val="1C0419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5B58"/>
    <w:multiLevelType w:val="hybridMultilevel"/>
    <w:tmpl w:val="CAEC5B4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D01DB2"/>
    <w:multiLevelType w:val="hybridMultilevel"/>
    <w:tmpl w:val="F7867B5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2622FC"/>
    <w:multiLevelType w:val="hybridMultilevel"/>
    <w:tmpl w:val="D24687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469AF"/>
    <w:multiLevelType w:val="hybridMultilevel"/>
    <w:tmpl w:val="BF0221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36D90"/>
    <w:multiLevelType w:val="hybridMultilevel"/>
    <w:tmpl w:val="00EA5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E0E75"/>
    <w:multiLevelType w:val="hybridMultilevel"/>
    <w:tmpl w:val="C63C86B2"/>
    <w:lvl w:ilvl="0" w:tplc="4B94EB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C6FED"/>
    <w:multiLevelType w:val="multilevel"/>
    <w:tmpl w:val="3D508B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1341D03"/>
    <w:multiLevelType w:val="hybridMultilevel"/>
    <w:tmpl w:val="BF0221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3654BF"/>
    <w:multiLevelType w:val="multilevel"/>
    <w:tmpl w:val="BA88A34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4D60167"/>
    <w:multiLevelType w:val="hybridMultilevel"/>
    <w:tmpl w:val="0C8492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0"/>
  </w:num>
  <w:num w:numId="4">
    <w:abstractNumId w:val="3"/>
  </w:num>
  <w:num w:numId="5">
    <w:abstractNumId w:val="13"/>
  </w:num>
  <w:num w:numId="6">
    <w:abstractNumId w:val="18"/>
  </w:num>
  <w:num w:numId="7">
    <w:abstractNumId w:val="14"/>
  </w:num>
  <w:num w:numId="8">
    <w:abstractNumId w:val="16"/>
  </w:num>
  <w:num w:numId="9">
    <w:abstractNumId w:val="8"/>
  </w:num>
  <w:num w:numId="10">
    <w:abstractNumId w:val="19"/>
  </w:num>
  <w:num w:numId="11">
    <w:abstractNumId w:val="11"/>
  </w:num>
  <w:num w:numId="12">
    <w:abstractNumId w:val="4"/>
  </w:num>
  <w:num w:numId="13">
    <w:abstractNumId w:val="6"/>
  </w:num>
  <w:num w:numId="14">
    <w:abstractNumId w:val="12"/>
  </w:num>
  <w:num w:numId="15">
    <w:abstractNumId w:val="1"/>
  </w:num>
  <w:num w:numId="16">
    <w:abstractNumId w:val="5"/>
  </w:num>
  <w:num w:numId="17">
    <w:abstractNumId w:val="17"/>
  </w:num>
  <w:num w:numId="18">
    <w:abstractNumId w:val="2"/>
  </w:num>
  <w:num w:numId="19">
    <w:abstractNumId w:val="10"/>
  </w:num>
  <w:num w:numId="20">
    <w:abstractNumId w:val="1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FE"/>
    <w:rsid w:val="00030C65"/>
    <w:rsid w:val="00103716"/>
    <w:rsid w:val="00124B50"/>
    <w:rsid w:val="00165639"/>
    <w:rsid w:val="00204F48"/>
    <w:rsid w:val="00292F06"/>
    <w:rsid w:val="00294687"/>
    <w:rsid w:val="002C4DE1"/>
    <w:rsid w:val="003B4FBA"/>
    <w:rsid w:val="0059784A"/>
    <w:rsid w:val="005C7AF9"/>
    <w:rsid w:val="005F29CA"/>
    <w:rsid w:val="006E6334"/>
    <w:rsid w:val="00831D5C"/>
    <w:rsid w:val="00842A09"/>
    <w:rsid w:val="00901094"/>
    <w:rsid w:val="009F2FD5"/>
    <w:rsid w:val="00A46B70"/>
    <w:rsid w:val="00A93C28"/>
    <w:rsid w:val="00B215E9"/>
    <w:rsid w:val="00B819C9"/>
    <w:rsid w:val="00BC2DFE"/>
    <w:rsid w:val="00C30E39"/>
    <w:rsid w:val="00C75CDF"/>
    <w:rsid w:val="00D1188B"/>
    <w:rsid w:val="00DB3BB2"/>
    <w:rsid w:val="00DF6737"/>
    <w:rsid w:val="00E24C37"/>
    <w:rsid w:val="00E44520"/>
    <w:rsid w:val="00E4662C"/>
    <w:rsid w:val="00FD67BF"/>
    <w:rsid w:val="00FF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BB876"/>
  <w15:chartTrackingRefBased/>
  <w15:docId w15:val="{BFAD8FEC-2073-48B7-AA28-DB2307CD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01094"/>
    <w:pPr>
      <w:keepNext/>
      <w:keepLines/>
      <w:spacing w:after="0"/>
      <w:jc w:val="center"/>
      <w:outlineLvl w:val="0"/>
    </w:pPr>
    <w:rPr>
      <w:rFonts w:eastAsiaTheme="majorEastAsia" w:cstheme="minorHAnsi"/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656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1094"/>
    <w:rPr>
      <w:rFonts w:eastAsiaTheme="majorEastAsia" w:cstheme="minorHAnsi"/>
      <w:b/>
    </w:rPr>
  </w:style>
  <w:style w:type="paragraph" w:styleId="Odstavecseseznamem">
    <w:name w:val="List Paragraph"/>
    <w:basedOn w:val="Normln"/>
    <w:uiPriority w:val="34"/>
    <w:qFormat/>
    <w:rsid w:val="0090109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656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124B5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24B50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2A0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63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3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3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63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63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ckar@nespo.cz" TargetMode="External"/><Relationship Id="rId5" Type="http://schemas.openxmlformats.org/officeDocument/2006/relationships/hyperlink" Target="mailto:spravce@hns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2098</Words>
  <Characters>12385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ServisoTr</dc:creator>
  <cp:keywords/>
  <dc:description/>
  <cp:lastModifiedBy>Ing. Barbora Čandradová</cp:lastModifiedBy>
  <cp:revision>2</cp:revision>
  <cp:lastPrinted>2018-03-01T10:34:00Z</cp:lastPrinted>
  <dcterms:created xsi:type="dcterms:W3CDTF">2018-03-23T09:53:00Z</dcterms:created>
  <dcterms:modified xsi:type="dcterms:W3CDTF">2018-03-23T09:53:00Z</dcterms:modified>
</cp:coreProperties>
</file>