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3BC" w:rsidRPr="003D2BF9" w:rsidRDefault="005903BC" w:rsidP="00E9507D">
      <w:pPr>
        <w:spacing w:before="120" w:after="0"/>
        <w:ind w:firstLine="709"/>
        <w:jc w:val="center"/>
        <w:rPr>
          <w:rFonts w:ascii="Arial" w:hAnsi="Arial" w:cs="Arial"/>
          <w:b/>
          <w:sz w:val="18"/>
          <w:szCs w:val="18"/>
        </w:rPr>
      </w:pPr>
      <w:bookmarkStart w:id="0" w:name="_GoBack"/>
      <w:bookmarkEnd w:id="0"/>
      <w:r w:rsidRPr="003D2BF9">
        <w:rPr>
          <w:rFonts w:ascii="Arial" w:hAnsi="Arial" w:cs="Arial"/>
          <w:b/>
          <w:sz w:val="18"/>
          <w:szCs w:val="18"/>
        </w:rPr>
        <w:t>LICENČNÍ DOHODA SYMANTEC SOFTWARE</w:t>
      </w:r>
    </w:p>
    <w:p w:rsidR="005903BC" w:rsidRPr="003D2BF9" w:rsidRDefault="00501059" w:rsidP="00E9507D">
      <w:pPr>
        <w:spacing w:before="120" w:after="0"/>
        <w:rPr>
          <w:rFonts w:ascii="Arial" w:hAnsi="Arial" w:cs="Arial"/>
          <w:sz w:val="18"/>
          <w:szCs w:val="18"/>
        </w:rPr>
      </w:pPr>
      <w:r w:rsidRPr="003D2BF9">
        <w:rPr>
          <w:rFonts w:ascii="Arial" w:hAnsi="Arial" w:cs="Arial"/>
          <w:sz w:val="18"/>
          <w:szCs w:val="18"/>
        </w:rPr>
        <w:t xml:space="preserve">KORPORACE </w:t>
      </w:r>
      <w:r w:rsidR="00FA4975" w:rsidRPr="003D2BF9">
        <w:rPr>
          <w:rFonts w:ascii="Arial" w:hAnsi="Arial" w:cs="Arial"/>
          <w:sz w:val="18"/>
          <w:szCs w:val="18"/>
        </w:rPr>
        <w:t>SYMANTEC A/</w:t>
      </w:r>
      <w:r w:rsidR="005903BC" w:rsidRPr="003D2BF9">
        <w:rPr>
          <w:rFonts w:ascii="Arial" w:hAnsi="Arial" w:cs="Arial"/>
          <w:sz w:val="18"/>
          <w:szCs w:val="18"/>
        </w:rPr>
        <w:t>NEBO JEJÍ</w:t>
      </w:r>
      <w:r w:rsidR="00FA4975" w:rsidRPr="003D2BF9">
        <w:rPr>
          <w:rFonts w:ascii="Arial" w:hAnsi="Arial" w:cs="Arial"/>
          <w:sz w:val="18"/>
          <w:szCs w:val="18"/>
        </w:rPr>
        <w:t xml:space="preserve"> SUBJEKTY (</w:t>
      </w:r>
      <w:r w:rsidR="002F4BC9">
        <w:rPr>
          <w:rFonts w:ascii="Arial" w:hAnsi="Arial" w:cs="Arial"/>
          <w:sz w:val="18"/>
          <w:szCs w:val="18"/>
        </w:rPr>
        <w:t>„</w:t>
      </w:r>
      <w:r w:rsidR="00FA4975" w:rsidRPr="003D2BF9">
        <w:rPr>
          <w:rFonts w:ascii="Arial" w:hAnsi="Arial" w:cs="Arial"/>
          <w:sz w:val="18"/>
          <w:szCs w:val="18"/>
        </w:rPr>
        <w:t>SYMANTEC</w:t>
      </w:r>
      <w:r w:rsidR="002F4BC9">
        <w:rPr>
          <w:rFonts w:ascii="Arial" w:hAnsi="Arial" w:cs="Arial"/>
          <w:sz w:val="18"/>
          <w:szCs w:val="18"/>
        </w:rPr>
        <w:t>“</w:t>
      </w:r>
      <w:r w:rsidR="00FA4975" w:rsidRPr="003D2BF9">
        <w:rPr>
          <w:rFonts w:ascii="Arial" w:hAnsi="Arial" w:cs="Arial"/>
          <w:sz w:val="18"/>
          <w:szCs w:val="18"/>
        </w:rPr>
        <w:t>) J</w:t>
      </w:r>
      <w:r w:rsidR="00725F29">
        <w:rPr>
          <w:rFonts w:ascii="Arial" w:hAnsi="Arial" w:cs="Arial"/>
          <w:sz w:val="18"/>
          <w:szCs w:val="18"/>
        </w:rPr>
        <w:t>SOU</w:t>
      </w:r>
      <w:r w:rsidR="00FA4975" w:rsidRPr="003D2BF9">
        <w:rPr>
          <w:rFonts w:ascii="Arial" w:hAnsi="Arial" w:cs="Arial"/>
          <w:sz w:val="18"/>
          <w:szCs w:val="18"/>
        </w:rPr>
        <w:t> OCHOT</w:t>
      </w:r>
      <w:r w:rsidR="005903BC" w:rsidRPr="003D2BF9">
        <w:rPr>
          <w:rFonts w:ascii="Arial" w:hAnsi="Arial" w:cs="Arial"/>
          <w:sz w:val="18"/>
          <w:szCs w:val="18"/>
        </w:rPr>
        <w:t>N</w:t>
      </w:r>
      <w:r w:rsidR="00725F29">
        <w:rPr>
          <w:rFonts w:ascii="Arial" w:hAnsi="Arial" w:cs="Arial"/>
          <w:sz w:val="18"/>
          <w:szCs w:val="18"/>
        </w:rPr>
        <w:t>Y</w:t>
      </w:r>
      <w:r w:rsidR="00FA4975" w:rsidRPr="003D2BF9">
        <w:rPr>
          <w:rFonts w:ascii="Arial" w:hAnsi="Arial" w:cs="Arial"/>
          <w:sz w:val="18"/>
          <w:szCs w:val="18"/>
        </w:rPr>
        <w:t xml:space="preserve"> UDĚLIT LICENCI NA </w:t>
      </w:r>
      <w:r w:rsidR="005903BC" w:rsidRPr="003D2BF9">
        <w:rPr>
          <w:rFonts w:ascii="Arial" w:hAnsi="Arial" w:cs="Arial"/>
          <w:sz w:val="18"/>
          <w:szCs w:val="18"/>
        </w:rPr>
        <w:t>LICENCOVANÝ SOFTWARE PRO VÁS JAKO JEDNOTLIVCE, SPOLEČNOST NEBO PRÁVNICKOU OSOBU, KTERÁ VYUŽÍVÁ LICENCOVANÝ SOFTWARE (</w:t>
      </w:r>
      <w:r w:rsidR="00EB0A12">
        <w:rPr>
          <w:rFonts w:ascii="Arial" w:hAnsi="Arial" w:cs="Arial"/>
          <w:sz w:val="18"/>
          <w:szCs w:val="18"/>
        </w:rPr>
        <w:t>DÁLE</w:t>
      </w:r>
      <w:r w:rsidR="005903BC" w:rsidRPr="003D2BF9">
        <w:rPr>
          <w:rFonts w:ascii="Arial" w:hAnsi="Arial" w:cs="Arial"/>
          <w:sz w:val="18"/>
          <w:szCs w:val="18"/>
        </w:rPr>
        <w:t xml:space="preserve"> POUZE JAKO </w:t>
      </w:r>
      <w:r w:rsidR="002F4BC9">
        <w:rPr>
          <w:rFonts w:ascii="Arial" w:hAnsi="Arial" w:cs="Arial"/>
          <w:sz w:val="18"/>
          <w:szCs w:val="18"/>
        </w:rPr>
        <w:t>„</w:t>
      </w:r>
      <w:r w:rsidR="005903BC" w:rsidRPr="003D2BF9">
        <w:rPr>
          <w:rFonts w:ascii="Arial" w:hAnsi="Arial" w:cs="Arial"/>
          <w:sz w:val="18"/>
          <w:szCs w:val="18"/>
        </w:rPr>
        <w:t>VY</w:t>
      </w:r>
      <w:r w:rsidR="002F4BC9">
        <w:rPr>
          <w:rFonts w:ascii="Arial" w:hAnsi="Arial" w:cs="Arial"/>
          <w:sz w:val="18"/>
          <w:szCs w:val="18"/>
        </w:rPr>
        <w:t>“</w:t>
      </w:r>
      <w:r w:rsidR="005903BC" w:rsidRPr="003D2BF9">
        <w:rPr>
          <w:rFonts w:ascii="Arial" w:hAnsi="Arial" w:cs="Arial"/>
          <w:sz w:val="18"/>
          <w:szCs w:val="18"/>
        </w:rPr>
        <w:t xml:space="preserve"> NEBO </w:t>
      </w:r>
      <w:r w:rsidR="002F4BC9">
        <w:rPr>
          <w:rFonts w:ascii="Arial" w:hAnsi="Arial" w:cs="Arial"/>
          <w:sz w:val="18"/>
          <w:szCs w:val="18"/>
        </w:rPr>
        <w:t>„</w:t>
      </w:r>
      <w:r w:rsidR="005903BC" w:rsidRPr="003D2BF9">
        <w:rPr>
          <w:rFonts w:ascii="Arial" w:hAnsi="Arial" w:cs="Arial"/>
          <w:sz w:val="18"/>
          <w:szCs w:val="18"/>
        </w:rPr>
        <w:t>VAŠE</w:t>
      </w:r>
      <w:r w:rsidR="002F4BC9">
        <w:rPr>
          <w:rFonts w:ascii="Arial" w:hAnsi="Arial" w:cs="Arial"/>
          <w:sz w:val="18"/>
          <w:szCs w:val="18"/>
        </w:rPr>
        <w:t>“</w:t>
      </w:r>
      <w:r w:rsidR="005903BC" w:rsidRPr="003D2BF9">
        <w:rPr>
          <w:rFonts w:ascii="Arial" w:hAnsi="Arial" w:cs="Arial"/>
          <w:sz w:val="18"/>
          <w:szCs w:val="18"/>
        </w:rPr>
        <w:t>)</w:t>
      </w:r>
      <w:r w:rsidR="00FA4975" w:rsidRPr="003D2BF9">
        <w:rPr>
          <w:rFonts w:ascii="Arial" w:hAnsi="Arial" w:cs="Arial"/>
          <w:sz w:val="18"/>
          <w:szCs w:val="18"/>
        </w:rPr>
        <w:t xml:space="preserve"> A TO</w:t>
      </w:r>
      <w:r w:rsidR="005903BC" w:rsidRPr="003D2BF9">
        <w:rPr>
          <w:rFonts w:ascii="Arial" w:hAnsi="Arial" w:cs="Arial"/>
          <w:sz w:val="18"/>
          <w:szCs w:val="18"/>
        </w:rPr>
        <w:t xml:space="preserve"> POUZE ZA PODMÍNEK, ŽE PŘIJMETE VŠECHNY </w:t>
      </w:r>
      <w:r w:rsidR="00FA4975" w:rsidRPr="003D2BF9">
        <w:rPr>
          <w:rFonts w:ascii="Arial" w:hAnsi="Arial" w:cs="Arial"/>
          <w:sz w:val="18"/>
          <w:szCs w:val="18"/>
        </w:rPr>
        <w:t>POŽADAVKY</w:t>
      </w:r>
      <w:r w:rsidR="005903BC" w:rsidRPr="003D2BF9">
        <w:rPr>
          <w:rFonts w:ascii="Arial" w:hAnsi="Arial" w:cs="Arial"/>
          <w:sz w:val="18"/>
          <w:szCs w:val="18"/>
        </w:rPr>
        <w:t xml:space="preserve"> TÉTO LICENČNÍ SMLOUVY (</w:t>
      </w:r>
      <w:r w:rsidR="002F4BC9">
        <w:rPr>
          <w:rFonts w:ascii="Arial" w:hAnsi="Arial" w:cs="Arial"/>
          <w:sz w:val="18"/>
          <w:szCs w:val="18"/>
        </w:rPr>
        <w:t>„</w:t>
      </w:r>
      <w:r w:rsidR="005903BC" w:rsidRPr="003D2BF9">
        <w:rPr>
          <w:rFonts w:ascii="Arial" w:hAnsi="Arial" w:cs="Arial"/>
          <w:sz w:val="18"/>
          <w:szCs w:val="18"/>
        </w:rPr>
        <w:t>LICENČNÍ SMLOUVA</w:t>
      </w:r>
      <w:r w:rsidR="002F4BC9">
        <w:rPr>
          <w:rFonts w:ascii="Arial" w:hAnsi="Arial" w:cs="Arial"/>
          <w:sz w:val="18"/>
          <w:szCs w:val="18"/>
        </w:rPr>
        <w:t>“</w:t>
      </w:r>
      <w:r w:rsidR="005903BC" w:rsidRPr="003D2BF9">
        <w:rPr>
          <w:rFonts w:ascii="Arial" w:hAnsi="Arial" w:cs="Arial"/>
          <w:sz w:val="18"/>
          <w:szCs w:val="18"/>
        </w:rPr>
        <w:t>). PŘED POUŽITÍM LICENČNÍHO SOFTWARU SI PŘEČTĚTE POZORNĚ PODMÍNKY TÉTO LICENČNÍ SMLOUVY. TOTO JE PRÁVNÍ A</w:t>
      </w:r>
      <w:r w:rsidR="00B51363" w:rsidRPr="003D2BF9">
        <w:rPr>
          <w:rFonts w:ascii="Arial" w:hAnsi="Arial" w:cs="Arial"/>
          <w:sz w:val="18"/>
          <w:szCs w:val="18"/>
        </w:rPr>
        <w:t xml:space="preserve"> </w:t>
      </w:r>
      <w:r w:rsidR="005903BC" w:rsidRPr="003D2BF9">
        <w:rPr>
          <w:rFonts w:ascii="Arial" w:hAnsi="Arial" w:cs="Arial"/>
          <w:sz w:val="18"/>
          <w:szCs w:val="18"/>
        </w:rPr>
        <w:t>VYNUTITELNÁ SMLOUVA MEZI VÁM</w:t>
      </w:r>
      <w:r w:rsidR="00FA4975" w:rsidRPr="003D2BF9">
        <w:rPr>
          <w:rFonts w:ascii="Arial" w:hAnsi="Arial" w:cs="Arial"/>
          <w:sz w:val="18"/>
          <w:szCs w:val="18"/>
        </w:rPr>
        <w:t>I</w:t>
      </w:r>
      <w:r w:rsidR="005903BC" w:rsidRPr="003D2BF9">
        <w:rPr>
          <w:rFonts w:ascii="Arial" w:hAnsi="Arial" w:cs="Arial"/>
          <w:sz w:val="18"/>
          <w:szCs w:val="18"/>
        </w:rPr>
        <w:t xml:space="preserve"> A</w:t>
      </w:r>
      <w:r w:rsidR="00EB0A12">
        <w:rPr>
          <w:rFonts w:ascii="Arial" w:hAnsi="Arial" w:cs="Arial"/>
          <w:sz w:val="18"/>
          <w:szCs w:val="18"/>
        </w:rPr>
        <w:t xml:space="preserve"> SPOLEČNOSTÍ</w:t>
      </w:r>
      <w:r w:rsidR="005903BC" w:rsidRPr="003D2BF9">
        <w:rPr>
          <w:rFonts w:ascii="Arial" w:hAnsi="Arial" w:cs="Arial"/>
          <w:sz w:val="18"/>
          <w:szCs w:val="18"/>
        </w:rPr>
        <w:t xml:space="preserve"> SYMANTEC. OTEVŘENÍM LICENČNÍHO SOFTWAROVÉHO BALÍČKU, </w:t>
      </w:r>
      <w:r w:rsidR="00FA4975" w:rsidRPr="003D2BF9">
        <w:rPr>
          <w:rFonts w:ascii="Arial" w:hAnsi="Arial" w:cs="Arial"/>
          <w:sz w:val="18"/>
          <w:szCs w:val="18"/>
        </w:rPr>
        <w:t>ROZLOMENÍM</w:t>
      </w:r>
      <w:r w:rsidR="005903BC" w:rsidRPr="003D2BF9">
        <w:rPr>
          <w:rFonts w:ascii="Arial" w:hAnsi="Arial" w:cs="Arial"/>
          <w:sz w:val="18"/>
          <w:szCs w:val="18"/>
        </w:rPr>
        <w:t xml:space="preserve"> LICENČNÍ SOFTWAROVÉ </w:t>
      </w:r>
      <w:r w:rsidR="00FA4975" w:rsidRPr="003D2BF9">
        <w:rPr>
          <w:rFonts w:ascii="Arial" w:hAnsi="Arial" w:cs="Arial"/>
          <w:sz w:val="18"/>
          <w:szCs w:val="18"/>
        </w:rPr>
        <w:t>PEČETĚ</w:t>
      </w:r>
      <w:r w:rsidR="005903BC" w:rsidRPr="003D2BF9">
        <w:rPr>
          <w:rFonts w:ascii="Arial" w:hAnsi="Arial" w:cs="Arial"/>
          <w:sz w:val="18"/>
          <w:szCs w:val="18"/>
        </w:rPr>
        <w:t xml:space="preserve">, </w:t>
      </w:r>
      <w:r w:rsidR="00FA4975" w:rsidRPr="003D2BF9">
        <w:rPr>
          <w:rFonts w:ascii="Arial" w:hAnsi="Arial" w:cs="Arial"/>
          <w:sz w:val="18"/>
          <w:szCs w:val="18"/>
        </w:rPr>
        <w:t xml:space="preserve">KLIKNUTÍM TLAČÍTKA </w:t>
      </w:r>
      <w:r w:rsidR="002F4BC9">
        <w:rPr>
          <w:rFonts w:ascii="Arial" w:hAnsi="Arial" w:cs="Arial"/>
          <w:sz w:val="18"/>
          <w:szCs w:val="18"/>
        </w:rPr>
        <w:t>„</w:t>
      </w:r>
      <w:r w:rsidR="00FA4975" w:rsidRPr="003D2BF9">
        <w:rPr>
          <w:rFonts w:ascii="Arial" w:hAnsi="Arial" w:cs="Arial"/>
          <w:sz w:val="18"/>
          <w:szCs w:val="18"/>
        </w:rPr>
        <w:t>SOUHLASÍM</w:t>
      </w:r>
      <w:r w:rsidR="002F4BC9">
        <w:rPr>
          <w:rFonts w:ascii="Arial" w:hAnsi="Arial" w:cs="Arial"/>
          <w:sz w:val="18"/>
          <w:szCs w:val="18"/>
        </w:rPr>
        <w:t>“</w:t>
      </w:r>
      <w:r w:rsidR="00FA4975" w:rsidRPr="003D2BF9">
        <w:rPr>
          <w:rFonts w:ascii="Arial" w:hAnsi="Arial" w:cs="Arial"/>
          <w:sz w:val="18"/>
          <w:szCs w:val="18"/>
        </w:rPr>
        <w:t xml:space="preserve"> NEBO </w:t>
      </w:r>
      <w:r w:rsidR="002F4BC9">
        <w:rPr>
          <w:rFonts w:ascii="Arial" w:hAnsi="Arial" w:cs="Arial"/>
          <w:sz w:val="18"/>
          <w:szCs w:val="18"/>
        </w:rPr>
        <w:t>„</w:t>
      </w:r>
      <w:r w:rsidR="00FA4975" w:rsidRPr="003D2BF9">
        <w:rPr>
          <w:rFonts w:ascii="Arial" w:hAnsi="Arial" w:cs="Arial"/>
          <w:sz w:val="18"/>
          <w:szCs w:val="18"/>
        </w:rPr>
        <w:t>ANO</w:t>
      </w:r>
      <w:r w:rsidR="002F4BC9">
        <w:rPr>
          <w:rFonts w:ascii="Arial" w:hAnsi="Arial" w:cs="Arial"/>
          <w:sz w:val="18"/>
          <w:szCs w:val="18"/>
        </w:rPr>
        <w:t>“</w:t>
      </w:r>
      <w:r w:rsidR="00FA4975" w:rsidRPr="003D2BF9">
        <w:rPr>
          <w:rFonts w:ascii="Arial" w:hAnsi="Arial" w:cs="Arial"/>
          <w:sz w:val="18"/>
          <w:szCs w:val="18"/>
        </w:rPr>
        <w:t xml:space="preserve"> NEBO JINÝM</w:t>
      </w:r>
      <w:r w:rsidR="00B51363" w:rsidRPr="003D2BF9">
        <w:rPr>
          <w:rFonts w:ascii="Arial" w:hAnsi="Arial" w:cs="Arial"/>
          <w:sz w:val="18"/>
          <w:szCs w:val="18"/>
        </w:rPr>
        <w:t xml:space="preserve"> </w:t>
      </w:r>
      <w:r w:rsidR="00FA4975" w:rsidRPr="003D2BF9">
        <w:rPr>
          <w:rFonts w:ascii="Arial" w:hAnsi="Arial" w:cs="Arial"/>
          <w:sz w:val="18"/>
          <w:szCs w:val="18"/>
        </w:rPr>
        <w:t>NAZNAČENÍM</w:t>
      </w:r>
      <w:r w:rsidR="005903BC" w:rsidRPr="003D2BF9">
        <w:rPr>
          <w:rFonts w:ascii="Arial" w:hAnsi="Arial" w:cs="Arial"/>
          <w:sz w:val="18"/>
          <w:szCs w:val="18"/>
        </w:rPr>
        <w:t xml:space="preserve"> ELEKTRONICKÉ</w:t>
      </w:r>
      <w:r w:rsidR="00FA4975" w:rsidRPr="003D2BF9">
        <w:rPr>
          <w:rFonts w:ascii="Arial" w:hAnsi="Arial" w:cs="Arial"/>
          <w:sz w:val="18"/>
          <w:szCs w:val="18"/>
        </w:rPr>
        <w:t>HO</w:t>
      </w:r>
      <w:r w:rsidR="005903BC" w:rsidRPr="003D2BF9">
        <w:rPr>
          <w:rFonts w:ascii="Arial" w:hAnsi="Arial" w:cs="Arial"/>
          <w:sz w:val="18"/>
          <w:szCs w:val="18"/>
        </w:rPr>
        <w:t xml:space="preserve"> </w:t>
      </w:r>
      <w:r w:rsidR="00FA4975" w:rsidRPr="003D2BF9">
        <w:rPr>
          <w:rFonts w:ascii="Arial" w:hAnsi="Arial" w:cs="Arial"/>
          <w:sz w:val="18"/>
          <w:szCs w:val="18"/>
        </w:rPr>
        <w:t xml:space="preserve">SOUHLASU, </w:t>
      </w:r>
      <w:r w:rsidR="005903BC" w:rsidRPr="003D2BF9">
        <w:rPr>
          <w:rFonts w:ascii="Arial" w:hAnsi="Arial" w:cs="Arial"/>
          <w:sz w:val="18"/>
          <w:szCs w:val="18"/>
        </w:rPr>
        <w:t>ZAVEDENÍ</w:t>
      </w:r>
      <w:r w:rsidR="00FA4975" w:rsidRPr="003D2BF9">
        <w:rPr>
          <w:rFonts w:ascii="Arial" w:hAnsi="Arial" w:cs="Arial"/>
          <w:sz w:val="18"/>
          <w:szCs w:val="18"/>
        </w:rPr>
        <w:t>M LICENČNÍHO SOFTWARU NEBO JINÝM</w:t>
      </w:r>
      <w:r w:rsidR="005903BC" w:rsidRPr="003D2BF9">
        <w:rPr>
          <w:rFonts w:ascii="Arial" w:hAnsi="Arial" w:cs="Arial"/>
          <w:sz w:val="18"/>
          <w:szCs w:val="18"/>
        </w:rPr>
        <w:t xml:space="preserve"> POUŽÍVÁNÍ</w:t>
      </w:r>
      <w:r w:rsidR="00FA4975" w:rsidRPr="003D2BF9">
        <w:rPr>
          <w:rFonts w:ascii="Arial" w:hAnsi="Arial" w:cs="Arial"/>
          <w:sz w:val="18"/>
          <w:szCs w:val="18"/>
        </w:rPr>
        <w:t>M</w:t>
      </w:r>
      <w:r w:rsidR="005903BC" w:rsidRPr="003D2BF9">
        <w:rPr>
          <w:rFonts w:ascii="Arial" w:hAnsi="Arial" w:cs="Arial"/>
          <w:sz w:val="18"/>
          <w:szCs w:val="18"/>
        </w:rPr>
        <w:t xml:space="preserve"> LICENČNÍHO SOFTWARU</w:t>
      </w:r>
      <w:r w:rsidR="00FA4975" w:rsidRPr="003D2BF9">
        <w:rPr>
          <w:rFonts w:ascii="Arial" w:hAnsi="Arial" w:cs="Arial"/>
          <w:sz w:val="18"/>
          <w:szCs w:val="18"/>
        </w:rPr>
        <w:t xml:space="preserve"> SOUHLASÍTE S </w:t>
      </w:r>
      <w:r w:rsidR="005903BC" w:rsidRPr="003D2BF9">
        <w:rPr>
          <w:rFonts w:ascii="Arial" w:hAnsi="Arial" w:cs="Arial"/>
          <w:sz w:val="18"/>
          <w:szCs w:val="18"/>
        </w:rPr>
        <w:t xml:space="preserve">PODMÍNKAMI TÉTO LICENČNÍ SMLOUVY. POKUD </w:t>
      </w:r>
      <w:r w:rsidR="00FA4975" w:rsidRPr="003D2BF9">
        <w:rPr>
          <w:rFonts w:ascii="Arial" w:hAnsi="Arial" w:cs="Arial"/>
          <w:sz w:val="18"/>
          <w:szCs w:val="18"/>
        </w:rPr>
        <w:t>NESOUHLASÍTE S TĚMITO PODMÍNKAMI, KLIKNĚTE</w:t>
      </w:r>
      <w:r w:rsidR="00B51363" w:rsidRPr="003D2BF9">
        <w:rPr>
          <w:rFonts w:ascii="Arial" w:hAnsi="Arial" w:cs="Arial"/>
          <w:sz w:val="18"/>
          <w:szCs w:val="18"/>
        </w:rPr>
        <w:t xml:space="preserve"> NA TLAČÍTKO </w:t>
      </w:r>
      <w:r w:rsidR="002F4BC9">
        <w:rPr>
          <w:rFonts w:ascii="Arial" w:hAnsi="Arial" w:cs="Arial"/>
          <w:sz w:val="18"/>
          <w:szCs w:val="18"/>
        </w:rPr>
        <w:t>„</w:t>
      </w:r>
      <w:r w:rsidR="00B51363" w:rsidRPr="003D2BF9">
        <w:rPr>
          <w:rFonts w:ascii="Arial" w:hAnsi="Arial" w:cs="Arial"/>
          <w:sz w:val="18"/>
          <w:szCs w:val="18"/>
        </w:rPr>
        <w:t>NESOUHLASÍM</w:t>
      </w:r>
      <w:r w:rsidR="002F4BC9">
        <w:rPr>
          <w:rFonts w:ascii="Arial" w:hAnsi="Arial" w:cs="Arial"/>
          <w:sz w:val="18"/>
          <w:szCs w:val="18"/>
        </w:rPr>
        <w:t>“</w:t>
      </w:r>
      <w:r w:rsidR="00B51363" w:rsidRPr="003D2BF9">
        <w:rPr>
          <w:rFonts w:ascii="Arial" w:hAnsi="Arial" w:cs="Arial"/>
          <w:sz w:val="18"/>
          <w:szCs w:val="18"/>
        </w:rPr>
        <w:t xml:space="preserve"> NEBO </w:t>
      </w:r>
      <w:r w:rsidR="002F4BC9">
        <w:rPr>
          <w:rFonts w:ascii="Arial" w:hAnsi="Arial" w:cs="Arial"/>
          <w:sz w:val="18"/>
          <w:szCs w:val="18"/>
        </w:rPr>
        <w:t>„</w:t>
      </w:r>
      <w:r w:rsidR="00B51363" w:rsidRPr="003D2BF9">
        <w:rPr>
          <w:rFonts w:ascii="Arial" w:hAnsi="Arial" w:cs="Arial"/>
          <w:sz w:val="18"/>
          <w:szCs w:val="18"/>
        </w:rPr>
        <w:t>NE</w:t>
      </w:r>
      <w:r w:rsidR="002F4BC9">
        <w:rPr>
          <w:rFonts w:ascii="Arial" w:hAnsi="Arial" w:cs="Arial"/>
          <w:sz w:val="18"/>
          <w:szCs w:val="18"/>
        </w:rPr>
        <w:t>“</w:t>
      </w:r>
      <w:r w:rsidR="00B51363" w:rsidRPr="003D2BF9">
        <w:rPr>
          <w:rFonts w:ascii="Arial" w:hAnsi="Arial" w:cs="Arial"/>
          <w:sz w:val="18"/>
          <w:szCs w:val="18"/>
        </w:rPr>
        <w:t xml:space="preserve"> </w:t>
      </w:r>
      <w:r w:rsidR="00FA4975" w:rsidRPr="003D2BF9">
        <w:rPr>
          <w:rFonts w:ascii="Arial" w:hAnsi="Arial" w:cs="Arial"/>
          <w:sz w:val="18"/>
          <w:szCs w:val="18"/>
        </w:rPr>
        <w:t>ČI</w:t>
      </w:r>
      <w:r w:rsidR="00B51363" w:rsidRPr="003D2BF9">
        <w:rPr>
          <w:rFonts w:ascii="Arial" w:hAnsi="Arial" w:cs="Arial"/>
          <w:sz w:val="18"/>
          <w:szCs w:val="18"/>
        </w:rPr>
        <w:t xml:space="preserve"> JINAK </w:t>
      </w:r>
      <w:r w:rsidR="005903BC" w:rsidRPr="003D2BF9">
        <w:rPr>
          <w:rFonts w:ascii="Arial" w:hAnsi="Arial" w:cs="Arial"/>
          <w:sz w:val="18"/>
          <w:szCs w:val="18"/>
        </w:rPr>
        <w:t xml:space="preserve">UVEĎTE ODMÍTNUTÍ A </w:t>
      </w:r>
      <w:r w:rsidR="002F478E" w:rsidRPr="003D2BF9">
        <w:rPr>
          <w:rFonts w:ascii="Arial" w:hAnsi="Arial" w:cs="Arial"/>
          <w:sz w:val="18"/>
          <w:szCs w:val="18"/>
        </w:rPr>
        <w:t xml:space="preserve">LICENCOVANÝ SOFTWARE </w:t>
      </w:r>
      <w:r w:rsidR="00941485" w:rsidRPr="003D2BF9">
        <w:rPr>
          <w:rFonts w:ascii="Arial" w:hAnsi="Arial" w:cs="Arial"/>
          <w:sz w:val="18"/>
          <w:szCs w:val="18"/>
        </w:rPr>
        <w:t xml:space="preserve">DÁLE </w:t>
      </w:r>
      <w:r w:rsidR="005903BC" w:rsidRPr="003D2BF9">
        <w:rPr>
          <w:rFonts w:ascii="Arial" w:hAnsi="Arial" w:cs="Arial"/>
          <w:sz w:val="18"/>
          <w:szCs w:val="18"/>
        </w:rPr>
        <w:t xml:space="preserve">NEPOUŽÍVEJTE. </w:t>
      </w:r>
      <w:r w:rsidR="00941485" w:rsidRPr="003D2BF9">
        <w:rPr>
          <w:rFonts w:ascii="Arial" w:hAnsi="Arial" w:cs="Arial"/>
          <w:sz w:val="18"/>
          <w:szCs w:val="18"/>
        </w:rPr>
        <w:t>POKUD NENÍ DÁLE SPECIFIKOVÁNO JINAK</w:t>
      </w:r>
      <w:r w:rsidR="005903BC" w:rsidRPr="003D2BF9">
        <w:rPr>
          <w:rFonts w:ascii="Arial" w:hAnsi="Arial" w:cs="Arial"/>
          <w:sz w:val="18"/>
          <w:szCs w:val="18"/>
        </w:rPr>
        <w:t>, KAPITALIZOVANÉ PODMÍNKY BUDOU VYMEZENY V</w:t>
      </w:r>
      <w:r w:rsidR="00941485" w:rsidRPr="003D2BF9">
        <w:rPr>
          <w:rFonts w:ascii="Arial" w:hAnsi="Arial" w:cs="Arial"/>
          <w:sz w:val="18"/>
          <w:szCs w:val="18"/>
        </w:rPr>
        <w:t xml:space="preserve"> SEKCI</w:t>
      </w:r>
      <w:r w:rsidR="005903BC" w:rsidRPr="003D2BF9">
        <w:rPr>
          <w:rFonts w:ascii="Arial" w:hAnsi="Arial" w:cs="Arial"/>
          <w:sz w:val="18"/>
          <w:szCs w:val="18"/>
        </w:rPr>
        <w:t xml:space="preserve"> </w:t>
      </w:r>
      <w:r w:rsidR="002F4BC9">
        <w:rPr>
          <w:rFonts w:ascii="Arial" w:hAnsi="Arial" w:cs="Arial"/>
          <w:sz w:val="18"/>
          <w:szCs w:val="18"/>
        </w:rPr>
        <w:t>„</w:t>
      </w:r>
      <w:r w:rsidR="005903BC" w:rsidRPr="003D2BF9">
        <w:rPr>
          <w:rFonts w:ascii="Arial" w:hAnsi="Arial" w:cs="Arial"/>
          <w:sz w:val="18"/>
          <w:szCs w:val="18"/>
        </w:rPr>
        <w:t>DEFINICE</w:t>
      </w:r>
      <w:r w:rsidR="002F4BC9">
        <w:rPr>
          <w:rFonts w:ascii="Arial" w:hAnsi="Arial" w:cs="Arial"/>
          <w:sz w:val="18"/>
          <w:szCs w:val="18"/>
        </w:rPr>
        <w:t>“</w:t>
      </w:r>
      <w:r w:rsidR="00941485" w:rsidRPr="003D2BF9">
        <w:rPr>
          <w:rFonts w:ascii="Arial" w:hAnsi="Arial" w:cs="Arial"/>
          <w:sz w:val="18"/>
          <w:szCs w:val="18"/>
        </w:rPr>
        <w:t xml:space="preserve"> </w:t>
      </w:r>
      <w:r w:rsidR="005903BC" w:rsidRPr="003D2BF9">
        <w:rPr>
          <w:rFonts w:ascii="Arial" w:hAnsi="Arial" w:cs="Arial"/>
          <w:sz w:val="18"/>
          <w:szCs w:val="18"/>
        </w:rPr>
        <w:t>TÉTO LICENČNÍ SMLOUVY A TAKOVÉ KAPITALIZOVANÉ PODMÍNKY MOHOU BÝT POUŽIT</w:t>
      </w:r>
      <w:r w:rsidR="00941485" w:rsidRPr="003D2BF9">
        <w:rPr>
          <w:rFonts w:ascii="Arial" w:hAnsi="Arial" w:cs="Arial"/>
          <w:sz w:val="18"/>
          <w:szCs w:val="18"/>
        </w:rPr>
        <w:t>Y</w:t>
      </w:r>
      <w:r w:rsidR="005903BC" w:rsidRPr="003D2BF9">
        <w:rPr>
          <w:rFonts w:ascii="Arial" w:hAnsi="Arial" w:cs="Arial"/>
          <w:sz w:val="18"/>
          <w:szCs w:val="18"/>
        </w:rPr>
        <w:t xml:space="preserve"> V </w:t>
      </w:r>
      <w:r w:rsidR="00941485" w:rsidRPr="003D2BF9">
        <w:rPr>
          <w:rFonts w:ascii="Arial" w:hAnsi="Arial" w:cs="Arial"/>
          <w:sz w:val="18"/>
          <w:szCs w:val="18"/>
        </w:rPr>
        <w:t>JEDNOTNÉM</w:t>
      </w:r>
      <w:r w:rsidR="005903BC" w:rsidRPr="003D2BF9">
        <w:rPr>
          <w:rFonts w:ascii="Arial" w:hAnsi="Arial" w:cs="Arial"/>
          <w:sz w:val="18"/>
          <w:szCs w:val="18"/>
        </w:rPr>
        <w:t xml:space="preserve"> NEBO </w:t>
      </w:r>
      <w:r w:rsidR="00941485" w:rsidRPr="003D2BF9">
        <w:rPr>
          <w:rFonts w:ascii="Arial" w:hAnsi="Arial" w:cs="Arial"/>
          <w:sz w:val="18"/>
          <w:szCs w:val="18"/>
        </w:rPr>
        <w:t>MNOŽNÉM ČÍSLE</w:t>
      </w:r>
      <w:r w:rsidR="002F478E">
        <w:rPr>
          <w:rFonts w:ascii="Arial" w:hAnsi="Arial" w:cs="Arial"/>
          <w:sz w:val="18"/>
          <w:szCs w:val="18"/>
        </w:rPr>
        <w:t>,</w:t>
      </w:r>
      <w:r w:rsidR="00941485" w:rsidRPr="003D2BF9">
        <w:rPr>
          <w:rFonts w:ascii="Arial" w:hAnsi="Arial" w:cs="Arial"/>
          <w:sz w:val="18"/>
          <w:szCs w:val="18"/>
        </w:rPr>
        <w:t xml:space="preserve"> TAK</w:t>
      </w:r>
      <w:r w:rsidR="00EB78BF" w:rsidRPr="003D2BF9">
        <w:rPr>
          <w:rFonts w:ascii="Arial" w:hAnsi="Arial" w:cs="Arial"/>
          <w:sz w:val="18"/>
          <w:szCs w:val="18"/>
        </w:rPr>
        <w:t xml:space="preserve"> JAK POŽADUJE KONTEXT.</w:t>
      </w:r>
    </w:p>
    <w:p w:rsidR="005903BC" w:rsidRPr="003D2BF9" w:rsidRDefault="009B291E" w:rsidP="00E9507D">
      <w:pPr>
        <w:pStyle w:val="Odstavecseseznamem"/>
        <w:numPr>
          <w:ilvl w:val="0"/>
          <w:numId w:val="1"/>
        </w:numPr>
        <w:spacing w:before="120" w:after="0"/>
        <w:ind w:left="0" w:firstLine="709"/>
        <w:jc w:val="both"/>
        <w:rPr>
          <w:rFonts w:ascii="Arial" w:hAnsi="Arial" w:cs="Arial"/>
          <w:b/>
          <w:sz w:val="18"/>
          <w:szCs w:val="18"/>
        </w:rPr>
      </w:pPr>
      <w:r w:rsidRPr="003D2BF9">
        <w:rPr>
          <w:rFonts w:ascii="Arial" w:hAnsi="Arial" w:cs="Arial"/>
          <w:b/>
          <w:sz w:val="18"/>
          <w:szCs w:val="18"/>
        </w:rPr>
        <w:t>DEFINICE</w:t>
      </w:r>
      <w:r w:rsidR="003D2BF9">
        <w:rPr>
          <w:rFonts w:ascii="Arial" w:hAnsi="Arial" w:cs="Arial"/>
          <w:b/>
          <w:sz w:val="18"/>
          <w:szCs w:val="18"/>
        </w:rPr>
        <w:t>.</w:t>
      </w:r>
    </w:p>
    <w:p w:rsidR="005903BC" w:rsidRPr="003D2BF9" w:rsidRDefault="002F4BC9" w:rsidP="00E9507D">
      <w:pPr>
        <w:spacing w:before="120" w:after="0"/>
        <w:ind w:firstLine="709"/>
        <w:jc w:val="both"/>
        <w:rPr>
          <w:rFonts w:ascii="Arial" w:hAnsi="Arial" w:cs="Arial"/>
          <w:sz w:val="18"/>
          <w:szCs w:val="18"/>
        </w:rPr>
      </w:pPr>
      <w:r>
        <w:rPr>
          <w:rFonts w:ascii="Arial" w:hAnsi="Arial" w:cs="Arial"/>
          <w:sz w:val="18"/>
          <w:szCs w:val="18"/>
        </w:rPr>
        <w:t>„</w:t>
      </w:r>
      <w:r w:rsidR="005903BC" w:rsidRPr="003D2BF9">
        <w:rPr>
          <w:rFonts w:ascii="Arial" w:hAnsi="Arial" w:cs="Arial"/>
          <w:b/>
          <w:sz w:val="18"/>
          <w:szCs w:val="18"/>
        </w:rPr>
        <w:t>Aktualizace obsahu</w:t>
      </w:r>
      <w:r>
        <w:rPr>
          <w:rFonts w:ascii="Arial" w:hAnsi="Arial" w:cs="Arial"/>
          <w:sz w:val="18"/>
          <w:szCs w:val="18"/>
        </w:rPr>
        <w:t>“</w:t>
      </w:r>
      <w:r w:rsidR="005903BC" w:rsidRPr="003D2BF9">
        <w:rPr>
          <w:rFonts w:ascii="Arial" w:hAnsi="Arial" w:cs="Arial"/>
          <w:sz w:val="18"/>
          <w:szCs w:val="18"/>
        </w:rPr>
        <w:t xml:space="preserve"> znamená obsah používaný některými produkty společnosti Symantec, který je č</w:t>
      </w:r>
      <w:r w:rsidR="009B291E" w:rsidRPr="003D2BF9">
        <w:rPr>
          <w:rFonts w:ascii="Arial" w:hAnsi="Arial" w:cs="Arial"/>
          <w:sz w:val="18"/>
          <w:szCs w:val="18"/>
        </w:rPr>
        <w:t>as od času aktualizován, včetně</w:t>
      </w:r>
      <w:r w:rsidR="005903BC" w:rsidRPr="003D2BF9">
        <w:rPr>
          <w:rFonts w:ascii="Arial" w:hAnsi="Arial" w:cs="Arial"/>
          <w:sz w:val="18"/>
          <w:szCs w:val="18"/>
        </w:rPr>
        <w:t xml:space="preserve"> </w:t>
      </w:r>
      <w:r w:rsidR="009B291E" w:rsidRPr="003D2BF9">
        <w:rPr>
          <w:rFonts w:ascii="Arial" w:hAnsi="Arial" w:cs="Arial"/>
          <w:sz w:val="18"/>
          <w:szCs w:val="18"/>
        </w:rPr>
        <w:t>(</w:t>
      </w:r>
      <w:r w:rsidR="005903BC" w:rsidRPr="003D2BF9">
        <w:rPr>
          <w:rFonts w:ascii="Arial" w:hAnsi="Arial" w:cs="Arial"/>
          <w:sz w:val="18"/>
          <w:szCs w:val="18"/>
        </w:rPr>
        <w:t xml:space="preserve">ale </w:t>
      </w:r>
      <w:r w:rsidR="002F478E">
        <w:rPr>
          <w:rFonts w:ascii="Arial" w:hAnsi="Arial" w:cs="Arial"/>
          <w:sz w:val="18"/>
          <w:szCs w:val="18"/>
        </w:rPr>
        <w:t>ne pouze</w:t>
      </w:r>
      <w:r w:rsidR="009B291E" w:rsidRPr="003D2BF9">
        <w:rPr>
          <w:rFonts w:ascii="Arial" w:hAnsi="Arial" w:cs="Arial"/>
          <w:sz w:val="18"/>
          <w:szCs w:val="18"/>
        </w:rPr>
        <w:t>)</w:t>
      </w:r>
      <w:r w:rsidR="005903BC" w:rsidRPr="003D2BF9">
        <w:rPr>
          <w:rFonts w:ascii="Arial" w:hAnsi="Arial" w:cs="Arial"/>
          <w:sz w:val="18"/>
          <w:szCs w:val="18"/>
        </w:rPr>
        <w:t>: aktualizovan</w:t>
      </w:r>
      <w:r w:rsidR="002F478E">
        <w:rPr>
          <w:rFonts w:ascii="Arial" w:hAnsi="Arial" w:cs="Arial"/>
          <w:sz w:val="18"/>
          <w:szCs w:val="18"/>
        </w:rPr>
        <w:t>ých</w:t>
      </w:r>
      <w:r w:rsidR="005903BC" w:rsidRPr="003D2BF9">
        <w:rPr>
          <w:rFonts w:ascii="Arial" w:hAnsi="Arial" w:cs="Arial"/>
          <w:sz w:val="18"/>
          <w:szCs w:val="18"/>
        </w:rPr>
        <w:t xml:space="preserve"> definic anti-spyware pro produkty anti-spyware</w:t>
      </w:r>
      <w:r w:rsidR="002F478E">
        <w:rPr>
          <w:rFonts w:ascii="Arial" w:hAnsi="Arial" w:cs="Arial"/>
          <w:sz w:val="18"/>
          <w:szCs w:val="18"/>
        </w:rPr>
        <w:t>,</w:t>
      </w:r>
      <w:r w:rsidR="005903BC" w:rsidRPr="003D2BF9">
        <w:rPr>
          <w:rFonts w:ascii="Arial" w:hAnsi="Arial" w:cs="Arial"/>
          <w:sz w:val="18"/>
          <w:szCs w:val="18"/>
        </w:rPr>
        <w:t xml:space="preserve"> aktualizovan</w:t>
      </w:r>
      <w:r w:rsidR="002F478E">
        <w:rPr>
          <w:rFonts w:ascii="Arial" w:hAnsi="Arial" w:cs="Arial"/>
          <w:sz w:val="18"/>
          <w:szCs w:val="18"/>
        </w:rPr>
        <w:t>ých</w:t>
      </w:r>
      <w:r w:rsidR="005903BC" w:rsidRPr="003D2BF9">
        <w:rPr>
          <w:rFonts w:ascii="Arial" w:hAnsi="Arial" w:cs="Arial"/>
          <w:sz w:val="18"/>
          <w:szCs w:val="18"/>
        </w:rPr>
        <w:t xml:space="preserve"> antispamov</w:t>
      </w:r>
      <w:r w:rsidR="002F478E">
        <w:rPr>
          <w:rFonts w:ascii="Arial" w:hAnsi="Arial" w:cs="Arial"/>
          <w:sz w:val="18"/>
          <w:szCs w:val="18"/>
        </w:rPr>
        <w:t>ých pravidel</w:t>
      </w:r>
      <w:r w:rsidR="005903BC" w:rsidRPr="003D2BF9">
        <w:rPr>
          <w:rFonts w:ascii="Arial" w:hAnsi="Arial" w:cs="Arial"/>
          <w:sz w:val="18"/>
          <w:szCs w:val="18"/>
        </w:rPr>
        <w:t xml:space="preserve"> pro antispamové produkty</w:t>
      </w:r>
      <w:r w:rsidR="002F478E">
        <w:rPr>
          <w:rFonts w:ascii="Arial" w:hAnsi="Arial" w:cs="Arial"/>
          <w:sz w:val="18"/>
          <w:szCs w:val="18"/>
        </w:rPr>
        <w:t>,</w:t>
      </w:r>
      <w:r w:rsidR="005903BC" w:rsidRPr="003D2BF9">
        <w:rPr>
          <w:rFonts w:ascii="Arial" w:hAnsi="Arial" w:cs="Arial"/>
          <w:sz w:val="18"/>
          <w:szCs w:val="18"/>
        </w:rPr>
        <w:t xml:space="preserve"> ak</w:t>
      </w:r>
      <w:r w:rsidR="002F478E">
        <w:rPr>
          <w:rFonts w:ascii="Arial" w:hAnsi="Arial" w:cs="Arial"/>
          <w:sz w:val="18"/>
          <w:szCs w:val="18"/>
        </w:rPr>
        <w:t>tualizovaných definic</w:t>
      </w:r>
      <w:r w:rsidR="005903BC" w:rsidRPr="003D2BF9">
        <w:rPr>
          <w:rFonts w:ascii="Arial" w:hAnsi="Arial" w:cs="Arial"/>
          <w:sz w:val="18"/>
          <w:szCs w:val="18"/>
        </w:rPr>
        <w:t xml:space="preserve"> virů pro produkty antivirové </w:t>
      </w:r>
      <w:r w:rsidR="00725F29">
        <w:rPr>
          <w:rFonts w:ascii="Arial" w:hAnsi="Arial" w:cs="Arial"/>
          <w:sz w:val="18"/>
          <w:szCs w:val="18"/>
        </w:rPr>
        <w:t xml:space="preserve">ochrany </w:t>
      </w:r>
      <w:r w:rsidR="005903BC" w:rsidRPr="003D2BF9">
        <w:rPr>
          <w:rFonts w:ascii="Arial" w:hAnsi="Arial" w:cs="Arial"/>
          <w:sz w:val="18"/>
          <w:szCs w:val="18"/>
        </w:rPr>
        <w:t xml:space="preserve">a </w:t>
      </w:r>
      <w:r w:rsidR="009B291E" w:rsidRPr="003D2BF9">
        <w:rPr>
          <w:rFonts w:ascii="Arial" w:hAnsi="Arial" w:cs="Arial"/>
          <w:sz w:val="18"/>
          <w:szCs w:val="18"/>
        </w:rPr>
        <w:t>produkty crimeware</w:t>
      </w:r>
      <w:r w:rsidR="002F478E">
        <w:rPr>
          <w:rFonts w:ascii="Arial" w:hAnsi="Arial" w:cs="Arial"/>
          <w:sz w:val="18"/>
          <w:szCs w:val="18"/>
        </w:rPr>
        <w:t>,</w:t>
      </w:r>
      <w:r w:rsidR="005903BC" w:rsidRPr="003D2BF9">
        <w:rPr>
          <w:rFonts w:ascii="Arial" w:hAnsi="Arial" w:cs="Arial"/>
          <w:sz w:val="18"/>
          <w:szCs w:val="18"/>
        </w:rPr>
        <w:t xml:space="preserve"> aktualizovan</w:t>
      </w:r>
      <w:r w:rsidR="002F478E">
        <w:rPr>
          <w:rFonts w:ascii="Arial" w:hAnsi="Arial" w:cs="Arial"/>
          <w:sz w:val="18"/>
          <w:szCs w:val="18"/>
        </w:rPr>
        <w:t>ých</w:t>
      </w:r>
      <w:r w:rsidR="005903BC" w:rsidRPr="003D2BF9">
        <w:rPr>
          <w:rFonts w:ascii="Arial" w:hAnsi="Arial" w:cs="Arial"/>
          <w:sz w:val="18"/>
          <w:szCs w:val="18"/>
        </w:rPr>
        <w:t xml:space="preserve"> seznam</w:t>
      </w:r>
      <w:r w:rsidR="002F478E">
        <w:rPr>
          <w:rFonts w:ascii="Arial" w:hAnsi="Arial" w:cs="Arial"/>
          <w:sz w:val="18"/>
          <w:szCs w:val="18"/>
        </w:rPr>
        <w:t>ů</w:t>
      </w:r>
      <w:r w:rsidR="005903BC" w:rsidRPr="003D2BF9">
        <w:rPr>
          <w:rFonts w:ascii="Arial" w:hAnsi="Arial" w:cs="Arial"/>
          <w:sz w:val="18"/>
          <w:szCs w:val="18"/>
        </w:rPr>
        <w:t xml:space="preserve"> adres URL pro filtrování obsahu a antiphishing produkt</w:t>
      </w:r>
      <w:r w:rsidR="002F478E">
        <w:rPr>
          <w:rFonts w:ascii="Arial" w:hAnsi="Arial" w:cs="Arial"/>
          <w:sz w:val="18"/>
          <w:szCs w:val="18"/>
        </w:rPr>
        <w:t>ů,</w:t>
      </w:r>
      <w:r w:rsidR="005903BC" w:rsidRPr="003D2BF9">
        <w:rPr>
          <w:rFonts w:ascii="Arial" w:hAnsi="Arial" w:cs="Arial"/>
          <w:sz w:val="18"/>
          <w:szCs w:val="18"/>
        </w:rPr>
        <w:t xml:space="preserve"> aktualizovan</w:t>
      </w:r>
      <w:r w:rsidR="002F478E">
        <w:rPr>
          <w:rFonts w:ascii="Arial" w:hAnsi="Arial" w:cs="Arial"/>
          <w:sz w:val="18"/>
          <w:szCs w:val="18"/>
        </w:rPr>
        <w:t>ých pravidel</w:t>
      </w:r>
      <w:r w:rsidR="005903BC" w:rsidRPr="003D2BF9">
        <w:rPr>
          <w:rFonts w:ascii="Arial" w:hAnsi="Arial" w:cs="Arial"/>
          <w:sz w:val="18"/>
          <w:szCs w:val="18"/>
        </w:rPr>
        <w:t xml:space="preserve"> brány firewall pro firewallové produkty</w:t>
      </w:r>
      <w:r w:rsidR="002F478E">
        <w:rPr>
          <w:rFonts w:ascii="Arial" w:hAnsi="Arial" w:cs="Arial"/>
          <w:sz w:val="18"/>
          <w:szCs w:val="18"/>
        </w:rPr>
        <w:t>,</w:t>
      </w:r>
      <w:r w:rsidR="005903BC" w:rsidRPr="003D2BF9">
        <w:rPr>
          <w:rFonts w:ascii="Arial" w:hAnsi="Arial" w:cs="Arial"/>
          <w:sz w:val="18"/>
          <w:szCs w:val="18"/>
        </w:rPr>
        <w:t xml:space="preserve"> aktualizovan</w:t>
      </w:r>
      <w:r w:rsidR="002F478E">
        <w:rPr>
          <w:rFonts w:ascii="Arial" w:hAnsi="Arial" w:cs="Arial"/>
          <w:sz w:val="18"/>
          <w:szCs w:val="18"/>
        </w:rPr>
        <w:t>ých údajů</w:t>
      </w:r>
      <w:r w:rsidR="005903BC" w:rsidRPr="003D2BF9">
        <w:rPr>
          <w:rFonts w:ascii="Arial" w:hAnsi="Arial" w:cs="Arial"/>
          <w:sz w:val="18"/>
          <w:szCs w:val="18"/>
        </w:rPr>
        <w:t xml:space="preserve"> o detekci narušení pro produkty detekce narušení</w:t>
      </w:r>
      <w:r w:rsidR="002F478E">
        <w:rPr>
          <w:rFonts w:ascii="Arial" w:hAnsi="Arial" w:cs="Arial"/>
          <w:sz w:val="18"/>
          <w:szCs w:val="18"/>
        </w:rPr>
        <w:t>,</w:t>
      </w:r>
      <w:r w:rsidR="005903BC" w:rsidRPr="003D2BF9">
        <w:rPr>
          <w:rFonts w:ascii="Arial" w:hAnsi="Arial" w:cs="Arial"/>
          <w:sz w:val="18"/>
          <w:szCs w:val="18"/>
        </w:rPr>
        <w:t xml:space="preserve"> aktualizovan</w:t>
      </w:r>
      <w:r w:rsidR="002F478E">
        <w:rPr>
          <w:rFonts w:ascii="Arial" w:hAnsi="Arial" w:cs="Arial"/>
          <w:sz w:val="18"/>
          <w:szCs w:val="18"/>
        </w:rPr>
        <w:t>ých</w:t>
      </w:r>
      <w:r w:rsidR="005903BC" w:rsidRPr="003D2BF9">
        <w:rPr>
          <w:rFonts w:ascii="Arial" w:hAnsi="Arial" w:cs="Arial"/>
          <w:sz w:val="18"/>
          <w:szCs w:val="18"/>
        </w:rPr>
        <w:t xml:space="preserve"> seznam</w:t>
      </w:r>
      <w:r w:rsidR="002F478E">
        <w:rPr>
          <w:rFonts w:ascii="Arial" w:hAnsi="Arial" w:cs="Arial"/>
          <w:sz w:val="18"/>
          <w:szCs w:val="18"/>
        </w:rPr>
        <w:t>ů</w:t>
      </w:r>
      <w:r w:rsidR="005903BC" w:rsidRPr="003D2BF9">
        <w:rPr>
          <w:rFonts w:ascii="Arial" w:hAnsi="Arial" w:cs="Arial"/>
          <w:sz w:val="18"/>
          <w:szCs w:val="18"/>
        </w:rPr>
        <w:t xml:space="preserve"> ověřených webových stránek pro produkty pro ověřování webových stránek</w:t>
      </w:r>
      <w:r w:rsidR="002F478E">
        <w:rPr>
          <w:rFonts w:ascii="Arial" w:hAnsi="Arial" w:cs="Arial"/>
          <w:sz w:val="18"/>
          <w:szCs w:val="18"/>
        </w:rPr>
        <w:t>,</w:t>
      </w:r>
      <w:r w:rsidR="005903BC" w:rsidRPr="003D2BF9">
        <w:rPr>
          <w:rFonts w:ascii="Arial" w:hAnsi="Arial" w:cs="Arial"/>
          <w:sz w:val="18"/>
          <w:szCs w:val="18"/>
        </w:rPr>
        <w:t xml:space="preserve"> aktualizovan</w:t>
      </w:r>
      <w:r w:rsidR="002F478E">
        <w:rPr>
          <w:rFonts w:ascii="Arial" w:hAnsi="Arial" w:cs="Arial"/>
          <w:sz w:val="18"/>
          <w:szCs w:val="18"/>
        </w:rPr>
        <w:t>ých</w:t>
      </w:r>
      <w:r w:rsidR="005903BC" w:rsidRPr="003D2BF9">
        <w:rPr>
          <w:rFonts w:ascii="Arial" w:hAnsi="Arial" w:cs="Arial"/>
          <w:sz w:val="18"/>
          <w:szCs w:val="18"/>
        </w:rPr>
        <w:t xml:space="preserve"> pravid</w:t>
      </w:r>
      <w:r w:rsidR="002F478E">
        <w:rPr>
          <w:rFonts w:ascii="Arial" w:hAnsi="Arial" w:cs="Arial"/>
          <w:sz w:val="18"/>
          <w:szCs w:val="18"/>
        </w:rPr>
        <w:t>el</w:t>
      </w:r>
      <w:r w:rsidR="005903BC" w:rsidRPr="003D2BF9">
        <w:rPr>
          <w:rFonts w:ascii="Arial" w:hAnsi="Arial" w:cs="Arial"/>
          <w:sz w:val="18"/>
          <w:szCs w:val="18"/>
        </w:rPr>
        <w:t xml:space="preserve"> pro dodržování zásad pro produkty s dodržováním zásad a</w:t>
      </w:r>
      <w:r w:rsidR="002F478E">
        <w:rPr>
          <w:rFonts w:ascii="Arial" w:hAnsi="Arial" w:cs="Arial"/>
          <w:sz w:val="18"/>
          <w:szCs w:val="18"/>
        </w:rPr>
        <w:t> </w:t>
      </w:r>
      <w:r w:rsidR="005903BC" w:rsidRPr="003D2BF9">
        <w:rPr>
          <w:rFonts w:ascii="Arial" w:hAnsi="Arial" w:cs="Arial"/>
          <w:sz w:val="18"/>
          <w:szCs w:val="18"/>
        </w:rPr>
        <w:t>aktualizovan</w:t>
      </w:r>
      <w:r w:rsidR="002F478E">
        <w:rPr>
          <w:rFonts w:ascii="Arial" w:hAnsi="Arial" w:cs="Arial"/>
          <w:sz w:val="18"/>
          <w:szCs w:val="18"/>
        </w:rPr>
        <w:t>ých</w:t>
      </w:r>
      <w:r w:rsidR="005903BC" w:rsidRPr="003D2BF9">
        <w:rPr>
          <w:rFonts w:ascii="Arial" w:hAnsi="Arial" w:cs="Arial"/>
          <w:sz w:val="18"/>
          <w:szCs w:val="18"/>
        </w:rPr>
        <w:t xml:space="preserve"> podpis</w:t>
      </w:r>
      <w:r w:rsidR="002F478E">
        <w:rPr>
          <w:rFonts w:ascii="Arial" w:hAnsi="Arial" w:cs="Arial"/>
          <w:sz w:val="18"/>
          <w:szCs w:val="18"/>
        </w:rPr>
        <w:t>ů</w:t>
      </w:r>
      <w:r w:rsidR="005903BC" w:rsidRPr="003D2BF9">
        <w:rPr>
          <w:rFonts w:ascii="Arial" w:hAnsi="Arial" w:cs="Arial"/>
          <w:sz w:val="18"/>
          <w:szCs w:val="18"/>
        </w:rPr>
        <w:t xml:space="preserve"> zranitelnosti pro produkty posuzování zranitelnosti.</w:t>
      </w:r>
    </w:p>
    <w:p w:rsidR="005903BC" w:rsidRPr="003D2BF9" w:rsidRDefault="002F4BC9" w:rsidP="00E9507D">
      <w:pPr>
        <w:spacing w:before="120" w:after="0"/>
        <w:ind w:firstLine="709"/>
        <w:jc w:val="both"/>
        <w:rPr>
          <w:rFonts w:ascii="Arial" w:hAnsi="Arial" w:cs="Arial"/>
          <w:sz w:val="18"/>
          <w:szCs w:val="18"/>
        </w:rPr>
      </w:pPr>
      <w:r>
        <w:rPr>
          <w:rFonts w:ascii="Arial" w:hAnsi="Arial" w:cs="Arial"/>
          <w:sz w:val="18"/>
          <w:szCs w:val="18"/>
        </w:rPr>
        <w:t>„</w:t>
      </w:r>
      <w:r w:rsidR="005903BC" w:rsidRPr="003D2BF9">
        <w:rPr>
          <w:rFonts w:ascii="Arial" w:hAnsi="Arial" w:cs="Arial"/>
          <w:b/>
          <w:sz w:val="18"/>
          <w:szCs w:val="18"/>
        </w:rPr>
        <w:t>Dokumentace</w:t>
      </w:r>
      <w:r>
        <w:rPr>
          <w:rFonts w:ascii="Arial" w:hAnsi="Arial" w:cs="Arial"/>
          <w:sz w:val="18"/>
          <w:szCs w:val="18"/>
        </w:rPr>
        <w:t>“</w:t>
      </w:r>
      <w:r w:rsidR="005903BC" w:rsidRPr="003D2BF9">
        <w:rPr>
          <w:rFonts w:ascii="Arial" w:hAnsi="Arial" w:cs="Arial"/>
          <w:sz w:val="18"/>
          <w:szCs w:val="18"/>
        </w:rPr>
        <w:t xml:space="preserve"> znamená uživatelskou dokumentaci, kterou společnost Symantec poskytuje s</w:t>
      </w:r>
      <w:r w:rsidR="003D2BF9" w:rsidRPr="003D2BF9">
        <w:rPr>
          <w:rFonts w:ascii="Arial" w:hAnsi="Arial" w:cs="Arial"/>
          <w:sz w:val="18"/>
          <w:szCs w:val="18"/>
        </w:rPr>
        <w:t> </w:t>
      </w:r>
      <w:r w:rsidR="005903BC" w:rsidRPr="003D2BF9">
        <w:rPr>
          <w:rFonts w:ascii="Arial" w:hAnsi="Arial" w:cs="Arial"/>
          <w:sz w:val="18"/>
          <w:szCs w:val="18"/>
        </w:rPr>
        <w:t>licencovaným softwarem.</w:t>
      </w:r>
    </w:p>
    <w:p w:rsidR="005903BC" w:rsidRPr="003D2BF9" w:rsidRDefault="002F4BC9" w:rsidP="00E9507D">
      <w:pPr>
        <w:spacing w:before="120" w:after="0"/>
        <w:ind w:firstLine="709"/>
        <w:jc w:val="both"/>
        <w:rPr>
          <w:rFonts w:ascii="Arial" w:hAnsi="Arial" w:cs="Arial"/>
          <w:sz w:val="18"/>
          <w:szCs w:val="18"/>
        </w:rPr>
      </w:pPr>
      <w:r>
        <w:rPr>
          <w:rFonts w:ascii="Arial" w:hAnsi="Arial" w:cs="Arial"/>
          <w:sz w:val="18"/>
          <w:szCs w:val="18"/>
        </w:rPr>
        <w:t>„</w:t>
      </w:r>
      <w:r w:rsidR="005903BC" w:rsidRPr="003D2BF9">
        <w:rPr>
          <w:rFonts w:ascii="Arial" w:hAnsi="Arial" w:cs="Arial"/>
          <w:b/>
          <w:sz w:val="18"/>
          <w:szCs w:val="18"/>
        </w:rPr>
        <w:t>Licenčním nástrojem</w:t>
      </w:r>
      <w:r>
        <w:rPr>
          <w:rFonts w:ascii="Arial" w:hAnsi="Arial" w:cs="Arial"/>
          <w:sz w:val="18"/>
          <w:szCs w:val="18"/>
        </w:rPr>
        <w:t>“</w:t>
      </w:r>
      <w:r w:rsidR="005903BC" w:rsidRPr="003D2BF9">
        <w:rPr>
          <w:rFonts w:ascii="Arial" w:hAnsi="Arial" w:cs="Arial"/>
          <w:sz w:val="18"/>
          <w:szCs w:val="18"/>
        </w:rPr>
        <w:t xml:space="preserve"> se rozumí jeden nebo více následujících příslušných dokumentů, které dále vymezují </w:t>
      </w:r>
      <w:r w:rsidR="00940CD6">
        <w:rPr>
          <w:rFonts w:ascii="Arial" w:hAnsi="Arial" w:cs="Arial"/>
          <w:sz w:val="18"/>
          <w:szCs w:val="18"/>
        </w:rPr>
        <w:t>v</w:t>
      </w:r>
      <w:r w:rsidR="005903BC" w:rsidRPr="003D2BF9">
        <w:rPr>
          <w:rFonts w:ascii="Arial" w:hAnsi="Arial" w:cs="Arial"/>
          <w:sz w:val="18"/>
          <w:szCs w:val="18"/>
        </w:rPr>
        <w:t>aše licenční práva k licencovanému softwaru: licenční certifikát společnosti Symantec nebo podobný licenční dokument vydaný společností Symantec</w:t>
      </w:r>
      <w:r w:rsidR="00755458">
        <w:rPr>
          <w:rFonts w:ascii="Arial" w:hAnsi="Arial" w:cs="Arial"/>
          <w:sz w:val="18"/>
          <w:szCs w:val="18"/>
        </w:rPr>
        <w:t>,</w:t>
      </w:r>
      <w:r w:rsidR="005903BC" w:rsidRPr="003D2BF9">
        <w:rPr>
          <w:rFonts w:ascii="Arial" w:hAnsi="Arial" w:cs="Arial"/>
          <w:sz w:val="18"/>
          <w:szCs w:val="18"/>
        </w:rPr>
        <w:t xml:space="preserve"> nebo písemná dohoda mezi vámi a společností Symantec, která doprovází, předchází nebo následuje</w:t>
      </w:r>
      <w:r w:rsidR="003D2BF9" w:rsidRPr="003D2BF9">
        <w:rPr>
          <w:rFonts w:ascii="Arial" w:hAnsi="Arial" w:cs="Arial"/>
          <w:sz w:val="18"/>
          <w:szCs w:val="18"/>
        </w:rPr>
        <w:t xml:space="preserve"> po této licenční smlouvě</w:t>
      </w:r>
      <w:r w:rsidR="005903BC" w:rsidRPr="003D2BF9">
        <w:rPr>
          <w:rFonts w:ascii="Arial" w:hAnsi="Arial" w:cs="Arial"/>
          <w:sz w:val="18"/>
          <w:szCs w:val="18"/>
        </w:rPr>
        <w:t>.</w:t>
      </w:r>
    </w:p>
    <w:p w:rsidR="003D2BF9" w:rsidRPr="003D2BF9" w:rsidRDefault="002F4BC9" w:rsidP="00E9507D">
      <w:pPr>
        <w:spacing w:before="120" w:after="0"/>
        <w:ind w:firstLine="709"/>
        <w:jc w:val="both"/>
        <w:rPr>
          <w:rFonts w:ascii="Arial" w:hAnsi="Arial" w:cs="Arial"/>
          <w:sz w:val="18"/>
          <w:szCs w:val="18"/>
        </w:rPr>
      </w:pPr>
      <w:r>
        <w:rPr>
          <w:rFonts w:ascii="Arial" w:hAnsi="Arial" w:cs="Arial"/>
          <w:sz w:val="18"/>
          <w:szCs w:val="18"/>
        </w:rPr>
        <w:t>„</w:t>
      </w:r>
      <w:r w:rsidR="005903BC" w:rsidRPr="003D2BF9">
        <w:rPr>
          <w:rFonts w:ascii="Arial" w:hAnsi="Arial" w:cs="Arial"/>
          <w:b/>
          <w:sz w:val="18"/>
          <w:szCs w:val="18"/>
        </w:rPr>
        <w:t>Licencovaný software</w:t>
      </w:r>
      <w:r>
        <w:rPr>
          <w:rFonts w:ascii="Arial" w:hAnsi="Arial" w:cs="Arial"/>
          <w:sz w:val="18"/>
          <w:szCs w:val="18"/>
        </w:rPr>
        <w:t>“</w:t>
      </w:r>
      <w:r w:rsidR="005903BC" w:rsidRPr="003D2BF9">
        <w:rPr>
          <w:rFonts w:ascii="Arial" w:hAnsi="Arial" w:cs="Arial"/>
          <w:sz w:val="18"/>
          <w:szCs w:val="18"/>
        </w:rPr>
        <w:t xml:space="preserve"> znamená softwaro</w:t>
      </w:r>
      <w:r w:rsidR="003D2BF9" w:rsidRPr="003D2BF9">
        <w:rPr>
          <w:rFonts w:ascii="Arial" w:hAnsi="Arial" w:cs="Arial"/>
          <w:sz w:val="18"/>
          <w:szCs w:val="18"/>
        </w:rPr>
        <w:t>vý produkt společnosti Symantec</w:t>
      </w:r>
      <w:r w:rsidR="005903BC" w:rsidRPr="003D2BF9">
        <w:rPr>
          <w:rFonts w:ascii="Arial" w:hAnsi="Arial" w:cs="Arial"/>
          <w:sz w:val="18"/>
          <w:szCs w:val="18"/>
        </w:rPr>
        <w:t xml:space="preserve"> ve formě objektového kódu, který je připojen k této licenční smlouvě, včetně jakékoli dokumentace obsažené v tomto softwaru ne</w:t>
      </w:r>
      <w:r w:rsidR="003D2BF9" w:rsidRPr="003D2BF9">
        <w:rPr>
          <w:rFonts w:ascii="Arial" w:hAnsi="Arial" w:cs="Arial"/>
          <w:sz w:val="18"/>
          <w:szCs w:val="18"/>
        </w:rPr>
        <w:t>bo poskytnuté pro použití s </w:t>
      </w:r>
      <w:r w:rsidR="005903BC" w:rsidRPr="003D2BF9">
        <w:rPr>
          <w:rFonts w:ascii="Arial" w:hAnsi="Arial" w:cs="Arial"/>
          <w:sz w:val="18"/>
          <w:szCs w:val="18"/>
        </w:rPr>
        <w:t>tímto softwarem</w:t>
      </w:r>
      <w:r w:rsidR="003D2BF9" w:rsidRPr="003D2BF9">
        <w:rPr>
          <w:rFonts w:ascii="Arial" w:hAnsi="Arial" w:cs="Arial"/>
          <w:sz w:val="18"/>
          <w:szCs w:val="18"/>
        </w:rPr>
        <w:t>,</w:t>
      </w:r>
      <w:r w:rsidR="005903BC" w:rsidRPr="003D2BF9">
        <w:rPr>
          <w:rFonts w:ascii="Arial" w:hAnsi="Arial" w:cs="Arial"/>
          <w:sz w:val="18"/>
          <w:szCs w:val="18"/>
        </w:rPr>
        <w:t xml:space="preserve"> nebo která je součástí této licenční smlouvy.</w:t>
      </w:r>
    </w:p>
    <w:p w:rsidR="005903BC" w:rsidRPr="003D2BF9" w:rsidRDefault="002F4BC9" w:rsidP="00E9507D">
      <w:pPr>
        <w:spacing w:before="120" w:after="0"/>
        <w:ind w:firstLine="709"/>
        <w:jc w:val="both"/>
        <w:rPr>
          <w:rFonts w:ascii="Arial" w:hAnsi="Arial" w:cs="Arial"/>
          <w:sz w:val="18"/>
          <w:szCs w:val="18"/>
        </w:rPr>
      </w:pPr>
      <w:r>
        <w:rPr>
          <w:rFonts w:ascii="Arial" w:hAnsi="Arial" w:cs="Arial"/>
          <w:sz w:val="18"/>
          <w:szCs w:val="18"/>
        </w:rPr>
        <w:t>„</w:t>
      </w:r>
      <w:r w:rsidR="005903BC" w:rsidRPr="003D2BF9">
        <w:rPr>
          <w:rFonts w:ascii="Arial" w:hAnsi="Arial" w:cs="Arial"/>
          <w:b/>
          <w:sz w:val="18"/>
          <w:szCs w:val="18"/>
        </w:rPr>
        <w:t>Certifikát podpory</w:t>
      </w:r>
      <w:r>
        <w:rPr>
          <w:rFonts w:ascii="Arial" w:hAnsi="Arial" w:cs="Arial"/>
          <w:sz w:val="18"/>
          <w:szCs w:val="18"/>
        </w:rPr>
        <w:t>“</w:t>
      </w:r>
      <w:r w:rsidR="005903BC" w:rsidRPr="003D2BF9">
        <w:rPr>
          <w:rFonts w:ascii="Arial" w:hAnsi="Arial" w:cs="Arial"/>
          <w:sz w:val="18"/>
          <w:szCs w:val="18"/>
        </w:rPr>
        <w:t xml:space="preserve"> znamená certifikát odeslaný společností Symantec, který potvrzuje zakoupení příslušné údržby/podpory</w:t>
      </w:r>
      <w:r w:rsidR="003D2BF9" w:rsidRPr="003D2BF9">
        <w:rPr>
          <w:rFonts w:ascii="Arial" w:hAnsi="Arial" w:cs="Arial"/>
          <w:sz w:val="18"/>
          <w:szCs w:val="18"/>
        </w:rPr>
        <w:t xml:space="preserve"> od</w:t>
      </w:r>
      <w:r w:rsidR="005903BC" w:rsidRPr="003D2BF9">
        <w:rPr>
          <w:rFonts w:ascii="Arial" w:hAnsi="Arial" w:cs="Arial"/>
          <w:sz w:val="18"/>
          <w:szCs w:val="18"/>
        </w:rPr>
        <w:t xml:space="preserve"> společnosti Symantec pro licencovaný software.</w:t>
      </w:r>
    </w:p>
    <w:p w:rsidR="005903BC" w:rsidRPr="003D2BF9" w:rsidRDefault="002F4BC9" w:rsidP="00E9507D">
      <w:pPr>
        <w:spacing w:before="120" w:after="0"/>
        <w:ind w:firstLine="709"/>
        <w:jc w:val="both"/>
        <w:rPr>
          <w:rFonts w:ascii="Arial" w:hAnsi="Arial" w:cs="Arial"/>
          <w:sz w:val="18"/>
          <w:szCs w:val="18"/>
        </w:rPr>
      </w:pPr>
      <w:r>
        <w:rPr>
          <w:rFonts w:ascii="Arial" w:hAnsi="Arial" w:cs="Arial"/>
          <w:sz w:val="18"/>
          <w:szCs w:val="18"/>
        </w:rPr>
        <w:t>„</w:t>
      </w:r>
      <w:r w:rsidR="005903BC" w:rsidRPr="003D2BF9">
        <w:rPr>
          <w:rFonts w:ascii="Arial" w:hAnsi="Arial" w:cs="Arial"/>
          <w:b/>
          <w:sz w:val="18"/>
          <w:szCs w:val="18"/>
        </w:rPr>
        <w:t>Upgradem</w:t>
      </w:r>
      <w:r>
        <w:rPr>
          <w:rFonts w:ascii="Arial" w:hAnsi="Arial" w:cs="Arial"/>
          <w:sz w:val="18"/>
          <w:szCs w:val="18"/>
        </w:rPr>
        <w:t>“</w:t>
      </w:r>
      <w:r w:rsidR="005903BC" w:rsidRPr="003D2BF9">
        <w:rPr>
          <w:rFonts w:ascii="Arial" w:hAnsi="Arial" w:cs="Arial"/>
          <w:sz w:val="18"/>
          <w:szCs w:val="18"/>
        </w:rPr>
        <w:t xml:space="preserve"> se rozumí jakákoli verze licencovaného softwaru, která byla zveřejněna a která nahrazuje předchozí verzi licencovaného softwaru na ceníku společnosti Symantec podle aktuálních zásad aktualizace společnosti Symantec.</w:t>
      </w:r>
    </w:p>
    <w:p w:rsidR="005903BC" w:rsidRPr="003D2BF9" w:rsidRDefault="002F4BC9" w:rsidP="00E9507D">
      <w:pPr>
        <w:spacing w:before="120" w:after="0"/>
        <w:ind w:firstLine="709"/>
        <w:jc w:val="both"/>
        <w:rPr>
          <w:rFonts w:ascii="Arial" w:hAnsi="Arial" w:cs="Arial"/>
          <w:sz w:val="18"/>
          <w:szCs w:val="18"/>
        </w:rPr>
      </w:pPr>
      <w:r>
        <w:rPr>
          <w:rFonts w:ascii="Arial" w:hAnsi="Arial" w:cs="Arial"/>
          <w:sz w:val="18"/>
          <w:szCs w:val="18"/>
        </w:rPr>
        <w:t>„</w:t>
      </w:r>
      <w:r w:rsidR="005903BC" w:rsidRPr="003D2BF9">
        <w:rPr>
          <w:rFonts w:ascii="Arial" w:hAnsi="Arial" w:cs="Arial"/>
          <w:b/>
          <w:sz w:val="18"/>
          <w:szCs w:val="18"/>
        </w:rPr>
        <w:t>Používaná úroveň</w:t>
      </w:r>
      <w:r>
        <w:rPr>
          <w:rFonts w:ascii="Arial" w:hAnsi="Arial" w:cs="Arial"/>
          <w:sz w:val="18"/>
          <w:szCs w:val="18"/>
        </w:rPr>
        <w:t>“</w:t>
      </w:r>
      <w:r w:rsidR="005903BC" w:rsidRPr="003D2BF9">
        <w:rPr>
          <w:rFonts w:ascii="Arial" w:hAnsi="Arial" w:cs="Arial"/>
          <w:sz w:val="18"/>
          <w:szCs w:val="18"/>
        </w:rPr>
        <w:t xml:space="preserve"> znamená měřič nebo model použití licence (který může</w:t>
      </w:r>
      <w:r w:rsidR="003F4DBD">
        <w:rPr>
          <w:rFonts w:ascii="Arial" w:hAnsi="Arial" w:cs="Arial"/>
          <w:sz w:val="18"/>
          <w:szCs w:val="18"/>
        </w:rPr>
        <w:t xml:space="preserve"> v případě potřeby</w:t>
      </w:r>
      <w:r w:rsidR="005903BC" w:rsidRPr="003D2BF9">
        <w:rPr>
          <w:rFonts w:ascii="Arial" w:hAnsi="Arial" w:cs="Arial"/>
          <w:sz w:val="18"/>
          <w:szCs w:val="18"/>
        </w:rPr>
        <w:t xml:space="preserve"> zahrnovat omezení operačního systému, hardwarového systému, aplikace nebo úrovně stroje</w:t>
      </w:r>
      <w:r w:rsidR="003F4DBD">
        <w:rPr>
          <w:rFonts w:ascii="Arial" w:hAnsi="Arial" w:cs="Arial"/>
          <w:sz w:val="18"/>
          <w:szCs w:val="18"/>
        </w:rPr>
        <w:t>)</w:t>
      </w:r>
      <w:r w:rsidR="005903BC" w:rsidRPr="003D2BF9">
        <w:rPr>
          <w:rFonts w:ascii="Arial" w:hAnsi="Arial" w:cs="Arial"/>
          <w:sz w:val="18"/>
          <w:szCs w:val="18"/>
        </w:rPr>
        <w:t xml:space="preserve">, podle kterých společnost Symantec měří, </w:t>
      </w:r>
      <w:r w:rsidR="003F4DBD">
        <w:rPr>
          <w:rFonts w:ascii="Arial" w:hAnsi="Arial" w:cs="Arial"/>
          <w:sz w:val="18"/>
          <w:szCs w:val="18"/>
        </w:rPr>
        <w:t xml:space="preserve">přiděluje </w:t>
      </w:r>
      <w:r w:rsidR="005903BC" w:rsidRPr="003D2BF9">
        <w:rPr>
          <w:rFonts w:ascii="Arial" w:hAnsi="Arial" w:cs="Arial"/>
          <w:sz w:val="18"/>
          <w:szCs w:val="18"/>
        </w:rPr>
        <w:t xml:space="preserve">ceny a licence </w:t>
      </w:r>
      <w:r w:rsidR="003F4DBD">
        <w:rPr>
          <w:rFonts w:ascii="Arial" w:hAnsi="Arial" w:cs="Arial"/>
          <w:sz w:val="18"/>
          <w:szCs w:val="18"/>
        </w:rPr>
        <w:t xml:space="preserve">k </w:t>
      </w:r>
      <w:r w:rsidR="005903BC" w:rsidRPr="003D2BF9">
        <w:rPr>
          <w:rFonts w:ascii="Arial" w:hAnsi="Arial" w:cs="Arial"/>
          <w:sz w:val="18"/>
          <w:szCs w:val="18"/>
        </w:rPr>
        <w:t>práv</w:t>
      </w:r>
      <w:r w:rsidR="003F4DBD">
        <w:rPr>
          <w:rFonts w:ascii="Arial" w:hAnsi="Arial" w:cs="Arial"/>
          <w:sz w:val="18"/>
          <w:szCs w:val="18"/>
        </w:rPr>
        <w:t>u</w:t>
      </w:r>
      <w:r w:rsidR="005903BC" w:rsidRPr="003D2BF9">
        <w:rPr>
          <w:rFonts w:ascii="Arial" w:hAnsi="Arial" w:cs="Arial"/>
          <w:sz w:val="18"/>
          <w:szCs w:val="18"/>
        </w:rPr>
        <w:t xml:space="preserve"> užívat licencovaný software</w:t>
      </w:r>
      <w:r w:rsidR="003F4DBD">
        <w:rPr>
          <w:rFonts w:ascii="Arial" w:hAnsi="Arial" w:cs="Arial"/>
          <w:sz w:val="18"/>
          <w:szCs w:val="18"/>
        </w:rPr>
        <w:t xml:space="preserve"> platné v okamžiku zadání objednávky na</w:t>
      </w:r>
      <w:r w:rsidR="005903BC" w:rsidRPr="003D2BF9">
        <w:rPr>
          <w:rFonts w:ascii="Arial" w:hAnsi="Arial" w:cs="Arial"/>
          <w:sz w:val="18"/>
          <w:szCs w:val="18"/>
        </w:rPr>
        <w:t xml:space="preserve"> licencovaný software, jak je uvedeno v této licenční smlouvě a</w:t>
      </w:r>
      <w:r w:rsidR="00732310">
        <w:rPr>
          <w:rFonts w:ascii="Arial" w:hAnsi="Arial" w:cs="Arial"/>
          <w:sz w:val="18"/>
          <w:szCs w:val="18"/>
        </w:rPr>
        <w:t xml:space="preserve"> v</w:t>
      </w:r>
      <w:r w:rsidR="005903BC" w:rsidRPr="003D2BF9">
        <w:rPr>
          <w:rFonts w:ascii="Arial" w:hAnsi="Arial" w:cs="Arial"/>
          <w:sz w:val="18"/>
          <w:szCs w:val="18"/>
        </w:rPr>
        <w:t xml:space="preserve"> příslušném licenčním nástroji.</w:t>
      </w:r>
    </w:p>
    <w:p w:rsidR="005903BC" w:rsidRPr="0074077E" w:rsidRDefault="00B7565E" w:rsidP="00E9507D">
      <w:pPr>
        <w:pStyle w:val="Odstavecseseznamem"/>
        <w:numPr>
          <w:ilvl w:val="0"/>
          <w:numId w:val="1"/>
        </w:numPr>
        <w:spacing w:before="120" w:after="0"/>
        <w:ind w:left="0" w:firstLine="709"/>
        <w:jc w:val="both"/>
        <w:rPr>
          <w:rFonts w:ascii="Arial" w:hAnsi="Arial" w:cs="Arial"/>
          <w:sz w:val="18"/>
          <w:szCs w:val="18"/>
        </w:rPr>
      </w:pPr>
      <w:r>
        <w:rPr>
          <w:rFonts w:ascii="Arial" w:hAnsi="Arial" w:cs="Arial"/>
          <w:b/>
          <w:sz w:val="18"/>
          <w:szCs w:val="18"/>
        </w:rPr>
        <w:t>LICENČNÍ</w:t>
      </w:r>
      <w:r w:rsidR="005903BC" w:rsidRPr="0074077E">
        <w:rPr>
          <w:rFonts w:ascii="Arial" w:hAnsi="Arial" w:cs="Arial"/>
          <w:b/>
          <w:sz w:val="18"/>
          <w:szCs w:val="18"/>
        </w:rPr>
        <w:t xml:space="preserve"> GRANT.</w:t>
      </w:r>
      <w:r w:rsidR="005903BC" w:rsidRPr="0074077E">
        <w:rPr>
          <w:rFonts w:ascii="Arial" w:hAnsi="Arial" w:cs="Arial"/>
          <w:sz w:val="18"/>
          <w:szCs w:val="18"/>
        </w:rPr>
        <w:t xml:space="preserve"> S výhradou vašeho souladu s podmínkami této licenční smlouvy vám Symantec uděluje tato práva: (i) </w:t>
      </w:r>
      <w:r w:rsidR="00940CD6">
        <w:rPr>
          <w:rFonts w:ascii="Arial" w:hAnsi="Arial" w:cs="Arial"/>
          <w:sz w:val="18"/>
          <w:szCs w:val="18"/>
        </w:rPr>
        <w:t>nevylučiteln</w:t>
      </w:r>
      <w:r w:rsidR="00F1266B">
        <w:rPr>
          <w:rFonts w:ascii="Arial" w:hAnsi="Arial" w:cs="Arial"/>
          <w:sz w:val="18"/>
          <w:szCs w:val="18"/>
        </w:rPr>
        <w:t>ou,</w:t>
      </w:r>
      <w:r w:rsidR="005903BC" w:rsidRPr="0074077E">
        <w:rPr>
          <w:rFonts w:ascii="Arial" w:hAnsi="Arial" w:cs="Arial"/>
          <w:sz w:val="18"/>
          <w:szCs w:val="18"/>
        </w:rPr>
        <w:t xml:space="preserve"> nepřevoditeln</w:t>
      </w:r>
      <w:r w:rsidR="00F1266B">
        <w:rPr>
          <w:rFonts w:ascii="Arial" w:hAnsi="Arial" w:cs="Arial"/>
          <w:sz w:val="18"/>
          <w:szCs w:val="18"/>
        </w:rPr>
        <w:t xml:space="preserve">ou </w:t>
      </w:r>
      <w:r w:rsidR="005903BC" w:rsidRPr="0074077E">
        <w:rPr>
          <w:rFonts w:ascii="Arial" w:hAnsi="Arial" w:cs="Arial"/>
          <w:sz w:val="18"/>
          <w:szCs w:val="18"/>
        </w:rPr>
        <w:t>(s výjimkou případů uvedených v části 16.1) licenc</w:t>
      </w:r>
      <w:r w:rsidR="00F1266B">
        <w:rPr>
          <w:rFonts w:ascii="Arial" w:hAnsi="Arial" w:cs="Arial"/>
          <w:sz w:val="18"/>
          <w:szCs w:val="18"/>
        </w:rPr>
        <w:t>i</w:t>
      </w:r>
      <w:r w:rsidR="005903BC" w:rsidRPr="0074077E">
        <w:rPr>
          <w:rFonts w:ascii="Arial" w:hAnsi="Arial" w:cs="Arial"/>
          <w:sz w:val="18"/>
          <w:szCs w:val="18"/>
        </w:rPr>
        <w:t xml:space="preserve"> k</w:t>
      </w:r>
      <w:r w:rsidR="00940CD6">
        <w:rPr>
          <w:rFonts w:ascii="Arial" w:hAnsi="Arial" w:cs="Arial"/>
          <w:sz w:val="18"/>
          <w:szCs w:val="18"/>
        </w:rPr>
        <w:t> </w:t>
      </w:r>
      <w:r w:rsidR="005903BC" w:rsidRPr="0074077E">
        <w:rPr>
          <w:rFonts w:ascii="Arial" w:hAnsi="Arial" w:cs="Arial"/>
          <w:sz w:val="18"/>
          <w:szCs w:val="18"/>
        </w:rPr>
        <w:t xml:space="preserve">užívání licencovaného softwaru pouze </w:t>
      </w:r>
      <w:r w:rsidR="00940CD6">
        <w:rPr>
          <w:rFonts w:ascii="Arial" w:hAnsi="Arial" w:cs="Arial"/>
          <w:sz w:val="18"/>
          <w:szCs w:val="18"/>
        </w:rPr>
        <w:t>pro</w:t>
      </w:r>
      <w:r w:rsidR="005903BC" w:rsidRPr="0074077E">
        <w:rPr>
          <w:rFonts w:ascii="Arial" w:hAnsi="Arial" w:cs="Arial"/>
          <w:sz w:val="18"/>
          <w:szCs w:val="18"/>
        </w:rPr>
        <w:t xml:space="preserve"> podporu vašich interníc</w:t>
      </w:r>
      <w:r w:rsidR="00940CD6">
        <w:rPr>
          <w:rFonts w:ascii="Arial" w:hAnsi="Arial" w:cs="Arial"/>
          <w:sz w:val="18"/>
          <w:szCs w:val="18"/>
        </w:rPr>
        <w:t>h obchodních operací v množství</w:t>
      </w:r>
      <w:r w:rsidR="005903BC" w:rsidRPr="0074077E">
        <w:rPr>
          <w:rFonts w:ascii="Arial" w:hAnsi="Arial" w:cs="Arial"/>
          <w:sz w:val="18"/>
          <w:szCs w:val="18"/>
        </w:rPr>
        <w:t xml:space="preserve"> a</w:t>
      </w:r>
      <w:r w:rsidR="00940CD6">
        <w:rPr>
          <w:rFonts w:ascii="Arial" w:hAnsi="Arial" w:cs="Arial"/>
          <w:sz w:val="18"/>
          <w:szCs w:val="18"/>
        </w:rPr>
        <w:t> </w:t>
      </w:r>
      <w:r w:rsidR="005903BC" w:rsidRPr="0074077E">
        <w:rPr>
          <w:rFonts w:ascii="Arial" w:hAnsi="Arial" w:cs="Arial"/>
          <w:sz w:val="18"/>
          <w:szCs w:val="18"/>
        </w:rPr>
        <w:t>stupních použití popsaných v této licenční smlouvě a</w:t>
      </w:r>
      <w:r w:rsidR="00940CD6">
        <w:rPr>
          <w:rFonts w:ascii="Arial" w:hAnsi="Arial" w:cs="Arial"/>
          <w:sz w:val="18"/>
          <w:szCs w:val="18"/>
        </w:rPr>
        <w:t xml:space="preserve"> </w:t>
      </w:r>
      <w:r w:rsidR="005903BC" w:rsidRPr="0074077E">
        <w:rPr>
          <w:rFonts w:ascii="Arial" w:hAnsi="Arial" w:cs="Arial"/>
          <w:sz w:val="18"/>
          <w:szCs w:val="18"/>
        </w:rPr>
        <w:t>v příslušném licenčním nástroji</w:t>
      </w:r>
      <w:r w:rsidR="00F1266B">
        <w:rPr>
          <w:rFonts w:ascii="Arial" w:hAnsi="Arial" w:cs="Arial"/>
          <w:sz w:val="18"/>
          <w:szCs w:val="18"/>
        </w:rPr>
        <w:t>,</w:t>
      </w:r>
      <w:r w:rsidR="005903BC" w:rsidRPr="0074077E">
        <w:rPr>
          <w:rFonts w:ascii="Arial" w:hAnsi="Arial" w:cs="Arial"/>
          <w:sz w:val="18"/>
          <w:szCs w:val="18"/>
        </w:rPr>
        <w:t xml:space="preserve"> a (ii) právo vyrobit jednu kopii </w:t>
      </w:r>
      <w:r w:rsidR="00940CD6">
        <w:rPr>
          <w:rFonts w:ascii="Arial" w:hAnsi="Arial" w:cs="Arial"/>
          <w:sz w:val="18"/>
          <w:szCs w:val="18"/>
        </w:rPr>
        <w:t>l</w:t>
      </w:r>
      <w:r w:rsidR="005903BC" w:rsidRPr="0074077E">
        <w:rPr>
          <w:rFonts w:ascii="Arial" w:hAnsi="Arial" w:cs="Arial"/>
          <w:sz w:val="18"/>
          <w:szCs w:val="18"/>
        </w:rPr>
        <w:t xml:space="preserve">icencovaného softwaru pro archivační účely, kterou můžete použít pro účely obnovy </w:t>
      </w:r>
      <w:r w:rsidR="00F1266B">
        <w:rPr>
          <w:rFonts w:ascii="Arial" w:hAnsi="Arial" w:cs="Arial"/>
          <w:sz w:val="18"/>
          <w:szCs w:val="18"/>
        </w:rPr>
        <w:t xml:space="preserve">dat </w:t>
      </w:r>
      <w:r w:rsidR="005903BC" w:rsidRPr="0074077E">
        <w:rPr>
          <w:rFonts w:ascii="Arial" w:hAnsi="Arial" w:cs="Arial"/>
          <w:sz w:val="18"/>
          <w:szCs w:val="18"/>
        </w:rPr>
        <w:t>po havárii (tj.</w:t>
      </w:r>
      <w:r w:rsidR="00A917CE">
        <w:rPr>
          <w:rFonts w:ascii="Arial" w:hAnsi="Arial" w:cs="Arial"/>
          <w:sz w:val="18"/>
          <w:szCs w:val="18"/>
        </w:rPr>
        <w:t>,</w:t>
      </w:r>
      <w:r w:rsidR="005903BC" w:rsidRPr="0074077E">
        <w:rPr>
          <w:rFonts w:ascii="Arial" w:hAnsi="Arial" w:cs="Arial"/>
          <w:sz w:val="18"/>
          <w:szCs w:val="18"/>
        </w:rPr>
        <w:t xml:space="preserve"> kde primární instalace </w:t>
      </w:r>
      <w:r w:rsidR="0073556F">
        <w:rPr>
          <w:rFonts w:ascii="Arial" w:hAnsi="Arial" w:cs="Arial"/>
          <w:sz w:val="18"/>
          <w:szCs w:val="18"/>
        </w:rPr>
        <w:t>l</w:t>
      </w:r>
      <w:r w:rsidR="005903BC" w:rsidRPr="0074077E">
        <w:rPr>
          <w:rFonts w:ascii="Arial" w:hAnsi="Arial" w:cs="Arial"/>
          <w:sz w:val="18"/>
          <w:szCs w:val="18"/>
        </w:rPr>
        <w:t xml:space="preserve">icenčního softwaru nebude k dispozici pro </w:t>
      </w:r>
      <w:r w:rsidR="00A917CE">
        <w:rPr>
          <w:rFonts w:ascii="Arial" w:hAnsi="Arial" w:cs="Arial"/>
          <w:sz w:val="18"/>
          <w:szCs w:val="18"/>
        </w:rPr>
        <w:t xml:space="preserve">další </w:t>
      </w:r>
      <w:r w:rsidR="005903BC" w:rsidRPr="0074077E">
        <w:rPr>
          <w:rFonts w:ascii="Arial" w:hAnsi="Arial" w:cs="Arial"/>
          <w:sz w:val="18"/>
          <w:szCs w:val="18"/>
        </w:rPr>
        <w:t>použití).</w:t>
      </w:r>
    </w:p>
    <w:p w:rsidR="005903BC" w:rsidRPr="003B4CE3" w:rsidRDefault="005903BC" w:rsidP="00E9507D">
      <w:pPr>
        <w:pStyle w:val="Odstavecseseznamem"/>
        <w:numPr>
          <w:ilvl w:val="1"/>
          <w:numId w:val="1"/>
        </w:numPr>
        <w:spacing w:before="120" w:after="0"/>
        <w:ind w:left="0" w:firstLine="709"/>
        <w:jc w:val="both"/>
        <w:rPr>
          <w:rFonts w:ascii="Arial" w:hAnsi="Arial" w:cs="Arial"/>
          <w:sz w:val="18"/>
          <w:szCs w:val="18"/>
        </w:rPr>
      </w:pPr>
      <w:r w:rsidRPr="003B4CE3">
        <w:rPr>
          <w:rFonts w:ascii="Arial" w:hAnsi="Arial" w:cs="Arial"/>
          <w:b/>
          <w:sz w:val="18"/>
          <w:szCs w:val="18"/>
        </w:rPr>
        <w:t>OBDOBÍ.</w:t>
      </w:r>
      <w:r w:rsidRPr="003B4CE3">
        <w:rPr>
          <w:rFonts w:ascii="Arial" w:hAnsi="Arial" w:cs="Arial"/>
          <w:sz w:val="18"/>
          <w:szCs w:val="18"/>
        </w:rPr>
        <w:t xml:space="preserve"> Doba platnosti licence licenčního softwaru uděleného na základě této licenční smlouvy bude trvalá (s </w:t>
      </w:r>
      <w:r w:rsidR="00F1266B">
        <w:rPr>
          <w:rFonts w:ascii="Arial" w:hAnsi="Arial" w:cs="Arial"/>
          <w:sz w:val="18"/>
          <w:szCs w:val="18"/>
        </w:rPr>
        <w:t>výjimkou</w:t>
      </w:r>
      <w:r w:rsidRPr="003B4CE3">
        <w:rPr>
          <w:rFonts w:ascii="Arial" w:hAnsi="Arial" w:cs="Arial"/>
          <w:sz w:val="18"/>
          <w:szCs w:val="18"/>
        </w:rPr>
        <w:t xml:space="preserve"> oddílu 14), pokud není v části 17 uvedeno jinak, nebo pokud jste získali licencovaný software na trvalém základě, např. </w:t>
      </w:r>
      <w:r w:rsidR="003B4CE3">
        <w:rPr>
          <w:rFonts w:ascii="Arial" w:hAnsi="Arial" w:cs="Arial"/>
          <w:sz w:val="18"/>
          <w:szCs w:val="18"/>
        </w:rPr>
        <w:t>v</w:t>
      </w:r>
      <w:r w:rsidRPr="003B4CE3">
        <w:rPr>
          <w:rFonts w:ascii="Arial" w:hAnsi="Arial" w:cs="Arial"/>
          <w:sz w:val="18"/>
          <w:szCs w:val="18"/>
        </w:rPr>
        <w:t xml:space="preserve"> rámci předplatného nebo termínu licence na dobu uvedenou v</w:t>
      </w:r>
      <w:r w:rsidR="003B4CE3">
        <w:rPr>
          <w:rFonts w:ascii="Arial" w:hAnsi="Arial" w:cs="Arial"/>
          <w:sz w:val="18"/>
          <w:szCs w:val="18"/>
        </w:rPr>
        <w:t> </w:t>
      </w:r>
      <w:r w:rsidRPr="003B4CE3">
        <w:rPr>
          <w:rFonts w:ascii="Arial" w:hAnsi="Arial" w:cs="Arial"/>
          <w:sz w:val="18"/>
          <w:szCs w:val="18"/>
        </w:rPr>
        <w:t xml:space="preserve">příslušném </w:t>
      </w:r>
      <w:r w:rsidR="0073556F">
        <w:rPr>
          <w:rFonts w:ascii="Arial" w:hAnsi="Arial" w:cs="Arial"/>
          <w:sz w:val="18"/>
          <w:szCs w:val="18"/>
        </w:rPr>
        <w:t>l</w:t>
      </w:r>
      <w:r w:rsidRPr="003B4CE3">
        <w:rPr>
          <w:rFonts w:ascii="Arial" w:hAnsi="Arial" w:cs="Arial"/>
          <w:sz w:val="18"/>
          <w:szCs w:val="18"/>
        </w:rPr>
        <w:t>icenčním nástroji.</w:t>
      </w:r>
      <w:r w:rsidR="003B4CE3">
        <w:rPr>
          <w:rFonts w:ascii="Arial" w:hAnsi="Arial" w:cs="Arial"/>
          <w:sz w:val="18"/>
          <w:szCs w:val="18"/>
        </w:rPr>
        <w:t xml:space="preserve"> </w:t>
      </w:r>
      <w:r w:rsidRPr="003B4CE3">
        <w:rPr>
          <w:rFonts w:ascii="Arial" w:hAnsi="Arial" w:cs="Arial"/>
          <w:sz w:val="18"/>
          <w:szCs w:val="18"/>
        </w:rPr>
        <w:t xml:space="preserve">Pokud jste získali licencovaný software na trvalém základě, vaše práva na </w:t>
      </w:r>
      <w:r w:rsidRPr="003B4CE3">
        <w:rPr>
          <w:rFonts w:ascii="Arial" w:hAnsi="Arial" w:cs="Arial"/>
          <w:sz w:val="18"/>
          <w:szCs w:val="18"/>
        </w:rPr>
        <w:lastRenderedPageBreak/>
        <w:t xml:space="preserve">užívání takového licencovaného softwaru skončí platným datem ukončení, jak je uvedeno v příslušném licenčním nástroji, a ukončíte používání </w:t>
      </w:r>
      <w:r w:rsidR="00F1266B">
        <w:rPr>
          <w:rFonts w:ascii="Arial" w:hAnsi="Arial" w:cs="Arial"/>
          <w:sz w:val="18"/>
          <w:szCs w:val="18"/>
        </w:rPr>
        <w:t>l</w:t>
      </w:r>
      <w:r w:rsidRPr="003B4CE3">
        <w:rPr>
          <w:rFonts w:ascii="Arial" w:hAnsi="Arial" w:cs="Arial"/>
          <w:sz w:val="18"/>
          <w:szCs w:val="18"/>
        </w:rPr>
        <w:t xml:space="preserve">icenčního softwaru </w:t>
      </w:r>
      <w:r w:rsidR="00F1266B">
        <w:rPr>
          <w:rFonts w:ascii="Arial" w:hAnsi="Arial" w:cs="Arial"/>
          <w:sz w:val="18"/>
          <w:szCs w:val="18"/>
        </w:rPr>
        <w:t>po uplynutí</w:t>
      </w:r>
      <w:r w:rsidR="003B4CE3" w:rsidRPr="003B4CE3">
        <w:rPr>
          <w:rFonts w:ascii="Arial" w:hAnsi="Arial" w:cs="Arial"/>
          <w:sz w:val="18"/>
          <w:szCs w:val="18"/>
        </w:rPr>
        <w:t xml:space="preserve"> tohoto </w:t>
      </w:r>
      <w:r w:rsidR="002A0256">
        <w:rPr>
          <w:rFonts w:ascii="Arial" w:hAnsi="Arial" w:cs="Arial"/>
          <w:sz w:val="18"/>
          <w:szCs w:val="18"/>
        </w:rPr>
        <w:t>platného</w:t>
      </w:r>
      <w:r w:rsidR="003B4CE3" w:rsidRPr="003B4CE3">
        <w:rPr>
          <w:rFonts w:ascii="Arial" w:hAnsi="Arial" w:cs="Arial"/>
          <w:sz w:val="18"/>
          <w:szCs w:val="18"/>
        </w:rPr>
        <w:t xml:space="preserve"> koncového data</w:t>
      </w:r>
      <w:r w:rsidRPr="003B4CE3">
        <w:rPr>
          <w:rFonts w:ascii="Arial" w:hAnsi="Arial" w:cs="Arial"/>
          <w:sz w:val="18"/>
          <w:szCs w:val="18"/>
        </w:rPr>
        <w:t>.</w:t>
      </w:r>
    </w:p>
    <w:p w:rsidR="005903BC" w:rsidRPr="00BC2E2C" w:rsidRDefault="005903BC" w:rsidP="00E9507D">
      <w:pPr>
        <w:pStyle w:val="Odstavecseseznamem"/>
        <w:numPr>
          <w:ilvl w:val="0"/>
          <w:numId w:val="1"/>
        </w:numPr>
        <w:spacing w:before="120" w:after="0"/>
        <w:ind w:left="0" w:firstLine="709"/>
        <w:jc w:val="both"/>
        <w:rPr>
          <w:rFonts w:ascii="Arial" w:hAnsi="Arial" w:cs="Arial"/>
          <w:sz w:val="18"/>
          <w:szCs w:val="18"/>
        </w:rPr>
      </w:pPr>
      <w:r w:rsidRPr="00BC2E2C">
        <w:rPr>
          <w:rFonts w:ascii="Arial" w:hAnsi="Arial" w:cs="Arial"/>
          <w:b/>
          <w:sz w:val="18"/>
          <w:szCs w:val="18"/>
        </w:rPr>
        <w:t xml:space="preserve">OMEZENÍ LICENCE. </w:t>
      </w:r>
      <w:r w:rsidRPr="00BC2E2C">
        <w:rPr>
          <w:rFonts w:ascii="Arial" w:hAnsi="Arial" w:cs="Arial"/>
          <w:sz w:val="18"/>
          <w:szCs w:val="18"/>
        </w:rPr>
        <w:t>Bez předchozího písemného souhlasu společnosti Symantec nemůžete provádět, způsob</w:t>
      </w:r>
      <w:r w:rsidR="00BC2E2C">
        <w:rPr>
          <w:rFonts w:ascii="Arial" w:hAnsi="Arial" w:cs="Arial"/>
          <w:sz w:val="18"/>
          <w:szCs w:val="18"/>
        </w:rPr>
        <w:t>i</w:t>
      </w:r>
      <w:r w:rsidRPr="00BC2E2C">
        <w:rPr>
          <w:rFonts w:ascii="Arial" w:hAnsi="Arial" w:cs="Arial"/>
          <w:sz w:val="18"/>
          <w:szCs w:val="18"/>
        </w:rPr>
        <w:t xml:space="preserve">t </w:t>
      </w:r>
      <w:r w:rsidR="00F1266B">
        <w:rPr>
          <w:rFonts w:ascii="Arial" w:hAnsi="Arial" w:cs="Arial"/>
          <w:sz w:val="18"/>
          <w:szCs w:val="18"/>
        </w:rPr>
        <w:t>či</w:t>
      </w:r>
      <w:r w:rsidRPr="00BC2E2C">
        <w:rPr>
          <w:rFonts w:ascii="Arial" w:hAnsi="Arial" w:cs="Arial"/>
          <w:sz w:val="18"/>
          <w:szCs w:val="18"/>
        </w:rPr>
        <w:t xml:space="preserve"> povolit: (i) použití, kopírování, změnu, pronájem, podnájem, sublicenci nebo převod licenčního softwaru, s</w:t>
      </w:r>
      <w:r w:rsidR="00BC2E2C">
        <w:rPr>
          <w:rFonts w:ascii="Arial" w:hAnsi="Arial" w:cs="Arial"/>
          <w:sz w:val="18"/>
          <w:szCs w:val="18"/>
        </w:rPr>
        <w:t> </w:t>
      </w:r>
      <w:r w:rsidRPr="00BC2E2C">
        <w:rPr>
          <w:rFonts w:ascii="Arial" w:hAnsi="Arial" w:cs="Arial"/>
          <w:sz w:val="18"/>
          <w:szCs w:val="18"/>
        </w:rPr>
        <w:t>výjimkou</w:t>
      </w:r>
      <w:r w:rsidR="00BC2E2C">
        <w:rPr>
          <w:rFonts w:ascii="Arial" w:hAnsi="Arial" w:cs="Arial"/>
          <w:sz w:val="18"/>
          <w:szCs w:val="18"/>
        </w:rPr>
        <w:t xml:space="preserve"> situací</w:t>
      </w:r>
      <w:r w:rsidRPr="00BC2E2C">
        <w:rPr>
          <w:rFonts w:ascii="Arial" w:hAnsi="Arial" w:cs="Arial"/>
          <w:sz w:val="18"/>
          <w:szCs w:val="18"/>
        </w:rPr>
        <w:t xml:space="preserve"> výslovně uvedených v této licenční smlouvě</w:t>
      </w:r>
      <w:r w:rsidR="00F1266B">
        <w:rPr>
          <w:rFonts w:ascii="Arial" w:hAnsi="Arial" w:cs="Arial"/>
          <w:sz w:val="18"/>
          <w:szCs w:val="18"/>
        </w:rPr>
        <w:t>,</w:t>
      </w:r>
      <w:r w:rsidRPr="00BC2E2C">
        <w:rPr>
          <w:rFonts w:ascii="Arial" w:hAnsi="Arial" w:cs="Arial"/>
          <w:sz w:val="18"/>
          <w:szCs w:val="18"/>
        </w:rPr>
        <w:t xml:space="preserve"> (ii) vytvoření jakýchkoli odvozených děl založených na licencovaném softwaru</w:t>
      </w:r>
      <w:r w:rsidR="00F1266B">
        <w:rPr>
          <w:rFonts w:ascii="Arial" w:hAnsi="Arial" w:cs="Arial"/>
          <w:sz w:val="18"/>
          <w:szCs w:val="18"/>
        </w:rPr>
        <w:t>,</w:t>
      </w:r>
      <w:r w:rsidRPr="00BC2E2C">
        <w:rPr>
          <w:rFonts w:ascii="Arial" w:hAnsi="Arial" w:cs="Arial"/>
          <w:sz w:val="18"/>
          <w:szCs w:val="18"/>
        </w:rPr>
        <w:t xml:space="preserve"> (iii) reverzní inženýr</w:t>
      </w:r>
      <w:r w:rsidR="00BC2E2C">
        <w:rPr>
          <w:rFonts w:ascii="Arial" w:hAnsi="Arial" w:cs="Arial"/>
          <w:sz w:val="18"/>
          <w:szCs w:val="18"/>
        </w:rPr>
        <w:t>ství</w:t>
      </w:r>
      <w:r w:rsidRPr="00BC2E2C">
        <w:rPr>
          <w:rFonts w:ascii="Arial" w:hAnsi="Arial" w:cs="Arial"/>
          <w:sz w:val="18"/>
          <w:szCs w:val="18"/>
        </w:rPr>
        <w:t>, demontáž nebo dekompilaci licencovaného softwaru (kromě toho, že můžete licencovaný software dekompilovat pro účely interoperability pouze v</w:t>
      </w:r>
      <w:r w:rsidR="00F1266B">
        <w:rPr>
          <w:rFonts w:ascii="Arial" w:hAnsi="Arial" w:cs="Arial"/>
          <w:sz w:val="18"/>
          <w:szCs w:val="18"/>
        </w:rPr>
        <w:t> </w:t>
      </w:r>
      <w:r w:rsidRPr="00BC2E2C">
        <w:rPr>
          <w:rFonts w:ascii="Arial" w:hAnsi="Arial" w:cs="Arial"/>
          <w:sz w:val="18"/>
          <w:szCs w:val="18"/>
        </w:rPr>
        <w:t>rozsahu povoleném přísným dodržováním příslušných zákonů)</w:t>
      </w:r>
      <w:r w:rsidR="00F1266B">
        <w:rPr>
          <w:rFonts w:ascii="Arial" w:hAnsi="Arial" w:cs="Arial"/>
          <w:sz w:val="18"/>
          <w:szCs w:val="18"/>
        </w:rPr>
        <w:t>,</w:t>
      </w:r>
      <w:r w:rsidRPr="00BC2E2C">
        <w:rPr>
          <w:rFonts w:ascii="Arial" w:hAnsi="Arial" w:cs="Arial"/>
          <w:sz w:val="18"/>
          <w:szCs w:val="18"/>
        </w:rPr>
        <w:t xml:space="preserve"> (iv) používání licencovaného softwaru ve spojení s</w:t>
      </w:r>
      <w:r w:rsidR="00BC2E2C">
        <w:rPr>
          <w:rFonts w:ascii="Arial" w:hAnsi="Arial" w:cs="Arial"/>
          <w:sz w:val="18"/>
          <w:szCs w:val="18"/>
        </w:rPr>
        <w:t>e</w:t>
      </w:r>
      <w:r w:rsidRPr="00BC2E2C">
        <w:rPr>
          <w:rFonts w:ascii="Arial" w:hAnsi="Arial" w:cs="Arial"/>
          <w:sz w:val="18"/>
          <w:szCs w:val="18"/>
        </w:rPr>
        <w:t xml:space="preserve"> servisním střediskem, facility managementem, timesharem, poskytovatelem služeb nebo obdobnou činností, při které provozujete nebo používáte licencovaný software ve prospěch třetí strany</w:t>
      </w:r>
      <w:r w:rsidR="00F1266B">
        <w:rPr>
          <w:rFonts w:ascii="Arial" w:hAnsi="Arial" w:cs="Arial"/>
          <w:sz w:val="18"/>
          <w:szCs w:val="18"/>
        </w:rPr>
        <w:t>,</w:t>
      </w:r>
      <w:r w:rsidRPr="00BC2E2C">
        <w:rPr>
          <w:rFonts w:ascii="Arial" w:hAnsi="Arial" w:cs="Arial"/>
          <w:sz w:val="18"/>
          <w:szCs w:val="18"/>
        </w:rPr>
        <w:t xml:space="preserve"> (v) používání </w:t>
      </w:r>
      <w:r w:rsidR="00BC2E2C">
        <w:rPr>
          <w:rFonts w:ascii="Arial" w:hAnsi="Arial" w:cs="Arial"/>
          <w:sz w:val="18"/>
          <w:szCs w:val="18"/>
        </w:rPr>
        <w:t>l</w:t>
      </w:r>
      <w:r w:rsidRPr="00BC2E2C">
        <w:rPr>
          <w:rFonts w:ascii="Arial" w:hAnsi="Arial" w:cs="Arial"/>
          <w:sz w:val="18"/>
          <w:szCs w:val="18"/>
        </w:rPr>
        <w:t xml:space="preserve">icenčního softwaru jakoukoli jinou stranou než </w:t>
      </w:r>
      <w:r w:rsidR="00F1266B">
        <w:rPr>
          <w:rFonts w:ascii="Arial" w:hAnsi="Arial" w:cs="Arial"/>
          <w:sz w:val="18"/>
          <w:szCs w:val="18"/>
        </w:rPr>
        <w:t>vámi,</w:t>
      </w:r>
      <w:r w:rsidRPr="00BC2E2C">
        <w:rPr>
          <w:rFonts w:ascii="Arial" w:hAnsi="Arial" w:cs="Arial"/>
          <w:sz w:val="18"/>
          <w:szCs w:val="18"/>
        </w:rPr>
        <w:t xml:space="preserve"> (vi) použití pozdější verze licenčního softwaru s výjimkou</w:t>
      </w:r>
      <w:r w:rsidR="00F1266B">
        <w:rPr>
          <w:rFonts w:ascii="Arial" w:hAnsi="Arial" w:cs="Arial"/>
          <w:sz w:val="18"/>
          <w:szCs w:val="18"/>
        </w:rPr>
        <w:t xml:space="preserve"> verze, která je připojena k </w:t>
      </w:r>
      <w:r w:rsidRPr="00BC2E2C">
        <w:rPr>
          <w:rFonts w:ascii="Arial" w:hAnsi="Arial" w:cs="Arial"/>
          <w:sz w:val="18"/>
          <w:szCs w:val="18"/>
        </w:rPr>
        <w:t xml:space="preserve">této licenční smlouvě, pokud jste samostatně nezískali právo používat </w:t>
      </w:r>
      <w:r w:rsidR="00F1266B">
        <w:rPr>
          <w:rFonts w:ascii="Arial" w:hAnsi="Arial" w:cs="Arial"/>
          <w:sz w:val="18"/>
          <w:szCs w:val="18"/>
        </w:rPr>
        <w:t xml:space="preserve">tuto </w:t>
      </w:r>
      <w:r w:rsidRPr="00BC2E2C">
        <w:rPr>
          <w:rFonts w:ascii="Arial" w:hAnsi="Arial" w:cs="Arial"/>
          <w:sz w:val="18"/>
          <w:szCs w:val="18"/>
        </w:rPr>
        <w:t>pozdější verzi prostřednictvím licenčního nástroje nebo certifikátu podpory</w:t>
      </w:r>
      <w:r w:rsidR="00F1266B">
        <w:rPr>
          <w:rFonts w:ascii="Arial" w:hAnsi="Arial" w:cs="Arial"/>
          <w:sz w:val="18"/>
          <w:szCs w:val="18"/>
        </w:rPr>
        <w:t>,</w:t>
      </w:r>
      <w:r w:rsidRPr="00BC2E2C">
        <w:rPr>
          <w:rFonts w:ascii="Arial" w:hAnsi="Arial" w:cs="Arial"/>
          <w:sz w:val="18"/>
          <w:szCs w:val="18"/>
        </w:rPr>
        <w:t xml:space="preserve"> (vii) používání lice</w:t>
      </w:r>
      <w:r w:rsidR="00BC2E2C">
        <w:rPr>
          <w:rFonts w:ascii="Arial" w:hAnsi="Arial" w:cs="Arial"/>
          <w:sz w:val="18"/>
          <w:szCs w:val="18"/>
        </w:rPr>
        <w:t>ncovaného softwaru nad množství</w:t>
      </w:r>
      <w:r w:rsidRPr="00BC2E2C">
        <w:rPr>
          <w:rFonts w:ascii="Arial" w:hAnsi="Arial" w:cs="Arial"/>
          <w:sz w:val="18"/>
          <w:szCs w:val="18"/>
        </w:rPr>
        <w:t xml:space="preserve"> a úrov</w:t>
      </w:r>
      <w:r w:rsidR="00BC2E2C">
        <w:rPr>
          <w:rFonts w:ascii="Arial" w:hAnsi="Arial" w:cs="Arial"/>
          <w:sz w:val="18"/>
          <w:szCs w:val="18"/>
        </w:rPr>
        <w:t>eň</w:t>
      </w:r>
      <w:r w:rsidRPr="00BC2E2C">
        <w:rPr>
          <w:rFonts w:ascii="Arial" w:hAnsi="Arial" w:cs="Arial"/>
          <w:sz w:val="18"/>
          <w:szCs w:val="18"/>
        </w:rPr>
        <w:t xml:space="preserve"> užívání, které byly licencovány podle této licenční smlouvy nebo příslušného licenčního nástroje.</w:t>
      </w:r>
    </w:p>
    <w:p w:rsidR="005903BC" w:rsidRPr="0073556F" w:rsidRDefault="0073556F" w:rsidP="00E9507D">
      <w:pPr>
        <w:pStyle w:val="Odstavecseseznamem"/>
        <w:numPr>
          <w:ilvl w:val="0"/>
          <w:numId w:val="1"/>
        </w:numPr>
        <w:spacing w:before="120" w:after="0"/>
        <w:ind w:left="0" w:firstLine="709"/>
        <w:jc w:val="both"/>
        <w:rPr>
          <w:rFonts w:ascii="Arial" w:hAnsi="Arial" w:cs="Arial"/>
          <w:sz w:val="18"/>
          <w:szCs w:val="18"/>
        </w:rPr>
      </w:pPr>
      <w:r w:rsidRPr="0073556F">
        <w:rPr>
          <w:rFonts w:ascii="Arial" w:hAnsi="Arial" w:cs="Arial"/>
          <w:b/>
          <w:sz w:val="18"/>
          <w:szCs w:val="18"/>
        </w:rPr>
        <w:t>VLASTNICTVÍ/</w:t>
      </w:r>
      <w:r w:rsidR="005903BC" w:rsidRPr="0073556F">
        <w:rPr>
          <w:rFonts w:ascii="Arial" w:hAnsi="Arial" w:cs="Arial"/>
          <w:b/>
          <w:sz w:val="18"/>
          <w:szCs w:val="18"/>
        </w:rPr>
        <w:t>TITUL.</w:t>
      </w:r>
      <w:r w:rsidR="005903BC" w:rsidRPr="0073556F">
        <w:rPr>
          <w:rFonts w:ascii="Arial" w:hAnsi="Arial" w:cs="Arial"/>
          <w:sz w:val="18"/>
          <w:szCs w:val="18"/>
        </w:rPr>
        <w:t xml:space="preserve"> Licencovaný </w:t>
      </w:r>
      <w:r w:rsidR="00F1266B">
        <w:rPr>
          <w:rFonts w:ascii="Arial" w:hAnsi="Arial" w:cs="Arial"/>
          <w:sz w:val="18"/>
          <w:szCs w:val="18"/>
        </w:rPr>
        <w:t>software je vlastnictvím</w:t>
      </w:r>
      <w:r w:rsidR="005903BC" w:rsidRPr="0073556F">
        <w:rPr>
          <w:rFonts w:ascii="Arial" w:hAnsi="Arial" w:cs="Arial"/>
          <w:sz w:val="18"/>
          <w:szCs w:val="18"/>
        </w:rPr>
        <w:t xml:space="preserve"> společnosti Symantec nebo jejích poskytovatelů licencí a je chráněn autorským zákonem.</w:t>
      </w:r>
      <w:r>
        <w:rPr>
          <w:rFonts w:ascii="Arial" w:hAnsi="Arial" w:cs="Arial"/>
          <w:sz w:val="18"/>
          <w:szCs w:val="18"/>
        </w:rPr>
        <w:t xml:space="preserve"> </w:t>
      </w:r>
      <w:r w:rsidR="005903BC" w:rsidRPr="0073556F">
        <w:rPr>
          <w:rFonts w:ascii="Arial" w:hAnsi="Arial" w:cs="Arial"/>
          <w:sz w:val="18"/>
          <w:szCs w:val="18"/>
        </w:rPr>
        <w:t xml:space="preserve">Společnost Symantec a její poskytovatelé licencí si zachovávají veškerá práva, nároky a zájmy na licencovaném softwaru, včetně všech kopií, vylepšení, úprav a odvozených děl </w:t>
      </w:r>
      <w:r>
        <w:rPr>
          <w:rFonts w:ascii="Arial" w:hAnsi="Arial" w:cs="Arial"/>
          <w:sz w:val="18"/>
          <w:szCs w:val="18"/>
        </w:rPr>
        <w:t>l</w:t>
      </w:r>
      <w:r w:rsidR="005903BC" w:rsidRPr="0073556F">
        <w:rPr>
          <w:rFonts w:ascii="Arial" w:hAnsi="Arial" w:cs="Arial"/>
          <w:sz w:val="18"/>
          <w:szCs w:val="18"/>
        </w:rPr>
        <w:t>icencovaného softwaru.</w:t>
      </w:r>
      <w:r>
        <w:rPr>
          <w:rFonts w:ascii="Arial" w:hAnsi="Arial" w:cs="Arial"/>
          <w:sz w:val="18"/>
          <w:szCs w:val="18"/>
        </w:rPr>
        <w:t xml:space="preserve"> </w:t>
      </w:r>
      <w:r w:rsidR="005903BC" w:rsidRPr="0073556F">
        <w:rPr>
          <w:rFonts w:ascii="Arial" w:hAnsi="Arial" w:cs="Arial"/>
          <w:sz w:val="18"/>
          <w:szCs w:val="18"/>
        </w:rPr>
        <w:t xml:space="preserve">Vaše práva používat </w:t>
      </w:r>
      <w:r>
        <w:rPr>
          <w:rFonts w:ascii="Arial" w:hAnsi="Arial" w:cs="Arial"/>
          <w:sz w:val="18"/>
          <w:szCs w:val="18"/>
        </w:rPr>
        <w:t>l</w:t>
      </w:r>
      <w:r w:rsidR="005903BC" w:rsidRPr="0073556F">
        <w:rPr>
          <w:rFonts w:ascii="Arial" w:hAnsi="Arial" w:cs="Arial"/>
          <w:sz w:val="18"/>
          <w:szCs w:val="18"/>
        </w:rPr>
        <w:t xml:space="preserve">icencovaný software jsou omezena na práva výslovně udělená v této </w:t>
      </w:r>
      <w:r>
        <w:rPr>
          <w:rFonts w:ascii="Arial" w:hAnsi="Arial" w:cs="Arial"/>
          <w:sz w:val="18"/>
          <w:szCs w:val="18"/>
        </w:rPr>
        <w:t xml:space="preserve">licenční smlouvě. </w:t>
      </w:r>
      <w:r w:rsidR="005903BC" w:rsidRPr="0073556F">
        <w:rPr>
          <w:rFonts w:ascii="Arial" w:hAnsi="Arial" w:cs="Arial"/>
          <w:sz w:val="18"/>
          <w:szCs w:val="18"/>
        </w:rPr>
        <w:t>Všechna práva, která vám nebyla výslovně udělena, jsou uchováván</w:t>
      </w:r>
      <w:r>
        <w:rPr>
          <w:rFonts w:ascii="Arial" w:hAnsi="Arial" w:cs="Arial"/>
          <w:sz w:val="18"/>
          <w:szCs w:val="18"/>
        </w:rPr>
        <w:t>a společností Symantec a/</w:t>
      </w:r>
      <w:r w:rsidR="005903BC" w:rsidRPr="0073556F">
        <w:rPr>
          <w:rFonts w:ascii="Arial" w:hAnsi="Arial" w:cs="Arial"/>
          <w:sz w:val="18"/>
          <w:szCs w:val="18"/>
        </w:rPr>
        <w:t>nebo jejími poskytovateli licen</w:t>
      </w:r>
      <w:r w:rsidRPr="0073556F">
        <w:rPr>
          <w:rFonts w:ascii="Arial" w:hAnsi="Arial" w:cs="Arial"/>
          <w:sz w:val="18"/>
          <w:szCs w:val="18"/>
        </w:rPr>
        <w:t>cí.</w:t>
      </w:r>
    </w:p>
    <w:p w:rsidR="005903BC" w:rsidRPr="0073556F" w:rsidRDefault="005903BC" w:rsidP="00E9507D">
      <w:pPr>
        <w:pStyle w:val="Odstavecseseznamem"/>
        <w:numPr>
          <w:ilvl w:val="0"/>
          <w:numId w:val="1"/>
        </w:numPr>
        <w:spacing w:before="120" w:after="0"/>
        <w:ind w:left="0" w:firstLine="709"/>
        <w:jc w:val="both"/>
        <w:rPr>
          <w:rFonts w:ascii="Arial" w:hAnsi="Arial" w:cs="Arial"/>
          <w:sz w:val="18"/>
          <w:szCs w:val="18"/>
        </w:rPr>
      </w:pPr>
      <w:r w:rsidRPr="0073556F">
        <w:rPr>
          <w:rFonts w:ascii="Arial" w:hAnsi="Arial" w:cs="Arial"/>
          <w:b/>
          <w:sz w:val="18"/>
          <w:szCs w:val="18"/>
        </w:rPr>
        <w:t>AKTUALIZACE OBSAHU.</w:t>
      </w:r>
      <w:r w:rsidRPr="0073556F">
        <w:rPr>
          <w:rFonts w:ascii="Arial" w:hAnsi="Arial" w:cs="Arial"/>
          <w:sz w:val="18"/>
          <w:szCs w:val="18"/>
        </w:rPr>
        <w:t xml:space="preserve"> Pokud si zakoupíte nabídku údržby/podpory společnosti Symantec, která sestává z nebo obsahuje aktualizace obsahu, jak je uvedeno na vašem certifikátu technické podpory, máte právo používat jako součást licencovaného softwaru takové aktualizace obsahu, </w:t>
      </w:r>
      <w:r w:rsidR="00F1266B">
        <w:rPr>
          <w:rFonts w:ascii="Arial" w:hAnsi="Arial" w:cs="Arial"/>
          <w:sz w:val="18"/>
          <w:szCs w:val="18"/>
        </w:rPr>
        <w:t>které</w:t>
      </w:r>
      <w:r w:rsidRPr="0073556F">
        <w:rPr>
          <w:rFonts w:ascii="Arial" w:hAnsi="Arial" w:cs="Arial"/>
          <w:sz w:val="18"/>
          <w:szCs w:val="18"/>
        </w:rPr>
        <w:t xml:space="preserve"> jsou zpřístupněny obecně </w:t>
      </w:r>
      <w:r w:rsidR="00563F9E">
        <w:rPr>
          <w:rFonts w:ascii="Arial" w:hAnsi="Arial" w:cs="Arial"/>
          <w:sz w:val="18"/>
          <w:szCs w:val="18"/>
        </w:rPr>
        <w:t>koncovým zákazníkům</w:t>
      </w:r>
      <w:r w:rsidRPr="0073556F">
        <w:rPr>
          <w:rFonts w:ascii="Arial" w:hAnsi="Arial" w:cs="Arial"/>
          <w:sz w:val="18"/>
          <w:szCs w:val="18"/>
        </w:rPr>
        <w:t xml:space="preserve"> společnosti Symantec, kteří s</w:t>
      </w:r>
      <w:r w:rsidR="00563F9E">
        <w:rPr>
          <w:rFonts w:ascii="Arial" w:hAnsi="Arial" w:cs="Arial"/>
          <w:sz w:val="18"/>
          <w:szCs w:val="18"/>
        </w:rPr>
        <w:t>i zakoupili tuto nabídku údržby/</w:t>
      </w:r>
      <w:r w:rsidRPr="0073556F">
        <w:rPr>
          <w:rFonts w:ascii="Arial" w:hAnsi="Arial" w:cs="Arial"/>
          <w:sz w:val="18"/>
          <w:szCs w:val="18"/>
        </w:rPr>
        <w:t>podpory, a na dobu</w:t>
      </w:r>
      <w:r w:rsidR="00F1266B">
        <w:rPr>
          <w:rFonts w:ascii="Arial" w:hAnsi="Arial" w:cs="Arial"/>
          <w:sz w:val="18"/>
          <w:szCs w:val="18"/>
        </w:rPr>
        <w:t xml:space="preserve"> </w:t>
      </w:r>
      <w:r w:rsidRPr="0073556F">
        <w:rPr>
          <w:rFonts w:ascii="Arial" w:hAnsi="Arial" w:cs="Arial"/>
          <w:sz w:val="18"/>
          <w:szCs w:val="18"/>
        </w:rPr>
        <w:t>uveden</w:t>
      </w:r>
      <w:r w:rsidR="00F1266B">
        <w:rPr>
          <w:rFonts w:ascii="Arial" w:hAnsi="Arial" w:cs="Arial"/>
          <w:sz w:val="18"/>
          <w:szCs w:val="18"/>
        </w:rPr>
        <w:t>ou</w:t>
      </w:r>
      <w:r w:rsidRPr="0073556F">
        <w:rPr>
          <w:rFonts w:ascii="Arial" w:hAnsi="Arial" w:cs="Arial"/>
          <w:sz w:val="18"/>
          <w:szCs w:val="18"/>
        </w:rPr>
        <w:t xml:space="preserve"> ve vztahu k příslušnému certifikátu podpory.</w:t>
      </w:r>
      <w:r w:rsidR="00563F9E">
        <w:rPr>
          <w:rFonts w:ascii="Arial" w:hAnsi="Arial" w:cs="Arial"/>
          <w:sz w:val="18"/>
          <w:szCs w:val="18"/>
        </w:rPr>
        <w:t xml:space="preserve"> </w:t>
      </w:r>
      <w:r w:rsidRPr="0073556F">
        <w:rPr>
          <w:rFonts w:ascii="Arial" w:hAnsi="Arial" w:cs="Arial"/>
          <w:sz w:val="18"/>
          <w:szCs w:val="18"/>
        </w:rPr>
        <w:t>Tato licenční smlouva vám jinak neumožňuje získat</w:t>
      </w:r>
      <w:r w:rsidR="0073556F" w:rsidRPr="0073556F">
        <w:rPr>
          <w:rFonts w:ascii="Arial" w:hAnsi="Arial" w:cs="Arial"/>
          <w:sz w:val="18"/>
          <w:szCs w:val="18"/>
        </w:rPr>
        <w:t xml:space="preserve"> a používat aktualizace obsahu.</w:t>
      </w:r>
    </w:p>
    <w:p w:rsidR="005903BC" w:rsidRPr="006307FC" w:rsidRDefault="006307FC" w:rsidP="00E9507D">
      <w:pPr>
        <w:pStyle w:val="Odstavecseseznamem"/>
        <w:numPr>
          <w:ilvl w:val="0"/>
          <w:numId w:val="1"/>
        </w:numPr>
        <w:spacing w:before="120" w:after="0"/>
        <w:ind w:left="0" w:firstLine="709"/>
        <w:jc w:val="both"/>
        <w:rPr>
          <w:rFonts w:ascii="Arial" w:hAnsi="Arial" w:cs="Arial"/>
          <w:sz w:val="18"/>
          <w:szCs w:val="18"/>
        </w:rPr>
      </w:pPr>
      <w:r w:rsidRPr="006307FC">
        <w:rPr>
          <w:rFonts w:ascii="Arial" w:hAnsi="Arial" w:cs="Arial"/>
          <w:b/>
          <w:sz w:val="18"/>
          <w:szCs w:val="18"/>
        </w:rPr>
        <w:t>UPGRADY/</w:t>
      </w:r>
      <w:r w:rsidR="005903BC" w:rsidRPr="006307FC">
        <w:rPr>
          <w:rFonts w:ascii="Arial" w:hAnsi="Arial" w:cs="Arial"/>
          <w:b/>
          <w:sz w:val="18"/>
          <w:szCs w:val="18"/>
        </w:rPr>
        <w:t>CROSS-stupně.</w:t>
      </w:r>
      <w:r w:rsidR="005903BC" w:rsidRPr="006307FC">
        <w:rPr>
          <w:rFonts w:ascii="Arial" w:hAnsi="Arial" w:cs="Arial"/>
          <w:sz w:val="18"/>
          <w:szCs w:val="18"/>
        </w:rPr>
        <w:t xml:space="preserve"> Společnost Symantec si vyhrazuje právo vyžadovat, aby případné aktualizace softwaru, pokud existují, byly získány pouze v množství odpovídajícím</w:t>
      </w:r>
      <w:r w:rsidR="00F1266B">
        <w:rPr>
          <w:rFonts w:ascii="Arial" w:hAnsi="Arial" w:cs="Arial"/>
          <w:sz w:val="18"/>
          <w:szCs w:val="18"/>
        </w:rPr>
        <w:t>u</w:t>
      </w:r>
      <w:r w:rsidR="005903BC" w:rsidRPr="006307FC">
        <w:rPr>
          <w:rFonts w:ascii="Arial" w:hAnsi="Arial" w:cs="Arial"/>
          <w:sz w:val="18"/>
          <w:szCs w:val="18"/>
        </w:rPr>
        <w:t xml:space="preserve"> počtu uveden</w:t>
      </w:r>
      <w:r>
        <w:rPr>
          <w:rFonts w:ascii="Arial" w:hAnsi="Arial" w:cs="Arial"/>
          <w:sz w:val="18"/>
          <w:szCs w:val="18"/>
        </w:rPr>
        <w:t>é</w:t>
      </w:r>
      <w:r w:rsidR="005903BC" w:rsidRPr="006307FC">
        <w:rPr>
          <w:rFonts w:ascii="Arial" w:hAnsi="Arial" w:cs="Arial"/>
          <w:sz w:val="18"/>
          <w:szCs w:val="18"/>
        </w:rPr>
        <w:t>m v</w:t>
      </w:r>
      <w:r>
        <w:rPr>
          <w:rFonts w:ascii="Arial" w:hAnsi="Arial" w:cs="Arial"/>
          <w:sz w:val="18"/>
          <w:szCs w:val="18"/>
        </w:rPr>
        <w:t> </w:t>
      </w:r>
      <w:r w:rsidR="005903BC" w:rsidRPr="006307FC">
        <w:rPr>
          <w:rFonts w:ascii="Arial" w:hAnsi="Arial" w:cs="Arial"/>
          <w:sz w:val="18"/>
          <w:szCs w:val="18"/>
        </w:rPr>
        <w:t>příslušném licenčním nástroji.</w:t>
      </w:r>
      <w:r>
        <w:rPr>
          <w:rFonts w:ascii="Arial" w:hAnsi="Arial" w:cs="Arial"/>
          <w:sz w:val="18"/>
          <w:szCs w:val="18"/>
        </w:rPr>
        <w:t xml:space="preserve"> </w:t>
      </w:r>
      <w:r w:rsidR="005903BC" w:rsidRPr="006307FC">
        <w:rPr>
          <w:rFonts w:ascii="Arial" w:hAnsi="Arial" w:cs="Arial"/>
          <w:sz w:val="18"/>
          <w:szCs w:val="18"/>
        </w:rPr>
        <w:t>Přechod na stávající licenci se nepovažuje za zvýšení počtu licencí,</w:t>
      </w:r>
      <w:r>
        <w:rPr>
          <w:rFonts w:ascii="Arial" w:hAnsi="Arial" w:cs="Arial"/>
          <w:sz w:val="18"/>
          <w:szCs w:val="18"/>
        </w:rPr>
        <w:t xml:space="preserve"> které jste oprávněni používat.</w:t>
      </w:r>
      <w:r w:rsidR="005903BC" w:rsidRPr="006307FC">
        <w:rPr>
          <w:rFonts w:ascii="Arial" w:hAnsi="Arial" w:cs="Arial"/>
          <w:sz w:val="18"/>
          <w:szCs w:val="18"/>
        </w:rPr>
        <w:t xml:space="preserve"> Navíc</w:t>
      </w:r>
      <w:r w:rsidR="00CE1E1F">
        <w:rPr>
          <w:rFonts w:ascii="Arial" w:hAnsi="Arial" w:cs="Arial"/>
          <w:sz w:val="18"/>
          <w:szCs w:val="18"/>
        </w:rPr>
        <w:t>,</w:t>
      </w:r>
      <w:r w:rsidR="005903BC" w:rsidRPr="006307FC">
        <w:rPr>
          <w:rFonts w:ascii="Arial" w:hAnsi="Arial" w:cs="Arial"/>
          <w:sz w:val="18"/>
          <w:szCs w:val="18"/>
        </w:rPr>
        <w:t xml:space="preserve"> pokud upgradujete licenci na licencovaný software nebo zakoupíte licenci licencovaného softwaru uvedenou v příslušném licenčním nástroji, abyste zkřížili stávající licenci (tj.</w:t>
      </w:r>
      <w:r>
        <w:rPr>
          <w:rFonts w:ascii="Arial" w:hAnsi="Arial" w:cs="Arial"/>
          <w:sz w:val="18"/>
          <w:szCs w:val="18"/>
        </w:rPr>
        <w:t> zvýšíte její funkčnost a/</w:t>
      </w:r>
      <w:r w:rsidR="005903BC" w:rsidRPr="006307FC">
        <w:rPr>
          <w:rFonts w:ascii="Arial" w:hAnsi="Arial" w:cs="Arial"/>
          <w:sz w:val="18"/>
          <w:szCs w:val="18"/>
        </w:rPr>
        <w:t xml:space="preserve">nebo ji přeneste do nového operačního systému, </w:t>
      </w:r>
      <w:r w:rsidR="00CE1E1F">
        <w:rPr>
          <w:rFonts w:ascii="Arial" w:hAnsi="Arial" w:cs="Arial"/>
          <w:sz w:val="18"/>
          <w:szCs w:val="18"/>
        </w:rPr>
        <w:t xml:space="preserve">na </w:t>
      </w:r>
      <w:r w:rsidR="005903BC" w:rsidRPr="006307FC">
        <w:rPr>
          <w:rFonts w:ascii="Arial" w:hAnsi="Arial" w:cs="Arial"/>
          <w:sz w:val="18"/>
          <w:szCs w:val="18"/>
        </w:rPr>
        <w:t>hardwarov</w:t>
      </w:r>
      <w:r w:rsidR="00CE1E1F">
        <w:rPr>
          <w:rFonts w:ascii="Arial" w:hAnsi="Arial" w:cs="Arial"/>
          <w:sz w:val="18"/>
          <w:szCs w:val="18"/>
        </w:rPr>
        <w:t>ou</w:t>
      </w:r>
      <w:r w:rsidR="005903BC" w:rsidRPr="006307FC">
        <w:rPr>
          <w:rFonts w:ascii="Arial" w:hAnsi="Arial" w:cs="Arial"/>
          <w:sz w:val="18"/>
          <w:szCs w:val="18"/>
        </w:rPr>
        <w:t xml:space="preserve"> úrov</w:t>
      </w:r>
      <w:r w:rsidR="00CE1E1F">
        <w:rPr>
          <w:rFonts w:ascii="Arial" w:hAnsi="Arial" w:cs="Arial"/>
          <w:sz w:val="18"/>
          <w:szCs w:val="18"/>
        </w:rPr>
        <w:t>eň</w:t>
      </w:r>
      <w:r w:rsidR="005903BC" w:rsidRPr="006307FC">
        <w:rPr>
          <w:rFonts w:ascii="Arial" w:hAnsi="Arial" w:cs="Arial"/>
          <w:sz w:val="18"/>
          <w:szCs w:val="18"/>
        </w:rPr>
        <w:t xml:space="preserve"> nebo licenční</w:t>
      </w:r>
      <w:r>
        <w:rPr>
          <w:rFonts w:ascii="Arial" w:hAnsi="Arial" w:cs="Arial"/>
          <w:sz w:val="18"/>
          <w:szCs w:val="18"/>
        </w:rPr>
        <w:t xml:space="preserve"> měřítk</w:t>
      </w:r>
      <w:r w:rsidR="00CE1E1F">
        <w:rPr>
          <w:rFonts w:ascii="Arial" w:hAnsi="Arial" w:cs="Arial"/>
          <w:sz w:val="18"/>
          <w:szCs w:val="18"/>
        </w:rPr>
        <w:t>o</w:t>
      </w:r>
      <w:r w:rsidR="005903BC" w:rsidRPr="006307FC">
        <w:rPr>
          <w:rFonts w:ascii="Arial" w:hAnsi="Arial" w:cs="Arial"/>
          <w:sz w:val="18"/>
          <w:szCs w:val="18"/>
        </w:rPr>
        <w:t>), společnost Symantec vydá příslušný licencovaný nástroj na základě toho, že souhlasíte s tím, že přestanete používat původní licenci.</w:t>
      </w:r>
      <w:r>
        <w:rPr>
          <w:rFonts w:ascii="Arial" w:hAnsi="Arial" w:cs="Arial"/>
          <w:sz w:val="18"/>
          <w:szCs w:val="18"/>
        </w:rPr>
        <w:t xml:space="preserve"> </w:t>
      </w:r>
      <w:r w:rsidR="005903BC" w:rsidRPr="006307FC">
        <w:rPr>
          <w:rFonts w:ascii="Arial" w:hAnsi="Arial" w:cs="Arial"/>
          <w:sz w:val="18"/>
          <w:szCs w:val="18"/>
        </w:rPr>
        <w:t>Každ</w:t>
      </w:r>
      <w:r>
        <w:rPr>
          <w:rFonts w:ascii="Arial" w:hAnsi="Arial" w:cs="Arial"/>
          <w:sz w:val="18"/>
          <w:szCs w:val="18"/>
        </w:rPr>
        <w:t>ý</w:t>
      </w:r>
      <w:r w:rsidR="005903BC" w:rsidRPr="006307FC">
        <w:rPr>
          <w:rFonts w:ascii="Arial" w:hAnsi="Arial" w:cs="Arial"/>
          <w:sz w:val="18"/>
          <w:szCs w:val="18"/>
        </w:rPr>
        <w:t xml:space="preserve"> takov</w:t>
      </w:r>
      <w:r>
        <w:rPr>
          <w:rFonts w:ascii="Arial" w:hAnsi="Arial" w:cs="Arial"/>
          <w:sz w:val="18"/>
          <w:szCs w:val="18"/>
        </w:rPr>
        <w:t>ý</w:t>
      </w:r>
      <w:r w:rsidR="005903BC" w:rsidRPr="006307FC">
        <w:rPr>
          <w:rFonts w:ascii="Arial" w:hAnsi="Arial" w:cs="Arial"/>
          <w:sz w:val="18"/>
          <w:szCs w:val="18"/>
        </w:rPr>
        <w:t>to upgrade nebo cross-grade je poskytován podle zásad společnosti Syman</w:t>
      </w:r>
      <w:r>
        <w:rPr>
          <w:rFonts w:ascii="Arial" w:hAnsi="Arial" w:cs="Arial"/>
          <w:sz w:val="18"/>
          <w:szCs w:val="18"/>
        </w:rPr>
        <w:t>tec platných v době objednávky. Licenční smlouva</w:t>
      </w:r>
      <w:r w:rsidR="005903BC" w:rsidRPr="006307FC">
        <w:rPr>
          <w:rFonts w:ascii="Arial" w:hAnsi="Arial" w:cs="Arial"/>
          <w:sz w:val="18"/>
          <w:szCs w:val="18"/>
        </w:rPr>
        <w:t xml:space="preserve"> není samostatně licencována pro další licence nad rámec licencí, které jste zakoupili a které byly autorizovány společností Symantec, jak je uvedeno v příslušném licenčním nástroji.</w:t>
      </w:r>
    </w:p>
    <w:p w:rsidR="005903BC" w:rsidRPr="00C06497" w:rsidRDefault="005903BC" w:rsidP="00E9507D">
      <w:pPr>
        <w:pStyle w:val="Odstavecseseznamem"/>
        <w:numPr>
          <w:ilvl w:val="0"/>
          <w:numId w:val="1"/>
        </w:numPr>
        <w:spacing w:before="120" w:after="0"/>
        <w:ind w:left="0" w:firstLine="709"/>
        <w:jc w:val="both"/>
        <w:rPr>
          <w:rFonts w:ascii="Arial" w:hAnsi="Arial" w:cs="Arial"/>
          <w:b/>
          <w:sz w:val="18"/>
          <w:szCs w:val="18"/>
        </w:rPr>
      </w:pPr>
      <w:r w:rsidRPr="00C06497">
        <w:rPr>
          <w:rFonts w:ascii="Arial" w:hAnsi="Arial" w:cs="Arial"/>
          <w:b/>
          <w:sz w:val="18"/>
          <w:szCs w:val="18"/>
        </w:rPr>
        <w:t>OMEZENÁ ZÁRUKA</w:t>
      </w:r>
      <w:r w:rsidR="00E63855">
        <w:rPr>
          <w:rFonts w:ascii="Arial" w:hAnsi="Arial" w:cs="Arial"/>
          <w:b/>
          <w:sz w:val="18"/>
          <w:szCs w:val="18"/>
        </w:rPr>
        <w:t>.</w:t>
      </w:r>
    </w:p>
    <w:p w:rsidR="005903BC" w:rsidRPr="00C06497" w:rsidRDefault="005903BC" w:rsidP="00E9507D">
      <w:pPr>
        <w:pStyle w:val="Odstavecseseznamem"/>
        <w:numPr>
          <w:ilvl w:val="1"/>
          <w:numId w:val="1"/>
        </w:numPr>
        <w:spacing w:before="120" w:after="0"/>
        <w:ind w:left="0" w:firstLine="709"/>
        <w:jc w:val="both"/>
        <w:rPr>
          <w:rFonts w:ascii="Arial" w:hAnsi="Arial" w:cs="Arial"/>
          <w:sz w:val="18"/>
          <w:szCs w:val="18"/>
        </w:rPr>
      </w:pPr>
      <w:r w:rsidRPr="00E63855">
        <w:rPr>
          <w:rFonts w:ascii="Arial" w:hAnsi="Arial" w:cs="Arial"/>
          <w:b/>
          <w:sz w:val="18"/>
          <w:szCs w:val="18"/>
        </w:rPr>
        <w:t>ZÁRUKA MEDIA.</w:t>
      </w:r>
      <w:r w:rsidRPr="00C06497">
        <w:rPr>
          <w:rFonts w:ascii="Arial" w:hAnsi="Arial" w:cs="Arial"/>
          <w:sz w:val="18"/>
          <w:szCs w:val="18"/>
        </w:rPr>
        <w:t xml:space="preserve"> Pokud společnost Symantec poskytuje licencovaný software na hmotné médium, společnost Symantec zaručuje, že magnetické médium, na kterém je licencovaný software zaznamenán, nebude při běžném používání vadné po dobu devadesáti (90) dnů od dodání.</w:t>
      </w:r>
      <w:r w:rsidR="00E63855">
        <w:rPr>
          <w:rFonts w:ascii="Arial" w:hAnsi="Arial" w:cs="Arial"/>
          <w:sz w:val="18"/>
          <w:szCs w:val="18"/>
        </w:rPr>
        <w:t xml:space="preserve"> </w:t>
      </w:r>
      <w:r w:rsidRPr="00C06497">
        <w:rPr>
          <w:rFonts w:ascii="Arial" w:hAnsi="Arial" w:cs="Arial"/>
          <w:sz w:val="18"/>
          <w:szCs w:val="18"/>
        </w:rPr>
        <w:t>Společnost Symantec nahradí vešker</w:t>
      </w:r>
      <w:r w:rsidR="00E63855">
        <w:rPr>
          <w:rFonts w:ascii="Arial" w:hAnsi="Arial" w:cs="Arial"/>
          <w:sz w:val="18"/>
          <w:szCs w:val="18"/>
        </w:rPr>
        <w:t>á</w:t>
      </w:r>
      <w:r w:rsidRPr="00C06497">
        <w:rPr>
          <w:rFonts w:ascii="Arial" w:hAnsi="Arial" w:cs="Arial"/>
          <w:sz w:val="18"/>
          <w:szCs w:val="18"/>
        </w:rPr>
        <w:t xml:space="preserve"> vadn</w:t>
      </w:r>
      <w:r w:rsidR="00E63855">
        <w:rPr>
          <w:rFonts w:ascii="Arial" w:hAnsi="Arial" w:cs="Arial"/>
          <w:sz w:val="18"/>
          <w:szCs w:val="18"/>
        </w:rPr>
        <w:t>á</w:t>
      </w:r>
      <w:r w:rsidRPr="00C06497">
        <w:rPr>
          <w:rFonts w:ascii="Arial" w:hAnsi="Arial" w:cs="Arial"/>
          <w:sz w:val="18"/>
          <w:szCs w:val="18"/>
        </w:rPr>
        <w:t xml:space="preserve"> média </w:t>
      </w:r>
      <w:r w:rsidR="006568EA">
        <w:rPr>
          <w:rFonts w:ascii="Arial" w:hAnsi="Arial" w:cs="Arial"/>
          <w:sz w:val="18"/>
          <w:szCs w:val="18"/>
        </w:rPr>
        <w:t>na</w:t>
      </w:r>
      <w:r w:rsidRPr="00C06497">
        <w:rPr>
          <w:rFonts w:ascii="Arial" w:hAnsi="Arial" w:cs="Arial"/>
          <w:sz w:val="18"/>
          <w:szCs w:val="18"/>
        </w:rPr>
        <w:t>vrácen</w:t>
      </w:r>
      <w:r w:rsidR="00E63855">
        <w:rPr>
          <w:rFonts w:ascii="Arial" w:hAnsi="Arial" w:cs="Arial"/>
          <w:sz w:val="18"/>
          <w:szCs w:val="18"/>
        </w:rPr>
        <w:t>a</w:t>
      </w:r>
      <w:r w:rsidRPr="00C06497">
        <w:rPr>
          <w:rFonts w:ascii="Arial" w:hAnsi="Arial" w:cs="Arial"/>
          <w:sz w:val="18"/>
          <w:szCs w:val="18"/>
        </w:rPr>
        <w:t xml:space="preserve"> společnosti Symantec v rámci záruční doby bezplatně.</w:t>
      </w:r>
      <w:r w:rsidR="00E63855">
        <w:rPr>
          <w:rFonts w:ascii="Arial" w:hAnsi="Arial" w:cs="Arial"/>
          <w:sz w:val="18"/>
          <w:szCs w:val="18"/>
        </w:rPr>
        <w:t xml:space="preserve"> </w:t>
      </w:r>
      <w:r w:rsidRPr="00C06497">
        <w:rPr>
          <w:rFonts w:ascii="Arial" w:hAnsi="Arial" w:cs="Arial"/>
          <w:sz w:val="18"/>
          <w:szCs w:val="18"/>
        </w:rPr>
        <w:t>Výše uveden</w:t>
      </w:r>
      <w:r w:rsidR="006568EA">
        <w:rPr>
          <w:rFonts w:ascii="Arial" w:hAnsi="Arial" w:cs="Arial"/>
          <w:sz w:val="18"/>
          <w:szCs w:val="18"/>
        </w:rPr>
        <w:t>á</w:t>
      </w:r>
      <w:r w:rsidRPr="00C06497">
        <w:rPr>
          <w:rFonts w:ascii="Arial" w:hAnsi="Arial" w:cs="Arial"/>
          <w:sz w:val="18"/>
          <w:szCs w:val="18"/>
        </w:rPr>
        <w:t xml:space="preserve"> záruk</w:t>
      </w:r>
      <w:r w:rsidR="006568EA">
        <w:rPr>
          <w:rFonts w:ascii="Arial" w:hAnsi="Arial" w:cs="Arial"/>
          <w:sz w:val="18"/>
          <w:szCs w:val="18"/>
        </w:rPr>
        <w:t>a</w:t>
      </w:r>
      <w:r w:rsidRPr="00C06497">
        <w:rPr>
          <w:rFonts w:ascii="Arial" w:hAnsi="Arial" w:cs="Arial"/>
          <w:sz w:val="18"/>
          <w:szCs w:val="18"/>
        </w:rPr>
        <w:t xml:space="preserve"> je nepoužitelná v případě, že se médium licencovaného softwaru stane vadným kvůli neoprávněnému použití licenčního softwaru. </w:t>
      </w:r>
      <w:r w:rsidR="00E63855" w:rsidRPr="00E63855">
        <w:rPr>
          <w:rFonts w:ascii="Arial" w:hAnsi="Arial" w:cs="Arial"/>
          <w:b/>
          <w:sz w:val="18"/>
          <w:szCs w:val="18"/>
        </w:rPr>
        <w:t xml:space="preserve">Z </w:t>
      </w:r>
      <w:r w:rsidRPr="00E63855">
        <w:rPr>
          <w:rFonts w:ascii="Arial" w:hAnsi="Arial" w:cs="Arial"/>
          <w:b/>
          <w:sz w:val="18"/>
          <w:szCs w:val="18"/>
        </w:rPr>
        <w:t>VÝŠE UVEDENÉ</w:t>
      </w:r>
      <w:r w:rsidR="00E63855" w:rsidRPr="00E63855">
        <w:rPr>
          <w:rFonts w:ascii="Arial" w:hAnsi="Arial" w:cs="Arial"/>
          <w:b/>
          <w:sz w:val="18"/>
          <w:szCs w:val="18"/>
        </w:rPr>
        <w:t>HO</w:t>
      </w:r>
      <w:r w:rsidR="00B518F0">
        <w:rPr>
          <w:rFonts w:ascii="Arial" w:hAnsi="Arial" w:cs="Arial"/>
          <w:b/>
          <w:sz w:val="18"/>
          <w:szCs w:val="18"/>
        </w:rPr>
        <w:t xml:space="preserve"> VYPLÝVAJÍ VAŠE VÝHRADNÍ A </w:t>
      </w:r>
      <w:r w:rsidR="006568EA">
        <w:rPr>
          <w:rFonts w:ascii="Arial" w:hAnsi="Arial" w:cs="Arial"/>
          <w:b/>
          <w:sz w:val="18"/>
          <w:szCs w:val="18"/>
        </w:rPr>
        <w:t>VÝLUČNÉ</w:t>
      </w:r>
      <w:r w:rsidRPr="00E63855">
        <w:rPr>
          <w:rFonts w:ascii="Arial" w:hAnsi="Arial" w:cs="Arial"/>
          <w:b/>
          <w:sz w:val="18"/>
          <w:szCs w:val="18"/>
        </w:rPr>
        <w:t xml:space="preserve"> NÁPRAV</w:t>
      </w:r>
      <w:r w:rsidR="00E63855" w:rsidRPr="00E63855">
        <w:rPr>
          <w:rFonts w:ascii="Arial" w:hAnsi="Arial" w:cs="Arial"/>
          <w:b/>
          <w:sz w:val="18"/>
          <w:szCs w:val="18"/>
        </w:rPr>
        <w:t>Y</w:t>
      </w:r>
      <w:r w:rsidRPr="00E63855">
        <w:rPr>
          <w:rFonts w:ascii="Arial" w:hAnsi="Arial" w:cs="Arial"/>
          <w:b/>
          <w:sz w:val="18"/>
          <w:szCs w:val="18"/>
        </w:rPr>
        <w:t xml:space="preserve"> </w:t>
      </w:r>
      <w:r w:rsidR="00C06497" w:rsidRPr="00E63855">
        <w:rPr>
          <w:rFonts w:ascii="Arial" w:hAnsi="Arial" w:cs="Arial"/>
          <w:b/>
          <w:sz w:val="18"/>
          <w:szCs w:val="18"/>
        </w:rPr>
        <w:t>PORUŠENÍ TÉTO ZÁRUKY</w:t>
      </w:r>
      <w:r w:rsidR="00E63855" w:rsidRPr="00E63855">
        <w:rPr>
          <w:rFonts w:ascii="Arial" w:hAnsi="Arial" w:cs="Arial"/>
          <w:b/>
          <w:sz w:val="18"/>
          <w:szCs w:val="18"/>
        </w:rPr>
        <w:t xml:space="preserve"> SYMANTEC</w:t>
      </w:r>
      <w:r w:rsidR="00C06497" w:rsidRPr="00E63855">
        <w:rPr>
          <w:rFonts w:ascii="Arial" w:hAnsi="Arial" w:cs="Arial"/>
          <w:b/>
          <w:sz w:val="18"/>
          <w:szCs w:val="18"/>
        </w:rPr>
        <w:t>.</w:t>
      </w:r>
    </w:p>
    <w:p w:rsidR="005903BC" w:rsidRPr="005D2F94" w:rsidRDefault="005903BC" w:rsidP="00E9507D">
      <w:pPr>
        <w:pStyle w:val="Odstavecseseznamem"/>
        <w:numPr>
          <w:ilvl w:val="1"/>
          <w:numId w:val="1"/>
        </w:numPr>
        <w:spacing w:before="120" w:after="0"/>
        <w:ind w:left="0" w:firstLine="709"/>
        <w:jc w:val="both"/>
        <w:rPr>
          <w:rFonts w:ascii="Arial" w:hAnsi="Arial" w:cs="Arial"/>
          <w:b/>
          <w:sz w:val="18"/>
          <w:szCs w:val="18"/>
        </w:rPr>
      </w:pPr>
      <w:r w:rsidRPr="00E63855">
        <w:rPr>
          <w:rFonts w:ascii="Arial" w:hAnsi="Arial" w:cs="Arial"/>
          <w:b/>
          <w:sz w:val="18"/>
          <w:szCs w:val="18"/>
        </w:rPr>
        <w:t>VÝKONNÁ ZÁRUKA.</w:t>
      </w:r>
      <w:r w:rsidRPr="00C06497">
        <w:rPr>
          <w:rFonts w:ascii="Arial" w:hAnsi="Arial" w:cs="Arial"/>
          <w:sz w:val="18"/>
          <w:szCs w:val="18"/>
        </w:rPr>
        <w:t xml:space="preserve"> Společnost Symantec zaručuje, že licencovaný software dodaný společností Symantec a použív</w:t>
      </w:r>
      <w:r w:rsidR="005D2F94">
        <w:rPr>
          <w:rFonts w:ascii="Arial" w:hAnsi="Arial" w:cs="Arial"/>
          <w:sz w:val="18"/>
          <w:szCs w:val="18"/>
        </w:rPr>
        <w:t>a</w:t>
      </w:r>
      <w:r w:rsidRPr="00C06497">
        <w:rPr>
          <w:rFonts w:ascii="Arial" w:hAnsi="Arial" w:cs="Arial"/>
          <w:sz w:val="18"/>
          <w:szCs w:val="18"/>
        </w:rPr>
        <w:t>n</w:t>
      </w:r>
      <w:r w:rsidR="005D2F94">
        <w:rPr>
          <w:rFonts w:ascii="Arial" w:hAnsi="Arial" w:cs="Arial"/>
          <w:sz w:val="18"/>
          <w:szCs w:val="18"/>
        </w:rPr>
        <w:t>ý</w:t>
      </w:r>
      <w:r w:rsidRPr="00C06497">
        <w:rPr>
          <w:rFonts w:ascii="Arial" w:hAnsi="Arial" w:cs="Arial"/>
          <w:sz w:val="18"/>
          <w:szCs w:val="18"/>
        </w:rPr>
        <w:t xml:space="preserve"> v souladu s dokumentací bude v podstatě v souladu s dokumentací po dobu devadesáti (90) dnů od doručení</w:t>
      </w:r>
      <w:r w:rsidR="005D2F94">
        <w:rPr>
          <w:rFonts w:ascii="Arial" w:hAnsi="Arial" w:cs="Arial"/>
          <w:sz w:val="18"/>
          <w:szCs w:val="18"/>
        </w:rPr>
        <w:t xml:space="preserve">. </w:t>
      </w:r>
      <w:r w:rsidRPr="00C06497">
        <w:rPr>
          <w:rFonts w:ascii="Arial" w:hAnsi="Arial" w:cs="Arial"/>
          <w:sz w:val="18"/>
          <w:szCs w:val="18"/>
        </w:rPr>
        <w:t>Pokud licencovaný software nedodrž</w:t>
      </w:r>
      <w:r w:rsidR="005D2F94">
        <w:rPr>
          <w:rFonts w:ascii="Arial" w:hAnsi="Arial" w:cs="Arial"/>
          <w:sz w:val="18"/>
          <w:szCs w:val="18"/>
        </w:rPr>
        <w:t>í</w:t>
      </w:r>
      <w:r w:rsidRPr="00C06497">
        <w:rPr>
          <w:rFonts w:ascii="Arial" w:hAnsi="Arial" w:cs="Arial"/>
          <w:sz w:val="18"/>
          <w:szCs w:val="18"/>
        </w:rPr>
        <w:t xml:space="preserve"> tuto záruku a </w:t>
      </w:r>
      <w:r w:rsidR="006568EA">
        <w:rPr>
          <w:rFonts w:ascii="Arial" w:hAnsi="Arial" w:cs="Arial"/>
          <w:sz w:val="18"/>
          <w:szCs w:val="18"/>
        </w:rPr>
        <w:t xml:space="preserve">vy </w:t>
      </w:r>
      <w:r w:rsidRPr="00C06497">
        <w:rPr>
          <w:rFonts w:ascii="Arial" w:hAnsi="Arial" w:cs="Arial"/>
          <w:sz w:val="18"/>
          <w:szCs w:val="18"/>
        </w:rPr>
        <w:t>t</w:t>
      </w:r>
      <w:r w:rsidR="005D2F94">
        <w:rPr>
          <w:rFonts w:ascii="Arial" w:hAnsi="Arial" w:cs="Arial"/>
          <w:sz w:val="18"/>
          <w:szCs w:val="18"/>
        </w:rPr>
        <w:t>o</w:t>
      </w:r>
      <w:r w:rsidRPr="00C06497">
        <w:rPr>
          <w:rFonts w:ascii="Arial" w:hAnsi="Arial" w:cs="Arial"/>
          <w:sz w:val="18"/>
          <w:szCs w:val="18"/>
        </w:rPr>
        <w:t xml:space="preserve">to </w:t>
      </w:r>
      <w:r w:rsidR="005D2F94">
        <w:rPr>
          <w:rFonts w:ascii="Arial" w:hAnsi="Arial" w:cs="Arial"/>
          <w:sz w:val="18"/>
          <w:szCs w:val="18"/>
        </w:rPr>
        <w:t>na</w:t>
      </w:r>
      <w:r w:rsidRPr="00C06497">
        <w:rPr>
          <w:rFonts w:ascii="Arial" w:hAnsi="Arial" w:cs="Arial"/>
          <w:sz w:val="18"/>
          <w:szCs w:val="18"/>
        </w:rPr>
        <w:t>hlá</w:t>
      </w:r>
      <w:r w:rsidR="006568EA">
        <w:rPr>
          <w:rFonts w:ascii="Arial" w:hAnsi="Arial" w:cs="Arial"/>
          <w:sz w:val="18"/>
          <w:szCs w:val="18"/>
        </w:rPr>
        <w:t>síte</w:t>
      </w:r>
      <w:r w:rsidRPr="00C06497">
        <w:rPr>
          <w:rFonts w:ascii="Arial" w:hAnsi="Arial" w:cs="Arial"/>
          <w:sz w:val="18"/>
          <w:szCs w:val="18"/>
        </w:rPr>
        <w:t xml:space="preserve"> společnosti Symantec v rámci záruční lhůty devadesáti (90) dnů, společnost Symantec </w:t>
      </w:r>
      <w:r w:rsidR="005D2F94">
        <w:rPr>
          <w:rFonts w:ascii="Arial" w:hAnsi="Arial" w:cs="Arial"/>
          <w:sz w:val="18"/>
          <w:szCs w:val="18"/>
        </w:rPr>
        <w:t>uplatní</w:t>
      </w:r>
      <w:r w:rsidRPr="00C06497">
        <w:rPr>
          <w:rFonts w:ascii="Arial" w:hAnsi="Arial" w:cs="Arial"/>
          <w:sz w:val="18"/>
          <w:szCs w:val="18"/>
        </w:rPr>
        <w:t xml:space="preserve"> jednu z následujících možností vybranou dle uvážení společnosti Symantec: buď (i) opravit licencovaný software, (ii) nahradit licencovaný software softwarem s podstatně stejnou funk</w:t>
      </w:r>
      <w:r w:rsidR="005D2F94">
        <w:rPr>
          <w:rFonts w:ascii="Arial" w:hAnsi="Arial" w:cs="Arial"/>
          <w:sz w:val="18"/>
          <w:szCs w:val="18"/>
        </w:rPr>
        <w:t>c</w:t>
      </w:r>
      <w:r w:rsidRPr="00C06497">
        <w:rPr>
          <w:rFonts w:ascii="Arial" w:hAnsi="Arial" w:cs="Arial"/>
          <w:sz w:val="18"/>
          <w:szCs w:val="18"/>
        </w:rPr>
        <w:t xml:space="preserve">í nebo (iii) ukončit tuto licenční smlouvu a vrátit příslušné licenční poplatky </w:t>
      </w:r>
      <w:r w:rsidR="002A6689">
        <w:rPr>
          <w:rFonts w:ascii="Arial" w:hAnsi="Arial" w:cs="Arial"/>
          <w:sz w:val="18"/>
          <w:szCs w:val="18"/>
        </w:rPr>
        <w:t>u</w:t>
      </w:r>
      <w:r w:rsidRPr="00C06497">
        <w:rPr>
          <w:rFonts w:ascii="Arial" w:hAnsi="Arial" w:cs="Arial"/>
          <w:sz w:val="18"/>
          <w:szCs w:val="18"/>
        </w:rPr>
        <w:t xml:space="preserve"> za tento nevyhovující licenční software.</w:t>
      </w:r>
      <w:r w:rsidR="005D2F94">
        <w:rPr>
          <w:rFonts w:ascii="Arial" w:hAnsi="Arial" w:cs="Arial"/>
          <w:sz w:val="18"/>
          <w:szCs w:val="18"/>
        </w:rPr>
        <w:t xml:space="preserve"> </w:t>
      </w:r>
      <w:r w:rsidRPr="00C06497">
        <w:rPr>
          <w:rFonts w:ascii="Arial" w:hAnsi="Arial" w:cs="Arial"/>
          <w:sz w:val="18"/>
          <w:szCs w:val="18"/>
        </w:rPr>
        <w:t>Výše uvedená záruka výslovně vylučuje vady způsobené nehodou, zneužitím, neoprávněnou opravou, úpravami nebo vylepšeními</w:t>
      </w:r>
      <w:r w:rsidR="002A6689">
        <w:rPr>
          <w:rFonts w:ascii="Arial" w:hAnsi="Arial" w:cs="Arial"/>
          <w:sz w:val="18"/>
          <w:szCs w:val="18"/>
        </w:rPr>
        <w:t>,</w:t>
      </w:r>
      <w:r w:rsidRPr="00C06497">
        <w:rPr>
          <w:rFonts w:ascii="Arial" w:hAnsi="Arial" w:cs="Arial"/>
          <w:sz w:val="18"/>
          <w:szCs w:val="18"/>
        </w:rPr>
        <w:t xml:space="preserve"> nebo nesprávným použitím.</w:t>
      </w:r>
      <w:r w:rsidR="0025030D" w:rsidRPr="00C06497">
        <w:rPr>
          <w:rFonts w:ascii="Arial" w:hAnsi="Arial" w:cs="Arial"/>
          <w:sz w:val="18"/>
          <w:szCs w:val="18"/>
        </w:rPr>
        <w:t xml:space="preserve"> </w:t>
      </w:r>
      <w:r w:rsidR="0025030D" w:rsidRPr="005D2F94">
        <w:rPr>
          <w:rFonts w:ascii="Arial" w:hAnsi="Arial" w:cs="Arial"/>
          <w:b/>
          <w:sz w:val="18"/>
          <w:szCs w:val="18"/>
        </w:rPr>
        <w:t>Z VÝŠE UVEDENÉHO VYPLÝVAJÍ VAŠE VÝHRADNÍ</w:t>
      </w:r>
      <w:r w:rsidR="002A6689">
        <w:rPr>
          <w:rFonts w:ascii="Arial" w:hAnsi="Arial" w:cs="Arial"/>
          <w:b/>
          <w:sz w:val="18"/>
          <w:szCs w:val="18"/>
        </w:rPr>
        <w:t xml:space="preserve"> A VÝLUČNÉ N</w:t>
      </w:r>
      <w:r w:rsidR="0025030D" w:rsidRPr="005D2F94">
        <w:rPr>
          <w:rFonts w:ascii="Arial" w:hAnsi="Arial" w:cs="Arial"/>
          <w:b/>
          <w:sz w:val="18"/>
          <w:szCs w:val="18"/>
        </w:rPr>
        <w:t>ÁPRAVY ZA PORUŠENÍ TÉTO ZÁRUKY SYMANTEC</w:t>
      </w:r>
    </w:p>
    <w:p w:rsidR="005903BC" w:rsidRPr="00B518F0" w:rsidRDefault="0025030D" w:rsidP="00E9507D">
      <w:pPr>
        <w:pStyle w:val="Odstavecseseznamem"/>
        <w:numPr>
          <w:ilvl w:val="0"/>
          <w:numId w:val="1"/>
        </w:numPr>
        <w:spacing w:before="120" w:after="0"/>
        <w:ind w:left="0" w:firstLine="709"/>
        <w:jc w:val="both"/>
        <w:rPr>
          <w:rFonts w:ascii="Arial" w:hAnsi="Arial" w:cs="Arial"/>
          <w:b/>
          <w:sz w:val="18"/>
          <w:szCs w:val="18"/>
        </w:rPr>
      </w:pPr>
      <w:r w:rsidRPr="00B518F0">
        <w:rPr>
          <w:rFonts w:ascii="Arial" w:hAnsi="Arial" w:cs="Arial"/>
          <w:b/>
          <w:sz w:val="18"/>
          <w:szCs w:val="18"/>
        </w:rPr>
        <w:t>ZRUŠENÍ ZÁRUKY. V MAXIMÁLNÍM ROZSAHU POVOLENÉM PŘÍSLUŠNÝM ZÁKONEM</w:t>
      </w:r>
      <w:r>
        <w:rPr>
          <w:rFonts w:ascii="Arial" w:hAnsi="Arial" w:cs="Arial"/>
          <w:b/>
          <w:sz w:val="18"/>
          <w:szCs w:val="18"/>
        </w:rPr>
        <w:t>, ZÁRUKY UVEDENÉ V ČÁSTECH</w:t>
      </w:r>
      <w:r w:rsidRPr="00B518F0">
        <w:rPr>
          <w:rFonts w:ascii="Arial" w:hAnsi="Arial" w:cs="Arial"/>
          <w:b/>
          <w:sz w:val="18"/>
          <w:szCs w:val="18"/>
        </w:rPr>
        <w:t xml:space="preserve"> 7.1 A 7.2 JSOU VAŠ</w:t>
      </w:r>
      <w:r>
        <w:rPr>
          <w:rFonts w:ascii="Arial" w:hAnsi="Arial" w:cs="Arial"/>
          <w:b/>
          <w:sz w:val="18"/>
          <w:szCs w:val="18"/>
        </w:rPr>
        <w:t xml:space="preserve">E </w:t>
      </w:r>
      <w:r w:rsidRPr="00B518F0">
        <w:rPr>
          <w:rFonts w:ascii="Arial" w:hAnsi="Arial" w:cs="Arial"/>
          <w:b/>
          <w:sz w:val="18"/>
          <w:szCs w:val="18"/>
        </w:rPr>
        <w:t xml:space="preserve">VÝHRADNÍ ZÁRUKY A </w:t>
      </w:r>
      <w:r>
        <w:rPr>
          <w:rFonts w:ascii="Arial" w:hAnsi="Arial" w:cs="Arial"/>
          <w:b/>
          <w:sz w:val="18"/>
          <w:szCs w:val="18"/>
        </w:rPr>
        <w:t>NAHRAZUJÍ</w:t>
      </w:r>
      <w:r w:rsidRPr="00B518F0">
        <w:rPr>
          <w:rFonts w:ascii="Arial" w:hAnsi="Arial" w:cs="Arial"/>
          <w:b/>
          <w:sz w:val="18"/>
          <w:szCs w:val="18"/>
        </w:rPr>
        <w:t xml:space="preserve"> VŠECH</w:t>
      </w:r>
      <w:r>
        <w:rPr>
          <w:rFonts w:ascii="Arial" w:hAnsi="Arial" w:cs="Arial"/>
          <w:b/>
          <w:sz w:val="18"/>
          <w:szCs w:val="18"/>
        </w:rPr>
        <w:t>NY DALŠÍ</w:t>
      </w:r>
      <w:r w:rsidRPr="00B518F0">
        <w:rPr>
          <w:rFonts w:ascii="Arial" w:hAnsi="Arial" w:cs="Arial"/>
          <w:b/>
          <w:sz w:val="18"/>
          <w:szCs w:val="18"/>
        </w:rPr>
        <w:t xml:space="preserve"> ZÁRUK</w:t>
      </w:r>
      <w:r>
        <w:rPr>
          <w:rFonts w:ascii="Arial" w:hAnsi="Arial" w:cs="Arial"/>
          <w:b/>
          <w:sz w:val="18"/>
          <w:szCs w:val="18"/>
        </w:rPr>
        <w:t>Y</w:t>
      </w:r>
      <w:r w:rsidRPr="00B518F0">
        <w:rPr>
          <w:rFonts w:ascii="Arial" w:hAnsi="Arial" w:cs="Arial"/>
          <w:b/>
          <w:sz w:val="18"/>
          <w:szCs w:val="18"/>
        </w:rPr>
        <w:t xml:space="preserve">, VÝSLOVNÉ NEBO </w:t>
      </w:r>
      <w:r>
        <w:rPr>
          <w:rFonts w:ascii="Arial" w:hAnsi="Arial" w:cs="Arial"/>
          <w:b/>
          <w:sz w:val="18"/>
          <w:szCs w:val="18"/>
        </w:rPr>
        <w:t xml:space="preserve">JEN </w:t>
      </w:r>
      <w:r w:rsidRPr="00B518F0">
        <w:rPr>
          <w:rFonts w:ascii="Arial" w:hAnsi="Arial" w:cs="Arial"/>
          <w:b/>
          <w:sz w:val="18"/>
          <w:szCs w:val="18"/>
        </w:rPr>
        <w:t xml:space="preserve">VYPLÝVAJÍCÍ, VČETNĚ </w:t>
      </w:r>
      <w:r>
        <w:rPr>
          <w:rFonts w:ascii="Arial" w:hAnsi="Arial" w:cs="Arial"/>
          <w:b/>
          <w:sz w:val="18"/>
          <w:szCs w:val="18"/>
        </w:rPr>
        <w:t>(</w:t>
      </w:r>
      <w:r w:rsidRPr="00B518F0">
        <w:rPr>
          <w:rFonts w:ascii="Arial" w:hAnsi="Arial" w:cs="Arial"/>
          <w:b/>
          <w:sz w:val="18"/>
          <w:szCs w:val="18"/>
        </w:rPr>
        <w:t xml:space="preserve">ALE </w:t>
      </w:r>
      <w:r>
        <w:rPr>
          <w:rFonts w:ascii="Arial" w:hAnsi="Arial" w:cs="Arial"/>
          <w:b/>
          <w:sz w:val="18"/>
          <w:szCs w:val="18"/>
        </w:rPr>
        <w:t>NE POUZE)</w:t>
      </w:r>
      <w:r w:rsidRPr="00B518F0">
        <w:rPr>
          <w:rFonts w:ascii="Arial" w:hAnsi="Arial" w:cs="Arial"/>
          <w:b/>
          <w:sz w:val="18"/>
          <w:szCs w:val="18"/>
        </w:rPr>
        <w:t xml:space="preserve"> PŘEDPOKLÁDANÝCH ZÁRUK OBCHODOVATELNOSTI, </w:t>
      </w:r>
      <w:r>
        <w:rPr>
          <w:rFonts w:ascii="Arial" w:hAnsi="Arial" w:cs="Arial"/>
          <w:b/>
          <w:sz w:val="18"/>
          <w:szCs w:val="18"/>
        </w:rPr>
        <w:t>USPOKOJIVÉ</w:t>
      </w:r>
      <w:r w:rsidRPr="00B518F0">
        <w:rPr>
          <w:rFonts w:ascii="Arial" w:hAnsi="Arial" w:cs="Arial"/>
          <w:b/>
          <w:sz w:val="18"/>
          <w:szCs w:val="18"/>
        </w:rPr>
        <w:t xml:space="preserve"> KVALIT</w:t>
      </w:r>
      <w:r>
        <w:rPr>
          <w:rFonts w:ascii="Arial" w:hAnsi="Arial" w:cs="Arial"/>
          <w:b/>
          <w:sz w:val="18"/>
          <w:szCs w:val="18"/>
        </w:rPr>
        <w:t>Y</w:t>
      </w:r>
      <w:r w:rsidRPr="00B518F0">
        <w:rPr>
          <w:rFonts w:ascii="Arial" w:hAnsi="Arial" w:cs="Arial"/>
          <w:b/>
          <w:sz w:val="18"/>
          <w:szCs w:val="18"/>
        </w:rPr>
        <w:t>, VHODNOST</w:t>
      </w:r>
      <w:r>
        <w:rPr>
          <w:rFonts w:ascii="Arial" w:hAnsi="Arial" w:cs="Arial"/>
          <w:b/>
          <w:sz w:val="18"/>
          <w:szCs w:val="18"/>
        </w:rPr>
        <w:t>I</w:t>
      </w:r>
      <w:r w:rsidRPr="00B518F0">
        <w:rPr>
          <w:rFonts w:ascii="Arial" w:hAnsi="Arial" w:cs="Arial"/>
          <w:b/>
          <w:sz w:val="18"/>
          <w:szCs w:val="18"/>
        </w:rPr>
        <w:t xml:space="preserve"> PRO URČITÝ ÚČEL A </w:t>
      </w:r>
      <w:r w:rsidRPr="00B518F0">
        <w:rPr>
          <w:rFonts w:ascii="Arial" w:hAnsi="Arial" w:cs="Arial"/>
          <w:b/>
          <w:sz w:val="18"/>
          <w:szCs w:val="18"/>
        </w:rPr>
        <w:lastRenderedPageBreak/>
        <w:t>NEPORUŠENÍ PRÁV DUŠEVNÍHO VLASTNICTVÍ. SY</w:t>
      </w:r>
      <w:r>
        <w:rPr>
          <w:rFonts w:ascii="Arial" w:hAnsi="Arial" w:cs="Arial"/>
          <w:b/>
          <w:sz w:val="18"/>
          <w:szCs w:val="18"/>
        </w:rPr>
        <w:t>MANTEC NEPOSKYTUJE ŽÁDNÉ ZÁRUKY</w:t>
      </w:r>
      <w:r w:rsidRPr="00B518F0">
        <w:rPr>
          <w:rFonts w:ascii="Arial" w:hAnsi="Arial" w:cs="Arial"/>
          <w:b/>
          <w:sz w:val="18"/>
          <w:szCs w:val="18"/>
        </w:rPr>
        <w:t xml:space="preserve">, </w:t>
      </w:r>
      <w:r>
        <w:rPr>
          <w:rFonts w:ascii="Arial" w:hAnsi="Arial" w:cs="Arial"/>
          <w:b/>
          <w:sz w:val="18"/>
          <w:szCs w:val="18"/>
        </w:rPr>
        <w:t>ŽE</w:t>
      </w:r>
      <w:r w:rsidRPr="00B518F0">
        <w:rPr>
          <w:rFonts w:ascii="Arial" w:hAnsi="Arial" w:cs="Arial"/>
          <w:b/>
          <w:sz w:val="18"/>
          <w:szCs w:val="18"/>
        </w:rPr>
        <w:t xml:space="preserve"> LICENČNÍ SOFTWARE, AKTUALIZACE</w:t>
      </w:r>
      <w:r>
        <w:rPr>
          <w:rFonts w:ascii="Arial" w:hAnsi="Arial" w:cs="Arial"/>
          <w:b/>
          <w:sz w:val="18"/>
          <w:szCs w:val="18"/>
        </w:rPr>
        <w:t xml:space="preserve"> </w:t>
      </w:r>
      <w:r w:rsidRPr="00B518F0">
        <w:rPr>
          <w:rFonts w:ascii="Arial" w:hAnsi="Arial" w:cs="Arial"/>
          <w:b/>
          <w:sz w:val="18"/>
          <w:szCs w:val="18"/>
        </w:rPr>
        <w:t>OBSAH</w:t>
      </w:r>
      <w:r>
        <w:rPr>
          <w:rFonts w:ascii="Arial" w:hAnsi="Arial" w:cs="Arial"/>
          <w:b/>
          <w:sz w:val="18"/>
          <w:szCs w:val="18"/>
        </w:rPr>
        <w:t>U</w:t>
      </w:r>
      <w:r w:rsidRPr="00B518F0">
        <w:rPr>
          <w:rFonts w:ascii="Arial" w:hAnsi="Arial" w:cs="Arial"/>
          <w:b/>
          <w:sz w:val="18"/>
          <w:szCs w:val="18"/>
        </w:rPr>
        <w:t xml:space="preserve"> A</w:t>
      </w:r>
      <w:r>
        <w:rPr>
          <w:rFonts w:ascii="Arial" w:hAnsi="Arial" w:cs="Arial"/>
          <w:b/>
          <w:sz w:val="18"/>
          <w:szCs w:val="18"/>
        </w:rPr>
        <w:t>N</w:t>
      </w:r>
      <w:r w:rsidRPr="00B518F0">
        <w:rPr>
          <w:rFonts w:ascii="Arial" w:hAnsi="Arial" w:cs="Arial"/>
          <w:b/>
          <w:sz w:val="18"/>
          <w:szCs w:val="18"/>
        </w:rPr>
        <w:t>EBO UPGRADY BUDOU SPLŇOVAT VAŠE POŽADAVKY</w:t>
      </w:r>
      <w:r>
        <w:rPr>
          <w:rFonts w:ascii="Arial" w:hAnsi="Arial" w:cs="Arial"/>
          <w:b/>
          <w:sz w:val="18"/>
          <w:szCs w:val="18"/>
        </w:rPr>
        <w:t>,</w:t>
      </w:r>
      <w:r w:rsidRPr="00B518F0">
        <w:rPr>
          <w:rFonts w:ascii="Arial" w:hAnsi="Arial" w:cs="Arial"/>
          <w:b/>
          <w:sz w:val="18"/>
          <w:szCs w:val="18"/>
        </w:rPr>
        <w:t xml:space="preserve"> NEBO ŽE PROVOZ </w:t>
      </w:r>
      <w:r>
        <w:rPr>
          <w:rFonts w:ascii="Arial" w:hAnsi="Arial" w:cs="Arial"/>
          <w:b/>
          <w:sz w:val="18"/>
          <w:szCs w:val="18"/>
        </w:rPr>
        <w:t>ČI</w:t>
      </w:r>
      <w:r w:rsidRPr="00B518F0">
        <w:rPr>
          <w:rFonts w:ascii="Arial" w:hAnsi="Arial" w:cs="Arial"/>
          <w:b/>
          <w:sz w:val="18"/>
          <w:szCs w:val="18"/>
        </w:rPr>
        <w:t xml:space="preserve"> POUŽÍVÁNÍ LICENČNÍHO SOFTWARU, AKTUALIZACE OBSAHU </w:t>
      </w:r>
      <w:r>
        <w:rPr>
          <w:rFonts w:ascii="Arial" w:hAnsi="Arial" w:cs="Arial"/>
          <w:b/>
          <w:sz w:val="18"/>
          <w:szCs w:val="18"/>
        </w:rPr>
        <w:t>A UPGRADY BUDOU</w:t>
      </w:r>
      <w:r w:rsidRPr="00B518F0">
        <w:rPr>
          <w:rFonts w:ascii="Arial" w:hAnsi="Arial" w:cs="Arial"/>
          <w:b/>
          <w:sz w:val="18"/>
          <w:szCs w:val="18"/>
        </w:rPr>
        <w:t xml:space="preserve"> NEPŘERUŠEN</w:t>
      </w:r>
      <w:r>
        <w:rPr>
          <w:rFonts w:ascii="Arial" w:hAnsi="Arial" w:cs="Arial"/>
          <w:b/>
          <w:sz w:val="18"/>
          <w:szCs w:val="18"/>
        </w:rPr>
        <w:t>É</w:t>
      </w:r>
      <w:r w:rsidRPr="00B518F0">
        <w:rPr>
          <w:rFonts w:ascii="Arial" w:hAnsi="Arial" w:cs="Arial"/>
          <w:b/>
          <w:sz w:val="18"/>
          <w:szCs w:val="18"/>
        </w:rPr>
        <w:t xml:space="preserve"> NEBO BEZ CHYBY. MŮŽETE MÍT JIN</w:t>
      </w:r>
      <w:r>
        <w:rPr>
          <w:rFonts w:ascii="Arial" w:hAnsi="Arial" w:cs="Arial"/>
          <w:b/>
          <w:sz w:val="18"/>
          <w:szCs w:val="18"/>
        </w:rPr>
        <w:t>Á</w:t>
      </w:r>
      <w:r w:rsidRPr="00B518F0">
        <w:rPr>
          <w:rFonts w:ascii="Arial" w:hAnsi="Arial" w:cs="Arial"/>
          <w:b/>
          <w:sz w:val="18"/>
          <w:szCs w:val="18"/>
        </w:rPr>
        <w:t xml:space="preserve"> ZÁRUČNÍ PRÁVA, KTERÁ </w:t>
      </w:r>
      <w:r>
        <w:rPr>
          <w:rFonts w:ascii="Arial" w:hAnsi="Arial" w:cs="Arial"/>
          <w:b/>
          <w:sz w:val="18"/>
          <w:szCs w:val="18"/>
        </w:rPr>
        <w:t xml:space="preserve">SE MOHOU LIŠIT DLE STÁTU ČI </w:t>
      </w:r>
      <w:r w:rsidRPr="00B518F0">
        <w:rPr>
          <w:rFonts w:ascii="Arial" w:hAnsi="Arial" w:cs="Arial"/>
          <w:b/>
          <w:sz w:val="18"/>
          <w:szCs w:val="18"/>
        </w:rPr>
        <w:t>ZEMĚ.</w:t>
      </w:r>
    </w:p>
    <w:p w:rsidR="005903BC" w:rsidRPr="00B518F0" w:rsidRDefault="0025030D" w:rsidP="00E9507D">
      <w:pPr>
        <w:pStyle w:val="Odstavecseseznamem"/>
        <w:numPr>
          <w:ilvl w:val="0"/>
          <w:numId w:val="1"/>
        </w:numPr>
        <w:spacing w:before="120" w:after="0"/>
        <w:ind w:left="0" w:firstLine="709"/>
        <w:jc w:val="both"/>
        <w:rPr>
          <w:rFonts w:ascii="Arial" w:hAnsi="Arial" w:cs="Arial"/>
          <w:b/>
          <w:sz w:val="18"/>
          <w:szCs w:val="18"/>
        </w:rPr>
      </w:pPr>
      <w:r w:rsidRPr="00B518F0">
        <w:rPr>
          <w:rFonts w:ascii="Arial" w:hAnsi="Arial" w:cs="Arial"/>
          <w:b/>
          <w:sz w:val="18"/>
          <w:szCs w:val="18"/>
        </w:rPr>
        <w:t xml:space="preserve">OMEZENÍ </w:t>
      </w:r>
      <w:r w:rsidR="00491811">
        <w:rPr>
          <w:rFonts w:ascii="Arial" w:hAnsi="Arial" w:cs="Arial"/>
          <w:b/>
          <w:sz w:val="18"/>
          <w:szCs w:val="18"/>
        </w:rPr>
        <w:t>Z</w:t>
      </w:r>
      <w:r w:rsidRPr="00B518F0">
        <w:rPr>
          <w:rFonts w:ascii="Arial" w:hAnsi="Arial" w:cs="Arial"/>
          <w:b/>
          <w:sz w:val="18"/>
          <w:szCs w:val="18"/>
        </w:rPr>
        <w:t xml:space="preserve">ODPOVĚDNOSTI. V MAXIMÁLNÍM ROZSAHU POVOLENÉM PŘÍSLUŠNÝM ZÁKONEM A BEZ OHLEDU NA TO, </w:t>
      </w:r>
      <w:r>
        <w:rPr>
          <w:rFonts w:ascii="Arial" w:hAnsi="Arial" w:cs="Arial"/>
          <w:b/>
          <w:sz w:val="18"/>
          <w:szCs w:val="18"/>
        </w:rPr>
        <w:t>ZDA</w:t>
      </w:r>
      <w:r w:rsidRPr="00B518F0">
        <w:rPr>
          <w:rFonts w:ascii="Arial" w:hAnsi="Arial" w:cs="Arial"/>
          <w:b/>
          <w:sz w:val="18"/>
          <w:szCs w:val="18"/>
        </w:rPr>
        <w:t xml:space="preserve"> JAKÉKOLI OPRAVNÉ PROSTŘEDKY </w:t>
      </w:r>
      <w:r>
        <w:rPr>
          <w:rFonts w:ascii="Arial" w:hAnsi="Arial" w:cs="Arial"/>
          <w:b/>
          <w:sz w:val="18"/>
          <w:szCs w:val="18"/>
        </w:rPr>
        <w:t>SELŽOU PŘI PLNĚNÍ SVÉHO</w:t>
      </w:r>
      <w:r w:rsidRPr="00B518F0">
        <w:rPr>
          <w:rFonts w:ascii="Arial" w:hAnsi="Arial" w:cs="Arial"/>
          <w:b/>
          <w:sz w:val="18"/>
          <w:szCs w:val="18"/>
        </w:rPr>
        <w:t xml:space="preserve"> ZÁKLADNÍHO ÚČELU, SPOLEČNOST SYMANTEC </w:t>
      </w:r>
      <w:r>
        <w:rPr>
          <w:rFonts w:ascii="Arial" w:hAnsi="Arial" w:cs="Arial"/>
          <w:b/>
          <w:sz w:val="18"/>
          <w:szCs w:val="18"/>
        </w:rPr>
        <w:t>ANI</w:t>
      </w:r>
      <w:r w:rsidRPr="00B518F0">
        <w:rPr>
          <w:rFonts w:ascii="Arial" w:hAnsi="Arial" w:cs="Arial"/>
          <w:b/>
          <w:sz w:val="18"/>
          <w:szCs w:val="18"/>
        </w:rPr>
        <w:t xml:space="preserve"> JEJÍ POSKYTOVATELÉ LICENCÍ, PRODEJCI, DODAVATELÉ NEBO ZÁSTUPCI V ŽÁDNÉM PŘÍPADĚ NEBUDOU </w:t>
      </w:r>
      <w:r>
        <w:rPr>
          <w:rFonts w:ascii="Arial" w:hAnsi="Arial" w:cs="Arial"/>
          <w:b/>
          <w:sz w:val="18"/>
          <w:szCs w:val="18"/>
        </w:rPr>
        <w:t>Z</w:t>
      </w:r>
      <w:r w:rsidRPr="00B518F0">
        <w:rPr>
          <w:rFonts w:ascii="Arial" w:hAnsi="Arial" w:cs="Arial"/>
          <w:b/>
          <w:sz w:val="18"/>
          <w:szCs w:val="18"/>
        </w:rPr>
        <w:t>ODPOVĚDN</w:t>
      </w:r>
      <w:r>
        <w:rPr>
          <w:rFonts w:ascii="Arial" w:hAnsi="Arial" w:cs="Arial"/>
          <w:b/>
          <w:sz w:val="18"/>
          <w:szCs w:val="18"/>
        </w:rPr>
        <w:t>Í</w:t>
      </w:r>
      <w:r w:rsidRPr="00B518F0">
        <w:rPr>
          <w:rFonts w:ascii="Arial" w:hAnsi="Arial" w:cs="Arial"/>
          <w:b/>
          <w:sz w:val="18"/>
          <w:szCs w:val="18"/>
        </w:rPr>
        <w:t xml:space="preserve"> ZA </w:t>
      </w:r>
      <w:r>
        <w:rPr>
          <w:rFonts w:ascii="Arial" w:hAnsi="Arial" w:cs="Arial"/>
          <w:b/>
          <w:sz w:val="18"/>
          <w:szCs w:val="18"/>
        </w:rPr>
        <w:t>(</w:t>
      </w:r>
      <w:r w:rsidR="00CB3982">
        <w:rPr>
          <w:rFonts w:ascii="Arial" w:hAnsi="Arial" w:cs="Arial"/>
          <w:b/>
          <w:sz w:val="18"/>
          <w:szCs w:val="18"/>
        </w:rPr>
        <w:t>i</w:t>
      </w:r>
      <w:r>
        <w:rPr>
          <w:rFonts w:ascii="Arial" w:hAnsi="Arial" w:cs="Arial"/>
          <w:b/>
          <w:sz w:val="18"/>
          <w:szCs w:val="18"/>
        </w:rPr>
        <w:t xml:space="preserve">) </w:t>
      </w:r>
      <w:r w:rsidRPr="00B518F0">
        <w:rPr>
          <w:rFonts w:ascii="Arial" w:hAnsi="Arial" w:cs="Arial"/>
          <w:b/>
          <w:sz w:val="18"/>
          <w:szCs w:val="18"/>
        </w:rPr>
        <w:t>JAKÉKOLI NÁKLADY NA ZABEZPEČENÍ NÁHRADY NEBO VÝMĚNY ZBOŽÍ A SLUŽEB, ZTRÁT</w:t>
      </w:r>
      <w:r>
        <w:rPr>
          <w:rFonts w:ascii="Arial" w:hAnsi="Arial" w:cs="Arial"/>
          <w:b/>
          <w:sz w:val="18"/>
          <w:szCs w:val="18"/>
        </w:rPr>
        <w:t>U</w:t>
      </w:r>
      <w:r w:rsidRPr="00B518F0">
        <w:rPr>
          <w:rFonts w:ascii="Arial" w:hAnsi="Arial" w:cs="Arial"/>
          <w:b/>
          <w:sz w:val="18"/>
          <w:szCs w:val="18"/>
        </w:rPr>
        <w:t xml:space="preserve"> ZISKU, ZTRÁT</w:t>
      </w:r>
      <w:r>
        <w:rPr>
          <w:rFonts w:ascii="Arial" w:hAnsi="Arial" w:cs="Arial"/>
          <w:b/>
          <w:sz w:val="18"/>
          <w:szCs w:val="18"/>
        </w:rPr>
        <w:t>U</w:t>
      </w:r>
      <w:r w:rsidRPr="00B518F0">
        <w:rPr>
          <w:rFonts w:ascii="Arial" w:hAnsi="Arial" w:cs="Arial"/>
          <w:b/>
          <w:sz w:val="18"/>
          <w:szCs w:val="18"/>
        </w:rPr>
        <w:t xml:space="preserve"> </w:t>
      </w:r>
      <w:r>
        <w:rPr>
          <w:rFonts w:ascii="Arial" w:hAnsi="Arial" w:cs="Arial"/>
          <w:b/>
          <w:sz w:val="18"/>
          <w:szCs w:val="18"/>
        </w:rPr>
        <w:t>VY</w:t>
      </w:r>
      <w:r w:rsidRPr="00B518F0">
        <w:rPr>
          <w:rFonts w:ascii="Arial" w:hAnsi="Arial" w:cs="Arial"/>
          <w:b/>
          <w:sz w:val="18"/>
          <w:szCs w:val="18"/>
        </w:rPr>
        <w:t>UŽITÍ, ZTRÁT</w:t>
      </w:r>
      <w:r>
        <w:rPr>
          <w:rFonts w:ascii="Arial" w:hAnsi="Arial" w:cs="Arial"/>
          <w:b/>
          <w:sz w:val="18"/>
          <w:szCs w:val="18"/>
        </w:rPr>
        <w:t>U</w:t>
      </w:r>
      <w:r w:rsidRPr="00B518F0">
        <w:rPr>
          <w:rFonts w:ascii="Arial" w:hAnsi="Arial" w:cs="Arial"/>
          <w:b/>
          <w:sz w:val="18"/>
          <w:szCs w:val="18"/>
        </w:rPr>
        <w:t xml:space="preserve"> NEBO </w:t>
      </w:r>
      <w:r>
        <w:rPr>
          <w:rFonts w:ascii="Arial" w:hAnsi="Arial" w:cs="Arial"/>
          <w:b/>
          <w:sz w:val="18"/>
          <w:szCs w:val="18"/>
        </w:rPr>
        <w:t>POŠKOZENÍ DAT</w:t>
      </w:r>
      <w:r w:rsidRPr="00B518F0">
        <w:rPr>
          <w:rFonts w:ascii="Arial" w:hAnsi="Arial" w:cs="Arial"/>
          <w:b/>
          <w:sz w:val="18"/>
          <w:szCs w:val="18"/>
        </w:rPr>
        <w:t xml:space="preserve">, PŘERUŠENÍ OBCHODU, ZTRÁTU VÝROBY, ZTRÁTU PŘÍJMŮ, ZTRÁTU </w:t>
      </w:r>
      <w:r>
        <w:rPr>
          <w:rFonts w:ascii="Arial" w:hAnsi="Arial" w:cs="Arial"/>
          <w:b/>
          <w:sz w:val="18"/>
          <w:szCs w:val="18"/>
        </w:rPr>
        <w:t>S</w:t>
      </w:r>
      <w:r w:rsidRPr="00B518F0">
        <w:rPr>
          <w:rFonts w:ascii="Arial" w:hAnsi="Arial" w:cs="Arial"/>
          <w:b/>
          <w:sz w:val="18"/>
          <w:szCs w:val="18"/>
        </w:rPr>
        <w:t xml:space="preserve">MLUV, ZTRÁTU </w:t>
      </w:r>
      <w:r>
        <w:rPr>
          <w:rFonts w:ascii="Arial" w:hAnsi="Arial" w:cs="Arial"/>
          <w:b/>
          <w:sz w:val="18"/>
          <w:szCs w:val="18"/>
        </w:rPr>
        <w:t>DOBRÉHO JMÉNA NEBO PŘEDPOKLÁDANÝCH ÚSPOR</w:t>
      </w:r>
      <w:r w:rsidR="00E372E1">
        <w:rPr>
          <w:rFonts w:ascii="Arial" w:hAnsi="Arial" w:cs="Arial"/>
          <w:b/>
          <w:sz w:val="18"/>
          <w:szCs w:val="18"/>
        </w:rPr>
        <w:t>,</w:t>
      </w:r>
      <w:r w:rsidRPr="00B518F0">
        <w:rPr>
          <w:rFonts w:ascii="Arial" w:hAnsi="Arial" w:cs="Arial"/>
          <w:b/>
          <w:sz w:val="18"/>
          <w:szCs w:val="18"/>
        </w:rPr>
        <w:t xml:space="preserve"> NEBO </w:t>
      </w:r>
      <w:r>
        <w:rPr>
          <w:rFonts w:ascii="Arial" w:hAnsi="Arial" w:cs="Arial"/>
          <w:b/>
          <w:sz w:val="18"/>
          <w:szCs w:val="18"/>
        </w:rPr>
        <w:t>VYPLÝTVANÝ MANAGEMENT</w:t>
      </w:r>
      <w:r w:rsidRPr="00B518F0">
        <w:rPr>
          <w:rFonts w:ascii="Arial" w:hAnsi="Arial" w:cs="Arial"/>
          <w:b/>
          <w:sz w:val="18"/>
          <w:szCs w:val="18"/>
        </w:rPr>
        <w:t xml:space="preserve"> A ČAS ZAMĚSTNANCŮ; A</w:t>
      </w:r>
      <w:r>
        <w:rPr>
          <w:rFonts w:ascii="Arial" w:hAnsi="Arial" w:cs="Arial"/>
          <w:b/>
          <w:sz w:val="18"/>
          <w:szCs w:val="18"/>
        </w:rPr>
        <w:t>N</w:t>
      </w:r>
      <w:r w:rsidRPr="00B518F0">
        <w:rPr>
          <w:rFonts w:ascii="Arial" w:hAnsi="Arial" w:cs="Arial"/>
          <w:b/>
          <w:sz w:val="18"/>
          <w:szCs w:val="18"/>
        </w:rPr>
        <w:t>EBO (</w:t>
      </w:r>
      <w:r w:rsidR="00CB3982">
        <w:rPr>
          <w:rFonts w:ascii="Arial" w:hAnsi="Arial" w:cs="Arial"/>
          <w:b/>
          <w:sz w:val="18"/>
          <w:szCs w:val="18"/>
        </w:rPr>
        <w:t>ii</w:t>
      </w:r>
      <w:r w:rsidRPr="00B518F0">
        <w:rPr>
          <w:rFonts w:ascii="Arial" w:hAnsi="Arial" w:cs="Arial"/>
          <w:b/>
          <w:sz w:val="18"/>
          <w:szCs w:val="18"/>
        </w:rPr>
        <w:t>) JAKÉKOLIV ZVLÁŠTNÍ, NÁSLEDNÉ, NÁHODNÉ NEBO NEPŘÍMÉ ŠKODY, VYPLÝVAJÍ</w:t>
      </w:r>
      <w:r>
        <w:rPr>
          <w:rFonts w:ascii="Arial" w:hAnsi="Arial" w:cs="Arial"/>
          <w:b/>
          <w:sz w:val="18"/>
          <w:szCs w:val="18"/>
        </w:rPr>
        <w:t>CÍ PŘÍMO ČI NEPŘÍMO</w:t>
      </w:r>
      <w:r w:rsidRPr="00B518F0">
        <w:rPr>
          <w:rFonts w:ascii="Arial" w:hAnsi="Arial" w:cs="Arial"/>
          <w:b/>
          <w:sz w:val="18"/>
          <w:szCs w:val="18"/>
        </w:rPr>
        <w:t xml:space="preserve"> Z TÉTO LICENČNÍ SMLOUVY, A TO I V</w:t>
      </w:r>
      <w:r>
        <w:rPr>
          <w:rFonts w:ascii="Arial" w:hAnsi="Arial" w:cs="Arial"/>
          <w:b/>
          <w:sz w:val="18"/>
          <w:szCs w:val="18"/>
        </w:rPr>
        <w:t> </w:t>
      </w:r>
      <w:r w:rsidRPr="00B518F0">
        <w:rPr>
          <w:rFonts w:ascii="Arial" w:hAnsi="Arial" w:cs="Arial"/>
          <w:b/>
          <w:sz w:val="18"/>
          <w:szCs w:val="18"/>
        </w:rPr>
        <w:t>PŘÍPADĚ, ŽE SYMANTEC NEBO JEJÍ POSKYTOVATEL LICENCÍ, PRODEJCI, DODAVATELÉ NEBO AGENT</w:t>
      </w:r>
      <w:r>
        <w:rPr>
          <w:rFonts w:ascii="Arial" w:hAnsi="Arial" w:cs="Arial"/>
          <w:b/>
          <w:sz w:val="18"/>
          <w:szCs w:val="18"/>
        </w:rPr>
        <w:t>I BY</w:t>
      </w:r>
      <w:r w:rsidRPr="00B518F0">
        <w:rPr>
          <w:rFonts w:ascii="Arial" w:hAnsi="Arial" w:cs="Arial"/>
          <w:b/>
          <w:sz w:val="18"/>
          <w:szCs w:val="18"/>
        </w:rPr>
        <w:t xml:space="preserve">LI UPOZORNĚNI, </w:t>
      </w:r>
      <w:r>
        <w:rPr>
          <w:rFonts w:ascii="Arial" w:hAnsi="Arial" w:cs="Arial"/>
          <w:b/>
          <w:sz w:val="18"/>
          <w:szCs w:val="18"/>
        </w:rPr>
        <w:t xml:space="preserve">ŽE </w:t>
      </w:r>
      <w:r w:rsidRPr="00B518F0">
        <w:rPr>
          <w:rFonts w:ascii="Arial" w:hAnsi="Arial" w:cs="Arial"/>
          <w:b/>
          <w:sz w:val="18"/>
          <w:szCs w:val="18"/>
        </w:rPr>
        <w:t xml:space="preserve">MOHOU </w:t>
      </w:r>
      <w:r>
        <w:rPr>
          <w:rFonts w:ascii="Arial" w:hAnsi="Arial" w:cs="Arial"/>
          <w:b/>
          <w:sz w:val="18"/>
          <w:szCs w:val="18"/>
        </w:rPr>
        <w:t>NA</w:t>
      </w:r>
      <w:r w:rsidRPr="00B518F0">
        <w:rPr>
          <w:rFonts w:ascii="Arial" w:hAnsi="Arial" w:cs="Arial"/>
          <w:b/>
          <w:sz w:val="18"/>
          <w:szCs w:val="18"/>
        </w:rPr>
        <w:t>S</w:t>
      </w:r>
      <w:r>
        <w:rPr>
          <w:rFonts w:ascii="Arial" w:hAnsi="Arial" w:cs="Arial"/>
          <w:b/>
          <w:sz w:val="18"/>
          <w:szCs w:val="18"/>
        </w:rPr>
        <w:t>TA</w:t>
      </w:r>
      <w:r w:rsidRPr="00B518F0">
        <w:rPr>
          <w:rFonts w:ascii="Arial" w:hAnsi="Arial" w:cs="Arial"/>
          <w:b/>
          <w:sz w:val="18"/>
          <w:szCs w:val="18"/>
        </w:rPr>
        <w:t xml:space="preserve">T TAKOVÉ ŠKODY. </w:t>
      </w:r>
      <w:r w:rsidR="00E372E1">
        <w:rPr>
          <w:rFonts w:ascii="Arial" w:hAnsi="Arial" w:cs="Arial"/>
          <w:b/>
          <w:sz w:val="18"/>
          <w:szCs w:val="18"/>
        </w:rPr>
        <w:t>Z</w:t>
      </w:r>
      <w:r w:rsidRPr="00B518F0">
        <w:rPr>
          <w:rFonts w:ascii="Arial" w:hAnsi="Arial" w:cs="Arial"/>
          <w:b/>
          <w:sz w:val="18"/>
          <w:szCs w:val="18"/>
        </w:rPr>
        <w:t xml:space="preserve">ODPOVĚDNOST SYMANTEC </w:t>
      </w:r>
      <w:r>
        <w:rPr>
          <w:rFonts w:ascii="Arial" w:hAnsi="Arial" w:cs="Arial"/>
          <w:b/>
          <w:sz w:val="18"/>
          <w:szCs w:val="18"/>
        </w:rPr>
        <w:t xml:space="preserve">NESMÍ </w:t>
      </w:r>
      <w:r w:rsidRPr="00B518F0">
        <w:rPr>
          <w:rFonts w:ascii="Arial" w:hAnsi="Arial" w:cs="Arial"/>
          <w:b/>
          <w:sz w:val="18"/>
          <w:szCs w:val="18"/>
        </w:rPr>
        <w:t xml:space="preserve">V ŽÁDNÉM PŘÍPADĚ </w:t>
      </w:r>
      <w:r>
        <w:rPr>
          <w:rFonts w:ascii="Arial" w:hAnsi="Arial" w:cs="Arial"/>
          <w:b/>
          <w:sz w:val="18"/>
          <w:szCs w:val="18"/>
        </w:rPr>
        <w:t>PŘEKROČIT</w:t>
      </w:r>
      <w:r w:rsidRPr="00B518F0">
        <w:rPr>
          <w:rFonts w:ascii="Arial" w:hAnsi="Arial" w:cs="Arial"/>
          <w:b/>
          <w:sz w:val="18"/>
          <w:szCs w:val="18"/>
        </w:rPr>
        <w:t xml:space="preserve"> POPLATKY, KTERÉ </w:t>
      </w:r>
      <w:r>
        <w:rPr>
          <w:rFonts w:ascii="Arial" w:hAnsi="Arial" w:cs="Arial"/>
          <w:b/>
          <w:sz w:val="18"/>
          <w:szCs w:val="18"/>
        </w:rPr>
        <w:t>ZA</w:t>
      </w:r>
      <w:r w:rsidRPr="00B518F0">
        <w:rPr>
          <w:rFonts w:ascii="Arial" w:hAnsi="Arial" w:cs="Arial"/>
          <w:b/>
          <w:sz w:val="18"/>
          <w:szCs w:val="18"/>
        </w:rPr>
        <w:t xml:space="preserve">PLATÍTE </w:t>
      </w:r>
      <w:r>
        <w:rPr>
          <w:rFonts w:ascii="Arial" w:hAnsi="Arial" w:cs="Arial"/>
          <w:b/>
          <w:sz w:val="18"/>
          <w:szCs w:val="18"/>
        </w:rPr>
        <w:t>ZA</w:t>
      </w:r>
      <w:r w:rsidRPr="00B518F0">
        <w:rPr>
          <w:rFonts w:ascii="Arial" w:hAnsi="Arial" w:cs="Arial"/>
          <w:b/>
          <w:sz w:val="18"/>
          <w:szCs w:val="18"/>
        </w:rPr>
        <w:t xml:space="preserve"> LI</w:t>
      </w:r>
      <w:r>
        <w:rPr>
          <w:rFonts w:ascii="Arial" w:hAnsi="Arial" w:cs="Arial"/>
          <w:b/>
          <w:sz w:val="18"/>
          <w:szCs w:val="18"/>
        </w:rPr>
        <w:t xml:space="preserve">CENČNÍ SOFTWARE VYVOLÁVAJÍCÍ </w:t>
      </w:r>
      <w:r w:rsidR="00E372E1">
        <w:rPr>
          <w:rFonts w:ascii="Arial" w:hAnsi="Arial" w:cs="Arial"/>
          <w:b/>
          <w:sz w:val="18"/>
          <w:szCs w:val="18"/>
        </w:rPr>
        <w:t xml:space="preserve">TENTO </w:t>
      </w:r>
      <w:r>
        <w:rPr>
          <w:rFonts w:ascii="Arial" w:hAnsi="Arial" w:cs="Arial"/>
          <w:b/>
          <w:sz w:val="18"/>
          <w:szCs w:val="18"/>
        </w:rPr>
        <w:t>NÁROK</w:t>
      </w:r>
      <w:r w:rsidRPr="00B518F0">
        <w:rPr>
          <w:rFonts w:ascii="Arial" w:hAnsi="Arial" w:cs="Arial"/>
          <w:b/>
          <w:sz w:val="18"/>
          <w:szCs w:val="18"/>
        </w:rPr>
        <w:t xml:space="preserve">. </w:t>
      </w:r>
      <w:r>
        <w:rPr>
          <w:rFonts w:ascii="Arial" w:hAnsi="Arial" w:cs="Arial"/>
          <w:b/>
          <w:sz w:val="18"/>
          <w:szCs w:val="18"/>
        </w:rPr>
        <w:t>NIC</w:t>
      </w:r>
      <w:r w:rsidRPr="00B518F0">
        <w:rPr>
          <w:rFonts w:ascii="Arial" w:hAnsi="Arial" w:cs="Arial"/>
          <w:b/>
          <w:sz w:val="18"/>
          <w:szCs w:val="18"/>
        </w:rPr>
        <w:t xml:space="preserve"> V TÉTO SMLOUVĚ </w:t>
      </w:r>
      <w:r>
        <w:rPr>
          <w:rFonts w:ascii="Arial" w:hAnsi="Arial" w:cs="Arial"/>
          <w:b/>
          <w:sz w:val="18"/>
          <w:szCs w:val="18"/>
        </w:rPr>
        <w:t>NESMÍ</w:t>
      </w:r>
      <w:r w:rsidRPr="00B518F0">
        <w:rPr>
          <w:rFonts w:ascii="Arial" w:hAnsi="Arial" w:cs="Arial"/>
          <w:b/>
          <w:sz w:val="18"/>
          <w:szCs w:val="18"/>
        </w:rPr>
        <w:t xml:space="preserve"> VYLOUČ</w:t>
      </w:r>
      <w:r>
        <w:rPr>
          <w:rFonts w:ascii="Arial" w:hAnsi="Arial" w:cs="Arial"/>
          <w:b/>
          <w:sz w:val="18"/>
          <w:szCs w:val="18"/>
        </w:rPr>
        <w:t>IT</w:t>
      </w:r>
      <w:r w:rsidRPr="00B518F0">
        <w:rPr>
          <w:rFonts w:ascii="Arial" w:hAnsi="Arial" w:cs="Arial"/>
          <w:b/>
          <w:sz w:val="18"/>
          <w:szCs w:val="18"/>
        </w:rPr>
        <w:t xml:space="preserve"> NEBO OMEZ</w:t>
      </w:r>
      <w:r>
        <w:rPr>
          <w:rFonts w:ascii="Arial" w:hAnsi="Arial" w:cs="Arial"/>
          <w:b/>
          <w:sz w:val="18"/>
          <w:szCs w:val="18"/>
        </w:rPr>
        <w:t>IT</w:t>
      </w:r>
      <w:r w:rsidRPr="00B518F0">
        <w:rPr>
          <w:rFonts w:ascii="Arial" w:hAnsi="Arial" w:cs="Arial"/>
          <w:b/>
          <w:sz w:val="18"/>
          <w:szCs w:val="18"/>
        </w:rPr>
        <w:t xml:space="preserve"> </w:t>
      </w:r>
      <w:r>
        <w:rPr>
          <w:rFonts w:ascii="Arial" w:hAnsi="Arial" w:cs="Arial"/>
          <w:b/>
          <w:sz w:val="18"/>
          <w:szCs w:val="18"/>
        </w:rPr>
        <w:t>Z</w:t>
      </w:r>
      <w:r w:rsidRPr="00B518F0">
        <w:rPr>
          <w:rFonts w:ascii="Arial" w:hAnsi="Arial" w:cs="Arial"/>
          <w:b/>
          <w:sz w:val="18"/>
          <w:szCs w:val="18"/>
        </w:rPr>
        <w:t xml:space="preserve">ODPOVĚDNOST SYMANTEC </w:t>
      </w:r>
      <w:r w:rsidR="00E372E1">
        <w:rPr>
          <w:rFonts w:ascii="Arial" w:hAnsi="Arial" w:cs="Arial"/>
          <w:b/>
          <w:sz w:val="18"/>
          <w:szCs w:val="18"/>
        </w:rPr>
        <w:t>V </w:t>
      </w:r>
      <w:r>
        <w:rPr>
          <w:rFonts w:ascii="Arial" w:hAnsi="Arial" w:cs="Arial"/>
          <w:b/>
          <w:sz w:val="18"/>
          <w:szCs w:val="18"/>
        </w:rPr>
        <w:t>PŘÍPAD</w:t>
      </w:r>
      <w:r w:rsidR="00E372E1">
        <w:rPr>
          <w:rFonts w:ascii="Arial" w:hAnsi="Arial" w:cs="Arial"/>
          <w:b/>
          <w:sz w:val="18"/>
          <w:szCs w:val="18"/>
        </w:rPr>
        <w:t>Ě</w:t>
      </w:r>
      <w:r>
        <w:rPr>
          <w:rFonts w:ascii="Arial" w:hAnsi="Arial" w:cs="Arial"/>
          <w:b/>
          <w:sz w:val="18"/>
          <w:szCs w:val="18"/>
        </w:rPr>
        <w:t xml:space="preserve"> </w:t>
      </w:r>
      <w:r w:rsidRPr="00B518F0">
        <w:rPr>
          <w:rFonts w:ascii="Arial" w:hAnsi="Arial" w:cs="Arial"/>
          <w:b/>
          <w:sz w:val="18"/>
          <w:szCs w:val="18"/>
        </w:rPr>
        <w:t>SMRTI NEBO OSOBNÍ</w:t>
      </w:r>
      <w:r>
        <w:rPr>
          <w:rFonts w:ascii="Arial" w:hAnsi="Arial" w:cs="Arial"/>
          <w:b/>
          <w:sz w:val="18"/>
          <w:szCs w:val="18"/>
        </w:rPr>
        <w:t>HO</w:t>
      </w:r>
      <w:r w:rsidRPr="00B518F0">
        <w:rPr>
          <w:rFonts w:ascii="Arial" w:hAnsi="Arial" w:cs="Arial"/>
          <w:b/>
          <w:sz w:val="18"/>
          <w:szCs w:val="18"/>
        </w:rPr>
        <w:t xml:space="preserve"> ZRANĚNÍ VYPLÝVAJÍCÍ</w:t>
      </w:r>
      <w:r w:rsidR="00E372E1">
        <w:rPr>
          <w:rFonts w:ascii="Arial" w:hAnsi="Arial" w:cs="Arial"/>
          <w:b/>
          <w:sz w:val="18"/>
          <w:szCs w:val="18"/>
        </w:rPr>
        <w:t>HO</w:t>
      </w:r>
      <w:r w:rsidRPr="00B518F0">
        <w:rPr>
          <w:rFonts w:ascii="Arial" w:hAnsi="Arial" w:cs="Arial"/>
          <w:b/>
          <w:sz w:val="18"/>
          <w:szCs w:val="18"/>
        </w:rPr>
        <w:t xml:space="preserve"> Z</w:t>
      </w:r>
      <w:r w:rsidR="00E372E1">
        <w:rPr>
          <w:rFonts w:ascii="Arial" w:hAnsi="Arial" w:cs="Arial"/>
          <w:b/>
          <w:sz w:val="18"/>
          <w:szCs w:val="18"/>
        </w:rPr>
        <w:t> </w:t>
      </w:r>
      <w:r w:rsidRPr="00B518F0">
        <w:rPr>
          <w:rFonts w:ascii="Arial" w:hAnsi="Arial" w:cs="Arial"/>
          <w:b/>
          <w:sz w:val="18"/>
          <w:szCs w:val="18"/>
        </w:rPr>
        <w:t>NEDBALOSTI</w:t>
      </w:r>
      <w:r w:rsidR="00E372E1">
        <w:rPr>
          <w:rFonts w:ascii="Arial" w:hAnsi="Arial" w:cs="Arial"/>
          <w:b/>
          <w:sz w:val="18"/>
          <w:szCs w:val="18"/>
        </w:rPr>
        <w:t>,</w:t>
      </w:r>
      <w:r w:rsidRPr="00B518F0">
        <w:rPr>
          <w:rFonts w:ascii="Arial" w:hAnsi="Arial" w:cs="Arial"/>
          <w:b/>
          <w:sz w:val="18"/>
          <w:szCs w:val="18"/>
        </w:rPr>
        <w:t xml:space="preserve"> NEBO </w:t>
      </w:r>
      <w:r>
        <w:rPr>
          <w:rFonts w:ascii="Arial" w:hAnsi="Arial" w:cs="Arial"/>
          <w:b/>
          <w:sz w:val="18"/>
          <w:szCs w:val="18"/>
        </w:rPr>
        <w:t>JINOU Z</w:t>
      </w:r>
      <w:r w:rsidRPr="00B518F0">
        <w:rPr>
          <w:rFonts w:ascii="Arial" w:hAnsi="Arial" w:cs="Arial"/>
          <w:b/>
          <w:sz w:val="18"/>
          <w:szCs w:val="18"/>
        </w:rPr>
        <w:t>ODPOVĚDNOST, KTERÁ NEMŮŽE BÝT VYLOUČENA NEBO OMEZEN</w:t>
      </w:r>
      <w:r>
        <w:rPr>
          <w:rFonts w:ascii="Arial" w:hAnsi="Arial" w:cs="Arial"/>
          <w:b/>
          <w:sz w:val="18"/>
          <w:szCs w:val="18"/>
        </w:rPr>
        <w:t>A</w:t>
      </w:r>
      <w:r w:rsidRPr="00B518F0">
        <w:rPr>
          <w:rFonts w:ascii="Arial" w:hAnsi="Arial" w:cs="Arial"/>
          <w:b/>
          <w:sz w:val="18"/>
          <w:szCs w:val="18"/>
        </w:rPr>
        <w:t xml:space="preserve"> ZÁKONEM. ODMÍTNUTÍ A</w:t>
      </w:r>
      <w:r w:rsidR="00E372E1">
        <w:rPr>
          <w:rFonts w:ascii="Arial" w:hAnsi="Arial" w:cs="Arial"/>
          <w:b/>
          <w:sz w:val="18"/>
          <w:szCs w:val="18"/>
        </w:rPr>
        <w:t> </w:t>
      </w:r>
      <w:r w:rsidRPr="00B518F0">
        <w:rPr>
          <w:rFonts w:ascii="Arial" w:hAnsi="Arial" w:cs="Arial"/>
          <w:b/>
          <w:sz w:val="18"/>
          <w:szCs w:val="18"/>
        </w:rPr>
        <w:t>OMEZENÍ UVEDEN</w:t>
      </w:r>
      <w:r w:rsidR="00E372E1">
        <w:rPr>
          <w:rFonts w:ascii="Arial" w:hAnsi="Arial" w:cs="Arial"/>
          <w:b/>
          <w:sz w:val="18"/>
          <w:szCs w:val="18"/>
        </w:rPr>
        <w:t>Á</w:t>
      </w:r>
      <w:r>
        <w:rPr>
          <w:rFonts w:ascii="Arial" w:hAnsi="Arial" w:cs="Arial"/>
          <w:b/>
          <w:sz w:val="18"/>
          <w:szCs w:val="18"/>
        </w:rPr>
        <w:t xml:space="preserve"> VÝŠE</w:t>
      </w:r>
      <w:r w:rsidRPr="00B518F0">
        <w:rPr>
          <w:rFonts w:ascii="Arial" w:hAnsi="Arial" w:cs="Arial"/>
          <w:b/>
          <w:sz w:val="18"/>
          <w:szCs w:val="18"/>
        </w:rPr>
        <w:t xml:space="preserve"> </w:t>
      </w:r>
      <w:r>
        <w:rPr>
          <w:rFonts w:ascii="Arial" w:hAnsi="Arial" w:cs="Arial"/>
          <w:b/>
          <w:sz w:val="18"/>
          <w:szCs w:val="18"/>
        </w:rPr>
        <w:t xml:space="preserve">PLATÍ BEZ OHLEDU NA TO, ZDA </w:t>
      </w:r>
      <w:r w:rsidRPr="00B518F0">
        <w:rPr>
          <w:rFonts w:ascii="Arial" w:hAnsi="Arial" w:cs="Arial"/>
          <w:b/>
          <w:sz w:val="18"/>
          <w:szCs w:val="18"/>
        </w:rPr>
        <w:t>PŘIJÍM</w:t>
      </w:r>
      <w:r>
        <w:rPr>
          <w:rFonts w:ascii="Arial" w:hAnsi="Arial" w:cs="Arial"/>
          <w:b/>
          <w:sz w:val="18"/>
          <w:szCs w:val="18"/>
        </w:rPr>
        <w:t>Á</w:t>
      </w:r>
      <w:r w:rsidRPr="00B518F0">
        <w:rPr>
          <w:rFonts w:ascii="Arial" w:hAnsi="Arial" w:cs="Arial"/>
          <w:b/>
          <w:sz w:val="18"/>
          <w:szCs w:val="18"/>
        </w:rPr>
        <w:t>TE LICENČNÍ SOFTWARE,</w:t>
      </w:r>
      <w:r>
        <w:rPr>
          <w:rFonts w:ascii="Arial" w:hAnsi="Arial" w:cs="Arial"/>
          <w:b/>
          <w:sz w:val="18"/>
          <w:szCs w:val="18"/>
        </w:rPr>
        <w:t xml:space="preserve"> </w:t>
      </w:r>
      <w:r w:rsidRPr="00B518F0">
        <w:rPr>
          <w:rFonts w:ascii="Arial" w:hAnsi="Arial" w:cs="Arial"/>
          <w:b/>
          <w:sz w:val="18"/>
          <w:szCs w:val="18"/>
        </w:rPr>
        <w:t>AKTUALIZACE OBSAH</w:t>
      </w:r>
      <w:r>
        <w:rPr>
          <w:rFonts w:ascii="Arial" w:hAnsi="Arial" w:cs="Arial"/>
          <w:b/>
          <w:sz w:val="18"/>
          <w:szCs w:val="18"/>
        </w:rPr>
        <w:t>U</w:t>
      </w:r>
      <w:r w:rsidR="00E372E1">
        <w:rPr>
          <w:rFonts w:ascii="Arial" w:hAnsi="Arial" w:cs="Arial"/>
          <w:b/>
          <w:sz w:val="18"/>
          <w:szCs w:val="18"/>
        </w:rPr>
        <w:t xml:space="preserve"> </w:t>
      </w:r>
      <w:r>
        <w:rPr>
          <w:rFonts w:ascii="Arial" w:hAnsi="Arial" w:cs="Arial"/>
          <w:b/>
          <w:sz w:val="18"/>
          <w:szCs w:val="18"/>
        </w:rPr>
        <w:t>N</w:t>
      </w:r>
      <w:r w:rsidRPr="00B518F0">
        <w:rPr>
          <w:rFonts w:ascii="Arial" w:hAnsi="Arial" w:cs="Arial"/>
          <w:b/>
          <w:sz w:val="18"/>
          <w:szCs w:val="18"/>
        </w:rPr>
        <w:t>EBO UPGRADY.</w:t>
      </w:r>
    </w:p>
    <w:p w:rsidR="005903BC" w:rsidRPr="00CC485E" w:rsidRDefault="00CC485E" w:rsidP="00E9507D">
      <w:pPr>
        <w:pStyle w:val="Odstavecseseznamem"/>
        <w:numPr>
          <w:ilvl w:val="0"/>
          <w:numId w:val="1"/>
        </w:numPr>
        <w:spacing w:before="120" w:after="0"/>
        <w:ind w:left="0" w:firstLine="709"/>
        <w:jc w:val="both"/>
        <w:rPr>
          <w:rFonts w:ascii="Arial" w:hAnsi="Arial" w:cs="Arial"/>
          <w:sz w:val="18"/>
          <w:szCs w:val="18"/>
        </w:rPr>
      </w:pPr>
      <w:r w:rsidRPr="00CC485E">
        <w:rPr>
          <w:rFonts w:ascii="Arial" w:hAnsi="Arial" w:cs="Arial"/>
          <w:b/>
          <w:sz w:val="18"/>
          <w:szCs w:val="18"/>
        </w:rPr>
        <w:t>PODPORA/ÚDRŽBA.</w:t>
      </w:r>
      <w:r>
        <w:rPr>
          <w:rFonts w:ascii="Arial" w:hAnsi="Arial" w:cs="Arial"/>
          <w:sz w:val="18"/>
          <w:szCs w:val="18"/>
        </w:rPr>
        <w:t xml:space="preserve"> </w:t>
      </w:r>
      <w:r w:rsidR="00B51363" w:rsidRPr="00CC485E">
        <w:rPr>
          <w:rFonts w:ascii="Arial" w:hAnsi="Arial" w:cs="Arial"/>
          <w:sz w:val="18"/>
          <w:szCs w:val="18"/>
        </w:rPr>
        <w:t>S</w:t>
      </w:r>
      <w:r w:rsidR="005903BC" w:rsidRPr="00CC485E">
        <w:rPr>
          <w:rFonts w:ascii="Arial" w:hAnsi="Arial" w:cs="Arial"/>
          <w:sz w:val="18"/>
          <w:szCs w:val="18"/>
        </w:rPr>
        <w:t>polečnost Symantec nemá podle této licenční smlouvy povinnost poskytovat údržbu/podporu licencovaného softwaru.</w:t>
      </w:r>
      <w:r w:rsidRPr="00CC485E">
        <w:rPr>
          <w:rFonts w:ascii="Arial" w:hAnsi="Arial" w:cs="Arial"/>
          <w:sz w:val="18"/>
          <w:szCs w:val="18"/>
        </w:rPr>
        <w:t xml:space="preserve"> </w:t>
      </w:r>
      <w:r w:rsidR="005903BC" w:rsidRPr="00CC485E">
        <w:rPr>
          <w:rFonts w:ascii="Arial" w:hAnsi="Arial" w:cs="Arial"/>
          <w:sz w:val="18"/>
          <w:szCs w:val="18"/>
        </w:rPr>
        <w:t>Každá údržba/podpora zakoupená pro licencovaný software podléhá zásadám údržby</w:t>
      </w:r>
      <w:r w:rsidRPr="00CC485E">
        <w:rPr>
          <w:rFonts w:ascii="Arial" w:hAnsi="Arial" w:cs="Arial"/>
          <w:sz w:val="18"/>
          <w:szCs w:val="18"/>
        </w:rPr>
        <w:t>/podpory společnosti Symantec.</w:t>
      </w:r>
    </w:p>
    <w:p w:rsidR="005903BC" w:rsidRPr="00CC485E" w:rsidRDefault="005903BC" w:rsidP="00E9507D">
      <w:pPr>
        <w:pStyle w:val="Odstavecseseznamem"/>
        <w:numPr>
          <w:ilvl w:val="0"/>
          <w:numId w:val="1"/>
        </w:numPr>
        <w:spacing w:before="120" w:after="0"/>
        <w:ind w:left="0" w:firstLine="709"/>
        <w:jc w:val="both"/>
        <w:rPr>
          <w:rFonts w:ascii="Arial" w:hAnsi="Arial" w:cs="Arial"/>
          <w:sz w:val="18"/>
          <w:szCs w:val="18"/>
        </w:rPr>
      </w:pPr>
      <w:r w:rsidRPr="00CC485E">
        <w:rPr>
          <w:rFonts w:ascii="Arial" w:hAnsi="Arial" w:cs="Arial"/>
          <w:b/>
          <w:sz w:val="18"/>
          <w:szCs w:val="18"/>
        </w:rPr>
        <w:t xml:space="preserve">HODNOCENÍ SOFTWARU. </w:t>
      </w:r>
      <w:r w:rsidRPr="00CC485E">
        <w:rPr>
          <w:rFonts w:ascii="Arial" w:hAnsi="Arial" w:cs="Arial"/>
          <w:sz w:val="18"/>
          <w:szCs w:val="18"/>
        </w:rPr>
        <w:t>Pokud je licencovaný software k dispozici pro účely hodnocení a</w:t>
      </w:r>
      <w:r w:rsidR="00CB3982">
        <w:rPr>
          <w:rFonts w:ascii="Arial" w:hAnsi="Arial" w:cs="Arial"/>
          <w:sz w:val="18"/>
          <w:szCs w:val="18"/>
        </w:rPr>
        <w:t> </w:t>
      </w:r>
      <w:r w:rsidRPr="00CC485E">
        <w:rPr>
          <w:rFonts w:ascii="Arial" w:hAnsi="Arial" w:cs="Arial"/>
          <w:sz w:val="18"/>
          <w:szCs w:val="18"/>
        </w:rPr>
        <w:t xml:space="preserve">máte dohodu o </w:t>
      </w:r>
      <w:r w:rsidR="00CB3982">
        <w:rPr>
          <w:rFonts w:ascii="Arial" w:hAnsi="Arial" w:cs="Arial"/>
          <w:sz w:val="18"/>
          <w:szCs w:val="18"/>
        </w:rPr>
        <w:t>vy</w:t>
      </w:r>
      <w:r w:rsidRPr="00CC485E">
        <w:rPr>
          <w:rFonts w:ascii="Arial" w:hAnsi="Arial" w:cs="Arial"/>
          <w:sz w:val="18"/>
          <w:szCs w:val="18"/>
        </w:rPr>
        <w:t xml:space="preserve">hodnocení </w:t>
      </w:r>
      <w:r w:rsidR="00CB3982" w:rsidRPr="00CC485E">
        <w:rPr>
          <w:rFonts w:ascii="Arial" w:hAnsi="Arial" w:cs="Arial"/>
          <w:sz w:val="18"/>
          <w:szCs w:val="18"/>
        </w:rPr>
        <w:t xml:space="preserve">se společností Symantec </w:t>
      </w:r>
      <w:r w:rsidRPr="00CC485E">
        <w:rPr>
          <w:rFonts w:ascii="Arial" w:hAnsi="Arial" w:cs="Arial"/>
          <w:sz w:val="18"/>
          <w:szCs w:val="18"/>
        </w:rPr>
        <w:t>pro licencovaný software, vaše práva k</w:t>
      </w:r>
      <w:r w:rsidR="007D0779">
        <w:rPr>
          <w:rFonts w:ascii="Arial" w:hAnsi="Arial" w:cs="Arial"/>
          <w:sz w:val="18"/>
          <w:szCs w:val="18"/>
        </w:rPr>
        <w:t> </w:t>
      </w:r>
      <w:r w:rsidRPr="00CC485E">
        <w:rPr>
          <w:rFonts w:ascii="Arial" w:hAnsi="Arial" w:cs="Arial"/>
          <w:sz w:val="18"/>
          <w:szCs w:val="18"/>
        </w:rPr>
        <w:t>hodnocení licencovaného softwaru budou v souladu s podmínkami takovéto dohody o hodnocení.</w:t>
      </w:r>
      <w:r w:rsidR="00CC485E" w:rsidRPr="00CC485E">
        <w:rPr>
          <w:rFonts w:ascii="Arial" w:hAnsi="Arial" w:cs="Arial"/>
          <w:sz w:val="18"/>
          <w:szCs w:val="18"/>
        </w:rPr>
        <w:t xml:space="preserve"> </w:t>
      </w:r>
      <w:r w:rsidRPr="00CC485E">
        <w:rPr>
          <w:rFonts w:ascii="Arial" w:hAnsi="Arial" w:cs="Arial"/>
          <w:sz w:val="18"/>
          <w:szCs w:val="18"/>
        </w:rPr>
        <w:t xml:space="preserve">Pokud nemáte uzavřenou smlouvu o hodnocení se společností Symantec pro licencovaný software a pokud jste pro účely </w:t>
      </w:r>
      <w:r w:rsidR="00CB3982">
        <w:rPr>
          <w:rFonts w:ascii="Arial" w:hAnsi="Arial" w:cs="Arial"/>
          <w:sz w:val="18"/>
          <w:szCs w:val="18"/>
        </w:rPr>
        <w:t>vy</w:t>
      </w:r>
      <w:r w:rsidRPr="00CC485E">
        <w:rPr>
          <w:rFonts w:ascii="Arial" w:hAnsi="Arial" w:cs="Arial"/>
          <w:sz w:val="18"/>
          <w:szCs w:val="18"/>
        </w:rPr>
        <w:t>hodnocení poskytli licencovaný software, platí následující podmínky. Společnost Symantec vám uděluje nevýhradní, dočasnou, bezplatnou, nepřidělenou licenci k užívání licenčního softwaru pouze pro interní</w:t>
      </w:r>
      <w:r w:rsidR="00CB3982">
        <w:rPr>
          <w:rFonts w:ascii="Arial" w:hAnsi="Arial" w:cs="Arial"/>
          <w:sz w:val="18"/>
          <w:szCs w:val="18"/>
        </w:rPr>
        <w:t>,</w:t>
      </w:r>
      <w:r w:rsidRPr="00CC485E">
        <w:rPr>
          <w:rFonts w:ascii="Arial" w:hAnsi="Arial" w:cs="Arial"/>
          <w:sz w:val="18"/>
          <w:szCs w:val="18"/>
        </w:rPr>
        <w:t xml:space="preserve"> nevýrobní hodnocení.</w:t>
      </w:r>
      <w:r w:rsidR="00CC485E" w:rsidRPr="00CC485E">
        <w:rPr>
          <w:rFonts w:ascii="Arial" w:hAnsi="Arial" w:cs="Arial"/>
          <w:sz w:val="18"/>
          <w:szCs w:val="18"/>
        </w:rPr>
        <w:t xml:space="preserve"> </w:t>
      </w:r>
      <w:r w:rsidRPr="00CC485E">
        <w:rPr>
          <w:rFonts w:ascii="Arial" w:hAnsi="Arial" w:cs="Arial"/>
          <w:sz w:val="18"/>
          <w:szCs w:val="18"/>
        </w:rPr>
        <w:t xml:space="preserve">Taková hodnocená licence bude ukončena (i) v den ukončení předem stanoveného </w:t>
      </w:r>
      <w:r w:rsidR="00CB3982">
        <w:rPr>
          <w:rFonts w:ascii="Arial" w:hAnsi="Arial" w:cs="Arial"/>
          <w:sz w:val="18"/>
          <w:szCs w:val="18"/>
        </w:rPr>
        <w:t>období pro zhodnocení</w:t>
      </w:r>
      <w:r w:rsidRPr="00CC485E">
        <w:rPr>
          <w:rFonts w:ascii="Arial" w:hAnsi="Arial" w:cs="Arial"/>
          <w:sz w:val="18"/>
          <w:szCs w:val="18"/>
        </w:rPr>
        <w:t>, pokud je v</w:t>
      </w:r>
      <w:r w:rsidR="00CB3982">
        <w:rPr>
          <w:rFonts w:ascii="Arial" w:hAnsi="Arial" w:cs="Arial"/>
          <w:sz w:val="18"/>
          <w:szCs w:val="18"/>
        </w:rPr>
        <w:t> l</w:t>
      </w:r>
      <w:r w:rsidRPr="00CC485E">
        <w:rPr>
          <w:rFonts w:ascii="Arial" w:hAnsi="Arial" w:cs="Arial"/>
          <w:sz w:val="18"/>
          <w:szCs w:val="18"/>
        </w:rPr>
        <w:t>icen</w:t>
      </w:r>
      <w:r w:rsidR="00CB3982">
        <w:rPr>
          <w:rFonts w:ascii="Arial" w:hAnsi="Arial" w:cs="Arial"/>
          <w:sz w:val="18"/>
          <w:szCs w:val="18"/>
        </w:rPr>
        <w:t>covaném</w:t>
      </w:r>
      <w:r w:rsidRPr="00CC485E">
        <w:rPr>
          <w:rFonts w:ascii="Arial" w:hAnsi="Arial" w:cs="Arial"/>
          <w:sz w:val="18"/>
          <w:szCs w:val="18"/>
        </w:rPr>
        <w:t xml:space="preserve"> softwaru předem stanoveno </w:t>
      </w:r>
      <w:r w:rsidR="00CB3982">
        <w:rPr>
          <w:rFonts w:ascii="Arial" w:hAnsi="Arial" w:cs="Arial"/>
          <w:sz w:val="18"/>
          <w:szCs w:val="18"/>
        </w:rPr>
        <w:t>období pro zhodnocení</w:t>
      </w:r>
      <w:r w:rsidR="007D0779">
        <w:rPr>
          <w:rFonts w:ascii="Arial" w:hAnsi="Arial" w:cs="Arial"/>
          <w:sz w:val="18"/>
          <w:szCs w:val="18"/>
        </w:rPr>
        <w:t>,</w:t>
      </w:r>
      <w:r w:rsidRPr="00CC485E">
        <w:rPr>
          <w:rFonts w:ascii="Arial" w:hAnsi="Arial" w:cs="Arial"/>
          <w:sz w:val="18"/>
          <w:szCs w:val="18"/>
        </w:rPr>
        <w:t xml:space="preserve"> nebo (ii) šedesát (60) dnů ode dne </w:t>
      </w:r>
      <w:r w:rsidR="00CB3982">
        <w:rPr>
          <w:rFonts w:ascii="Arial" w:hAnsi="Arial" w:cs="Arial"/>
          <w:sz w:val="18"/>
          <w:szCs w:val="18"/>
        </w:rPr>
        <w:t>v</w:t>
      </w:r>
      <w:r w:rsidRPr="00CC485E">
        <w:rPr>
          <w:rFonts w:ascii="Arial" w:hAnsi="Arial" w:cs="Arial"/>
          <w:sz w:val="18"/>
          <w:szCs w:val="18"/>
        </w:rPr>
        <w:t>aš</w:t>
      </w:r>
      <w:r w:rsidR="00CB3982">
        <w:rPr>
          <w:rFonts w:ascii="Arial" w:hAnsi="Arial" w:cs="Arial"/>
          <w:sz w:val="18"/>
          <w:szCs w:val="18"/>
        </w:rPr>
        <w:t>í</w:t>
      </w:r>
      <w:r w:rsidR="007D0779">
        <w:rPr>
          <w:rFonts w:ascii="Arial" w:hAnsi="Arial" w:cs="Arial"/>
          <w:sz w:val="18"/>
          <w:szCs w:val="18"/>
        </w:rPr>
        <w:t xml:space="preserve"> první</w:t>
      </w:r>
      <w:r w:rsidRPr="00CC485E">
        <w:rPr>
          <w:rFonts w:ascii="Arial" w:hAnsi="Arial" w:cs="Arial"/>
          <w:sz w:val="18"/>
          <w:szCs w:val="18"/>
        </w:rPr>
        <w:t xml:space="preserve"> instalace </w:t>
      </w:r>
      <w:r w:rsidR="00CB3982">
        <w:rPr>
          <w:rFonts w:ascii="Arial" w:hAnsi="Arial" w:cs="Arial"/>
          <w:sz w:val="18"/>
          <w:szCs w:val="18"/>
        </w:rPr>
        <w:t>l</w:t>
      </w:r>
      <w:r w:rsidRPr="00CC485E">
        <w:rPr>
          <w:rFonts w:ascii="Arial" w:hAnsi="Arial" w:cs="Arial"/>
          <w:sz w:val="18"/>
          <w:szCs w:val="18"/>
        </w:rPr>
        <w:t>icencovan</w:t>
      </w:r>
      <w:r w:rsidR="00CB3982">
        <w:rPr>
          <w:rFonts w:ascii="Arial" w:hAnsi="Arial" w:cs="Arial"/>
          <w:sz w:val="18"/>
          <w:szCs w:val="18"/>
        </w:rPr>
        <w:t>ého</w:t>
      </w:r>
      <w:r w:rsidRPr="00CC485E">
        <w:rPr>
          <w:rFonts w:ascii="Arial" w:hAnsi="Arial" w:cs="Arial"/>
          <w:sz w:val="18"/>
          <w:szCs w:val="18"/>
        </w:rPr>
        <w:t xml:space="preserve"> softwar</w:t>
      </w:r>
      <w:r w:rsidR="00CB3982">
        <w:rPr>
          <w:rFonts w:ascii="Arial" w:hAnsi="Arial" w:cs="Arial"/>
          <w:sz w:val="18"/>
          <w:szCs w:val="18"/>
        </w:rPr>
        <w:t>u</w:t>
      </w:r>
      <w:r w:rsidRPr="00CC485E">
        <w:rPr>
          <w:rFonts w:ascii="Arial" w:hAnsi="Arial" w:cs="Arial"/>
          <w:sz w:val="18"/>
          <w:szCs w:val="18"/>
        </w:rPr>
        <w:t xml:space="preserve">, pokud v </w:t>
      </w:r>
      <w:r w:rsidR="00CB3982">
        <w:rPr>
          <w:rFonts w:ascii="Arial" w:hAnsi="Arial" w:cs="Arial"/>
          <w:sz w:val="18"/>
          <w:szCs w:val="18"/>
        </w:rPr>
        <w:t xml:space="preserve">licencovaném softwaru </w:t>
      </w:r>
      <w:r w:rsidR="00CB3982" w:rsidRPr="00CC485E">
        <w:rPr>
          <w:rFonts w:ascii="Arial" w:hAnsi="Arial" w:cs="Arial"/>
          <w:sz w:val="18"/>
          <w:szCs w:val="18"/>
        </w:rPr>
        <w:t>není předem stanoveno žá</w:t>
      </w:r>
      <w:r w:rsidR="00CB3982">
        <w:rPr>
          <w:rFonts w:ascii="Arial" w:hAnsi="Arial" w:cs="Arial"/>
          <w:sz w:val="18"/>
          <w:szCs w:val="18"/>
        </w:rPr>
        <w:t>dné takové vyhodnocovací období (</w:t>
      </w:r>
      <w:r w:rsidR="007D0779">
        <w:rPr>
          <w:rFonts w:ascii="Arial" w:hAnsi="Arial" w:cs="Arial"/>
          <w:sz w:val="18"/>
          <w:szCs w:val="18"/>
        </w:rPr>
        <w:t>d</w:t>
      </w:r>
      <w:r w:rsidR="00CB3982">
        <w:rPr>
          <w:rFonts w:ascii="Arial" w:hAnsi="Arial" w:cs="Arial"/>
          <w:sz w:val="18"/>
          <w:szCs w:val="18"/>
        </w:rPr>
        <w:t>oba hodnocení</w:t>
      </w:r>
      <w:r w:rsidRPr="00CC485E">
        <w:rPr>
          <w:rFonts w:ascii="Arial" w:hAnsi="Arial" w:cs="Arial"/>
          <w:sz w:val="18"/>
          <w:szCs w:val="18"/>
        </w:rPr>
        <w:t>).</w:t>
      </w:r>
      <w:r w:rsidR="00CC485E" w:rsidRPr="00CC485E">
        <w:rPr>
          <w:rFonts w:ascii="Arial" w:hAnsi="Arial" w:cs="Arial"/>
          <w:sz w:val="18"/>
          <w:szCs w:val="18"/>
        </w:rPr>
        <w:t xml:space="preserve"> </w:t>
      </w:r>
      <w:r w:rsidRPr="00CC485E">
        <w:rPr>
          <w:rFonts w:ascii="Arial" w:hAnsi="Arial" w:cs="Arial"/>
          <w:sz w:val="18"/>
          <w:szCs w:val="18"/>
        </w:rPr>
        <w:t>Licencovaný software nesmí být převeden a je poskytován</w:t>
      </w:r>
      <w:r w:rsidR="00CB3982">
        <w:rPr>
          <w:rFonts w:ascii="Arial" w:hAnsi="Arial" w:cs="Arial"/>
          <w:sz w:val="18"/>
          <w:szCs w:val="18"/>
        </w:rPr>
        <w:t xml:space="preserve"> tak,</w:t>
      </w:r>
      <w:r w:rsidRPr="00CC485E">
        <w:rPr>
          <w:rFonts w:ascii="Arial" w:hAnsi="Arial" w:cs="Arial"/>
          <w:sz w:val="18"/>
          <w:szCs w:val="18"/>
        </w:rPr>
        <w:t xml:space="preserve"> </w:t>
      </w:r>
      <w:r w:rsidR="002F4BC9">
        <w:rPr>
          <w:rFonts w:ascii="Arial" w:hAnsi="Arial" w:cs="Arial"/>
          <w:sz w:val="18"/>
          <w:szCs w:val="18"/>
        </w:rPr>
        <w:t>„</w:t>
      </w:r>
      <w:r w:rsidRPr="00CC485E">
        <w:rPr>
          <w:rFonts w:ascii="Arial" w:hAnsi="Arial" w:cs="Arial"/>
          <w:sz w:val="18"/>
          <w:szCs w:val="18"/>
        </w:rPr>
        <w:t>JAK JE</w:t>
      </w:r>
      <w:r w:rsidR="002F4BC9">
        <w:rPr>
          <w:rFonts w:ascii="Arial" w:hAnsi="Arial" w:cs="Arial"/>
          <w:sz w:val="18"/>
          <w:szCs w:val="18"/>
        </w:rPr>
        <w:t>“</w:t>
      </w:r>
      <w:r w:rsidR="00CB3982">
        <w:rPr>
          <w:rFonts w:ascii="Arial" w:hAnsi="Arial" w:cs="Arial"/>
          <w:sz w:val="18"/>
          <w:szCs w:val="18"/>
        </w:rPr>
        <w:t>,</w:t>
      </w:r>
      <w:r w:rsidRPr="00CC485E">
        <w:rPr>
          <w:rFonts w:ascii="Arial" w:hAnsi="Arial" w:cs="Arial"/>
          <w:sz w:val="18"/>
          <w:szCs w:val="18"/>
        </w:rPr>
        <w:t xml:space="preserve"> bez jakékoli záruky. Jste výhradně zodpovědn</w:t>
      </w:r>
      <w:r w:rsidR="00CB3982">
        <w:rPr>
          <w:rFonts w:ascii="Arial" w:hAnsi="Arial" w:cs="Arial"/>
          <w:sz w:val="18"/>
          <w:szCs w:val="18"/>
        </w:rPr>
        <w:t>í</w:t>
      </w:r>
      <w:r w:rsidRPr="00CC485E">
        <w:rPr>
          <w:rFonts w:ascii="Arial" w:hAnsi="Arial" w:cs="Arial"/>
          <w:sz w:val="18"/>
          <w:szCs w:val="18"/>
        </w:rPr>
        <w:t xml:space="preserve"> za přijetí vhodných opatření k zálohování vašeho systému a</w:t>
      </w:r>
      <w:r w:rsidR="007D0779">
        <w:rPr>
          <w:rFonts w:ascii="Arial" w:hAnsi="Arial" w:cs="Arial"/>
          <w:sz w:val="18"/>
          <w:szCs w:val="18"/>
        </w:rPr>
        <w:t> </w:t>
      </w:r>
      <w:r w:rsidRPr="00CC485E">
        <w:rPr>
          <w:rFonts w:ascii="Arial" w:hAnsi="Arial" w:cs="Arial"/>
          <w:sz w:val="18"/>
          <w:szCs w:val="18"/>
        </w:rPr>
        <w:t>přijetí dalších opatření, která zabrání ztrátám souborů nebo dat. Licencovaný software může obsahovat automatický vypínací mechanismus, který brání jeho použití po určité době.</w:t>
      </w:r>
      <w:r w:rsidR="00D537E3">
        <w:rPr>
          <w:rFonts w:ascii="Arial" w:hAnsi="Arial" w:cs="Arial"/>
          <w:sz w:val="18"/>
          <w:szCs w:val="18"/>
        </w:rPr>
        <w:t xml:space="preserve"> </w:t>
      </w:r>
      <w:r w:rsidRPr="00CC485E">
        <w:rPr>
          <w:rFonts w:ascii="Arial" w:hAnsi="Arial" w:cs="Arial"/>
          <w:sz w:val="18"/>
          <w:szCs w:val="18"/>
        </w:rPr>
        <w:t>Po uplynutí doby</w:t>
      </w:r>
      <w:r w:rsidR="00682E4F">
        <w:rPr>
          <w:rFonts w:ascii="Arial" w:hAnsi="Arial" w:cs="Arial"/>
          <w:sz w:val="18"/>
          <w:szCs w:val="18"/>
        </w:rPr>
        <w:t xml:space="preserve"> pro</w:t>
      </w:r>
      <w:r w:rsidRPr="00CC485E">
        <w:rPr>
          <w:rFonts w:ascii="Arial" w:hAnsi="Arial" w:cs="Arial"/>
          <w:sz w:val="18"/>
          <w:szCs w:val="18"/>
        </w:rPr>
        <w:t xml:space="preserve"> vyhodnocování licenčního softwaru přestanete používat licencovaný software a zničíte všechny kopie soft</w:t>
      </w:r>
      <w:r w:rsidR="00CC485E" w:rsidRPr="00CC485E">
        <w:rPr>
          <w:rFonts w:ascii="Arial" w:hAnsi="Arial" w:cs="Arial"/>
          <w:sz w:val="18"/>
          <w:szCs w:val="18"/>
        </w:rPr>
        <w:t>waru</w:t>
      </w:r>
      <w:r w:rsidRPr="00CC485E">
        <w:rPr>
          <w:rFonts w:ascii="Arial" w:hAnsi="Arial" w:cs="Arial"/>
          <w:sz w:val="18"/>
          <w:szCs w:val="18"/>
        </w:rPr>
        <w:t>.</w:t>
      </w:r>
      <w:r w:rsidR="00CC485E" w:rsidRPr="00CC485E">
        <w:rPr>
          <w:rFonts w:ascii="Arial" w:hAnsi="Arial" w:cs="Arial"/>
          <w:sz w:val="18"/>
          <w:szCs w:val="18"/>
        </w:rPr>
        <w:t xml:space="preserve"> </w:t>
      </w:r>
      <w:r w:rsidRPr="00CC485E">
        <w:rPr>
          <w:rFonts w:ascii="Arial" w:hAnsi="Arial" w:cs="Arial"/>
          <w:sz w:val="18"/>
          <w:szCs w:val="18"/>
        </w:rPr>
        <w:t xml:space="preserve">Veškeré ostatní podmínky této </w:t>
      </w:r>
      <w:r w:rsidR="00682E4F">
        <w:rPr>
          <w:rFonts w:ascii="Arial" w:hAnsi="Arial" w:cs="Arial"/>
          <w:sz w:val="18"/>
          <w:szCs w:val="18"/>
        </w:rPr>
        <w:t>l</w:t>
      </w:r>
      <w:r w:rsidRPr="00CC485E">
        <w:rPr>
          <w:rFonts w:ascii="Arial" w:hAnsi="Arial" w:cs="Arial"/>
          <w:sz w:val="18"/>
          <w:szCs w:val="18"/>
        </w:rPr>
        <w:t xml:space="preserve">icenční smlouvy se budou jinak vztahovat na vaše hodnocení </w:t>
      </w:r>
      <w:r w:rsidR="00682E4F">
        <w:rPr>
          <w:rFonts w:ascii="Arial" w:hAnsi="Arial" w:cs="Arial"/>
          <w:sz w:val="18"/>
          <w:szCs w:val="18"/>
        </w:rPr>
        <w:t>l</w:t>
      </w:r>
      <w:r w:rsidRPr="00CC485E">
        <w:rPr>
          <w:rFonts w:ascii="Arial" w:hAnsi="Arial" w:cs="Arial"/>
          <w:sz w:val="18"/>
          <w:szCs w:val="18"/>
        </w:rPr>
        <w:t>icenčního</w:t>
      </w:r>
      <w:r w:rsidR="00CC485E" w:rsidRPr="00CC485E">
        <w:rPr>
          <w:rFonts w:ascii="Arial" w:hAnsi="Arial" w:cs="Arial"/>
          <w:sz w:val="18"/>
          <w:szCs w:val="18"/>
        </w:rPr>
        <w:t xml:space="preserve"> softwaru, jak je zde povoleno.</w:t>
      </w:r>
    </w:p>
    <w:p w:rsidR="005903BC" w:rsidRPr="00CC485E" w:rsidRDefault="005903BC" w:rsidP="00E9507D">
      <w:pPr>
        <w:pStyle w:val="Odstavecseseznamem"/>
        <w:numPr>
          <w:ilvl w:val="0"/>
          <w:numId w:val="1"/>
        </w:numPr>
        <w:spacing w:before="120" w:after="0"/>
        <w:ind w:left="0" w:firstLine="709"/>
        <w:jc w:val="both"/>
        <w:rPr>
          <w:rFonts w:ascii="Arial" w:hAnsi="Arial" w:cs="Arial"/>
          <w:sz w:val="18"/>
          <w:szCs w:val="18"/>
        </w:rPr>
      </w:pPr>
      <w:r w:rsidRPr="00CC485E">
        <w:rPr>
          <w:rFonts w:ascii="Arial" w:hAnsi="Arial" w:cs="Arial"/>
          <w:b/>
          <w:sz w:val="18"/>
          <w:szCs w:val="18"/>
        </w:rPr>
        <w:t>USTANOVENÁ PRÁVA VLÁDY USA.</w:t>
      </w:r>
      <w:r w:rsidRPr="00CC485E">
        <w:rPr>
          <w:rFonts w:ascii="Arial" w:hAnsi="Arial" w:cs="Arial"/>
          <w:sz w:val="18"/>
          <w:szCs w:val="18"/>
        </w:rPr>
        <w:t xml:space="preserve"> Licencovaný software je považován za komerční počítačový software</w:t>
      </w:r>
      <w:r w:rsidR="008D083B">
        <w:rPr>
          <w:rFonts w:ascii="Arial" w:hAnsi="Arial" w:cs="Arial"/>
          <w:sz w:val="18"/>
          <w:szCs w:val="18"/>
        </w:rPr>
        <w:t xml:space="preserve"> tak</w:t>
      </w:r>
      <w:r w:rsidRPr="00CC485E">
        <w:rPr>
          <w:rFonts w:ascii="Arial" w:hAnsi="Arial" w:cs="Arial"/>
          <w:sz w:val="18"/>
          <w:szCs w:val="18"/>
        </w:rPr>
        <w:t>, jak je definován v dokumentech FAR 12.212 a s výhradou omezených práv definovaných v</w:t>
      </w:r>
      <w:r w:rsidR="008D083B">
        <w:rPr>
          <w:rFonts w:ascii="Arial" w:hAnsi="Arial" w:cs="Arial"/>
          <w:sz w:val="18"/>
          <w:szCs w:val="18"/>
        </w:rPr>
        <w:t> </w:t>
      </w:r>
      <w:r w:rsidRPr="00CC485E">
        <w:rPr>
          <w:rFonts w:ascii="Arial" w:hAnsi="Arial" w:cs="Arial"/>
          <w:sz w:val="18"/>
          <w:szCs w:val="18"/>
        </w:rPr>
        <w:t xml:space="preserve">části 52.227-19 FAR </w:t>
      </w:r>
      <w:r w:rsidR="002F4BC9">
        <w:rPr>
          <w:rFonts w:ascii="Arial" w:hAnsi="Arial" w:cs="Arial"/>
          <w:sz w:val="18"/>
          <w:szCs w:val="18"/>
        </w:rPr>
        <w:t>„</w:t>
      </w:r>
      <w:r w:rsidRPr="00CC485E">
        <w:rPr>
          <w:rFonts w:ascii="Arial" w:hAnsi="Arial" w:cs="Arial"/>
          <w:sz w:val="18"/>
          <w:szCs w:val="18"/>
        </w:rPr>
        <w:t xml:space="preserve">Komerčně licencovaný počítačový software </w:t>
      </w:r>
      <w:r w:rsidR="008D083B">
        <w:rPr>
          <w:rFonts w:ascii="Arial" w:hAnsi="Arial" w:cs="Arial"/>
          <w:sz w:val="18"/>
          <w:szCs w:val="18"/>
        </w:rPr>
        <w:t>–</w:t>
      </w:r>
      <w:r w:rsidRPr="00CC485E">
        <w:rPr>
          <w:rFonts w:ascii="Arial" w:hAnsi="Arial" w:cs="Arial"/>
          <w:sz w:val="18"/>
          <w:szCs w:val="18"/>
        </w:rPr>
        <w:t xml:space="preserve"> Omezená práva</w:t>
      </w:r>
      <w:r w:rsidR="002F4BC9">
        <w:rPr>
          <w:rFonts w:ascii="Arial" w:hAnsi="Arial" w:cs="Arial"/>
          <w:sz w:val="18"/>
          <w:szCs w:val="18"/>
        </w:rPr>
        <w:t>“</w:t>
      </w:r>
      <w:r w:rsidRPr="00CC485E">
        <w:rPr>
          <w:rFonts w:ascii="Arial" w:hAnsi="Arial" w:cs="Arial"/>
          <w:sz w:val="18"/>
          <w:szCs w:val="18"/>
        </w:rPr>
        <w:t xml:space="preserve"> a DFARS 227.7202, </w:t>
      </w:r>
      <w:r w:rsidR="002F4BC9">
        <w:rPr>
          <w:rFonts w:ascii="Arial" w:hAnsi="Arial" w:cs="Arial"/>
          <w:sz w:val="18"/>
          <w:szCs w:val="18"/>
        </w:rPr>
        <w:t>„</w:t>
      </w:r>
      <w:r w:rsidRPr="00CC485E">
        <w:rPr>
          <w:rFonts w:ascii="Arial" w:hAnsi="Arial" w:cs="Arial"/>
          <w:sz w:val="18"/>
          <w:szCs w:val="18"/>
        </w:rPr>
        <w:t>Práva v</w:t>
      </w:r>
      <w:r w:rsidR="008D1C53">
        <w:rPr>
          <w:rFonts w:ascii="Arial" w:hAnsi="Arial" w:cs="Arial"/>
          <w:sz w:val="18"/>
          <w:szCs w:val="18"/>
        </w:rPr>
        <w:t> </w:t>
      </w:r>
      <w:r w:rsidRPr="00CC485E">
        <w:rPr>
          <w:rFonts w:ascii="Arial" w:hAnsi="Arial" w:cs="Arial"/>
          <w:sz w:val="18"/>
          <w:szCs w:val="18"/>
        </w:rPr>
        <w:t>komerčn</w:t>
      </w:r>
      <w:r w:rsidR="008D1C53">
        <w:rPr>
          <w:rFonts w:ascii="Arial" w:hAnsi="Arial" w:cs="Arial"/>
          <w:sz w:val="18"/>
          <w:szCs w:val="18"/>
        </w:rPr>
        <w:t>ím počítačovém</w:t>
      </w:r>
      <w:r w:rsidRPr="00CC485E">
        <w:rPr>
          <w:rFonts w:ascii="Arial" w:hAnsi="Arial" w:cs="Arial"/>
          <w:sz w:val="18"/>
          <w:szCs w:val="18"/>
        </w:rPr>
        <w:t xml:space="preserve"> licencovaném softwaru nebo komerčn</w:t>
      </w:r>
      <w:r w:rsidR="008D1C53">
        <w:rPr>
          <w:rFonts w:ascii="Arial" w:hAnsi="Arial" w:cs="Arial"/>
          <w:sz w:val="18"/>
          <w:szCs w:val="18"/>
        </w:rPr>
        <w:t>í počítačové</w:t>
      </w:r>
      <w:r w:rsidRPr="00CC485E">
        <w:rPr>
          <w:rFonts w:ascii="Arial" w:hAnsi="Arial" w:cs="Arial"/>
          <w:sz w:val="18"/>
          <w:szCs w:val="18"/>
        </w:rPr>
        <w:t xml:space="preserve"> licencované</w:t>
      </w:r>
      <w:r w:rsidR="00D9674B">
        <w:rPr>
          <w:rFonts w:ascii="Arial" w:hAnsi="Arial" w:cs="Arial"/>
          <w:sz w:val="18"/>
          <w:szCs w:val="18"/>
        </w:rPr>
        <w:t xml:space="preserve"> softwarové </w:t>
      </w:r>
      <w:r w:rsidR="008D1C53">
        <w:rPr>
          <w:rFonts w:ascii="Arial" w:hAnsi="Arial" w:cs="Arial"/>
          <w:sz w:val="18"/>
          <w:szCs w:val="18"/>
        </w:rPr>
        <w:t>dokumentaci</w:t>
      </w:r>
      <w:r w:rsidR="002F4BC9">
        <w:rPr>
          <w:rFonts w:ascii="Arial" w:hAnsi="Arial" w:cs="Arial"/>
          <w:sz w:val="18"/>
          <w:szCs w:val="18"/>
        </w:rPr>
        <w:t>“</w:t>
      </w:r>
      <w:r w:rsidRPr="00CC485E">
        <w:rPr>
          <w:rFonts w:ascii="Arial" w:hAnsi="Arial" w:cs="Arial"/>
          <w:sz w:val="18"/>
          <w:szCs w:val="18"/>
        </w:rPr>
        <w:t>, a případné následné předpisy.</w:t>
      </w:r>
      <w:r w:rsidR="00CC485E">
        <w:rPr>
          <w:rFonts w:ascii="Arial" w:hAnsi="Arial" w:cs="Arial"/>
          <w:sz w:val="18"/>
          <w:szCs w:val="18"/>
        </w:rPr>
        <w:t xml:space="preserve"> </w:t>
      </w:r>
      <w:r w:rsidRPr="00CC485E">
        <w:rPr>
          <w:rFonts w:ascii="Arial" w:hAnsi="Arial" w:cs="Arial"/>
          <w:sz w:val="18"/>
          <w:szCs w:val="18"/>
        </w:rPr>
        <w:t>Jakékoli použití, úpravy, reprodukce, výkon, zobrazení nebo zveřejnění licencovaného softwaru vládou USA jsou výhradně v souladu s po</w:t>
      </w:r>
      <w:r w:rsidR="00CC485E" w:rsidRPr="00CC485E">
        <w:rPr>
          <w:rFonts w:ascii="Arial" w:hAnsi="Arial" w:cs="Arial"/>
          <w:sz w:val="18"/>
          <w:szCs w:val="18"/>
        </w:rPr>
        <w:t>dmínkami této licenční smlouvy.</w:t>
      </w:r>
    </w:p>
    <w:p w:rsidR="005903BC" w:rsidRPr="00CC485E" w:rsidRDefault="005903BC" w:rsidP="00E9507D">
      <w:pPr>
        <w:pStyle w:val="Odstavecseseznamem"/>
        <w:numPr>
          <w:ilvl w:val="0"/>
          <w:numId w:val="1"/>
        </w:numPr>
        <w:spacing w:before="120" w:after="0"/>
        <w:ind w:left="0" w:firstLine="709"/>
        <w:jc w:val="both"/>
        <w:rPr>
          <w:rFonts w:ascii="Arial" w:hAnsi="Arial" w:cs="Arial"/>
          <w:sz w:val="18"/>
          <w:szCs w:val="18"/>
        </w:rPr>
      </w:pPr>
      <w:r w:rsidRPr="00D9674B">
        <w:rPr>
          <w:rFonts w:ascii="Arial" w:hAnsi="Arial" w:cs="Arial"/>
          <w:b/>
          <w:sz w:val="18"/>
          <w:szCs w:val="18"/>
        </w:rPr>
        <w:t>REGULACE VÝVOZU.</w:t>
      </w:r>
      <w:r w:rsidRPr="00CC485E">
        <w:rPr>
          <w:rFonts w:ascii="Arial" w:hAnsi="Arial" w:cs="Arial"/>
          <w:sz w:val="18"/>
          <w:szCs w:val="18"/>
        </w:rPr>
        <w:t xml:space="preserve"> Berete na vědomí, že licencovaný software a související technické údaje a služby</w:t>
      </w:r>
      <w:r w:rsidR="00CC485E" w:rsidRPr="00CC485E">
        <w:rPr>
          <w:rFonts w:ascii="Arial" w:hAnsi="Arial" w:cs="Arial"/>
          <w:sz w:val="18"/>
          <w:szCs w:val="18"/>
        </w:rPr>
        <w:t xml:space="preserve"> </w:t>
      </w:r>
      <w:r w:rsidRPr="00CC485E">
        <w:rPr>
          <w:rFonts w:ascii="Arial" w:hAnsi="Arial" w:cs="Arial"/>
          <w:sz w:val="18"/>
          <w:szCs w:val="18"/>
        </w:rPr>
        <w:t xml:space="preserve">(společně </w:t>
      </w:r>
      <w:r w:rsidR="002F4BC9">
        <w:rPr>
          <w:rFonts w:ascii="Arial" w:hAnsi="Arial" w:cs="Arial"/>
          <w:sz w:val="18"/>
          <w:szCs w:val="18"/>
        </w:rPr>
        <w:t>„</w:t>
      </w:r>
      <w:r w:rsidR="00E13FF4">
        <w:rPr>
          <w:rFonts w:ascii="Arial" w:hAnsi="Arial" w:cs="Arial"/>
          <w:sz w:val="18"/>
          <w:szCs w:val="18"/>
        </w:rPr>
        <w:t>kontrolovaná</w:t>
      </w:r>
      <w:r w:rsidRPr="00CC485E">
        <w:rPr>
          <w:rFonts w:ascii="Arial" w:hAnsi="Arial" w:cs="Arial"/>
          <w:sz w:val="18"/>
          <w:szCs w:val="18"/>
        </w:rPr>
        <w:t xml:space="preserve"> technologie</w:t>
      </w:r>
      <w:r w:rsidR="002F4BC9">
        <w:rPr>
          <w:rFonts w:ascii="Arial" w:hAnsi="Arial" w:cs="Arial"/>
          <w:sz w:val="18"/>
          <w:szCs w:val="18"/>
        </w:rPr>
        <w:t>“</w:t>
      </w:r>
      <w:r w:rsidRPr="00CC485E">
        <w:rPr>
          <w:rFonts w:ascii="Arial" w:hAnsi="Arial" w:cs="Arial"/>
          <w:sz w:val="18"/>
          <w:szCs w:val="18"/>
        </w:rPr>
        <w:t>) podléhají zákonům o dovozu a vývozu Spojených států</w:t>
      </w:r>
      <w:r w:rsidR="001947D5">
        <w:rPr>
          <w:rFonts w:ascii="Arial" w:hAnsi="Arial" w:cs="Arial"/>
          <w:sz w:val="18"/>
          <w:szCs w:val="18"/>
        </w:rPr>
        <w:t xml:space="preserve"> amerických, konkrétně nařízení</w:t>
      </w:r>
      <w:r w:rsidRPr="00CC485E">
        <w:rPr>
          <w:rFonts w:ascii="Arial" w:hAnsi="Arial" w:cs="Arial"/>
          <w:sz w:val="18"/>
          <w:szCs w:val="18"/>
        </w:rPr>
        <w:t xml:space="preserve"> USA o správě vývozu (EAR) a zákonům země, </w:t>
      </w:r>
      <w:r w:rsidR="001947D5">
        <w:rPr>
          <w:rFonts w:ascii="Arial" w:hAnsi="Arial" w:cs="Arial"/>
          <w:sz w:val="18"/>
          <w:szCs w:val="18"/>
        </w:rPr>
        <w:t>do</w:t>
      </w:r>
      <w:r w:rsidRPr="00CC485E">
        <w:rPr>
          <w:rFonts w:ascii="Arial" w:hAnsi="Arial" w:cs="Arial"/>
          <w:sz w:val="18"/>
          <w:szCs w:val="18"/>
        </w:rPr>
        <w:t xml:space="preserve"> které je kontrolovaná technologie dovážena</w:t>
      </w:r>
      <w:r w:rsidR="00E13FF4">
        <w:rPr>
          <w:rFonts w:ascii="Arial" w:hAnsi="Arial" w:cs="Arial"/>
          <w:sz w:val="18"/>
          <w:szCs w:val="18"/>
        </w:rPr>
        <w:t>,</w:t>
      </w:r>
      <w:r w:rsidRPr="00CC485E">
        <w:rPr>
          <w:rFonts w:ascii="Arial" w:hAnsi="Arial" w:cs="Arial"/>
          <w:sz w:val="18"/>
          <w:szCs w:val="18"/>
        </w:rPr>
        <w:t xml:space="preserve"> nebo</w:t>
      </w:r>
      <w:r w:rsidR="00E13FF4">
        <w:rPr>
          <w:rFonts w:ascii="Arial" w:hAnsi="Arial" w:cs="Arial"/>
          <w:sz w:val="18"/>
          <w:szCs w:val="18"/>
        </w:rPr>
        <w:t xml:space="preserve"> z které</w:t>
      </w:r>
      <w:r w:rsidRPr="00CC485E">
        <w:rPr>
          <w:rFonts w:ascii="Arial" w:hAnsi="Arial" w:cs="Arial"/>
          <w:sz w:val="18"/>
          <w:szCs w:val="18"/>
        </w:rPr>
        <w:t xml:space="preserve"> re</w:t>
      </w:r>
      <w:r w:rsidR="001947D5">
        <w:rPr>
          <w:rFonts w:ascii="Arial" w:hAnsi="Arial" w:cs="Arial"/>
          <w:sz w:val="18"/>
          <w:szCs w:val="18"/>
        </w:rPr>
        <w:t>-</w:t>
      </w:r>
      <w:r w:rsidRPr="00CC485E">
        <w:rPr>
          <w:rFonts w:ascii="Arial" w:hAnsi="Arial" w:cs="Arial"/>
          <w:sz w:val="18"/>
          <w:szCs w:val="18"/>
        </w:rPr>
        <w:t xml:space="preserve">exportována. Musíte se řídit všemi příslušnými </w:t>
      </w:r>
      <w:r w:rsidR="00E13FF4">
        <w:rPr>
          <w:rFonts w:ascii="Arial" w:hAnsi="Arial" w:cs="Arial"/>
          <w:sz w:val="18"/>
          <w:szCs w:val="18"/>
        </w:rPr>
        <w:t xml:space="preserve">zákony a nebudete vyvážet žádnou kontrolovanou </w:t>
      </w:r>
      <w:r w:rsidRPr="00CC485E">
        <w:rPr>
          <w:rFonts w:ascii="Arial" w:hAnsi="Arial" w:cs="Arial"/>
          <w:sz w:val="18"/>
          <w:szCs w:val="18"/>
        </w:rPr>
        <w:t>technologi</w:t>
      </w:r>
      <w:r w:rsidR="00E13FF4">
        <w:rPr>
          <w:rFonts w:ascii="Arial" w:hAnsi="Arial" w:cs="Arial"/>
          <w:sz w:val="18"/>
          <w:szCs w:val="18"/>
        </w:rPr>
        <w:t>i</w:t>
      </w:r>
      <w:r w:rsidRPr="00CC485E">
        <w:rPr>
          <w:rFonts w:ascii="Arial" w:hAnsi="Arial" w:cs="Arial"/>
          <w:sz w:val="18"/>
          <w:szCs w:val="18"/>
        </w:rPr>
        <w:t xml:space="preserve"> v</w:t>
      </w:r>
      <w:r w:rsidR="001947D5">
        <w:rPr>
          <w:rFonts w:ascii="Arial" w:hAnsi="Arial" w:cs="Arial"/>
          <w:sz w:val="18"/>
          <w:szCs w:val="18"/>
        </w:rPr>
        <w:t> </w:t>
      </w:r>
      <w:r w:rsidRPr="00CC485E">
        <w:rPr>
          <w:rFonts w:ascii="Arial" w:hAnsi="Arial" w:cs="Arial"/>
          <w:sz w:val="18"/>
          <w:szCs w:val="18"/>
        </w:rPr>
        <w:t xml:space="preserve">rozporu s právem Spojených států </w:t>
      </w:r>
      <w:r w:rsidR="001947D5">
        <w:rPr>
          <w:rFonts w:ascii="Arial" w:hAnsi="Arial" w:cs="Arial"/>
          <w:sz w:val="18"/>
          <w:szCs w:val="18"/>
        </w:rPr>
        <w:t>do</w:t>
      </w:r>
      <w:r w:rsidRPr="00CC485E">
        <w:rPr>
          <w:rFonts w:ascii="Arial" w:hAnsi="Arial" w:cs="Arial"/>
          <w:sz w:val="18"/>
          <w:szCs w:val="18"/>
        </w:rPr>
        <w:t xml:space="preserve"> žádn</w:t>
      </w:r>
      <w:r w:rsidR="001947D5">
        <w:rPr>
          <w:rFonts w:ascii="Arial" w:hAnsi="Arial" w:cs="Arial"/>
          <w:sz w:val="18"/>
          <w:szCs w:val="18"/>
        </w:rPr>
        <w:t>é ze zakázaných</w:t>
      </w:r>
      <w:r w:rsidRPr="00CC485E">
        <w:rPr>
          <w:rFonts w:ascii="Arial" w:hAnsi="Arial" w:cs="Arial"/>
          <w:sz w:val="18"/>
          <w:szCs w:val="18"/>
        </w:rPr>
        <w:t xml:space="preserve"> zemí, </w:t>
      </w:r>
      <w:r w:rsidR="001947D5">
        <w:rPr>
          <w:rFonts w:ascii="Arial" w:hAnsi="Arial" w:cs="Arial"/>
          <w:sz w:val="18"/>
          <w:szCs w:val="18"/>
        </w:rPr>
        <w:t xml:space="preserve">k </w:t>
      </w:r>
      <w:r w:rsidRPr="00CC485E">
        <w:rPr>
          <w:rFonts w:ascii="Arial" w:hAnsi="Arial" w:cs="Arial"/>
          <w:sz w:val="18"/>
          <w:szCs w:val="18"/>
        </w:rPr>
        <w:t>subjekt</w:t>
      </w:r>
      <w:r w:rsidR="001947D5">
        <w:rPr>
          <w:rFonts w:ascii="Arial" w:hAnsi="Arial" w:cs="Arial"/>
          <w:sz w:val="18"/>
          <w:szCs w:val="18"/>
        </w:rPr>
        <w:t>ům</w:t>
      </w:r>
      <w:r w:rsidRPr="00CC485E">
        <w:rPr>
          <w:rFonts w:ascii="Arial" w:hAnsi="Arial" w:cs="Arial"/>
          <w:sz w:val="18"/>
          <w:szCs w:val="18"/>
        </w:rPr>
        <w:t xml:space="preserve"> nebo osob</w:t>
      </w:r>
      <w:r w:rsidR="001947D5">
        <w:rPr>
          <w:rFonts w:ascii="Arial" w:hAnsi="Arial" w:cs="Arial"/>
          <w:sz w:val="18"/>
          <w:szCs w:val="18"/>
        </w:rPr>
        <w:t>ám</w:t>
      </w:r>
      <w:r w:rsidRPr="00CC485E">
        <w:rPr>
          <w:rFonts w:ascii="Arial" w:hAnsi="Arial" w:cs="Arial"/>
          <w:sz w:val="18"/>
          <w:szCs w:val="18"/>
        </w:rPr>
        <w:t>, pro kter</w:t>
      </w:r>
      <w:r w:rsidR="001947D5">
        <w:rPr>
          <w:rFonts w:ascii="Arial" w:hAnsi="Arial" w:cs="Arial"/>
          <w:sz w:val="18"/>
          <w:szCs w:val="18"/>
        </w:rPr>
        <w:t>é</w:t>
      </w:r>
      <w:r w:rsidRPr="00CC485E">
        <w:rPr>
          <w:rFonts w:ascii="Arial" w:hAnsi="Arial" w:cs="Arial"/>
          <w:sz w:val="18"/>
          <w:szCs w:val="18"/>
        </w:rPr>
        <w:t xml:space="preserve"> je požadována vývozní licence nebo jiný vládní souhlas.</w:t>
      </w:r>
      <w:r w:rsidR="00D9674B">
        <w:rPr>
          <w:rFonts w:ascii="Arial" w:hAnsi="Arial" w:cs="Arial"/>
          <w:sz w:val="18"/>
          <w:szCs w:val="18"/>
        </w:rPr>
        <w:t xml:space="preserve"> </w:t>
      </w:r>
      <w:r w:rsidRPr="00CC485E">
        <w:rPr>
          <w:rFonts w:ascii="Arial" w:hAnsi="Arial" w:cs="Arial"/>
          <w:sz w:val="18"/>
          <w:szCs w:val="18"/>
        </w:rPr>
        <w:t xml:space="preserve">Všechny produkty společnosti Symantec, včetně </w:t>
      </w:r>
      <w:r w:rsidR="00E13FF4">
        <w:rPr>
          <w:rFonts w:ascii="Arial" w:hAnsi="Arial" w:cs="Arial"/>
          <w:sz w:val="18"/>
          <w:szCs w:val="18"/>
        </w:rPr>
        <w:t>kontrolované</w:t>
      </w:r>
      <w:r w:rsidRPr="00CC485E">
        <w:rPr>
          <w:rFonts w:ascii="Arial" w:hAnsi="Arial" w:cs="Arial"/>
          <w:sz w:val="18"/>
          <w:szCs w:val="18"/>
        </w:rPr>
        <w:t xml:space="preserve"> technologie, jsou zakázány pro export nebo zpětný vývoz na Kubu, </w:t>
      </w:r>
      <w:r w:rsidR="001947D5">
        <w:rPr>
          <w:rFonts w:ascii="Arial" w:hAnsi="Arial" w:cs="Arial"/>
          <w:sz w:val="18"/>
          <w:szCs w:val="18"/>
        </w:rPr>
        <w:t>do Severní Koreje</w:t>
      </w:r>
      <w:r w:rsidRPr="00CC485E">
        <w:rPr>
          <w:rFonts w:ascii="Arial" w:hAnsi="Arial" w:cs="Arial"/>
          <w:sz w:val="18"/>
          <w:szCs w:val="18"/>
        </w:rPr>
        <w:t>, Írán</w:t>
      </w:r>
      <w:r w:rsidR="001947D5">
        <w:rPr>
          <w:rFonts w:ascii="Arial" w:hAnsi="Arial" w:cs="Arial"/>
          <w:sz w:val="18"/>
          <w:szCs w:val="18"/>
        </w:rPr>
        <w:t>u</w:t>
      </w:r>
      <w:r w:rsidRPr="00CC485E">
        <w:rPr>
          <w:rFonts w:ascii="Arial" w:hAnsi="Arial" w:cs="Arial"/>
          <w:sz w:val="18"/>
          <w:szCs w:val="18"/>
        </w:rPr>
        <w:t>, Sýr</w:t>
      </w:r>
      <w:r w:rsidR="001947D5">
        <w:rPr>
          <w:rFonts w:ascii="Arial" w:hAnsi="Arial" w:cs="Arial"/>
          <w:sz w:val="18"/>
          <w:szCs w:val="18"/>
        </w:rPr>
        <w:t>ie</w:t>
      </w:r>
      <w:r w:rsidRPr="00CC485E">
        <w:rPr>
          <w:rFonts w:ascii="Arial" w:hAnsi="Arial" w:cs="Arial"/>
          <w:sz w:val="18"/>
          <w:szCs w:val="18"/>
        </w:rPr>
        <w:t xml:space="preserve"> a</w:t>
      </w:r>
      <w:r w:rsidR="00E13FF4">
        <w:rPr>
          <w:rFonts w:ascii="Arial" w:hAnsi="Arial" w:cs="Arial"/>
          <w:sz w:val="18"/>
          <w:szCs w:val="18"/>
        </w:rPr>
        <w:t> </w:t>
      </w:r>
      <w:r w:rsidRPr="00CC485E">
        <w:rPr>
          <w:rFonts w:ascii="Arial" w:hAnsi="Arial" w:cs="Arial"/>
          <w:sz w:val="18"/>
          <w:szCs w:val="18"/>
        </w:rPr>
        <w:t>Súdán</w:t>
      </w:r>
      <w:r w:rsidR="001947D5">
        <w:rPr>
          <w:rFonts w:ascii="Arial" w:hAnsi="Arial" w:cs="Arial"/>
          <w:sz w:val="18"/>
          <w:szCs w:val="18"/>
        </w:rPr>
        <w:t>u</w:t>
      </w:r>
      <w:r w:rsidRPr="00CC485E">
        <w:rPr>
          <w:rFonts w:ascii="Arial" w:hAnsi="Arial" w:cs="Arial"/>
          <w:sz w:val="18"/>
          <w:szCs w:val="18"/>
        </w:rPr>
        <w:t xml:space="preserve"> a do jakékoli země, která podléhá příslušným obchodním sankcím.</w:t>
      </w:r>
      <w:r w:rsidR="00D9674B">
        <w:rPr>
          <w:rFonts w:ascii="Arial" w:hAnsi="Arial" w:cs="Arial"/>
          <w:sz w:val="18"/>
          <w:szCs w:val="18"/>
        </w:rPr>
        <w:t xml:space="preserve"> </w:t>
      </w:r>
      <w:r w:rsidRPr="00CC485E">
        <w:rPr>
          <w:rFonts w:ascii="Arial" w:hAnsi="Arial" w:cs="Arial"/>
          <w:sz w:val="18"/>
          <w:szCs w:val="18"/>
        </w:rPr>
        <w:t>Tímto souhlasíte s tím, že nebudete vyvážet ani prodávat žádné řízené technologie pro použití v souvislosti s chemickými, biologickými nebo jadernými zbraněmi, raketami nebo kosmickými odpalovacími prostředky schopnými dodat takové zbraně.</w:t>
      </w:r>
    </w:p>
    <w:p w:rsidR="005903BC" w:rsidRPr="00CC485E" w:rsidRDefault="005903BC" w:rsidP="00E9507D">
      <w:pPr>
        <w:pStyle w:val="Odstavecseseznamem"/>
        <w:numPr>
          <w:ilvl w:val="0"/>
          <w:numId w:val="1"/>
        </w:numPr>
        <w:spacing w:before="120" w:after="0"/>
        <w:ind w:left="0" w:firstLine="709"/>
        <w:jc w:val="both"/>
        <w:rPr>
          <w:rFonts w:ascii="Arial" w:hAnsi="Arial" w:cs="Arial"/>
          <w:sz w:val="18"/>
          <w:szCs w:val="18"/>
        </w:rPr>
      </w:pPr>
      <w:r w:rsidRPr="00D9674B">
        <w:rPr>
          <w:rFonts w:ascii="Arial" w:hAnsi="Arial" w:cs="Arial"/>
          <w:b/>
          <w:sz w:val="18"/>
          <w:szCs w:val="18"/>
        </w:rPr>
        <w:lastRenderedPageBreak/>
        <w:t>UKONČENÍ.</w:t>
      </w:r>
      <w:r w:rsidRPr="00CC485E">
        <w:rPr>
          <w:rFonts w:ascii="Arial" w:hAnsi="Arial" w:cs="Arial"/>
          <w:sz w:val="18"/>
          <w:szCs w:val="18"/>
        </w:rPr>
        <w:t xml:space="preserve"> Tato licenční smlouva bude ukončena v případě porušení jakékoli </w:t>
      </w:r>
      <w:r w:rsidR="00491811">
        <w:rPr>
          <w:rFonts w:ascii="Arial" w:hAnsi="Arial" w:cs="Arial"/>
          <w:sz w:val="18"/>
          <w:szCs w:val="18"/>
        </w:rPr>
        <w:t xml:space="preserve">ze </w:t>
      </w:r>
      <w:r w:rsidRPr="00CC485E">
        <w:rPr>
          <w:rFonts w:ascii="Arial" w:hAnsi="Arial" w:cs="Arial"/>
          <w:sz w:val="18"/>
          <w:szCs w:val="18"/>
        </w:rPr>
        <w:t>zde obsažen</w:t>
      </w:r>
      <w:r w:rsidR="00491811">
        <w:rPr>
          <w:rFonts w:ascii="Arial" w:hAnsi="Arial" w:cs="Arial"/>
          <w:sz w:val="18"/>
          <w:szCs w:val="18"/>
        </w:rPr>
        <w:t>ých podmínek</w:t>
      </w:r>
      <w:r w:rsidRPr="00CC485E">
        <w:rPr>
          <w:rFonts w:ascii="Arial" w:hAnsi="Arial" w:cs="Arial"/>
          <w:sz w:val="18"/>
          <w:szCs w:val="18"/>
        </w:rPr>
        <w:t>.</w:t>
      </w:r>
      <w:r w:rsidR="00CC485E">
        <w:rPr>
          <w:rFonts w:ascii="Arial" w:hAnsi="Arial" w:cs="Arial"/>
          <w:sz w:val="18"/>
          <w:szCs w:val="18"/>
        </w:rPr>
        <w:t xml:space="preserve"> </w:t>
      </w:r>
      <w:r w:rsidRPr="00CC485E">
        <w:rPr>
          <w:rFonts w:ascii="Arial" w:hAnsi="Arial" w:cs="Arial"/>
          <w:sz w:val="18"/>
          <w:szCs w:val="18"/>
        </w:rPr>
        <w:t>Po ukončení platnosti okamž</w:t>
      </w:r>
      <w:r w:rsidR="00491811">
        <w:rPr>
          <w:rFonts w:ascii="Arial" w:hAnsi="Arial" w:cs="Arial"/>
          <w:sz w:val="18"/>
          <w:szCs w:val="18"/>
        </w:rPr>
        <w:t>itě ukončíte používání a zničíte</w:t>
      </w:r>
      <w:r w:rsidRPr="00CC485E">
        <w:rPr>
          <w:rFonts w:ascii="Arial" w:hAnsi="Arial" w:cs="Arial"/>
          <w:sz w:val="18"/>
          <w:szCs w:val="18"/>
        </w:rPr>
        <w:t xml:space="preserve"> všech</w:t>
      </w:r>
      <w:r w:rsidR="00491811">
        <w:rPr>
          <w:rFonts w:ascii="Arial" w:hAnsi="Arial" w:cs="Arial"/>
          <w:sz w:val="18"/>
          <w:szCs w:val="18"/>
        </w:rPr>
        <w:t>ny</w:t>
      </w:r>
      <w:r w:rsidRPr="00CC485E">
        <w:rPr>
          <w:rFonts w:ascii="Arial" w:hAnsi="Arial" w:cs="Arial"/>
          <w:sz w:val="18"/>
          <w:szCs w:val="18"/>
        </w:rPr>
        <w:t xml:space="preserve"> kopi</w:t>
      </w:r>
      <w:r w:rsidR="00491811">
        <w:rPr>
          <w:rFonts w:ascii="Arial" w:hAnsi="Arial" w:cs="Arial"/>
          <w:sz w:val="18"/>
          <w:szCs w:val="18"/>
        </w:rPr>
        <w:t>e</w:t>
      </w:r>
      <w:r w:rsidRPr="00CC485E">
        <w:rPr>
          <w:rFonts w:ascii="Arial" w:hAnsi="Arial" w:cs="Arial"/>
          <w:sz w:val="18"/>
          <w:szCs w:val="18"/>
        </w:rPr>
        <w:t xml:space="preserve"> licencovaného softwaru.</w:t>
      </w:r>
    </w:p>
    <w:p w:rsidR="005903BC" w:rsidRPr="00CC485E" w:rsidRDefault="00BC3D95" w:rsidP="00E9507D">
      <w:pPr>
        <w:pStyle w:val="Odstavecseseznamem"/>
        <w:numPr>
          <w:ilvl w:val="0"/>
          <w:numId w:val="1"/>
        </w:numPr>
        <w:spacing w:before="120" w:after="0"/>
        <w:ind w:left="0" w:firstLine="709"/>
        <w:jc w:val="both"/>
        <w:rPr>
          <w:rFonts w:ascii="Arial" w:hAnsi="Arial" w:cs="Arial"/>
          <w:sz w:val="18"/>
          <w:szCs w:val="18"/>
        </w:rPr>
      </w:pPr>
      <w:r>
        <w:rPr>
          <w:rFonts w:ascii="Arial" w:hAnsi="Arial" w:cs="Arial"/>
          <w:b/>
          <w:sz w:val="18"/>
          <w:szCs w:val="18"/>
        </w:rPr>
        <w:t>PŘETRVÁNÍ</w:t>
      </w:r>
      <w:r w:rsidR="005903BC" w:rsidRPr="00D9674B">
        <w:rPr>
          <w:rFonts w:ascii="Arial" w:hAnsi="Arial" w:cs="Arial"/>
          <w:b/>
          <w:sz w:val="18"/>
          <w:szCs w:val="18"/>
        </w:rPr>
        <w:t>.</w:t>
      </w:r>
      <w:r w:rsidR="005903BC" w:rsidRPr="00CC485E">
        <w:rPr>
          <w:rFonts w:ascii="Arial" w:hAnsi="Arial" w:cs="Arial"/>
          <w:sz w:val="18"/>
          <w:szCs w:val="18"/>
        </w:rPr>
        <w:t xml:space="preserve"> Následující ustanovení této licenční smlouvy </w:t>
      </w:r>
      <w:r w:rsidR="00491811">
        <w:rPr>
          <w:rFonts w:ascii="Arial" w:hAnsi="Arial" w:cs="Arial"/>
          <w:sz w:val="18"/>
          <w:szCs w:val="18"/>
        </w:rPr>
        <w:t>přetrvávají</w:t>
      </w:r>
      <w:r w:rsidR="005903BC" w:rsidRPr="00CC485E">
        <w:rPr>
          <w:rFonts w:ascii="Arial" w:hAnsi="Arial" w:cs="Arial"/>
          <w:sz w:val="18"/>
          <w:szCs w:val="18"/>
        </w:rPr>
        <w:t xml:space="preserve"> po ukončení platnosti této licenční smlouvy: Definice, </w:t>
      </w:r>
      <w:r w:rsidR="00491811">
        <w:rPr>
          <w:rFonts w:ascii="Arial" w:hAnsi="Arial" w:cs="Arial"/>
          <w:sz w:val="18"/>
          <w:szCs w:val="18"/>
        </w:rPr>
        <w:t>O</w:t>
      </w:r>
      <w:r w:rsidR="005903BC" w:rsidRPr="00CC485E">
        <w:rPr>
          <w:rFonts w:ascii="Arial" w:hAnsi="Arial" w:cs="Arial"/>
          <w:sz w:val="18"/>
          <w:szCs w:val="18"/>
        </w:rPr>
        <w:t>mezení licenc</w:t>
      </w:r>
      <w:r w:rsidR="00491811">
        <w:rPr>
          <w:rFonts w:ascii="Arial" w:hAnsi="Arial" w:cs="Arial"/>
          <w:sz w:val="18"/>
          <w:szCs w:val="18"/>
        </w:rPr>
        <w:t>e</w:t>
      </w:r>
      <w:r w:rsidR="005903BC" w:rsidRPr="00CC485E">
        <w:rPr>
          <w:rFonts w:ascii="Arial" w:hAnsi="Arial" w:cs="Arial"/>
          <w:sz w:val="18"/>
          <w:szCs w:val="18"/>
        </w:rPr>
        <w:t xml:space="preserve"> a jakékoli další omezení </w:t>
      </w:r>
      <w:r w:rsidR="00491811">
        <w:rPr>
          <w:rFonts w:ascii="Arial" w:hAnsi="Arial" w:cs="Arial"/>
          <w:sz w:val="18"/>
          <w:szCs w:val="18"/>
        </w:rPr>
        <w:t>užívání duševního vlastnictví, Vlastnictví</w:t>
      </w:r>
      <w:r w:rsidR="005903BC" w:rsidRPr="00CC485E">
        <w:rPr>
          <w:rFonts w:ascii="Arial" w:hAnsi="Arial" w:cs="Arial"/>
          <w:sz w:val="18"/>
          <w:szCs w:val="18"/>
        </w:rPr>
        <w:t xml:space="preserve">/titul, </w:t>
      </w:r>
      <w:r w:rsidR="00491811">
        <w:rPr>
          <w:rFonts w:ascii="Arial" w:hAnsi="Arial" w:cs="Arial"/>
          <w:sz w:val="18"/>
          <w:szCs w:val="18"/>
        </w:rPr>
        <w:t>Zrušení</w:t>
      </w:r>
      <w:r w:rsidR="005903BC" w:rsidRPr="00CC485E">
        <w:rPr>
          <w:rFonts w:ascii="Arial" w:hAnsi="Arial" w:cs="Arial"/>
          <w:sz w:val="18"/>
          <w:szCs w:val="18"/>
        </w:rPr>
        <w:t xml:space="preserve"> záruky, </w:t>
      </w:r>
      <w:r w:rsidR="00491811">
        <w:rPr>
          <w:rFonts w:ascii="Arial" w:hAnsi="Arial" w:cs="Arial"/>
          <w:sz w:val="18"/>
          <w:szCs w:val="18"/>
        </w:rPr>
        <w:t>O</w:t>
      </w:r>
      <w:r w:rsidR="005903BC" w:rsidRPr="00CC485E">
        <w:rPr>
          <w:rFonts w:ascii="Arial" w:hAnsi="Arial" w:cs="Arial"/>
          <w:sz w:val="18"/>
          <w:szCs w:val="18"/>
        </w:rPr>
        <w:t xml:space="preserve">mezení </w:t>
      </w:r>
      <w:r w:rsidR="00491811">
        <w:rPr>
          <w:rFonts w:ascii="Arial" w:hAnsi="Arial" w:cs="Arial"/>
          <w:sz w:val="18"/>
          <w:szCs w:val="18"/>
        </w:rPr>
        <w:t>z</w:t>
      </w:r>
      <w:r w:rsidR="005903BC" w:rsidRPr="00CC485E">
        <w:rPr>
          <w:rFonts w:ascii="Arial" w:hAnsi="Arial" w:cs="Arial"/>
          <w:sz w:val="18"/>
          <w:szCs w:val="18"/>
        </w:rPr>
        <w:t xml:space="preserve">odpovědnosti, </w:t>
      </w:r>
      <w:r w:rsidR="00491811">
        <w:rPr>
          <w:rFonts w:ascii="Arial" w:hAnsi="Arial" w:cs="Arial"/>
          <w:sz w:val="18"/>
          <w:szCs w:val="18"/>
        </w:rPr>
        <w:t>Ustanovená</w:t>
      </w:r>
      <w:r w:rsidR="005903BC" w:rsidRPr="00CC485E">
        <w:rPr>
          <w:rFonts w:ascii="Arial" w:hAnsi="Arial" w:cs="Arial"/>
          <w:sz w:val="18"/>
          <w:szCs w:val="18"/>
        </w:rPr>
        <w:t xml:space="preserve"> práva</w:t>
      </w:r>
      <w:r w:rsidR="00491811">
        <w:rPr>
          <w:rFonts w:ascii="Arial" w:hAnsi="Arial" w:cs="Arial"/>
          <w:sz w:val="18"/>
          <w:szCs w:val="18"/>
        </w:rPr>
        <w:t xml:space="preserve"> vlády</w:t>
      </w:r>
      <w:r w:rsidR="005903BC" w:rsidRPr="00CC485E">
        <w:rPr>
          <w:rFonts w:ascii="Arial" w:hAnsi="Arial" w:cs="Arial"/>
          <w:sz w:val="18"/>
          <w:szCs w:val="18"/>
        </w:rPr>
        <w:t xml:space="preserve"> USA, </w:t>
      </w:r>
      <w:r w:rsidR="00491811">
        <w:rPr>
          <w:rFonts w:ascii="Arial" w:hAnsi="Arial" w:cs="Arial"/>
          <w:sz w:val="18"/>
          <w:szCs w:val="18"/>
        </w:rPr>
        <w:t>Regulace</w:t>
      </w:r>
      <w:r w:rsidR="005903BC" w:rsidRPr="00CC485E">
        <w:rPr>
          <w:rFonts w:ascii="Arial" w:hAnsi="Arial" w:cs="Arial"/>
          <w:sz w:val="18"/>
          <w:szCs w:val="18"/>
        </w:rPr>
        <w:t xml:space="preserve"> vývozu, </w:t>
      </w:r>
      <w:r w:rsidR="00491811">
        <w:rPr>
          <w:rFonts w:ascii="Arial" w:hAnsi="Arial" w:cs="Arial"/>
          <w:sz w:val="18"/>
          <w:szCs w:val="18"/>
        </w:rPr>
        <w:t>Přežití a O</w:t>
      </w:r>
      <w:r w:rsidR="005903BC" w:rsidRPr="00CC485E">
        <w:rPr>
          <w:rFonts w:ascii="Arial" w:hAnsi="Arial" w:cs="Arial"/>
          <w:sz w:val="18"/>
          <w:szCs w:val="18"/>
        </w:rPr>
        <w:t>becné.</w:t>
      </w:r>
    </w:p>
    <w:p w:rsidR="005903BC" w:rsidRPr="00D9674B" w:rsidRDefault="00D9674B" w:rsidP="00BC3D95">
      <w:pPr>
        <w:pStyle w:val="Odstavecseseznamem"/>
        <w:keepNext/>
        <w:numPr>
          <w:ilvl w:val="0"/>
          <w:numId w:val="1"/>
        </w:numPr>
        <w:spacing w:before="120" w:after="0"/>
        <w:ind w:left="0" w:firstLine="709"/>
        <w:jc w:val="both"/>
        <w:rPr>
          <w:rFonts w:ascii="Arial" w:hAnsi="Arial" w:cs="Arial"/>
          <w:b/>
          <w:sz w:val="18"/>
          <w:szCs w:val="18"/>
        </w:rPr>
      </w:pPr>
      <w:r w:rsidRPr="00D9674B">
        <w:rPr>
          <w:rFonts w:ascii="Arial" w:hAnsi="Arial" w:cs="Arial"/>
          <w:b/>
          <w:sz w:val="18"/>
          <w:szCs w:val="18"/>
        </w:rPr>
        <w:t>OBECNÉ.</w:t>
      </w:r>
    </w:p>
    <w:p w:rsidR="005903BC" w:rsidRPr="00CC485E" w:rsidRDefault="00331F71" w:rsidP="00E9507D">
      <w:pPr>
        <w:pStyle w:val="Odstavecseseznamem"/>
        <w:numPr>
          <w:ilvl w:val="1"/>
          <w:numId w:val="1"/>
        </w:numPr>
        <w:spacing w:before="120" w:after="0"/>
        <w:ind w:left="0" w:firstLine="709"/>
        <w:jc w:val="both"/>
        <w:rPr>
          <w:rFonts w:ascii="Arial" w:hAnsi="Arial" w:cs="Arial"/>
          <w:sz w:val="18"/>
          <w:szCs w:val="18"/>
        </w:rPr>
      </w:pPr>
      <w:r>
        <w:rPr>
          <w:rFonts w:ascii="Arial" w:hAnsi="Arial" w:cs="Arial"/>
          <w:b/>
          <w:sz w:val="18"/>
          <w:szCs w:val="18"/>
        </w:rPr>
        <w:t>UDĚLENÍ</w:t>
      </w:r>
      <w:r w:rsidR="005903BC" w:rsidRPr="00D9674B">
        <w:rPr>
          <w:rFonts w:ascii="Arial" w:hAnsi="Arial" w:cs="Arial"/>
          <w:b/>
          <w:sz w:val="18"/>
          <w:szCs w:val="18"/>
        </w:rPr>
        <w:t xml:space="preserve">. </w:t>
      </w:r>
      <w:r w:rsidR="003242CB" w:rsidRPr="003242CB">
        <w:rPr>
          <w:rFonts w:ascii="Arial" w:hAnsi="Arial" w:cs="Arial"/>
          <w:sz w:val="18"/>
          <w:szCs w:val="18"/>
        </w:rPr>
        <w:t>Níže</w:t>
      </w:r>
      <w:r w:rsidR="003242CB">
        <w:rPr>
          <w:rFonts w:ascii="Arial" w:hAnsi="Arial" w:cs="Arial"/>
          <w:b/>
          <w:sz w:val="18"/>
          <w:szCs w:val="18"/>
        </w:rPr>
        <w:t xml:space="preserve"> </w:t>
      </w:r>
      <w:r w:rsidR="005903BC" w:rsidRPr="00CC485E">
        <w:rPr>
          <w:rFonts w:ascii="Arial" w:hAnsi="Arial" w:cs="Arial"/>
          <w:sz w:val="18"/>
          <w:szCs w:val="18"/>
        </w:rPr>
        <w:t xml:space="preserve">udělená </w:t>
      </w:r>
      <w:r w:rsidR="003242CB">
        <w:rPr>
          <w:rFonts w:ascii="Arial" w:hAnsi="Arial" w:cs="Arial"/>
          <w:sz w:val="18"/>
          <w:szCs w:val="18"/>
        </w:rPr>
        <w:t>práva</w:t>
      </w:r>
      <w:r w:rsidR="005903BC" w:rsidRPr="00CC485E">
        <w:rPr>
          <w:rFonts w:ascii="Arial" w:hAnsi="Arial" w:cs="Arial"/>
          <w:sz w:val="18"/>
          <w:szCs w:val="18"/>
        </w:rPr>
        <w:t xml:space="preserve"> nebo t</w:t>
      </w:r>
      <w:r>
        <w:rPr>
          <w:rFonts w:ascii="Arial" w:hAnsi="Arial" w:cs="Arial"/>
          <w:sz w:val="18"/>
          <w:szCs w:val="18"/>
        </w:rPr>
        <w:t>u</w:t>
      </w:r>
      <w:r w:rsidR="005903BC" w:rsidRPr="00CC485E">
        <w:rPr>
          <w:rFonts w:ascii="Arial" w:hAnsi="Arial" w:cs="Arial"/>
          <w:sz w:val="18"/>
          <w:szCs w:val="18"/>
        </w:rPr>
        <w:t>to licenční smlouvu</w:t>
      </w:r>
      <w:r w:rsidR="00CC2C82">
        <w:rPr>
          <w:rFonts w:ascii="Arial" w:hAnsi="Arial" w:cs="Arial"/>
          <w:sz w:val="18"/>
          <w:szCs w:val="18"/>
        </w:rPr>
        <w:t>,</w:t>
      </w:r>
      <w:r w:rsidR="005903BC" w:rsidRPr="00CC485E">
        <w:rPr>
          <w:rFonts w:ascii="Arial" w:hAnsi="Arial" w:cs="Arial"/>
          <w:sz w:val="18"/>
          <w:szCs w:val="18"/>
        </w:rPr>
        <w:t xml:space="preserve"> zcela nebo zčásti</w:t>
      </w:r>
      <w:r w:rsidR="00CC2C82">
        <w:rPr>
          <w:rFonts w:ascii="Arial" w:hAnsi="Arial" w:cs="Arial"/>
          <w:sz w:val="18"/>
          <w:szCs w:val="18"/>
        </w:rPr>
        <w:t>,</w:t>
      </w:r>
      <w:r w:rsidR="005903BC" w:rsidRPr="00CC485E">
        <w:rPr>
          <w:rFonts w:ascii="Arial" w:hAnsi="Arial" w:cs="Arial"/>
          <w:sz w:val="18"/>
          <w:szCs w:val="18"/>
        </w:rPr>
        <w:t xml:space="preserve"> na základě smlouvy,</w:t>
      </w:r>
      <w:r>
        <w:rPr>
          <w:rFonts w:ascii="Arial" w:hAnsi="Arial" w:cs="Arial"/>
          <w:sz w:val="18"/>
          <w:szCs w:val="18"/>
        </w:rPr>
        <w:t xml:space="preserve"> ze</w:t>
      </w:r>
      <w:r w:rsidR="005903BC" w:rsidRPr="00CC485E">
        <w:rPr>
          <w:rFonts w:ascii="Arial" w:hAnsi="Arial" w:cs="Arial"/>
          <w:sz w:val="18"/>
          <w:szCs w:val="18"/>
        </w:rPr>
        <w:t xml:space="preserve"> </w:t>
      </w:r>
      <w:r w:rsidR="00746C72">
        <w:rPr>
          <w:rFonts w:ascii="Arial" w:hAnsi="Arial" w:cs="Arial"/>
          <w:sz w:val="18"/>
          <w:szCs w:val="18"/>
        </w:rPr>
        <w:t>zákona</w:t>
      </w:r>
      <w:r w:rsidR="005903BC" w:rsidRPr="00CC485E">
        <w:rPr>
          <w:rFonts w:ascii="Arial" w:hAnsi="Arial" w:cs="Arial"/>
          <w:sz w:val="18"/>
          <w:szCs w:val="18"/>
        </w:rPr>
        <w:t xml:space="preserve"> nebo jinak</w:t>
      </w:r>
      <w:r w:rsidR="00CC2C82">
        <w:rPr>
          <w:rFonts w:ascii="Arial" w:hAnsi="Arial" w:cs="Arial"/>
          <w:sz w:val="18"/>
          <w:szCs w:val="18"/>
        </w:rPr>
        <w:t>, n</w:t>
      </w:r>
      <w:r w:rsidR="00CC2C82" w:rsidRPr="00CC485E">
        <w:rPr>
          <w:rFonts w:ascii="Arial" w:hAnsi="Arial" w:cs="Arial"/>
          <w:sz w:val="18"/>
          <w:szCs w:val="18"/>
        </w:rPr>
        <w:t xml:space="preserve">esmíte </w:t>
      </w:r>
      <w:r w:rsidR="00CC2C82">
        <w:rPr>
          <w:rFonts w:ascii="Arial" w:hAnsi="Arial" w:cs="Arial"/>
          <w:sz w:val="18"/>
          <w:szCs w:val="18"/>
        </w:rPr>
        <w:t>u</w:t>
      </w:r>
      <w:r w:rsidR="00CC2C82" w:rsidRPr="00CC485E">
        <w:rPr>
          <w:rFonts w:ascii="Arial" w:hAnsi="Arial" w:cs="Arial"/>
          <w:sz w:val="18"/>
          <w:szCs w:val="18"/>
        </w:rPr>
        <w:t>dělit</w:t>
      </w:r>
      <w:r w:rsidR="00CC2C82">
        <w:rPr>
          <w:rFonts w:ascii="Arial" w:hAnsi="Arial" w:cs="Arial"/>
          <w:sz w:val="18"/>
          <w:szCs w:val="18"/>
        </w:rPr>
        <w:t xml:space="preserve"> </w:t>
      </w:r>
      <w:r w:rsidR="00746C72" w:rsidRPr="00CC485E">
        <w:rPr>
          <w:rFonts w:ascii="Arial" w:hAnsi="Arial" w:cs="Arial"/>
          <w:sz w:val="18"/>
          <w:szCs w:val="18"/>
        </w:rPr>
        <w:t>bez předchozího výslovného písemného souhlasu společnosti Symantec</w:t>
      </w:r>
      <w:r w:rsidR="005903BC" w:rsidRPr="00CC485E">
        <w:rPr>
          <w:rFonts w:ascii="Arial" w:hAnsi="Arial" w:cs="Arial"/>
          <w:sz w:val="18"/>
          <w:szCs w:val="18"/>
        </w:rPr>
        <w:t>.</w:t>
      </w:r>
    </w:p>
    <w:p w:rsidR="005903BC" w:rsidRPr="00CC485E" w:rsidRDefault="005903BC" w:rsidP="00E9507D">
      <w:pPr>
        <w:pStyle w:val="Odstavecseseznamem"/>
        <w:numPr>
          <w:ilvl w:val="1"/>
          <w:numId w:val="1"/>
        </w:numPr>
        <w:spacing w:before="120" w:after="0"/>
        <w:ind w:left="0" w:firstLine="709"/>
        <w:jc w:val="both"/>
        <w:rPr>
          <w:rFonts w:ascii="Arial" w:hAnsi="Arial" w:cs="Arial"/>
          <w:sz w:val="18"/>
          <w:szCs w:val="18"/>
        </w:rPr>
      </w:pPr>
      <w:r w:rsidRPr="00D9674B">
        <w:rPr>
          <w:rFonts w:ascii="Arial" w:hAnsi="Arial" w:cs="Arial"/>
          <w:b/>
          <w:sz w:val="18"/>
          <w:szCs w:val="18"/>
        </w:rPr>
        <w:t>DODRŽOVÁNÍ PŘÍSLUŠNÝCH ZÁKONŮ.</w:t>
      </w:r>
      <w:r w:rsidRPr="00CC485E">
        <w:rPr>
          <w:rFonts w:ascii="Arial" w:hAnsi="Arial" w:cs="Arial"/>
          <w:sz w:val="18"/>
          <w:szCs w:val="18"/>
        </w:rPr>
        <w:t xml:space="preserve"> Jste výhradně zodpovědní za dodržování a</w:t>
      </w:r>
      <w:r w:rsidR="00331F71">
        <w:rPr>
          <w:rFonts w:ascii="Arial" w:hAnsi="Arial" w:cs="Arial"/>
          <w:sz w:val="18"/>
          <w:szCs w:val="18"/>
        </w:rPr>
        <w:t> </w:t>
      </w:r>
      <w:r w:rsidRPr="00CC485E">
        <w:rPr>
          <w:rFonts w:ascii="Arial" w:hAnsi="Arial" w:cs="Arial"/>
          <w:sz w:val="18"/>
          <w:szCs w:val="18"/>
        </w:rPr>
        <w:t>souhlasíte s dodržováním všech platných zákonů, pravidel a předpisů v souvislosti s používáním licencovaného softwaru.</w:t>
      </w:r>
    </w:p>
    <w:p w:rsidR="005903BC" w:rsidRPr="00CC485E" w:rsidRDefault="005903BC" w:rsidP="00E9507D">
      <w:pPr>
        <w:pStyle w:val="Odstavecseseznamem"/>
        <w:numPr>
          <w:ilvl w:val="1"/>
          <w:numId w:val="1"/>
        </w:numPr>
        <w:spacing w:before="120" w:after="0"/>
        <w:ind w:left="0" w:firstLine="709"/>
        <w:jc w:val="both"/>
        <w:rPr>
          <w:rFonts w:ascii="Arial" w:hAnsi="Arial" w:cs="Arial"/>
          <w:sz w:val="18"/>
          <w:szCs w:val="18"/>
        </w:rPr>
      </w:pPr>
      <w:r w:rsidRPr="00D9674B">
        <w:rPr>
          <w:rFonts w:ascii="Arial" w:hAnsi="Arial" w:cs="Arial"/>
          <w:b/>
          <w:sz w:val="18"/>
          <w:szCs w:val="18"/>
        </w:rPr>
        <w:t xml:space="preserve">AUDIT. </w:t>
      </w:r>
      <w:r w:rsidRPr="00CC485E">
        <w:rPr>
          <w:rFonts w:ascii="Arial" w:hAnsi="Arial" w:cs="Arial"/>
          <w:sz w:val="18"/>
          <w:szCs w:val="18"/>
        </w:rPr>
        <w:t>Audito</w:t>
      </w:r>
      <w:r w:rsidR="00CC2C82">
        <w:rPr>
          <w:rFonts w:ascii="Arial" w:hAnsi="Arial" w:cs="Arial"/>
          <w:sz w:val="18"/>
          <w:szCs w:val="18"/>
        </w:rPr>
        <w:t>r vybraný společností Symantec,</w:t>
      </w:r>
      <w:r w:rsidRPr="00CC485E">
        <w:rPr>
          <w:rFonts w:ascii="Arial" w:hAnsi="Arial" w:cs="Arial"/>
          <w:sz w:val="18"/>
          <w:szCs w:val="18"/>
        </w:rPr>
        <w:t xml:space="preserve"> </w:t>
      </w:r>
      <w:r w:rsidR="00331F71" w:rsidRPr="00CC485E">
        <w:rPr>
          <w:rFonts w:ascii="Arial" w:hAnsi="Arial" w:cs="Arial"/>
          <w:sz w:val="18"/>
          <w:szCs w:val="18"/>
        </w:rPr>
        <w:t xml:space="preserve">pro vás </w:t>
      </w:r>
      <w:r w:rsidRPr="00CC485E">
        <w:rPr>
          <w:rFonts w:ascii="Arial" w:hAnsi="Arial" w:cs="Arial"/>
          <w:sz w:val="18"/>
          <w:szCs w:val="18"/>
        </w:rPr>
        <w:t>přiměřeně přijatelný</w:t>
      </w:r>
      <w:r w:rsidR="00CC2C82">
        <w:rPr>
          <w:rFonts w:ascii="Arial" w:hAnsi="Arial" w:cs="Arial"/>
          <w:sz w:val="18"/>
          <w:szCs w:val="18"/>
        </w:rPr>
        <w:t>,</w:t>
      </w:r>
      <w:r w:rsidRPr="00CC485E">
        <w:rPr>
          <w:rFonts w:ascii="Arial" w:hAnsi="Arial" w:cs="Arial"/>
          <w:sz w:val="18"/>
          <w:szCs w:val="18"/>
        </w:rPr>
        <w:t xml:space="preserve"> může po přiměřené výzvě a</w:t>
      </w:r>
      <w:r w:rsidR="00CC2C82">
        <w:rPr>
          <w:rFonts w:ascii="Arial" w:hAnsi="Arial" w:cs="Arial"/>
          <w:sz w:val="18"/>
          <w:szCs w:val="18"/>
        </w:rPr>
        <w:t xml:space="preserve"> během běžných </w:t>
      </w:r>
      <w:r w:rsidR="003242CB">
        <w:rPr>
          <w:rFonts w:ascii="Arial" w:hAnsi="Arial" w:cs="Arial"/>
          <w:sz w:val="18"/>
          <w:szCs w:val="18"/>
        </w:rPr>
        <w:t>pracovních</w:t>
      </w:r>
      <w:r w:rsidR="00CC2C82">
        <w:rPr>
          <w:rFonts w:ascii="Arial" w:hAnsi="Arial" w:cs="Arial"/>
          <w:sz w:val="18"/>
          <w:szCs w:val="18"/>
        </w:rPr>
        <w:t xml:space="preserve"> hodin</w:t>
      </w:r>
      <w:r w:rsidRPr="00CC485E">
        <w:rPr>
          <w:rFonts w:ascii="Arial" w:hAnsi="Arial" w:cs="Arial"/>
          <w:sz w:val="18"/>
          <w:szCs w:val="18"/>
        </w:rPr>
        <w:t xml:space="preserve"> </w:t>
      </w:r>
      <w:r w:rsidR="00CC2C82">
        <w:rPr>
          <w:rFonts w:ascii="Arial" w:hAnsi="Arial" w:cs="Arial"/>
          <w:sz w:val="18"/>
          <w:szCs w:val="18"/>
        </w:rPr>
        <w:t>(</w:t>
      </w:r>
      <w:r w:rsidRPr="00CC485E">
        <w:rPr>
          <w:rFonts w:ascii="Arial" w:hAnsi="Arial" w:cs="Arial"/>
          <w:sz w:val="18"/>
          <w:szCs w:val="18"/>
        </w:rPr>
        <w:t xml:space="preserve">ale ne </w:t>
      </w:r>
      <w:r w:rsidR="00CC2C82">
        <w:rPr>
          <w:rFonts w:ascii="Arial" w:hAnsi="Arial" w:cs="Arial"/>
          <w:sz w:val="18"/>
          <w:szCs w:val="18"/>
        </w:rPr>
        <w:t>častěji než jednou ročně)</w:t>
      </w:r>
      <w:r w:rsidRPr="00CC485E">
        <w:rPr>
          <w:rFonts w:ascii="Arial" w:hAnsi="Arial" w:cs="Arial"/>
          <w:sz w:val="18"/>
          <w:szCs w:val="18"/>
        </w:rPr>
        <w:t xml:space="preserve"> zkontrolovat </w:t>
      </w:r>
      <w:r w:rsidR="00CC2C82">
        <w:rPr>
          <w:rFonts w:ascii="Arial" w:hAnsi="Arial" w:cs="Arial"/>
          <w:sz w:val="18"/>
          <w:szCs w:val="18"/>
        </w:rPr>
        <w:t>v</w:t>
      </w:r>
      <w:r w:rsidRPr="00CC485E">
        <w:rPr>
          <w:rFonts w:ascii="Arial" w:hAnsi="Arial" w:cs="Arial"/>
          <w:sz w:val="18"/>
          <w:szCs w:val="18"/>
        </w:rPr>
        <w:t xml:space="preserve">aše záznamy a nasazení, aby potvrdil, že </w:t>
      </w:r>
      <w:r w:rsidR="00CC2C82">
        <w:rPr>
          <w:rFonts w:ascii="Arial" w:hAnsi="Arial" w:cs="Arial"/>
          <w:sz w:val="18"/>
          <w:szCs w:val="18"/>
        </w:rPr>
        <w:t>v</w:t>
      </w:r>
      <w:r w:rsidRPr="00CC485E">
        <w:rPr>
          <w:rFonts w:ascii="Arial" w:hAnsi="Arial" w:cs="Arial"/>
          <w:sz w:val="18"/>
          <w:szCs w:val="18"/>
        </w:rPr>
        <w:t xml:space="preserve">aše užívání licencovaného softwaru odpovídá </w:t>
      </w:r>
      <w:r w:rsidR="00CC2C82">
        <w:rPr>
          <w:rFonts w:ascii="Arial" w:hAnsi="Arial" w:cs="Arial"/>
          <w:sz w:val="18"/>
          <w:szCs w:val="18"/>
        </w:rPr>
        <w:t>této</w:t>
      </w:r>
      <w:r w:rsidRPr="00CC485E">
        <w:rPr>
          <w:rFonts w:ascii="Arial" w:hAnsi="Arial" w:cs="Arial"/>
          <w:sz w:val="18"/>
          <w:szCs w:val="18"/>
        </w:rPr>
        <w:t xml:space="preserve"> licenční smlouv</w:t>
      </w:r>
      <w:r w:rsidR="00CC2C82">
        <w:rPr>
          <w:rFonts w:ascii="Arial" w:hAnsi="Arial" w:cs="Arial"/>
          <w:sz w:val="18"/>
          <w:szCs w:val="18"/>
        </w:rPr>
        <w:t>ě</w:t>
      </w:r>
      <w:r w:rsidRPr="00CC485E">
        <w:rPr>
          <w:rFonts w:ascii="Arial" w:hAnsi="Arial" w:cs="Arial"/>
          <w:sz w:val="18"/>
          <w:szCs w:val="18"/>
        </w:rPr>
        <w:t xml:space="preserve"> a příslušn</w:t>
      </w:r>
      <w:r w:rsidR="00F324E3">
        <w:rPr>
          <w:rFonts w:ascii="Arial" w:hAnsi="Arial" w:cs="Arial"/>
          <w:sz w:val="18"/>
          <w:szCs w:val="18"/>
        </w:rPr>
        <w:t>é</w:t>
      </w:r>
      <w:r w:rsidRPr="00CC485E">
        <w:rPr>
          <w:rFonts w:ascii="Arial" w:hAnsi="Arial" w:cs="Arial"/>
          <w:sz w:val="18"/>
          <w:szCs w:val="18"/>
        </w:rPr>
        <w:t>m</w:t>
      </w:r>
      <w:r w:rsidR="00F324E3">
        <w:rPr>
          <w:rFonts w:ascii="Arial" w:hAnsi="Arial" w:cs="Arial"/>
          <w:sz w:val="18"/>
          <w:szCs w:val="18"/>
        </w:rPr>
        <w:t>u</w:t>
      </w:r>
      <w:r w:rsidRPr="00CC485E">
        <w:rPr>
          <w:rFonts w:ascii="Arial" w:hAnsi="Arial" w:cs="Arial"/>
          <w:sz w:val="18"/>
          <w:szCs w:val="18"/>
        </w:rPr>
        <w:t xml:space="preserve"> licenčním</w:t>
      </w:r>
      <w:r w:rsidR="00F324E3">
        <w:rPr>
          <w:rFonts w:ascii="Arial" w:hAnsi="Arial" w:cs="Arial"/>
          <w:sz w:val="18"/>
          <w:szCs w:val="18"/>
        </w:rPr>
        <w:t>u</w:t>
      </w:r>
      <w:r w:rsidRPr="00CC485E">
        <w:rPr>
          <w:rFonts w:ascii="Arial" w:hAnsi="Arial" w:cs="Arial"/>
          <w:sz w:val="18"/>
          <w:szCs w:val="18"/>
        </w:rPr>
        <w:t xml:space="preserve"> nástroj</w:t>
      </w:r>
      <w:r w:rsidR="00F324E3">
        <w:rPr>
          <w:rFonts w:ascii="Arial" w:hAnsi="Arial" w:cs="Arial"/>
          <w:sz w:val="18"/>
          <w:szCs w:val="18"/>
        </w:rPr>
        <w:t>i</w:t>
      </w:r>
      <w:r w:rsidRPr="00CC485E">
        <w:rPr>
          <w:rFonts w:ascii="Arial" w:hAnsi="Arial" w:cs="Arial"/>
          <w:sz w:val="18"/>
          <w:szCs w:val="18"/>
        </w:rPr>
        <w:t>.</w:t>
      </w:r>
      <w:r w:rsidR="00CC485E">
        <w:rPr>
          <w:rFonts w:ascii="Arial" w:hAnsi="Arial" w:cs="Arial"/>
          <w:sz w:val="18"/>
          <w:szCs w:val="18"/>
        </w:rPr>
        <w:t xml:space="preserve"> </w:t>
      </w:r>
      <w:r w:rsidRPr="00CC485E">
        <w:rPr>
          <w:rFonts w:ascii="Arial" w:hAnsi="Arial" w:cs="Arial"/>
          <w:sz w:val="18"/>
          <w:szCs w:val="18"/>
        </w:rPr>
        <w:t>Společnost Symantec nese náklady na takový audit, s výjimkou případů, kdy audit prokáže, že hodnota Doporučené prodejní ceny (MSRP) vašeho nevyhovujícího použití přesahuje pět procent (5</w:t>
      </w:r>
      <w:r w:rsidR="00AB5920">
        <w:rPr>
          <w:rFonts w:ascii="Arial" w:hAnsi="Arial" w:cs="Arial"/>
          <w:sz w:val="18"/>
          <w:szCs w:val="18"/>
        </w:rPr>
        <w:t xml:space="preserve"> </w:t>
      </w:r>
      <w:r w:rsidRPr="00CC485E">
        <w:rPr>
          <w:rFonts w:ascii="Arial" w:hAnsi="Arial" w:cs="Arial"/>
          <w:sz w:val="18"/>
          <w:szCs w:val="18"/>
        </w:rPr>
        <w:t>%) hodnoty MSRP vašich kompatibilních nasazení.</w:t>
      </w:r>
      <w:r w:rsidR="00CC485E">
        <w:rPr>
          <w:rFonts w:ascii="Arial" w:hAnsi="Arial" w:cs="Arial"/>
          <w:sz w:val="18"/>
          <w:szCs w:val="18"/>
        </w:rPr>
        <w:t xml:space="preserve"> </w:t>
      </w:r>
      <w:r w:rsidRPr="00CC485E">
        <w:rPr>
          <w:rFonts w:ascii="Arial" w:hAnsi="Arial" w:cs="Arial"/>
          <w:sz w:val="18"/>
          <w:szCs w:val="18"/>
        </w:rPr>
        <w:t>V takovém případě</w:t>
      </w:r>
      <w:r w:rsidR="003242CB">
        <w:rPr>
          <w:rFonts w:ascii="Arial" w:hAnsi="Arial" w:cs="Arial"/>
          <w:sz w:val="18"/>
          <w:szCs w:val="18"/>
        </w:rPr>
        <w:t>,</w:t>
      </w:r>
      <w:r w:rsidRPr="00CC485E">
        <w:rPr>
          <w:rFonts w:ascii="Arial" w:hAnsi="Arial" w:cs="Arial"/>
          <w:sz w:val="18"/>
          <w:szCs w:val="18"/>
        </w:rPr>
        <w:t xml:space="preserve"> kromě nákupu příslušných licencí pro jakýkoli nadměrně nasazený licencovaný software</w:t>
      </w:r>
      <w:r w:rsidR="003242CB">
        <w:rPr>
          <w:rFonts w:ascii="Arial" w:hAnsi="Arial" w:cs="Arial"/>
          <w:sz w:val="18"/>
          <w:szCs w:val="18"/>
        </w:rPr>
        <w:t>,</w:t>
      </w:r>
      <w:r w:rsidRPr="00CC485E">
        <w:rPr>
          <w:rFonts w:ascii="Arial" w:hAnsi="Arial" w:cs="Arial"/>
          <w:sz w:val="18"/>
          <w:szCs w:val="18"/>
        </w:rPr>
        <w:t xml:space="preserve"> </w:t>
      </w:r>
      <w:r w:rsidR="00AB5920">
        <w:rPr>
          <w:rFonts w:ascii="Arial" w:hAnsi="Arial" w:cs="Arial"/>
          <w:sz w:val="18"/>
          <w:szCs w:val="18"/>
        </w:rPr>
        <w:t>za</w:t>
      </w:r>
      <w:r w:rsidRPr="00CC485E">
        <w:rPr>
          <w:rFonts w:ascii="Arial" w:hAnsi="Arial" w:cs="Arial"/>
          <w:sz w:val="18"/>
          <w:szCs w:val="18"/>
        </w:rPr>
        <w:t>platíte společnosti Symantec odůvodněné skutečné po</w:t>
      </w:r>
      <w:r w:rsidR="00CC485E" w:rsidRPr="00CC485E">
        <w:rPr>
          <w:rFonts w:ascii="Arial" w:hAnsi="Arial" w:cs="Arial"/>
          <w:sz w:val="18"/>
          <w:szCs w:val="18"/>
        </w:rPr>
        <w:t>platky auditora za tento audit.</w:t>
      </w:r>
    </w:p>
    <w:p w:rsidR="005903BC" w:rsidRPr="00CC485E" w:rsidRDefault="005903BC" w:rsidP="00E9507D">
      <w:pPr>
        <w:pStyle w:val="Odstavecseseznamem"/>
        <w:numPr>
          <w:ilvl w:val="1"/>
          <w:numId w:val="1"/>
        </w:numPr>
        <w:spacing w:before="120" w:after="0"/>
        <w:ind w:left="0" w:firstLine="709"/>
        <w:jc w:val="both"/>
        <w:rPr>
          <w:rFonts w:ascii="Arial" w:hAnsi="Arial" w:cs="Arial"/>
          <w:sz w:val="18"/>
          <w:szCs w:val="18"/>
        </w:rPr>
      </w:pPr>
      <w:r w:rsidRPr="00D9674B">
        <w:rPr>
          <w:rFonts w:ascii="Arial" w:hAnsi="Arial" w:cs="Arial"/>
          <w:b/>
          <w:sz w:val="18"/>
          <w:szCs w:val="18"/>
        </w:rPr>
        <w:t xml:space="preserve">PRÁVNÍ PŘEDPISY; </w:t>
      </w:r>
      <w:r w:rsidR="00144DD8">
        <w:rPr>
          <w:rFonts w:ascii="Arial" w:hAnsi="Arial" w:cs="Arial"/>
          <w:b/>
          <w:sz w:val="18"/>
          <w:szCs w:val="18"/>
        </w:rPr>
        <w:t>ODDĚLITELNOST</w:t>
      </w:r>
      <w:r w:rsidRPr="00D9674B">
        <w:rPr>
          <w:rFonts w:ascii="Arial" w:hAnsi="Arial" w:cs="Arial"/>
          <w:b/>
          <w:sz w:val="18"/>
          <w:szCs w:val="18"/>
        </w:rPr>
        <w:t xml:space="preserve">; </w:t>
      </w:r>
      <w:r w:rsidR="00144DD8">
        <w:rPr>
          <w:rFonts w:ascii="Arial" w:hAnsi="Arial" w:cs="Arial"/>
          <w:b/>
          <w:sz w:val="18"/>
          <w:szCs w:val="18"/>
        </w:rPr>
        <w:t>ZŘEKNUTÍ SE PRÁV</w:t>
      </w:r>
      <w:r w:rsidRPr="00D9674B">
        <w:rPr>
          <w:rFonts w:ascii="Arial" w:hAnsi="Arial" w:cs="Arial"/>
          <w:b/>
          <w:sz w:val="18"/>
          <w:szCs w:val="18"/>
        </w:rPr>
        <w:t>.</w:t>
      </w:r>
      <w:r w:rsidRPr="00CC485E">
        <w:rPr>
          <w:rFonts w:ascii="Arial" w:hAnsi="Arial" w:cs="Arial"/>
          <w:sz w:val="18"/>
          <w:szCs w:val="18"/>
        </w:rPr>
        <w:t xml:space="preserve"> Pokud se nacházíte v Severní Americe nebo Latinské Americe, </w:t>
      </w:r>
      <w:r w:rsidR="00AB5920" w:rsidRPr="00CC485E">
        <w:rPr>
          <w:rFonts w:ascii="Arial" w:hAnsi="Arial" w:cs="Arial"/>
          <w:sz w:val="18"/>
          <w:szCs w:val="18"/>
        </w:rPr>
        <w:t xml:space="preserve">tato licenční smlouva </w:t>
      </w:r>
      <w:r w:rsidRPr="00CC485E">
        <w:rPr>
          <w:rFonts w:ascii="Arial" w:hAnsi="Arial" w:cs="Arial"/>
          <w:sz w:val="18"/>
          <w:szCs w:val="18"/>
        </w:rPr>
        <w:t xml:space="preserve">se </w:t>
      </w:r>
      <w:r w:rsidR="00AB5920" w:rsidRPr="00CC485E">
        <w:rPr>
          <w:rFonts w:ascii="Arial" w:hAnsi="Arial" w:cs="Arial"/>
          <w:sz w:val="18"/>
          <w:szCs w:val="18"/>
        </w:rPr>
        <w:t xml:space="preserve">bude </w:t>
      </w:r>
      <w:r w:rsidRPr="00CC485E">
        <w:rPr>
          <w:rFonts w:ascii="Arial" w:hAnsi="Arial" w:cs="Arial"/>
          <w:sz w:val="18"/>
          <w:szCs w:val="18"/>
        </w:rPr>
        <w:t>řídit zákony státu Kalifornie ve Spojených státech amerických.</w:t>
      </w:r>
      <w:r w:rsidR="00D9674B">
        <w:rPr>
          <w:rFonts w:ascii="Arial" w:hAnsi="Arial" w:cs="Arial"/>
          <w:sz w:val="18"/>
          <w:szCs w:val="18"/>
        </w:rPr>
        <w:t xml:space="preserve"> </w:t>
      </w:r>
      <w:r w:rsidRPr="00CC485E">
        <w:rPr>
          <w:rFonts w:ascii="Arial" w:hAnsi="Arial" w:cs="Arial"/>
          <w:sz w:val="18"/>
          <w:szCs w:val="18"/>
        </w:rPr>
        <w:t xml:space="preserve">Pokud se nacházíte v Číně, </w:t>
      </w:r>
      <w:r w:rsidR="00AB5920" w:rsidRPr="00CC485E">
        <w:rPr>
          <w:rFonts w:ascii="Arial" w:hAnsi="Arial" w:cs="Arial"/>
          <w:sz w:val="18"/>
          <w:szCs w:val="18"/>
        </w:rPr>
        <w:t xml:space="preserve">tato licenční smlouva se </w:t>
      </w:r>
      <w:r w:rsidRPr="00CC485E">
        <w:rPr>
          <w:rFonts w:ascii="Arial" w:hAnsi="Arial" w:cs="Arial"/>
          <w:sz w:val="18"/>
          <w:szCs w:val="18"/>
        </w:rPr>
        <w:t>bude</w:t>
      </w:r>
      <w:r w:rsidR="00AB5920">
        <w:rPr>
          <w:rFonts w:ascii="Arial" w:hAnsi="Arial" w:cs="Arial"/>
          <w:sz w:val="18"/>
          <w:szCs w:val="18"/>
        </w:rPr>
        <w:t xml:space="preserve"> </w:t>
      </w:r>
      <w:r w:rsidRPr="00CC485E">
        <w:rPr>
          <w:rFonts w:ascii="Arial" w:hAnsi="Arial" w:cs="Arial"/>
          <w:sz w:val="18"/>
          <w:szCs w:val="18"/>
        </w:rPr>
        <w:t>řídit zákony Čínské lidové republiky. V</w:t>
      </w:r>
      <w:r w:rsidR="00144DD8">
        <w:rPr>
          <w:rFonts w:ascii="Arial" w:hAnsi="Arial" w:cs="Arial"/>
          <w:sz w:val="18"/>
          <w:szCs w:val="18"/>
        </w:rPr>
        <w:t> </w:t>
      </w:r>
      <w:r w:rsidRPr="00CC485E">
        <w:rPr>
          <w:rFonts w:ascii="Arial" w:hAnsi="Arial" w:cs="Arial"/>
          <w:sz w:val="18"/>
          <w:szCs w:val="18"/>
        </w:rPr>
        <w:t>opačném případě se tato licenční smlouva řídí zákony Anglie. Takové</w:t>
      </w:r>
      <w:r w:rsidR="00A53A9F">
        <w:rPr>
          <w:rFonts w:ascii="Arial" w:hAnsi="Arial" w:cs="Arial"/>
          <w:sz w:val="18"/>
          <w:szCs w:val="18"/>
        </w:rPr>
        <w:t>to</w:t>
      </w:r>
      <w:r w:rsidRPr="00CC485E">
        <w:rPr>
          <w:rFonts w:ascii="Arial" w:hAnsi="Arial" w:cs="Arial"/>
          <w:sz w:val="18"/>
          <w:szCs w:val="18"/>
        </w:rPr>
        <w:t xml:space="preserve"> řídící zákony nezahrnují žádná ustanovení Úmluvy Organizace spojených národů o smlouvách o </w:t>
      </w:r>
      <w:r w:rsidR="00A53A9F">
        <w:rPr>
          <w:rFonts w:ascii="Arial" w:hAnsi="Arial" w:cs="Arial"/>
          <w:sz w:val="18"/>
          <w:szCs w:val="18"/>
        </w:rPr>
        <w:t>mezinárodní koupi</w:t>
      </w:r>
      <w:r w:rsidRPr="00CC485E">
        <w:rPr>
          <w:rFonts w:ascii="Arial" w:hAnsi="Arial" w:cs="Arial"/>
          <w:sz w:val="18"/>
          <w:szCs w:val="18"/>
        </w:rPr>
        <w:t xml:space="preserve"> zboží, včetně případných změn a bez ohledu na zásady střetu právních předpisů. Pokud j</w:t>
      </w:r>
      <w:r w:rsidR="00144DD8">
        <w:rPr>
          <w:rFonts w:ascii="Arial" w:hAnsi="Arial" w:cs="Arial"/>
          <w:sz w:val="18"/>
          <w:szCs w:val="18"/>
        </w:rPr>
        <w:t>sou</w:t>
      </w:r>
      <w:r w:rsidRPr="00CC485E">
        <w:rPr>
          <w:rFonts w:ascii="Arial" w:hAnsi="Arial" w:cs="Arial"/>
          <w:sz w:val="18"/>
          <w:szCs w:val="18"/>
        </w:rPr>
        <w:t xml:space="preserve"> některá ustanovení této licenční smlouvy částečně nebo zcela nezákonná nebo nevymahatelná, bude toto ustanovení vykonáno v maximální možné míře a</w:t>
      </w:r>
      <w:r w:rsidR="00A53A9F">
        <w:rPr>
          <w:rFonts w:ascii="Arial" w:hAnsi="Arial" w:cs="Arial"/>
          <w:sz w:val="18"/>
          <w:szCs w:val="18"/>
        </w:rPr>
        <w:t> </w:t>
      </w:r>
      <w:r w:rsidRPr="00CC485E">
        <w:rPr>
          <w:rFonts w:ascii="Arial" w:hAnsi="Arial" w:cs="Arial"/>
          <w:sz w:val="18"/>
          <w:szCs w:val="18"/>
        </w:rPr>
        <w:t>zbývající ustanovení této licenční smlouvy zůstávají v plné platnosti a účinnosti. Zřeknutí se jakéhokoli porušení nebo selhání podle této licenční smlouvy nepředstavuje vzdání se jakéhokoli dalšího ná</w:t>
      </w:r>
      <w:r w:rsidR="00CC485E" w:rsidRPr="00CC485E">
        <w:rPr>
          <w:rFonts w:ascii="Arial" w:hAnsi="Arial" w:cs="Arial"/>
          <w:sz w:val="18"/>
          <w:szCs w:val="18"/>
        </w:rPr>
        <w:t>sledného porušení nebo selhání.</w:t>
      </w:r>
    </w:p>
    <w:p w:rsidR="005903BC" w:rsidRPr="00CC485E" w:rsidRDefault="005903BC" w:rsidP="00E9507D">
      <w:pPr>
        <w:pStyle w:val="Odstavecseseznamem"/>
        <w:numPr>
          <w:ilvl w:val="1"/>
          <w:numId w:val="1"/>
        </w:numPr>
        <w:spacing w:before="120" w:after="0"/>
        <w:ind w:left="0" w:firstLine="709"/>
        <w:jc w:val="both"/>
        <w:rPr>
          <w:rFonts w:ascii="Arial" w:hAnsi="Arial" w:cs="Arial"/>
          <w:sz w:val="18"/>
          <w:szCs w:val="18"/>
        </w:rPr>
      </w:pPr>
      <w:r w:rsidRPr="00D9674B">
        <w:rPr>
          <w:rFonts w:ascii="Arial" w:hAnsi="Arial" w:cs="Arial"/>
          <w:b/>
          <w:sz w:val="18"/>
          <w:szCs w:val="18"/>
        </w:rPr>
        <w:t>PROGRAMY TŘETÍCH STRAN.</w:t>
      </w:r>
      <w:r w:rsidRPr="00CC485E">
        <w:rPr>
          <w:rFonts w:ascii="Arial" w:hAnsi="Arial" w:cs="Arial"/>
          <w:sz w:val="18"/>
          <w:szCs w:val="18"/>
        </w:rPr>
        <w:t xml:space="preserve"> Tento licencovaný software může obsahovat softwarové programy třetích stran (</w:t>
      </w:r>
      <w:r w:rsidR="002F4BC9">
        <w:rPr>
          <w:rFonts w:ascii="Arial" w:hAnsi="Arial" w:cs="Arial"/>
          <w:sz w:val="18"/>
          <w:szCs w:val="18"/>
        </w:rPr>
        <w:t>„</w:t>
      </w:r>
      <w:r w:rsidRPr="00CC485E">
        <w:rPr>
          <w:rFonts w:ascii="Arial" w:hAnsi="Arial" w:cs="Arial"/>
          <w:sz w:val="18"/>
          <w:szCs w:val="18"/>
        </w:rPr>
        <w:t>programy třetích stran</w:t>
      </w:r>
      <w:r w:rsidR="002F4BC9">
        <w:rPr>
          <w:rFonts w:ascii="Arial" w:hAnsi="Arial" w:cs="Arial"/>
          <w:sz w:val="18"/>
          <w:szCs w:val="18"/>
        </w:rPr>
        <w:t>“</w:t>
      </w:r>
      <w:r w:rsidRPr="00CC485E">
        <w:rPr>
          <w:rFonts w:ascii="Arial" w:hAnsi="Arial" w:cs="Arial"/>
          <w:sz w:val="18"/>
          <w:szCs w:val="18"/>
        </w:rPr>
        <w:t>), které jsou k dispozici v rámci licencí open source nebo softwarových licencí.</w:t>
      </w:r>
      <w:r w:rsidR="00CC485E" w:rsidRPr="00CC485E">
        <w:rPr>
          <w:rFonts w:ascii="Arial" w:hAnsi="Arial" w:cs="Arial"/>
          <w:sz w:val="18"/>
          <w:szCs w:val="18"/>
        </w:rPr>
        <w:t xml:space="preserve"> </w:t>
      </w:r>
      <w:r w:rsidRPr="00CC485E">
        <w:rPr>
          <w:rFonts w:ascii="Arial" w:hAnsi="Arial" w:cs="Arial"/>
          <w:sz w:val="18"/>
          <w:szCs w:val="18"/>
        </w:rPr>
        <w:t xml:space="preserve">Tato licenční smlouva nezmění žádná práva nebo povinnosti, které můžete mít v rámci těchto licencí open source nebo free software. Bez ohledu na to, co je uvedeno v těchto licencích, </w:t>
      </w:r>
      <w:r w:rsidR="00144DD8" w:rsidRPr="00CC485E">
        <w:rPr>
          <w:rFonts w:ascii="Arial" w:hAnsi="Arial" w:cs="Arial"/>
          <w:sz w:val="18"/>
          <w:szCs w:val="18"/>
        </w:rPr>
        <w:t xml:space="preserve">pro tyto programy třetích stran </w:t>
      </w:r>
      <w:r w:rsidRPr="00CC485E">
        <w:rPr>
          <w:rFonts w:ascii="Arial" w:hAnsi="Arial" w:cs="Arial"/>
          <w:sz w:val="18"/>
          <w:szCs w:val="18"/>
        </w:rPr>
        <w:t>platí odmítnutí záruk a ustanovení o omezení odpovědnosti v této licenční smlouvě.</w:t>
      </w:r>
    </w:p>
    <w:p w:rsidR="005903BC" w:rsidRPr="00CC485E" w:rsidRDefault="005903BC" w:rsidP="00E9507D">
      <w:pPr>
        <w:pStyle w:val="Odstavecseseznamem"/>
        <w:numPr>
          <w:ilvl w:val="1"/>
          <w:numId w:val="1"/>
        </w:numPr>
        <w:spacing w:before="120" w:after="0"/>
        <w:ind w:left="0" w:firstLine="709"/>
        <w:jc w:val="both"/>
        <w:rPr>
          <w:rFonts w:ascii="Arial" w:hAnsi="Arial" w:cs="Arial"/>
          <w:sz w:val="18"/>
          <w:szCs w:val="18"/>
        </w:rPr>
      </w:pPr>
      <w:r w:rsidRPr="00D9674B">
        <w:rPr>
          <w:rFonts w:ascii="Arial" w:hAnsi="Arial" w:cs="Arial"/>
          <w:b/>
          <w:sz w:val="18"/>
          <w:szCs w:val="18"/>
        </w:rPr>
        <w:t>SLUŽBY ZÁKAZNÍKŮM.</w:t>
      </w:r>
      <w:r w:rsidRPr="00CC485E">
        <w:rPr>
          <w:rFonts w:ascii="Arial" w:hAnsi="Arial" w:cs="Arial"/>
          <w:sz w:val="18"/>
          <w:szCs w:val="18"/>
        </w:rPr>
        <w:t xml:space="preserve"> Máte-li jakékoli dotazy týkající se této licenční smlouvy</w:t>
      </w:r>
      <w:r w:rsidR="00CC485E" w:rsidRPr="00CC485E">
        <w:rPr>
          <w:rFonts w:ascii="Arial" w:hAnsi="Arial" w:cs="Arial"/>
          <w:sz w:val="18"/>
          <w:szCs w:val="18"/>
        </w:rPr>
        <w:t>,</w:t>
      </w:r>
      <w:r w:rsidRPr="00CC485E">
        <w:rPr>
          <w:rFonts w:ascii="Arial" w:hAnsi="Arial" w:cs="Arial"/>
          <w:sz w:val="18"/>
          <w:szCs w:val="18"/>
        </w:rPr>
        <w:t xml:space="preserve"> nebo pokud chcete z jakéhokoli důvodu kontaktovat společnost Symantec, obraťte se na: (i) Symantec Enterprise Customer Care, 555 International Way, Springfield, Oregon 97477, USA, </w:t>
      </w:r>
      <w:r w:rsidR="00144DD8">
        <w:rPr>
          <w:rFonts w:ascii="Arial" w:hAnsi="Arial" w:cs="Arial"/>
          <w:sz w:val="18"/>
          <w:szCs w:val="18"/>
        </w:rPr>
        <w:t xml:space="preserve">(ii) </w:t>
      </w:r>
      <w:r w:rsidR="0050579E">
        <w:rPr>
          <w:rFonts w:ascii="Arial" w:hAnsi="Arial" w:cs="Arial"/>
          <w:sz w:val="18"/>
          <w:szCs w:val="18"/>
        </w:rPr>
        <w:t>Symantec Enterprise Customer Care Center</w:t>
      </w:r>
      <w:r w:rsidRPr="00CC485E">
        <w:rPr>
          <w:rFonts w:ascii="Arial" w:hAnsi="Arial" w:cs="Arial"/>
          <w:sz w:val="18"/>
          <w:szCs w:val="18"/>
        </w:rPr>
        <w:t>, PO Box 5689, Dublin 15, Irsko nebo (iii) Symantec Enterprise Customer Care, 1 Julius Ave, N</w:t>
      </w:r>
      <w:r w:rsidR="00CC485E" w:rsidRPr="00CC485E">
        <w:rPr>
          <w:rFonts w:ascii="Arial" w:hAnsi="Arial" w:cs="Arial"/>
          <w:sz w:val="18"/>
          <w:szCs w:val="18"/>
        </w:rPr>
        <w:t>orth Ryde, NSW 2113, Austrálie.</w:t>
      </w:r>
    </w:p>
    <w:p w:rsidR="005903BC" w:rsidRPr="00CC485E" w:rsidRDefault="005903BC" w:rsidP="00E9507D">
      <w:pPr>
        <w:pStyle w:val="Odstavecseseznamem"/>
        <w:numPr>
          <w:ilvl w:val="1"/>
          <w:numId w:val="1"/>
        </w:numPr>
        <w:spacing w:before="120" w:after="0"/>
        <w:ind w:left="0" w:firstLine="709"/>
        <w:jc w:val="both"/>
        <w:rPr>
          <w:rFonts w:ascii="Arial" w:hAnsi="Arial" w:cs="Arial"/>
          <w:sz w:val="18"/>
          <w:szCs w:val="18"/>
        </w:rPr>
      </w:pPr>
      <w:r w:rsidRPr="00D9674B">
        <w:rPr>
          <w:rFonts w:ascii="Arial" w:hAnsi="Arial" w:cs="Arial"/>
          <w:b/>
          <w:sz w:val="18"/>
          <w:szCs w:val="18"/>
        </w:rPr>
        <w:t>CEL</w:t>
      </w:r>
      <w:r w:rsidR="0050579E">
        <w:rPr>
          <w:rFonts w:ascii="Arial" w:hAnsi="Arial" w:cs="Arial"/>
          <w:b/>
          <w:sz w:val="18"/>
          <w:szCs w:val="18"/>
        </w:rPr>
        <w:t>Á</w:t>
      </w:r>
      <w:r w:rsidRPr="00D9674B">
        <w:rPr>
          <w:rFonts w:ascii="Arial" w:hAnsi="Arial" w:cs="Arial"/>
          <w:b/>
          <w:sz w:val="18"/>
          <w:szCs w:val="18"/>
        </w:rPr>
        <w:t xml:space="preserve"> </w:t>
      </w:r>
      <w:r w:rsidR="0050579E">
        <w:rPr>
          <w:rFonts w:ascii="Arial" w:hAnsi="Arial" w:cs="Arial"/>
          <w:b/>
          <w:sz w:val="18"/>
          <w:szCs w:val="18"/>
        </w:rPr>
        <w:t>DOHODA</w:t>
      </w:r>
      <w:r w:rsidRPr="00D9674B">
        <w:rPr>
          <w:rFonts w:ascii="Arial" w:hAnsi="Arial" w:cs="Arial"/>
          <w:b/>
          <w:sz w:val="18"/>
          <w:szCs w:val="18"/>
        </w:rPr>
        <w:t>.</w:t>
      </w:r>
      <w:r w:rsidRPr="00CC485E">
        <w:rPr>
          <w:rFonts w:ascii="Arial" w:hAnsi="Arial" w:cs="Arial"/>
          <w:sz w:val="18"/>
          <w:szCs w:val="18"/>
        </w:rPr>
        <w:t xml:space="preserve"> Tato licenční smlouva a jakýkoli související licenční nástroj jsou úplnou a</w:t>
      </w:r>
      <w:r w:rsidR="0050579E">
        <w:rPr>
          <w:rFonts w:ascii="Arial" w:hAnsi="Arial" w:cs="Arial"/>
          <w:sz w:val="18"/>
          <w:szCs w:val="18"/>
        </w:rPr>
        <w:t> </w:t>
      </w:r>
      <w:r w:rsidRPr="00CC485E">
        <w:rPr>
          <w:rFonts w:ascii="Arial" w:hAnsi="Arial" w:cs="Arial"/>
          <w:sz w:val="18"/>
          <w:szCs w:val="18"/>
        </w:rPr>
        <w:t>výlučnou dohodou mezi vámi a společností Symantec týkající se licencovaného softwaru a nahrazují jakoukoli předchozí nebo současnou ústní nebo písemnou komunikaci, návrhy a prohlášení týkající se předmětu.</w:t>
      </w:r>
      <w:r w:rsidR="00CC485E" w:rsidRPr="00CC485E">
        <w:rPr>
          <w:rFonts w:ascii="Arial" w:hAnsi="Arial" w:cs="Arial"/>
          <w:sz w:val="18"/>
          <w:szCs w:val="18"/>
        </w:rPr>
        <w:t xml:space="preserve"> </w:t>
      </w:r>
      <w:r w:rsidRPr="00CC485E">
        <w:rPr>
          <w:rFonts w:ascii="Arial" w:hAnsi="Arial" w:cs="Arial"/>
          <w:sz w:val="18"/>
          <w:szCs w:val="18"/>
        </w:rPr>
        <w:t xml:space="preserve">Tato licenční smlouva převažuje nad jakýmikoli konfliktními nebo dodatečnými </w:t>
      </w:r>
      <w:r w:rsidR="0050579E">
        <w:rPr>
          <w:rFonts w:ascii="Arial" w:hAnsi="Arial" w:cs="Arial"/>
          <w:sz w:val="18"/>
          <w:szCs w:val="18"/>
        </w:rPr>
        <w:t>podmínkami jakékoli objednávky</w:t>
      </w:r>
      <w:r w:rsidRPr="00CC485E">
        <w:rPr>
          <w:rFonts w:ascii="Arial" w:hAnsi="Arial" w:cs="Arial"/>
          <w:sz w:val="18"/>
          <w:szCs w:val="18"/>
        </w:rPr>
        <w:t xml:space="preserve">, potvrzení nebo jiného dokumentu vydaného </w:t>
      </w:r>
      <w:r w:rsidR="0050579E">
        <w:rPr>
          <w:rFonts w:ascii="Arial" w:hAnsi="Arial" w:cs="Arial"/>
          <w:sz w:val="18"/>
          <w:szCs w:val="18"/>
        </w:rPr>
        <w:t>v</w:t>
      </w:r>
      <w:r w:rsidRPr="00CC485E">
        <w:rPr>
          <w:rFonts w:ascii="Arial" w:hAnsi="Arial" w:cs="Arial"/>
          <w:sz w:val="18"/>
          <w:szCs w:val="18"/>
        </w:rPr>
        <w:t xml:space="preserve">ámi, i když je podepsán a </w:t>
      </w:r>
      <w:r w:rsidR="0050579E">
        <w:rPr>
          <w:rFonts w:ascii="Arial" w:hAnsi="Arial" w:cs="Arial"/>
          <w:sz w:val="18"/>
          <w:szCs w:val="18"/>
        </w:rPr>
        <w:t>na</w:t>
      </w:r>
      <w:r w:rsidRPr="00CC485E">
        <w:rPr>
          <w:rFonts w:ascii="Arial" w:hAnsi="Arial" w:cs="Arial"/>
          <w:sz w:val="18"/>
          <w:szCs w:val="18"/>
        </w:rPr>
        <w:t>vrácen.</w:t>
      </w:r>
      <w:r w:rsidR="00CC485E" w:rsidRPr="00CC485E">
        <w:rPr>
          <w:rFonts w:ascii="Arial" w:hAnsi="Arial" w:cs="Arial"/>
          <w:sz w:val="18"/>
          <w:szCs w:val="18"/>
        </w:rPr>
        <w:t xml:space="preserve"> </w:t>
      </w:r>
      <w:r w:rsidRPr="00CC485E">
        <w:rPr>
          <w:rFonts w:ascii="Arial" w:hAnsi="Arial" w:cs="Arial"/>
          <w:sz w:val="18"/>
          <w:szCs w:val="18"/>
        </w:rPr>
        <w:t>Tato licenční smlouva může být změněna pouze licenčním nástrojem, který doprovází nebo n</w:t>
      </w:r>
      <w:r w:rsidR="00CC485E" w:rsidRPr="00CC485E">
        <w:rPr>
          <w:rFonts w:ascii="Arial" w:hAnsi="Arial" w:cs="Arial"/>
          <w:sz w:val="18"/>
          <w:szCs w:val="18"/>
        </w:rPr>
        <w:t>ásleduje</w:t>
      </w:r>
      <w:r w:rsidR="0050579E">
        <w:rPr>
          <w:rFonts w:ascii="Arial" w:hAnsi="Arial" w:cs="Arial"/>
          <w:sz w:val="18"/>
          <w:szCs w:val="18"/>
        </w:rPr>
        <w:t xml:space="preserve"> po</w:t>
      </w:r>
      <w:r w:rsidR="00CC485E" w:rsidRPr="00CC485E">
        <w:rPr>
          <w:rFonts w:ascii="Arial" w:hAnsi="Arial" w:cs="Arial"/>
          <w:sz w:val="18"/>
          <w:szCs w:val="18"/>
        </w:rPr>
        <w:t xml:space="preserve"> t</w:t>
      </w:r>
      <w:r w:rsidR="0050579E">
        <w:rPr>
          <w:rFonts w:ascii="Arial" w:hAnsi="Arial" w:cs="Arial"/>
          <w:sz w:val="18"/>
          <w:szCs w:val="18"/>
        </w:rPr>
        <w:t>é</w:t>
      </w:r>
      <w:r w:rsidR="00CC485E" w:rsidRPr="00CC485E">
        <w:rPr>
          <w:rFonts w:ascii="Arial" w:hAnsi="Arial" w:cs="Arial"/>
          <w:sz w:val="18"/>
          <w:szCs w:val="18"/>
        </w:rPr>
        <w:t>to licenční smlouv</w:t>
      </w:r>
      <w:r w:rsidR="0050579E">
        <w:rPr>
          <w:rFonts w:ascii="Arial" w:hAnsi="Arial" w:cs="Arial"/>
          <w:sz w:val="18"/>
          <w:szCs w:val="18"/>
        </w:rPr>
        <w:t>ě</w:t>
      </w:r>
      <w:r w:rsidR="00CC485E" w:rsidRPr="00CC485E">
        <w:rPr>
          <w:rFonts w:ascii="Arial" w:hAnsi="Arial" w:cs="Arial"/>
          <w:sz w:val="18"/>
          <w:szCs w:val="18"/>
        </w:rPr>
        <w:t>.</w:t>
      </w:r>
    </w:p>
    <w:p w:rsidR="005903BC" w:rsidRPr="00CC485E" w:rsidRDefault="005903BC" w:rsidP="00E9507D">
      <w:pPr>
        <w:pStyle w:val="Odstavecseseznamem"/>
        <w:numPr>
          <w:ilvl w:val="0"/>
          <w:numId w:val="1"/>
        </w:numPr>
        <w:spacing w:before="120" w:after="0"/>
        <w:ind w:left="0" w:firstLine="709"/>
        <w:jc w:val="both"/>
        <w:rPr>
          <w:rFonts w:ascii="Arial" w:hAnsi="Arial" w:cs="Arial"/>
          <w:sz w:val="18"/>
          <w:szCs w:val="18"/>
        </w:rPr>
      </w:pPr>
      <w:r w:rsidRPr="00D9674B">
        <w:rPr>
          <w:rFonts w:ascii="Arial" w:hAnsi="Arial" w:cs="Arial"/>
          <w:b/>
          <w:sz w:val="18"/>
          <w:szCs w:val="18"/>
        </w:rPr>
        <w:t>DOPLŇKOVÉ PODMÍNKY.</w:t>
      </w:r>
      <w:r w:rsidRPr="00CC485E">
        <w:rPr>
          <w:rFonts w:ascii="Arial" w:hAnsi="Arial" w:cs="Arial"/>
          <w:sz w:val="18"/>
          <w:szCs w:val="18"/>
        </w:rPr>
        <w:t xml:space="preserve"> Vaše užívání licencovaného softwaru podléhá podmínkám uvedeným výše</w:t>
      </w:r>
      <w:r w:rsidR="004073D8">
        <w:rPr>
          <w:rFonts w:ascii="Arial" w:hAnsi="Arial" w:cs="Arial"/>
          <w:sz w:val="18"/>
          <w:szCs w:val="18"/>
        </w:rPr>
        <w:t>,</w:t>
      </w:r>
      <w:r w:rsidR="005D6457">
        <w:rPr>
          <w:rFonts w:ascii="Arial" w:hAnsi="Arial" w:cs="Arial"/>
          <w:sz w:val="18"/>
          <w:szCs w:val="18"/>
        </w:rPr>
        <w:t xml:space="preserve"> a navíc níže uvedeným podmínkám</w:t>
      </w:r>
      <w:r w:rsidRPr="00CC485E">
        <w:rPr>
          <w:rFonts w:ascii="Arial" w:hAnsi="Arial" w:cs="Arial"/>
          <w:sz w:val="18"/>
          <w:szCs w:val="18"/>
        </w:rPr>
        <w:t>.</w:t>
      </w:r>
    </w:p>
    <w:p w:rsidR="005903BC" w:rsidRPr="00D9674B" w:rsidRDefault="00CC485E" w:rsidP="00E9507D">
      <w:pPr>
        <w:pStyle w:val="Odstavecseseznamem"/>
        <w:numPr>
          <w:ilvl w:val="1"/>
          <w:numId w:val="1"/>
        </w:numPr>
        <w:spacing w:before="120" w:after="0"/>
        <w:ind w:left="0" w:firstLine="709"/>
        <w:jc w:val="both"/>
        <w:rPr>
          <w:rFonts w:ascii="Arial" w:hAnsi="Arial" w:cs="Arial"/>
          <w:b/>
          <w:sz w:val="18"/>
          <w:szCs w:val="18"/>
        </w:rPr>
      </w:pPr>
      <w:r w:rsidRPr="00D9674B">
        <w:rPr>
          <w:rFonts w:ascii="Arial" w:hAnsi="Arial" w:cs="Arial"/>
          <w:b/>
          <w:sz w:val="18"/>
          <w:szCs w:val="18"/>
        </w:rPr>
        <w:t>DOPLŇKOVÉ DEFINICE.</w:t>
      </w:r>
    </w:p>
    <w:p w:rsidR="005903BC" w:rsidRPr="003D2BF9" w:rsidRDefault="002F4BC9" w:rsidP="00E9507D">
      <w:pPr>
        <w:spacing w:before="120" w:after="0"/>
        <w:ind w:firstLine="709"/>
        <w:jc w:val="both"/>
        <w:rPr>
          <w:rFonts w:ascii="Arial" w:hAnsi="Arial" w:cs="Arial"/>
          <w:sz w:val="18"/>
          <w:szCs w:val="18"/>
        </w:rPr>
      </w:pPr>
      <w:r>
        <w:rPr>
          <w:rFonts w:ascii="Arial" w:hAnsi="Arial" w:cs="Arial"/>
          <w:sz w:val="18"/>
          <w:szCs w:val="18"/>
        </w:rPr>
        <w:t>„</w:t>
      </w:r>
      <w:r w:rsidR="005903BC" w:rsidRPr="003D2BF9">
        <w:rPr>
          <w:rFonts w:ascii="Arial" w:hAnsi="Arial" w:cs="Arial"/>
          <w:sz w:val="18"/>
          <w:szCs w:val="18"/>
        </w:rPr>
        <w:t>E-mailová služba</w:t>
      </w:r>
      <w:r>
        <w:rPr>
          <w:rFonts w:ascii="Arial" w:hAnsi="Arial" w:cs="Arial"/>
          <w:sz w:val="18"/>
          <w:szCs w:val="18"/>
        </w:rPr>
        <w:t>“</w:t>
      </w:r>
      <w:r w:rsidR="005903BC" w:rsidRPr="003D2BF9">
        <w:rPr>
          <w:rFonts w:ascii="Arial" w:hAnsi="Arial" w:cs="Arial"/>
          <w:sz w:val="18"/>
          <w:szCs w:val="18"/>
        </w:rPr>
        <w:t xml:space="preserve"> znamená vaše e-mailové služby poskytované </w:t>
      </w:r>
      <w:r w:rsidR="003F6B56">
        <w:rPr>
          <w:rFonts w:ascii="Arial" w:hAnsi="Arial" w:cs="Arial"/>
          <w:sz w:val="18"/>
          <w:szCs w:val="18"/>
        </w:rPr>
        <w:t>v</w:t>
      </w:r>
      <w:r w:rsidR="005903BC" w:rsidRPr="003D2BF9">
        <w:rPr>
          <w:rFonts w:ascii="Arial" w:hAnsi="Arial" w:cs="Arial"/>
          <w:sz w:val="18"/>
          <w:szCs w:val="18"/>
        </w:rPr>
        <w:t>ašim uživatelům pro účely provádění interní činnosti a které jsou povoleny prostřednictv</w:t>
      </w:r>
      <w:r w:rsidR="003F6B56">
        <w:rPr>
          <w:rFonts w:ascii="Arial" w:hAnsi="Arial" w:cs="Arial"/>
          <w:sz w:val="18"/>
          <w:szCs w:val="18"/>
        </w:rPr>
        <w:t>ím vašeho agenta přenosu pošty.</w:t>
      </w:r>
    </w:p>
    <w:p w:rsidR="005903BC" w:rsidRPr="003D2BF9" w:rsidRDefault="002F4BC9" w:rsidP="00E9507D">
      <w:pPr>
        <w:spacing w:before="120" w:after="0"/>
        <w:ind w:firstLine="709"/>
        <w:jc w:val="both"/>
        <w:rPr>
          <w:rFonts w:ascii="Arial" w:hAnsi="Arial" w:cs="Arial"/>
          <w:sz w:val="18"/>
          <w:szCs w:val="18"/>
        </w:rPr>
      </w:pPr>
      <w:r>
        <w:rPr>
          <w:rFonts w:ascii="Arial" w:hAnsi="Arial" w:cs="Arial"/>
          <w:sz w:val="18"/>
          <w:szCs w:val="18"/>
        </w:rPr>
        <w:t>„</w:t>
      </w:r>
      <w:r w:rsidR="005903BC" w:rsidRPr="003D2BF9">
        <w:rPr>
          <w:rFonts w:ascii="Arial" w:hAnsi="Arial" w:cs="Arial"/>
          <w:sz w:val="18"/>
          <w:szCs w:val="18"/>
        </w:rPr>
        <w:t>Obnovení softwaru</w:t>
      </w:r>
      <w:r>
        <w:rPr>
          <w:rFonts w:ascii="Arial" w:hAnsi="Arial" w:cs="Arial"/>
          <w:sz w:val="18"/>
          <w:szCs w:val="18"/>
        </w:rPr>
        <w:t>“</w:t>
      </w:r>
      <w:r w:rsidR="005903BC" w:rsidRPr="003D2BF9">
        <w:rPr>
          <w:rFonts w:ascii="Arial" w:hAnsi="Arial" w:cs="Arial"/>
          <w:sz w:val="18"/>
          <w:szCs w:val="18"/>
        </w:rPr>
        <w:t xml:space="preserve"> znamená kopii licencovaného softwaru, který </w:t>
      </w:r>
      <w:r w:rsidR="003F6B56" w:rsidRPr="003D2BF9">
        <w:rPr>
          <w:rFonts w:ascii="Arial" w:hAnsi="Arial" w:cs="Arial"/>
          <w:sz w:val="18"/>
          <w:szCs w:val="18"/>
        </w:rPr>
        <w:t xml:space="preserve">vám </w:t>
      </w:r>
      <w:r w:rsidR="005903BC" w:rsidRPr="003D2BF9">
        <w:rPr>
          <w:rFonts w:ascii="Arial" w:hAnsi="Arial" w:cs="Arial"/>
          <w:sz w:val="18"/>
          <w:szCs w:val="18"/>
        </w:rPr>
        <w:t>společnost Symantec poskytuje, abyste obnovili licencovaný software na technologii hardwaru nebo virtualizační te</w:t>
      </w:r>
      <w:r w:rsidR="003F6B56">
        <w:rPr>
          <w:rFonts w:ascii="Arial" w:hAnsi="Arial" w:cs="Arial"/>
          <w:sz w:val="18"/>
          <w:szCs w:val="18"/>
        </w:rPr>
        <w:t>chnologie společnosti Symantec.</w:t>
      </w:r>
    </w:p>
    <w:p w:rsidR="005903BC" w:rsidRPr="003D2BF9" w:rsidRDefault="002F4BC9" w:rsidP="00E9507D">
      <w:pPr>
        <w:spacing w:before="120" w:after="0"/>
        <w:ind w:firstLine="709"/>
        <w:jc w:val="both"/>
        <w:rPr>
          <w:rFonts w:ascii="Arial" w:hAnsi="Arial" w:cs="Arial"/>
          <w:sz w:val="18"/>
          <w:szCs w:val="18"/>
        </w:rPr>
      </w:pPr>
      <w:r>
        <w:rPr>
          <w:rFonts w:ascii="Arial" w:hAnsi="Arial" w:cs="Arial"/>
          <w:sz w:val="18"/>
          <w:szCs w:val="18"/>
        </w:rPr>
        <w:t>„</w:t>
      </w:r>
      <w:r w:rsidR="003F6B56">
        <w:rPr>
          <w:rFonts w:ascii="Arial" w:hAnsi="Arial" w:cs="Arial"/>
          <w:sz w:val="18"/>
          <w:szCs w:val="18"/>
        </w:rPr>
        <w:t>Uživatel</w:t>
      </w:r>
      <w:r>
        <w:rPr>
          <w:rFonts w:ascii="Arial" w:hAnsi="Arial" w:cs="Arial"/>
          <w:sz w:val="18"/>
          <w:szCs w:val="18"/>
        </w:rPr>
        <w:t>“</w:t>
      </w:r>
      <w:r w:rsidR="003F6B56">
        <w:rPr>
          <w:rFonts w:ascii="Arial" w:hAnsi="Arial" w:cs="Arial"/>
          <w:sz w:val="18"/>
          <w:szCs w:val="18"/>
        </w:rPr>
        <w:t xml:space="preserve"> znamená jednotliv</w:t>
      </w:r>
      <w:r w:rsidR="002A11A5">
        <w:rPr>
          <w:rFonts w:ascii="Arial" w:hAnsi="Arial" w:cs="Arial"/>
          <w:sz w:val="18"/>
          <w:szCs w:val="18"/>
        </w:rPr>
        <w:t>e</w:t>
      </w:r>
      <w:r w:rsidR="003F6B56">
        <w:rPr>
          <w:rFonts w:ascii="Arial" w:hAnsi="Arial" w:cs="Arial"/>
          <w:sz w:val="18"/>
          <w:szCs w:val="18"/>
        </w:rPr>
        <w:t>c a</w:t>
      </w:r>
      <w:r w:rsidR="005903BC" w:rsidRPr="003D2BF9">
        <w:rPr>
          <w:rFonts w:ascii="Arial" w:hAnsi="Arial" w:cs="Arial"/>
          <w:sz w:val="18"/>
          <w:szCs w:val="18"/>
        </w:rPr>
        <w:t>/nebo zařízení, k</w:t>
      </w:r>
      <w:r w:rsidR="003F6B56">
        <w:rPr>
          <w:rFonts w:ascii="Arial" w:hAnsi="Arial" w:cs="Arial"/>
          <w:sz w:val="18"/>
          <w:szCs w:val="18"/>
        </w:rPr>
        <w:t>teří jsou oprávněni užívat a/</w:t>
      </w:r>
      <w:r w:rsidR="005903BC" w:rsidRPr="003D2BF9">
        <w:rPr>
          <w:rFonts w:ascii="Arial" w:hAnsi="Arial" w:cs="Arial"/>
          <w:sz w:val="18"/>
          <w:szCs w:val="18"/>
        </w:rPr>
        <w:t>nebo využív</w:t>
      </w:r>
      <w:r w:rsidR="003F6B56">
        <w:rPr>
          <w:rFonts w:ascii="Arial" w:hAnsi="Arial" w:cs="Arial"/>
          <w:sz w:val="18"/>
          <w:szCs w:val="18"/>
        </w:rPr>
        <w:t>at</w:t>
      </w:r>
      <w:r w:rsidR="005903BC" w:rsidRPr="003D2BF9">
        <w:rPr>
          <w:rFonts w:ascii="Arial" w:hAnsi="Arial" w:cs="Arial"/>
          <w:sz w:val="18"/>
          <w:szCs w:val="18"/>
        </w:rPr>
        <w:t xml:space="preserve"> licenční softwar</w:t>
      </w:r>
      <w:r w:rsidR="003F6B56">
        <w:rPr>
          <w:rFonts w:ascii="Arial" w:hAnsi="Arial" w:cs="Arial"/>
          <w:sz w:val="18"/>
          <w:szCs w:val="18"/>
        </w:rPr>
        <w:t>e</w:t>
      </w:r>
      <w:r w:rsidR="005903BC" w:rsidRPr="003D2BF9">
        <w:rPr>
          <w:rFonts w:ascii="Arial" w:hAnsi="Arial" w:cs="Arial"/>
          <w:sz w:val="18"/>
          <w:szCs w:val="18"/>
        </w:rPr>
        <w:t>, nebo je to samostatná osoba a/nebo zařízení, které skutečně použív</w:t>
      </w:r>
      <w:r w:rsidR="003F6B56">
        <w:rPr>
          <w:rFonts w:ascii="Arial" w:hAnsi="Arial" w:cs="Arial"/>
          <w:sz w:val="18"/>
          <w:szCs w:val="18"/>
        </w:rPr>
        <w:t>ají</w:t>
      </w:r>
      <w:r w:rsidR="005903BC" w:rsidRPr="003D2BF9">
        <w:rPr>
          <w:rFonts w:ascii="Arial" w:hAnsi="Arial" w:cs="Arial"/>
          <w:sz w:val="18"/>
          <w:szCs w:val="18"/>
        </w:rPr>
        <w:t xml:space="preserve"> jakou</w:t>
      </w:r>
      <w:r w:rsidR="003F6B56">
        <w:rPr>
          <w:rFonts w:ascii="Arial" w:hAnsi="Arial" w:cs="Arial"/>
          <w:sz w:val="18"/>
          <w:szCs w:val="18"/>
        </w:rPr>
        <w:t>koli část produktu nebo služby.</w:t>
      </w:r>
    </w:p>
    <w:p w:rsidR="005903BC" w:rsidRPr="000D30A8" w:rsidRDefault="005903BC" w:rsidP="00E9507D">
      <w:pPr>
        <w:pStyle w:val="Odstavecseseznamem"/>
        <w:keepNext/>
        <w:numPr>
          <w:ilvl w:val="1"/>
          <w:numId w:val="1"/>
        </w:numPr>
        <w:spacing w:before="120" w:after="0"/>
        <w:ind w:left="0" w:firstLine="709"/>
        <w:jc w:val="both"/>
        <w:rPr>
          <w:rFonts w:ascii="Arial" w:hAnsi="Arial" w:cs="Arial"/>
          <w:b/>
          <w:sz w:val="18"/>
          <w:szCs w:val="18"/>
        </w:rPr>
      </w:pPr>
      <w:r w:rsidRPr="000D30A8">
        <w:rPr>
          <w:rFonts w:ascii="Arial" w:hAnsi="Arial" w:cs="Arial"/>
          <w:b/>
          <w:sz w:val="18"/>
          <w:szCs w:val="18"/>
        </w:rPr>
        <w:lastRenderedPageBreak/>
        <w:t>DOPLŇKO</w:t>
      </w:r>
      <w:r w:rsidR="00CC485E" w:rsidRPr="000D30A8">
        <w:rPr>
          <w:rFonts w:ascii="Arial" w:hAnsi="Arial" w:cs="Arial"/>
          <w:b/>
          <w:sz w:val="18"/>
          <w:szCs w:val="18"/>
        </w:rPr>
        <w:t>V</w:t>
      </w:r>
      <w:r w:rsidR="003F6B56">
        <w:rPr>
          <w:rFonts w:ascii="Arial" w:hAnsi="Arial" w:cs="Arial"/>
          <w:b/>
          <w:sz w:val="18"/>
          <w:szCs w:val="18"/>
        </w:rPr>
        <w:t>Á</w:t>
      </w:r>
      <w:r w:rsidR="00CC485E" w:rsidRPr="000D30A8">
        <w:rPr>
          <w:rFonts w:ascii="Arial" w:hAnsi="Arial" w:cs="Arial"/>
          <w:b/>
          <w:sz w:val="18"/>
          <w:szCs w:val="18"/>
        </w:rPr>
        <w:t xml:space="preserve"> LICENČNÍ PRÁVA A OMEZENÍ.</w:t>
      </w:r>
    </w:p>
    <w:p w:rsidR="00CC485E" w:rsidRPr="003D2BF9" w:rsidRDefault="005903BC" w:rsidP="00E9507D">
      <w:pPr>
        <w:spacing w:before="120" w:after="0"/>
        <w:ind w:firstLine="709"/>
        <w:jc w:val="both"/>
        <w:rPr>
          <w:rFonts w:ascii="Arial" w:hAnsi="Arial" w:cs="Arial"/>
          <w:sz w:val="18"/>
          <w:szCs w:val="18"/>
        </w:rPr>
      </w:pPr>
      <w:r w:rsidRPr="003D2BF9">
        <w:rPr>
          <w:rFonts w:ascii="Arial" w:hAnsi="Arial" w:cs="Arial"/>
          <w:sz w:val="18"/>
          <w:szCs w:val="18"/>
        </w:rPr>
        <w:t>17.2A Licencovaný software smíte používat pouze pro počet licencovaných uživatelů a na úrovn</w:t>
      </w:r>
      <w:r w:rsidR="003F6B56">
        <w:rPr>
          <w:rFonts w:ascii="Arial" w:hAnsi="Arial" w:cs="Arial"/>
          <w:sz w:val="18"/>
          <w:szCs w:val="18"/>
        </w:rPr>
        <w:t>i</w:t>
      </w:r>
      <w:r w:rsidRPr="003D2BF9">
        <w:rPr>
          <w:rFonts w:ascii="Arial" w:hAnsi="Arial" w:cs="Arial"/>
          <w:sz w:val="18"/>
          <w:szCs w:val="18"/>
        </w:rPr>
        <w:t xml:space="preserve"> použití a po dobu uvedenou v příslušném licenčním nástroji (s výhradou oddílu 14</w:t>
      </w:r>
      <w:r w:rsidR="003F6B56">
        <w:rPr>
          <w:rFonts w:ascii="Arial" w:hAnsi="Arial" w:cs="Arial"/>
          <w:sz w:val="18"/>
          <w:szCs w:val="18"/>
        </w:rPr>
        <w:t xml:space="preserve"> zde). </w:t>
      </w:r>
      <w:r w:rsidRPr="003D2BF9">
        <w:rPr>
          <w:rFonts w:ascii="Arial" w:hAnsi="Arial" w:cs="Arial"/>
          <w:sz w:val="18"/>
          <w:szCs w:val="18"/>
        </w:rPr>
        <w:t>Licencovaný software smíte používat pouze k filtrování příchozích a odchozích e-mailů</w:t>
      </w:r>
      <w:r w:rsidR="003F6B56">
        <w:rPr>
          <w:rFonts w:ascii="Arial" w:hAnsi="Arial" w:cs="Arial"/>
          <w:sz w:val="18"/>
          <w:szCs w:val="18"/>
        </w:rPr>
        <w:t xml:space="preserve"> od</w:t>
      </w:r>
      <w:r w:rsidRPr="003D2BF9">
        <w:rPr>
          <w:rFonts w:ascii="Arial" w:hAnsi="Arial" w:cs="Arial"/>
          <w:sz w:val="18"/>
          <w:szCs w:val="18"/>
        </w:rPr>
        <w:t xml:space="preserve"> a/nebo k vašim uživatelům prostřednictvím účtu e-mailové schránky nebo e-mailové adresy hostované vaší e-mailovou službou.</w:t>
      </w:r>
      <w:r w:rsidR="00CC485E">
        <w:rPr>
          <w:rFonts w:ascii="Arial" w:hAnsi="Arial" w:cs="Arial"/>
          <w:sz w:val="18"/>
          <w:szCs w:val="18"/>
        </w:rPr>
        <w:t xml:space="preserve"> </w:t>
      </w:r>
      <w:r w:rsidRPr="003D2BF9">
        <w:rPr>
          <w:rFonts w:ascii="Arial" w:hAnsi="Arial" w:cs="Arial"/>
          <w:sz w:val="18"/>
          <w:szCs w:val="18"/>
        </w:rPr>
        <w:t>Musíte mít licenci pro každého uživatele účtu e-mailové schránky nebo e-mailovou adresu, pro kterou je licencovaná softwarová aplikace používána.</w:t>
      </w:r>
      <w:r w:rsidR="00CC485E">
        <w:rPr>
          <w:rFonts w:ascii="Arial" w:hAnsi="Arial" w:cs="Arial"/>
          <w:sz w:val="18"/>
          <w:szCs w:val="18"/>
        </w:rPr>
        <w:t xml:space="preserve"> </w:t>
      </w:r>
      <w:r w:rsidRPr="003D2BF9">
        <w:rPr>
          <w:rFonts w:ascii="Arial" w:hAnsi="Arial" w:cs="Arial"/>
          <w:sz w:val="18"/>
          <w:szCs w:val="18"/>
        </w:rPr>
        <w:t xml:space="preserve">Váš licenční nástroj bude důkazem </w:t>
      </w:r>
      <w:r w:rsidR="003F6B56">
        <w:rPr>
          <w:rFonts w:ascii="Arial" w:hAnsi="Arial" w:cs="Arial"/>
          <w:sz w:val="18"/>
          <w:szCs w:val="18"/>
        </w:rPr>
        <w:t>v</w:t>
      </w:r>
      <w:r w:rsidRPr="003D2BF9">
        <w:rPr>
          <w:rFonts w:ascii="Arial" w:hAnsi="Arial" w:cs="Arial"/>
          <w:sz w:val="18"/>
          <w:szCs w:val="18"/>
        </w:rPr>
        <w:t xml:space="preserve">ašeho práva vytvářet a používat takové kopie </w:t>
      </w:r>
      <w:r w:rsidR="00B635DF">
        <w:rPr>
          <w:rFonts w:ascii="Arial" w:hAnsi="Arial" w:cs="Arial"/>
          <w:sz w:val="18"/>
          <w:szCs w:val="18"/>
        </w:rPr>
        <w:t>l</w:t>
      </w:r>
      <w:r w:rsidRPr="003D2BF9">
        <w:rPr>
          <w:rFonts w:ascii="Arial" w:hAnsi="Arial" w:cs="Arial"/>
          <w:sz w:val="18"/>
          <w:szCs w:val="18"/>
        </w:rPr>
        <w:t xml:space="preserve">icenčního softwaru. Pokud žádný licenční nástroj </w:t>
      </w:r>
      <w:r w:rsidR="003F6B56">
        <w:rPr>
          <w:rFonts w:ascii="Arial" w:hAnsi="Arial" w:cs="Arial"/>
          <w:sz w:val="18"/>
          <w:szCs w:val="18"/>
        </w:rPr>
        <w:t>ne</w:t>
      </w:r>
      <w:r w:rsidRPr="003D2BF9">
        <w:rPr>
          <w:rFonts w:ascii="Arial" w:hAnsi="Arial" w:cs="Arial"/>
          <w:sz w:val="18"/>
          <w:szCs w:val="18"/>
        </w:rPr>
        <w:t xml:space="preserve">doprovází, </w:t>
      </w:r>
      <w:r w:rsidR="003F6B56">
        <w:rPr>
          <w:rFonts w:ascii="Arial" w:hAnsi="Arial" w:cs="Arial"/>
          <w:sz w:val="18"/>
          <w:szCs w:val="18"/>
        </w:rPr>
        <w:t>ne</w:t>
      </w:r>
      <w:r w:rsidRPr="003D2BF9">
        <w:rPr>
          <w:rFonts w:ascii="Arial" w:hAnsi="Arial" w:cs="Arial"/>
          <w:sz w:val="18"/>
          <w:szCs w:val="18"/>
        </w:rPr>
        <w:t>předchází nebo ne</w:t>
      </w:r>
      <w:r w:rsidR="003F6B56">
        <w:rPr>
          <w:rFonts w:ascii="Arial" w:hAnsi="Arial" w:cs="Arial"/>
          <w:sz w:val="18"/>
          <w:szCs w:val="18"/>
        </w:rPr>
        <w:t>ná</w:t>
      </w:r>
      <w:r w:rsidRPr="003D2BF9">
        <w:rPr>
          <w:rFonts w:ascii="Arial" w:hAnsi="Arial" w:cs="Arial"/>
          <w:sz w:val="18"/>
          <w:szCs w:val="18"/>
        </w:rPr>
        <w:t>sleduje</w:t>
      </w:r>
      <w:r w:rsidR="00597BDB">
        <w:rPr>
          <w:rFonts w:ascii="Arial" w:hAnsi="Arial" w:cs="Arial"/>
          <w:sz w:val="18"/>
          <w:szCs w:val="18"/>
        </w:rPr>
        <w:t xml:space="preserve"> po</w:t>
      </w:r>
      <w:r w:rsidRPr="003D2BF9">
        <w:rPr>
          <w:rFonts w:ascii="Arial" w:hAnsi="Arial" w:cs="Arial"/>
          <w:sz w:val="18"/>
          <w:szCs w:val="18"/>
        </w:rPr>
        <w:t xml:space="preserve"> t</w:t>
      </w:r>
      <w:r w:rsidR="00597BDB">
        <w:rPr>
          <w:rFonts w:ascii="Arial" w:hAnsi="Arial" w:cs="Arial"/>
          <w:sz w:val="18"/>
          <w:szCs w:val="18"/>
        </w:rPr>
        <w:t>é</w:t>
      </w:r>
      <w:r w:rsidRPr="003D2BF9">
        <w:rPr>
          <w:rFonts w:ascii="Arial" w:hAnsi="Arial" w:cs="Arial"/>
          <w:sz w:val="18"/>
          <w:szCs w:val="18"/>
        </w:rPr>
        <w:t xml:space="preserve">to licenci, </w:t>
      </w:r>
      <w:r w:rsidR="003F6B56">
        <w:rPr>
          <w:rFonts w:ascii="Arial" w:hAnsi="Arial" w:cs="Arial"/>
          <w:sz w:val="18"/>
          <w:szCs w:val="18"/>
        </w:rPr>
        <w:t xml:space="preserve">pak </w:t>
      </w:r>
      <w:r w:rsidRPr="003D2BF9">
        <w:rPr>
          <w:rFonts w:ascii="Arial" w:hAnsi="Arial" w:cs="Arial"/>
          <w:sz w:val="18"/>
          <w:szCs w:val="18"/>
        </w:rPr>
        <w:t>nemáte oprávnění pou</w:t>
      </w:r>
      <w:r w:rsidR="00CC485E">
        <w:rPr>
          <w:rFonts w:ascii="Arial" w:hAnsi="Arial" w:cs="Arial"/>
          <w:sz w:val="18"/>
          <w:szCs w:val="18"/>
        </w:rPr>
        <w:t>žívat licencovaný software.</w:t>
      </w:r>
    </w:p>
    <w:p w:rsidR="005903BC" w:rsidRPr="003D2BF9" w:rsidRDefault="00CC485E" w:rsidP="00E9507D">
      <w:pPr>
        <w:spacing w:before="120" w:after="0"/>
        <w:ind w:firstLine="709"/>
        <w:jc w:val="both"/>
        <w:rPr>
          <w:rFonts w:ascii="Arial" w:hAnsi="Arial" w:cs="Arial"/>
          <w:sz w:val="18"/>
          <w:szCs w:val="18"/>
        </w:rPr>
      </w:pPr>
      <w:r>
        <w:rPr>
          <w:rFonts w:ascii="Arial" w:hAnsi="Arial" w:cs="Arial"/>
          <w:sz w:val="18"/>
          <w:szCs w:val="18"/>
        </w:rPr>
        <w:t>17</w:t>
      </w:r>
      <w:r w:rsidR="005903BC" w:rsidRPr="003D2BF9">
        <w:rPr>
          <w:rFonts w:ascii="Arial" w:hAnsi="Arial" w:cs="Arial"/>
          <w:sz w:val="18"/>
          <w:szCs w:val="18"/>
        </w:rPr>
        <w:t>.2B Licencovaný software můžete použít na vyhrazeném hardwarovém zařízení Symantec (</w:t>
      </w:r>
      <w:r w:rsidR="002F4BC9">
        <w:rPr>
          <w:rFonts w:ascii="Arial" w:hAnsi="Arial" w:cs="Arial"/>
          <w:sz w:val="18"/>
          <w:szCs w:val="18"/>
        </w:rPr>
        <w:t>„</w:t>
      </w:r>
      <w:r w:rsidR="005903BC" w:rsidRPr="003D2BF9">
        <w:rPr>
          <w:rFonts w:ascii="Arial" w:hAnsi="Arial" w:cs="Arial"/>
          <w:sz w:val="18"/>
          <w:szCs w:val="18"/>
        </w:rPr>
        <w:t>Symantec Dedicated Hardware</w:t>
      </w:r>
      <w:r w:rsidR="002F4BC9">
        <w:rPr>
          <w:rFonts w:ascii="Arial" w:hAnsi="Arial" w:cs="Arial"/>
          <w:sz w:val="18"/>
          <w:szCs w:val="18"/>
        </w:rPr>
        <w:t>“</w:t>
      </w:r>
      <w:r w:rsidR="005903BC" w:rsidRPr="003D2BF9">
        <w:rPr>
          <w:rFonts w:ascii="Arial" w:hAnsi="Arial" w:cs="Arial"/>
          <w:sz w:val="18"/>
          <w:szCs w:val="18"/>
        </w:rPr>
        <w:t>) nebo</w:t>
      </w:r>
      <w:r w:rsidR="002F4BC9">
        <w:rPr>
          <w:rFonts w:ascii="Arial" w:hAnsi="Arial" w:cs="Arial"/>
          <w:sz w:val="18"/>
          <w:szCs w:val="18"/>
        </w:rPr>
        <w:t xml:space="preserve"> s</w:t>
      </w:r>
      <w:r w:rsidR="005903BC" w:rsidRPr="003D2BF9">
        <w:rPr>
          <w:rFonts w:ascii="Arial" w:hAnsi="Arial" w:cs="Arial"/>
          <w:sz w:val="18"/>
          <w:szCs w:val="18"/>
        </w:rPr>
        <w:t xml:space="preserve"> technologi</w:t>
      </w:r>
      <w:r w:rsidR="002F4BC9">
        <w:rPr>
          <w:rFonts w:ascii="Arial" w:hAnsi="Arial" w:cs="Arial"/>
          <w:sz w:val="18"/>
          <w:szCs w:val="18"/>
        </w:rPr>
        <w:t>emi</w:t>
      </w:r>
      <w:r w:rsidR="005903BC" w:rsidRPr="003D2BF9">
        <w:rPr>
          <w:rFonts w:ascii="Arial" w:hAnsi="Arial" w:cs="Arial"/>
          <w:sz w:val="18"/>
          <w:szCs w:val="18"/>
        </w:rPr>
        <w:t xml:space="preserve"> virtualizačních platforem uvedený</w:t>
      </w:r>
      <w:r w:rsidR="002F4BC9">
        <w:rPr>
          <w:rFonts w:ascii="Arial" w:hAnsi="Arial" w:cs="Arial"/>
          <w:sz w:val="18"/>
          <w:szCs w:val="18"/>
        </w:rPr>
        <w:t>ch</w:t>
      </w:r>
      <w:r w:rsidR="005903BC" w:rsidRPr="003D2BF9">
        <w:rPr>
          <w:rFonts w:ascii="Arial" w:hAnsi="Arial" w:cs="Arial"/>
          <w:sz w:val="18"/>
          <w:szCs w:val="18"/>
        </w:rPr>
        <w:t xml:space="preserve"> v dokumentaci (</w:t>
      </w:r>
      <w:r w:rsidR="002F4BC9">
        <w:rPr>
          <w:rFonts w:ascii="Arial" w:hAnsi="Arial" w:cs="Arial"/>
          <w:sz w:val="18"/>
          <w:szCs w:val="18"/>
        </w:rPr>
        <w:t>„</w:t>
      </w:r>
      <w:r w:rsidR="005903BC" w:rsidRPr="003D2BF9">
        <w:rPr>
          <w:rFonts w:ascii="Arial" w:hAnsi="Arial" w:cs="Arial"/>
          <w:sz w:val="18"/>
          <w:szCs w:val="18"/>
        </w:rPr>
        <w:t>Virtualizační technologie</w:t>
      </w:r>
      <w:r w:rsidR="002F4BC9">
        <w:rPr>
          <w:rFonts w:ascii="Arial" w:hAnsi="Arial" w:cs="Arial"/>
          <w:sz w:val="18"/>
          <w:szCs w:val="18"/>
        </w:rPr>
        <w:t>“</w:t>
      </w:r>
      <w:r w:rsidR="005903BC" w:rsidRPr="003D2BF9">
        <w:rPr>
          <w:rFonts w:ascii="Arial" w:hAnsi="Arial" w:cs="Arial"/>
          <w:sz w:val="18"/>
          <w:szCs w:val="18"/>
        </w:rPr>
        <w:t>).</w:t>
      </w:r>
      <w:r>
        <w:rPr>
          <w:rFonts w:ascii="Arial" w:hAnsi="Arial" w:cs="Arial"/>
          <w:sz w:val="18"/>
          <w:szCs w:val="18"/>
        </w:rPr>
        <w:t xml:space="preserve"> </w:t>
      </w:r>
      <w:r w:rsidR="005903BC" w:rsidRPr="003D2BF9">
        <w:rPr>
          <w:rFonts w:ascii="Arial" w:hAnsi="Arial" w:cs="Arial"/>
          <w:sz w:val="18"/>
          <w:szCs w:val="18"/>
        </w:rPr>
        <w:t>Musíte mít licenci pro</w:t>
      </w:r>
      <w:r w:rsidR="002F4BC9">
        <w:rPr>
          <w:rFonts w:ascii="Arial" w:hAnsi="Arial" w:cs="Arial"/>
          <w:sz w:val="18"/>
          <w:szCs w:val="18"/>
        </w:rPr>
        <w:t xml:space="preserve"> každého </w:t>
      </w:r>
      <w:r w:rsidR="005903BC" w:rsidRPr="003D2BF9">
        <w:rPr>
          <w:rFonts w:ascii="Arial" w:hAnsi="Arial" w:cs="Arial"/>
          <w:sz w:val="18"/>
          <w:szCs w:val="18"/>
        </w:rPr>
        <w:t>uživatele</w:t>
      </w:r>
      <w:r w:rsidR="002F4BC9">
        <w:rPr>
          <w:rFonts w:ascii="Arial" w:hAnsi="Arial" w:cs="Arial"/>
          <w:sz w:val="18"/>
          <w:szCs w:val="18"/>
        </w:rPr>
        <w:t>, pro</w:t>
      </w:r>
      <w:r w:rsidR="005903BC" w:rsidRPr="003D2BF9">
        <w:rPr>
          <w:rFonts w:ascii="Arial" w:hAnsi="Arial" w:cs="Arial"/>
          <w:sz w:val="18"/>
          <w:szCs w:val="18"/>
        </w:rPr>
        <w:t xml:space="preserve"> kterého používáte licencovaný software</w:t>
      </w:r>
      <w:r w:rsidR="00597BDB">
        <w:rPr>
          <w:rFonts w:ascii="Arial" w:hAnsi="Arial" w:cs="Arial"/>
          <w:sz w:val="18"/>
          <w:szCs w:val="18"/>
        </w:rPr>
        <w:t>,</w:t>
      </w:r>
      <w:r w:rsidR="005903BC" w:rsidRPr="003D2BF9">
        <w:rPr>
          <w:rFonts w:ascii="Arial" w:hAnsi="Arial" w:cs="Arial"/>
          <w:sz w:val="18"/>
          <w:szCs w:val="18"/>
        </w:rPr>
        <w:t xml:space="preserve"> a jak je používán s</w:t>
      </w:r>
      <w:r w:rsidR="002F4BC9">
        <w:rPr>
          <w:rFonts w:ascii="Arial" w:hAnsi="Arial" w:cs="Arial"/>
          <w:sz w:val="18"/>
          <w:szCs w:val="18"/>
        </w:rPr>
        <w:t>e</w:t>
      </w:r>
      <w:r w:rsidR="005903BC" w:rsidRPr="003D2BF9">
        <w:rPr>
          <w:rFonts w:ascii="Arial" w:hAnsi="Arial" w:cs="Arial"/>
          <w:sz w:val="18"/>
          <w:szCs w:val="18"/>
        </w:rPr>
        <w:t xml:space="preserve"> Symantec Dedicated Hardware nebo virtualizační technologi</w:t>
      </w:r>
      <w:r w:rsidR="00597BDB">
        <w:rPr>
          <w:rFonts w:ascii="Arial" w:hAnsi="Arial" w:cs="Arial"/>
          <w:sz w:val="18"/>
          <w:szCs w:val="18"/>
        </w:rPr>
        <w:t>e</w:t>
      </w:r>
      <w:r w:rsidR="005903BC" w:rsidRPr="003D2BF9">
        <w:rPr>
          <w:rFonts w:ascii="Arial" w:hAnsi="Arial" w:cs="Arial"/>
          <w:sz w:val="18"/>
          <w:szCs w:val="18"/>
        </w:rPr>
        <w:t>.</w:t>
      </w:r>
      <w:r>
        <w:rPr>
          <w:rFonts w:ascii="Arial" w:hAnsi="Arial" w:cs="Arial"/>
          <w:sz w:val="18"/>
          <w:szCs w:val="18"/>
        </w:rPr>
        <w:t xml:space="preserve"> </w:t>
      </w:r>
      <w:r w:rsidR="005903BC" w:rsidRPr="003D2BF9">
        <w:rPr>
          <w:rFonts w:ascii="Arial" w:hAnsi="Arial" w:cs="Arial"/>
          <w:sz w:val="18"/>
          <w:szCs w:val="18"/>
        </w:rPr>
        <w:t>Použitelný licenční nástroj představuje důkaz o vašem právu užívat licencovaný software ve spec</w:t>
      </w:r>
      <w:r w:rsidR="00AF63AF">
        <w:rPr>
          <w:rFonts w:ascii="Arial" w:hAnsi="Arial" w:cs="Arial"/>
          <w:sz w:val="18"/>
          <w:szCs w:val="18"/>
        </w:rPr>
        <w:t>ializovaném hardwaru Symantec a/</w:t>
      </w:r>
      <w:r w:rsidR="005903BC" w:rsidRPr="003D2BF9">
        <w:rPr>
          <w:rFonts w:ascii="Arial" w:hAnsi="Arial" w:cs="Arial"/>
          <w:sz w:val="18"/>
          <w:szCs w:val="18"/>
        </w:rPr>
        <w:t>nebo virtualizační technologii v množství, které je v něm uvedeno.</w:t>
      </w:r>
    </w:p>
    <w:p w:rsidR="005903BC" w:rsidRPr="003D2BF9" w:rsidRDefault="005903BC" w:rsidP="00E9507D">
      <w:pPr>
        <w:spacing w:before="120" w:after="0"/>
        <w:ind w:firstLine="709"/>
        <w:jc w:val="both"/>
        <w:rPr>
          <w:rFonts w:ascii="Arial" w:hAnsi="Arial" w:cs="Arial"/>
          <w:sz w:val="18"/>
          <w:szCs w:val="18"/>
        </w:rPr>
      </w:pPr>
      <w:r w:rsidRPr="003D2BF9">
        <w:rPr>
          <w:rFonts w:ascii="Arial" w:hAnsi="Arial" w:cs="Arial"/>
          <w:sz w:val="18"/>
          <w:szCs w:val="18"/>
        </w:rPr>
        <w:t xml:space="preserve">17.2C Restore Software můžete použít k obnovení licencovaného softwaru na původní funkci v systémech Symantec Dedicated Hardware nebo </w:t>
      </w:r>
      <w:r w:rsidR="00DF0F7E">
        <w:rPr>
          <w:rFonts w:ascii="Arial" w:hAnsi="Arial" w:cs="Arial"/>
          <w:sz w:val="18"/>
          <w:szCs w:val="18"/>
        </w:rPr>
        <w:t>virtuální technologie</w:t>
      </w:r>
      <w:r w:rsidRPr="003D2BF9">
        <w:rPr>
          <w:rFonts w:ascii="Arial" w:hAnsi="Arial" w:cs="Arial"/>
          <w:sz w:val="18"/>
          <w:szCs w:val="18"/>
        </w:rPr>
        <w:t xml:space="preserve">, pokud je to </w:t>
      </w:r>
      <w:r w:rsidR="00DF0F7E">
        <w:rPr>
          <w:rFonts w:ascii="Arial" w:hAnsi="Arial" w:cs="Arial"/>
          <w:sz w:val="18"/>
          <w:szCs w:val="18"/>
        </w:rPr>
        <w:t>aplikovatelné</w:t>
      </w:r>
      <w:r w:rsidRPr="003D2BF9">
        <w:rPr>
          <w:rFonts w:ascii="Arial" w:hAnsi="Arial" w:cs="Arial"/>
          <w:sz w:val="18"/>
          <w:szCs w:val="18"/>
        </w:rPr>
        <w:t xml:space="preserve">, v případě, že licencovaný software </w:t>
      </w:r>
      <w:r w:rsidR="00AC25D5" w:rsidRPr="003D2BF9">
        <w:rPr>
          <w:rFonts w:ascii="Arial" w:hAnsi="Arial" w:cs="Arial"/>
          <w:sz w:val="18"/>
          <w:szCs w:val="18"/>
        </w:rPr>
        <w:t xml:space="preserve">je </w:t>
      </w:r>
      <w:r w:rsidRPr="003D2BF9">
        <w:rPr>
          <w:rFonts w:ascii="Arial" w:hAnsi="Arial" w:cs="Arial"/>
          <w:sz w:val="18"/>
          <w:szCs w:val="18"/>
        </w:rPr>
        <w:t>poškoz</w:t>
      </w:r>
      <w:r w:rsidR="00DF0F7E">
        <w:rPr>
          <w:rFonts w:ascii="Arial" w:hAnsi="Arial" w:cs="Arial"/>
          <w:sz w:val="18"/>
          <w:szCs w:val="18"/>
        </w:rPr>
        <w:t>en nebo se stane nepoužitelným.</w:t>
      </w:r>
    </w:p>
    <w:p w:rsidR="005903BC" w:rsidRPr="003D2BF9" w:rsidRDefault="005903BC" w:rsidP="00E9507D">
      <w:pPr>
        <w:spacing w:before="120" w:after="0"/>
        <w:ind w:firstLine="709"/>
        <w:jc w:val="both"/>
        <w:rPr>
          <w:rFonts w:ascii="Arial" w:hAnsi="Arial" w:cs="Arial"/>
          <w:sz w:val="18"/>
          <w:szCs w:val="18"/>
        </w:rPr>
      </w:pPr>
      <w:r w:rsidRPr="003D2BF9">
        <w:rPr>
          <w:rFonts w:ascii="Arial" w:hAnsi="Arial" w:cs="Arial"/>
          <w:sz w:val="18"/>
          <w:szCs w:val="18"/>
        </w:rPr>
        <w:t xml:space="preserve">17.2D </w:t>
      </w:r>
      <w:r w:rsidR="00DF0F7E">
        <w:rPr>
          <w:rFonts w:ascii="Arial" w:hAnsi="Arial" w:cs="Arial"/>
          <w:sz w:val="18"/>
          <w:szCs w:val="18"/>
        </w:rPr>
        <w:t>Jako podporu</w:t>
      </w:r>
      <w:r w:rsidRPr="003D2BF9">
        <w:rPr>
          <w:rFonts w:ascii="Arial" w:hAnsi="Arial" w:cs="Arial"/>
          <w:sz w:val="18"/>
          <w:szCs w:val="18"/>
        </w:rPr>
        <w:t xml:space="preserve"> </w:t>
      </w:r>
      <w:r w:rsidR="00DF0F7E">
        <w:rPr>
          <w:rFonts w:ascii="Arial" w:hAnsi="Arial" w:cs="Arial"/>
          <w:sz w:val="18"/>
          <w:szCs w:val="18"/>
        </w:rPr>
        <w:t>v</w:t>
      </w:r>
      <w:r w:rsidRPr="003D2BF9">
        <w:rPr>
          <w:rFonts w:ascii="Arial" w:hAnsi="Arial" w:cs="Arial"/>
          <w:sz w:val="18"/>
          <w:szCs w:val="18"/>
        </w:rPr>
        <w:t xml:space="preserve">ašeho oprávněného užívání můžete vytvářet kopie uživatelské dokumentace, která je součástí </w:t>
      </w:r>
      <w:r w:rsidR="00DF0F7E">
        <w:rPr>
          <w:rFonts w:ascii="Arial" w:hAnsi="Arial" w:cs="Arial"/>
          <w:sz w:val="18"/>
          <w:szCs w:val="18"/>
        </w:rPr>
        <w:t>licenčního softwaru.</w:t>
      </w:r>
    </w:p>
    <w:p w:rsidR="005903BC" w:rsidRPr="003D2BF9" w:rsidRDefault="005903BC" w:rsidP="00E9507D">
      <w:pPr>
        <w:spacing w:before="120" w:after="0"/>
        <w:ind w:firstLine="709"/>
        <w:jc w:val="both"/>
        <w:rPr>
          <w:rFonts w:ascii="Arial" w:hAnsi="Arial" w:cs="Arial"/>
          <w:sz w:val="18"/>
          <w:szCs w:val="18"/>
        </w:rPr>
      </w:pPr>
      <w:r w:rsidRPr="003D2BF9">
        <w:rPr>
          <w:rFonts w:ascii="Arial" w:hAnsi="Arial" w:cs="Arial"/>
          <w:sz w:val="18"/>
          <w:szCs w:val="18"/>
        </w:rPr>
        <w:t xml:space="preserve">17.2E Pokud aktivujete funkci Symantec Disarm </w:t>
      </w:r>
      <w:r w:rsidR="00DF0F7E">
        <w:rPr>
          <w:rFonts w:ascii="Arial" w:hAnsi="Arial" w:cs="Arial"/>
          <w:sz w:val="18"/>
          <w:szCs w:val="18"/>
        </w:rPr>
        <w:t>l</w:t>
      </w:r>
      <w:r w:rsidRPr="003D2BF9">
        <w:rPr>
          <w:rFonts w:ascii="Arial" w:hAnsi="Arial" w:cs="Arial"/>
          <w:sz w:val="18"/>
          <w:szCs w:val="18"/>
        </w:rPr>
        <w:t xml:space="preserve">icencovaného softwaru, </w:t>
      </w:r>
      <w:r w:rsidR="00DF0F7E" w:rsidRPr="003D2BF9">
        <w:rPr>
          <w:rFonts w:ascii="Arial" w:hAnsi="Arial" w:cs="Arial"/>
          <w:sz w:val="18"/>
          <w:szCs w:val="18"/>
        </w:rPr>
        <w:t xml:space="preserve">kopie originálních e-mailových zpráv </w:t>
      </w:r>
      <w:r w:rsidRPr="003D2BF9">
        <w:rPr>
          <w:rFonts w:ascii="Arial" w:hAnsi="Arial" w:cs="Arial"/>
          <w:sz w:val="18"/>
          <w:szCs w:val="18"/>
        </w:rPr>
        <w:t>mohou být volitelně archivovány, včetně nemodifikovaných příloh.</w:t>
      </w:r>
      <w:r w:rsidR="00CC485E">
        <w:rPr>
          <w:rFonts w:ascii="Arial" w:hAnsi="Arial" w:cs="Arial"/>
          <w:sz w:val="18"/>
          <w:szCs w:val="18"/>
        </w:rPr>
        <w:t xml:space="preserve"> </w:t>
      </w:r>
      <w:r w:rsidRPr="003D2BF9">
        <w:rPr>
          <w:rFonts w:ascii="Arial" w:hAnsi="Arial" w:cs="Arial"/>
          <w:sz w:val="18"/>
          <w:szCs w:val="18"/>
        </w:rPr>
        <w:t xml:space="preserve">Společnost Symantec nepřijímá žádnou </w:t>
      </w:r>
      <w:r w:rsidR="00DF0F7E">
        <w:rPr>
          <w:rFonts w:ascii="Arial" w:hAnsi="Arial" w:cs="Arial"/>
          <w:sz w:val="18"/>
          <w:szCs w:val="18"/>
        </w:rPr>
        <w:t>z</w:t>
      </w:r>
      <w:r w:rsidRPr="003D2BF9">
        <w:rPr>
          <w:rFonts w:ascii="Arial" w:hAnsi="Arial" w:cs="Arial"/>
          <w:sz w:val="18"/>
          <w:szCs w:val="18"/>
        </w:rPr>
        <w:t xml:space="preserve">odpovědnost za ztrátu dat v důsledku </w:t>
      </w:r>
      <w:r w:rsidR="00DF0F7E">
        <w:rPr>
          <w:rFonts w:ascii="Arial" w:hAnsi="Arial" w:cs="Arial"/>
          <w:sz w:val="18"/>
          <w:szCs w:val="18"/>
        </w:rPr>
        <w:t>použití funkce Symantec Disarm.</w:t>
      </w:r>
    </w:p>
    <w:p w:rsidR="005903BC" w:rsidRPr="003D2BF9" w:rsidRDefault="005903BC" w:rsidP="00E9507D">
      <w:pPr>
        <w:spacing w:before="120" w:after="0"/>
        <w:ind w:firstLine="709"/>
        <w:jc w:val="both"/>
        <w:rPr>
          <w:rFonts w:ascii="Arial" w:hAnsi="Arial" w:cs="Arial"/>
          <w:sz w:val="18"/>
          <w:szCs w:val="18"/>
        </w:rPr>
      </w:pPr>
      <w:r w:rsidRPr="003D2BF9">
        <w:rPr>
          <w:rFonts w:ascii="Arial" w:hAnsi="Arial" w:cs="Arial"/>
          <w:sz w:val="18"/>
          <w:szCs w:val="18"/>
        </w:rPr>
        <w:t xml:space="preserve">17.2F </w:t>
      </w:r>
      <w:r w:rsidR="000D30A8" w:rsidRPr="000D30A8">
        <w:rPr>
          <w:rFonts w:ascii="Arial" w:hAnsi="Arial" w:cs="Arial"/>
          <w:b/>
          <w:sz w:val="18"/>
          <w:szCs w:val="18"/>
        </w:rPr>
        <w:t>Nabídka</w:t>
      </w:r>
      <w:r w:rsidRPr="000D30A8">
        <w:rPr>
          <w:rFonts w:ascii="Arial" w:hAnsi="Arial" w:cs="Arial"/>
          <w:b/>
          <w:sz w:val="18"/>
          <w:szCs w:val="18"/>
        </w:rPr>
        <w:t xml:space="preserve"> Symantec Protection Suite Enterprise Edition Flex</w:t>
      </w:r>
      <w:r w:rsidRPr="003D2BF9">
        <w:rPr>
          <w:rFonts w:ascii="Arial" w:hAnsi="Arial" w:cs="Arial"/>
          <w:sz w:val="18"/>
          <w:szCs w:val="18"/>
        </w:rPr>
        <w:t>.</w:t>
      </w:r>
      <w:r w:rsidR="000D30A8">
        <w:rPr>
          <w:rFonts w:ascii="Arial" w:hAnsi="Arial" w:cs="Arial"/>
          <w:sz w:val="18"/>
          <w:szCs w:val="18"/>
        </w:rPr>
        <w:t xml:space="preserve"> </w:t>
      </w:r>
      <w:r w:rsidRPr="003D2BF9">
        <w:rPr>
          <w:rFonts w:ascii="Arial" w:hAnsi="Arial" w:cs="Arial"/>
          <w:sz w:val="18"/>
          <w:szCs w:val="18"/>
        </w:rPr>
        <w:t>Pokud jste si zakoupili licenci k</w:t>
      </w:r>
      <w:r w:rsidR="00DF0F7E">
        <w:rPr>
          <w:rFonts w:ascii="Arial" w:hAnsi="Arial" w:cs="Arial"/>
          <w:sz w:val="18"/>
          <w:szCs w:val="18"/>
        </w:rPr>
        <w:t> </w:t>
      </w:r>
      <w:r w:rsidR="00AC25D5">
        <w:rPr>
          <w:rFonts w:ascii="Arial" w:hAnsi="Arial" w:cs="Arial"/>
          <w:sz w:val="18"/>
          <w:szCs w:val="18"/>
        </w:rPr>
        <w:t>n</w:t>
      </w:r>
      <w:r w:rsidRPr="003D2BF9">
        <w:rPr>
          <w:rFonts w:ascii="Arial" w:hAnsi="Arial" w:cs="Arial"/>
          <w:sz w:val="18"/>
          <w:szCs w:val="18"/>
        </w:rPr>
        <w:t xml:space="preserve">abídce </w:t>
      </w:r>
      <w:r w:rsidR="00DF0F7E" w:rsidRPr="00DF0F7E">
        <w:rPr>
          <w:rFonts w:ascii="Arial" w:hAnsi="Arial" w:cs="Arial"/>
          <w:sz w:val="18"/>
          <w:szCs w:val="18"/>
        </w:rPr>
        <w:t>Symantec Protection Suite Enterprise Edition Flex</w:t>
      </w:r>
      <w:r w:rsidR="00DF0F7E" w:rsidRPr="003D2BF9">
        <w:rPr>
          <w:rFonts w:ascii="Arial" w:hAnsi="Arial" w:cs="Arial"/>
          <w:sz w:val="18"/>
          <w:szCs w:val="18"/>
        </w:rPr>
        <w:t xml:space="preserve"> </w:t>
      </w:r>
      <w:r w:rsidR="00DF0F7E">
        <w:rPr>
          <w:rFonts w:ascii="Arial" w:hAnsi="Arial" w:cs="Arial"/>
          <w:sz w:val="18"/>
          <w:szCs w:val="18"/>
        </w:rPr>
        <w:t>(„</w:t>
      </w:r>
      <w:r w:rsidRPr="003D2BF9">
        <w:rPr>
          <w:rFonts w:ascii="Arial" w:hAnsi="Arial" w:cs="Arial"/>
          <w:sz w:val="18"/>
          <w:szCs w:val="18"/>
        </w:rPr>
        <w:t>SPS Flex</w:t>
      </w:r>
      <w:r w:rsidR="00DF0F7E">
        <w:rPr>
          <w:rFonts w:ascii="Arial" w:hAnsi="Arial" w:cs="Arial"/>
          <w:sz w:val="18"/>
          <w:szCs w:val="18"/>
        </w:rPr>
        <w:t xml:space="preserve"> Menu“)</w:t>
      </w:r>
      <w:r w:rsidRPr="003D2BF9">
        <w:rPr>
          <w:rFonts w:ascii="Arial" w:hAnsi="Arial" w:cs="Arial"/>
          <w:sz w:val="18"/>
          <w:szCs w:val="18"/>
        </w:rPr>
        <w:t>,</w:t>
      </w:r>
      <w:r w:rsidR="00DF0F7E">
        <w:rPr>
          <w:rFonts w:ascii="Arial" w:hAnsi="Arial" w:cs="Arial"/>
          <w:sz w:val="18"/>
          <w:szCs w:val="18"/>
        </w:rPr>
        <w:t xml:space="preserve"> máte právo instalovat a používat pouze počet produktů Symantec odpovídající počtu uvedeném ve vašem nástroji SPS Flex Menu License. Výběr licencovaného softwar</w:t>
      </w:r>
      <w:r w:rsidR="00AC25D5">
        <w:rPr>
          <w:rFonts w:ascii="Arial" w:hAnsi="Arial" w:cs="Arial"/>
          <w:sz w:val="18"/>
          <w:szCs w:val="18"/>
        </w:rPr>
        <w:t>u</w:t>
      </w:r>
      <w:r w:rsidR="00DF0F7E">
        <w:rPr>
          <w:rFonts w:ascii="Arial" w:hAnsi="Arial" w:cs="Arial"/>
          <w:sz w:val="18"/>
          <w:szCs w:val="18"/>
        </w:rPr>
        <w:t xml:space="preserve"> provedete stažením autorizovaného počtu downloadů (tak, jak je uvedeno ve vašem nástroji SPS Flex Menu License) z licenčního portálu Symantec. Pokud zvolíte</w:t>
      </w:r>
      <w:r w:rsidRPr="003D2BF9">
        <w:rPr>
          <w:rFonts w:ascii="Arial" w:hAnsi="Arial" w:cs="Arial"/>
          <w:sz w:val="18"/>
          <w:szCs w:val="18"/>
        </w:rPr>
        <w:t xml:space="preserve"> Symantec Messaging Gateway</w:t>
      </w:r>
      <w:r w:rsidR="00DF0F7E">
        <w:rPr>
          <w:rFonts w:ascii="Arial" w:hAnsi="Arial" w:cs="Arial"/>
          <w:sz w:val="18"/>
          <w:szCs w:val="18"/>
        </w:rPr>
        <w:t xml:space="preserve"> z produktů Symantec</w:t>
      </w:r>
      <w:r w:rsidR="006467B1">
        <w:rPr>
          <w:rFonts w:ascii="Arial" w:hAnsi="Arial" w:cs="Arial"/>
          <w:sz w:val="18"/>
          <w:szCs w:val="18"/>
        </w:rPr>
        <w:t xml:space="preserve"> uvedených jako momentálně dostupné ke stažení v platném SPS Flex Menu</w:t>
      </w:r>
      <w:r w:rsidR="00DF0F7E">
        <w:rPr>
          <w:rFonts w:ascii="Arial" w:hAnsi="Arial" w:cs="Arial"/>
          <w:sz w:val="18"/>
          <w:szCs w:val="18"/>
        </w:rPr>
        <w:t xml:space="preserve">, </w:t>
      </w:r>
      <w:r w:rsidR="006467B1">
        <w:rPr>
          <w:rFonts w:ascii="Arial" w:hAnsi="Arial" w:cs="Arial"/>
          <w:sz w:val="18"/>
          <w:szCs w:val="18"/>
        </w:rPr>
        <w:t>vaše použití Symantec Messaging Gateway</w:t>
      </w:r>
      <w:r w:rsidRPr="003D2BF9">
        <w:rPr>
          <w:rFonts w:ascii="Arial" w:hAnsi="Arial" w:cs="Arial"/>
          <w:sz w:val="18"/>
          <w:szCs w:val="18"/>
        </w:rPr>
        <w:t xml:space="preserve"> jako součást vašeho oprávnění k licenci SPS Flex </w:t>
      </w:r>
      <w:r w:rsidR="006467B1">
        <w:rPr>
          <w:rFonts w:ascii="Arial" w:hAnsi="Arial" w:cs="Arial"/>
          <w:sz w:val="18"/>
          <w:szCs w:val="18"/>
        </w:rPr>
        <w:t>Menu se bude řídit podmínkami této</w:t>
      </w:r>
      <w:r w:rsidRPr="003D2BF9">
        <w:rPr>
          <w:rFonts w:ascii="Arial" w:hAnsi="Arial" w:cs="Arial"/>
          <w:sz w:val="18"/>
          <w:szCs w:val="18"/>
        </w:rPr>
        <w:t xml:space="preserve"> </w:t>
      </w:r>
      <w:r w:rsidR="006467B1">
        <w:rPr>
          <w:rFonts w:ascii="Arial" w:hAnsi="Arial" w:cs="Arial"/>
          <w:sz w:val="18"/>
          <w:szCs w:val="18"/>
        </w:rPr>
        <w:t>l</w:t>
      </w:r>
      <w:r w:rsidRPr="003D2BF9">
        <w:rPr>
          <w:rFonts w:ascii="Arial" w:hAnsi="Arial" w:cs="Arial"/>
          <w:sz w:val="18"/>
          <w:szCs w:val="18"/>
        </w:rPr>
        <w:t>icenční smlouv</w:t>
      </w:r>
      <w:r w:rsidR="006467B1">
        <w:rPr>
          <w:rFonts w:ascii="Arial" w:hAnsi="Arial" w:cs="Arial"/>
          <w:sz w:val="18"/>
          <w:szCs w:val="18"/>
        </w:rPr>
        <w:t>y</w:t>
      </w:r>
      <w:r w:rsidRPr="003D2BF9">
        <w:rPr>
          <w:rFonts w:ascii="Arial" w:hAnsi="Arial" w:cs="Arial"/>
          <w:sz w:val="18"/>
          <w:szCs w:val="18"/>
        </w:rPr>
        <w:t>.</w:t>
      </w:r>
      <w:r w:rsidR="00A53354">
        <w:rPr>
          <w:rFonts w:ascii="Arial" w:hAnsi="Arial" w:cs="Arial"/>
          <w:sz w:val="18"/>
          <w:szCs w:val="18"/>
        </w:rPr>
        <w:t xml:space="preserve"> </w:t>
      </w:r>
      <w:r w:rsidRPr="003D2BF9">
        <w:rPr>
          <w:rFonts w:ascii="Arial" w:hAnsi="Arial" w:cs="Arial"/>
          <w:sz w:val="18"/>
          <w:szCs w:val="18"/>
        </w:rPr>
        <w:t xml:space="preserve">Pokud jste zakoupili licenci na produkt SPS Flex Menu </w:t>
      </w:r>
      <w:r w:rsidR="006467B1">
        <w:rPr>
          <w:rFonts w:ascii="Arial" w:hAnsi="Arial" w:cs="Arial"/>
          <w:sz w:val="18"/>
          <w:szCs w:val="18"/>
        </w:rPr>
        <w:t>–</w:t>
      </w:r>
      <w:r w:rsidRPr="003D2BF9">
        <w:rPr>
          <w:rFonts w:ascii="Arial" w:hAnsi="Arial" w:cs="Arial"/>
          <w:sz w:val="18"/>
          <w:szCs w:val="18"/>
        </w:rPr>
        <w:t xml:space="preserve"> 2</w:t>
      </w:r>
      <w:r w:rsidR="006467B1">
        <w:rPr>
          <w:rFonts w:ascii="Arial" w:hAnsi="Arial" w:cs="Arial"/>
          <w:sz w:val="18"/>
          <w:szCs w:val="18"/>
        </w:rPr>
        <w:t xml:space="preserve"> </w:t>
      </w:r>
      <w:r w:rsidRPr="003D2BF9">
        <w:rPr>
          <w:rFonts w:ascii="Arial" w:hAnsi="Arial" w:cs="Arial"/>
          <w:sz w:val="18"/>
          <w:szCs w:val="18"/>
        </w:rPr>
        <w:t xml:space="preserve">Product Flex, budete mít ve výchozím nastavení oprávnění používat aplikace Symantec Endpoint Protection a Symantec Mail Security for Exchange, dokud </w:t>
      </w:r>
      <w:r w:rsidR="00AC25D5">
        <w:rPr>
          <w:rFonts w:ascii="Arial" w:hAnsi="Arial" w:cs="Arial"/>
          <w:sz w:val="18"/>
          <w:szCs w:val="18"/>
        </w:rPr>
        <w:t>ne</w:t>
      </w:r>
      <w:r w:rsidR="00311A8C">
        <w:rPr>
          <w:rFonts w:ascii="Arial" w:hAnsi="Arial" w:cs="Arial"/>
          <w:sz w:val="18"/>
          <w:szCs w:val="18"/>
        </w:rPr>
        <w:t>provedete</w:t>
      </w:r>
      <w:r w:rsidRPr="003D2BF9">
        <w:rPr>
          <w:rFonts w:ascii="Arial" w:hAnsi="Arial" w:cs="Arial"/>
          <w:sz w:val="18"/>
          <w:szCs w:val="18"/>
        </w:rPr>
        <w:t xml:space="preserve"> produktov</w:t>
      </w:r>
      <w:r w:rsidR="00311A8C">
        <w:rPr>
          <w:rFonts w:ascii="Arial" w:hAnsi="Arial" w:cs="Arial"/>
          <w:sz w:val="18"/>
          <w:szCs w:val="18"/>
        </w:rPr>
        <w:t>ý</w:t>
      </w:r>
      <w:r w:rsidRPr="003D2BF9">
        <w:rPr>
          <w:rFonts w:ascii="Arial" w:hAnsi="Arial" w:cs="Arial"/>
          <w:sz w:val="18"/>
          <w:szCs w:val="18"/>
        </w:rPr>
        <w:t xml:space="preserve"> výběr </w:t>
      </w:r>
      <w:r w:rsidR="00AC25D5">
        <w:rPr>
          <w:rFonts w:ascii="Arial" w:hAnsi="Arial" w:cs="Arial"/>
          <w:sz w:val="18"/>
          <w:szCs w:val="18"/>
        </w:rPr>
        <w:t>stažením</w:t>
      </w:r>
      <w:r w:rsidRPr="003D2BF9">
        <w:rPr>
          <w:rFonts w:ascii="Arial" w:hAnsi="Arial" w:cs="Arial"/>
          <w:sz w:val="18"/>
          <w:szCs w:val="18"/>
        </w:rPr>
        <w:t xml:space="preserve"> </w:t>
      </w:r>
      <w:r w:rsidR="00311A8C">
        <w:rPr>
          <w:rFonts w:ascii="Arial" w:hAnsi="Arial" w:cs="Arial"/>
          <w:sz w:val="18"/>
          <w:szCs w:val="18"/>
        </w:rPr>
        <w:t>v</w:t>
      </w:r>
      <w:r w:rsidRPr="003D2BF9">
        <w:rPr>
          <w:rFonts w:ascii="Arial" w:hAnsi="Arial" w:cs="Arial"/>
          <w:sz w:val="18"/>
          <w:szCs w:val="18"/>
        </w:rPr>
        <w:t>ašeho výběru produktů společnosti Symantec z</w:t>
      </w:r>
      <w:r w:rsidR="00311A8C">
        <w:rPr>
          <w:rFonts w:ascii="Arial" w:hAnsi="Arial" w:cs="Arial"/>
          <w:sz w:val="18"/>
          <w:szCs w:val="18"/>
        </w:rPr>
        <w:t> </w:t>
      </w:r>
      <w:r w:rsidRPr="003D2BF9">
        <w:rPr>
          <w:rFonts w:ascii="Arial" w:hAnsi="Arial" w:cs="Arial"/>
          <w:sz w:val="18"/>
          <w:szCs w:val="18"/>
        </w:rPr>
        <w:t>licenčního portálu společnosti Symantec.</w:t>
      </w:r>
      <w:r w:rsidR="00D537E3">
        <w:rPr>
          <w:rFonts w:ascii="Arial" w:hAnsi="Arial" w:cs="Arial"/>
          <w:sz w:val="18"/>
          <w:szCs w:val="18"/>
        </w:rPr>
        <w:t xml:space="preserve"> </w:t>
      </w:r>
      <w:r w:rsidRPr="003D2BF9">
        <w:rPr>
          <w:rFonts w:ascii="Arial" w:hAnsi="Arial" w:cs="Arial"/>
          <w:sz w:val="18"/>
          <w:szCs w:val="18"/>
        </w:rPr>
        <w:t xml:space="preserve">Pokud jste zakoupili licenci na produkt SPS Flex Menu </w:t>
      </w:r>
      <w:r w:rsidR="00311A8C">
        <w:rPr>
          <w:rFonts w:ascii="Arial" w:hAnsi="Arial" w:cs="Arial"/>
          <w:sz w:val="18"/>
          <w:szCs w:val="18"/>
        </w:rPr>
        <w:t>–</w:t>
      </w:r>
      <w:r w:rsidRPr="003D2BF9">
        <w:rPr>
          <w:rFonts w:ascii="Arial" w:hAnsi="Arial" w:cs="Arial"/>
          <w:sz w:val="18"/>
          <w:szCs w:val="18"/>
        </w:rPr>
        <w:t xml:space="preserve"> 4</w:t>
      </w:r>
      <w:r w:rsidR="00311A8C">
        <w:rPr>
          <w:rFonts w:ascii="Arial" w:hAnsi="Arial" w:cs="Arial"/>
          <w:sz w:val="18"/>
          <w:szCs w:val="18"/>
        </w:rPr>
        <w:t xml:space="preserve"> </w:t>
      </w:r>
      <w:r w:rsidRPr="003D2BF9">
        <w:rPr>
          <w:rFonts w:ascii="Arial" w:hAnsi="Arial" w:cs="Arial"/>
          <w:sz w:val="18"/>
          <w:szCs w:val="18"/>
        </w:rPr>
        <w:t>Product Flex, ve výchozím nastavení budete mít nárok používat Symantec Endpoint Prote</w:t>
      </w:r>
      <w:r w:rsidR="00311A8C">
        <w:rPr>
          <w:rFonts w:ascii="Arial" w:hAnsi="Arial" w:cs="Arial"/>
          <w:sz w:val="18"/>
          <w:szCs w:val="18"/>
        </w:rPr>
        <w:t xml:space="preserve">ction, Symantec Mail Security for </w:t>
      </w:r>
      <w:r w:rsidRPr="003D2BF9">
        <w:rPr>
          <w:rFonts w:ascii="Arial" w:hAnsi="Arial" w:cs="Arial"/>
          <w:sz w:val="18"/>
          <w:szCs w:val="18"/>
        </w:rPr>
        <w:t xml:space="preserve">Exchange, Symantec Messaging Gateway a Symantec Web Gateway až do doby, </w:t>
      </w:r>
      <w:r w:rsidR="00311A8C">
        <w:rPr>
          <w:rFonts w:ascii="Arial" w:hAnsi="Arial" w:cs="Arial"/>
          <w:sz w:val="18"/>
          <w:szCs w:val="18"/>
        </w:rPr>
        <w:t xml:space="preserve">kdy provedete </w:t>
      </w:r>
      <w:r w:rsidRPr="003D2BF9">
        <w:rPr>
          <w:rFonts w:ascii="Arial" w:hAnsi="Arial" w:cs="Arial"/>
          <w:sz w:val="18"/>
          <w:szCs w:val="18"/>
        </w:rPr>
        <w:t>výběr produktů sta</w:t>
      </w:r>
      <w:r w:rsidR="00AC25D5">
        <w:rPr>
          <w:rFonts w:ascii="Arial" w:hAnsi="Arial" w:cs="Arial"/>
          <w:sz w:val="18"/>
          <w:szCs w:val="18"/>
        </w:rPr>
        <w:t>že</w:t>
      </w:r>
      <w:r w:rsidRPr="003D2BF9">
        <w:rPr>
          <w:rFonts w:ascii="Arial" w:hAnsi="Arial" w:cs="Arial"/>
          <w:sz w:val="18"/>
          <w:szCs w:val="18"/>
        </w:rPr>
        <w:t xml:space="preserve">ním </w:t>
      </w:r>
      <w:r w:rsidR="00311A8C">
        <w:rPr>
          <w:rFonts w:ascii="Arial" w:hAnsi="Arial" w:cs="Arial"/>
          <w:sz w:val="18"/>
          <w:szCs w:val="18"/>
        </w:rPr>
        <w:t>v</w:t>
      </w:r>
      <w:r w:rsidRPr="003D2BF9">
        <w:rPr>
          <w:rFonts w:ascii="Arial" w:hAnsi="Arial" w:cs="Arial"/>
          <w:sz w:val="18"/>
          <w:szCs w:val="18"/>
        </w:rPr>
        <w:t>ašeho výběru produktů společnosti Symantec z licenčního portálu spol</w:t>
      </w:r>
      <w:r w:rsidR="00311A8C">
        <w:rPr>
          <w:rFonts w:ascii="Arial" w:hAnsi="Arial" w:cs="Arial"/>
          <w:sz w:val="18"/>
          <w:szCs w:val="18"/>
        </w:rPr>
        <w:t>ečnosti Symantec.</w:t>
      </w:r>
    </w:p>
    <w:p w:rsidR="005903BC" w:rsidRPr="003D2BF9" w:rsidRDefault="005903BC" w:rsidP="00E9507D">
      <w:pPr>
        <w:spacing w:before="120" w:after="0"/>
        <w:ind w:firstLine="709"/>
        <w:jc w:val="both"/>
        <w:rPr>
          <w:rFonts w:ascii="Arial" w:hAnsi="Arial" w:cs="Arial"/>
          <w:sz w:val="18"/>
          <w:szCs w:val="18"/>
        </w:rPr>
      </w:pPr>
      <w:r w:rsidRPr="003D2BF9">
        <w:rPr>
          <w:rFonts w:ascii="Arial" w:hAnsi="Arial" w:cs="Arial"/>
          <w:sz w:val="18"/>
          <w:szCs w:val="18"/>
        </w:rPr>
        <w:t xml:space="preserve">17.2G </w:t>
      </w:r>
      <w:r w:rsidR="000D30A8" w:rsidRPr="000D30A8">
        <w:rPr>
          <w:rFonts w:ascii="Arial" w:hAnsi="Arial" w:cs="Arial"/>
          <w:b/>
          <w:sz w:val="18"/>
          <w:szCs w:val="18"/>
        </w:rPr>
        <w:t>Š</w:t>
      </w:r>
      <w:r w:rsidRPr="000D30A8">
        <w:rPr>
          <w:rFonts w:ascii="Arial" w:hAnsi="Arial" w:cs="Arial"/>
          <w:b/>
          <w:sz w:val="18"/>
          <w:szCs w:val="18"/>
        </w:rPr>
        <w:t>if</w:t>
      </w:r>
      <w:r w:rsidR="00CC485E" w:rsidRPr="000D30A8">
        <w:rPr>
          <w:rFonts w:ascii="Arial" w:hAnsi="Arial" w:cs="Arial"/>
          <w:b/>
          <w:sz w:val="18"/>
          <w:szCs w:val="18"/>
        </w:rPr>
        <w:t>rování obsahu Symantec</w:t>
      </w:r>
      <w:r w:rsidRPr="000D30A8">
        <w:rPr>
          <w:rFonts w:ascii="Arial" w:hAnsi="Arial" w:cs="Arial"/>
          <w:b/>
          <w:sz w:val="18"/>
          <w:szCs w:val="18"/>
        </w:rPr>
        <w:t>.</w:t>
      </w:r>
      <w:r w:rsidR="000D30A8" w:rsidRPr="000D30A8">
        <w:rPr>
          <w:rFonts w:ascii="Arial" w:hAnsi="Arial" w:cs="Arial"/>
          <w:b/>
          <w:sz w:val="18"/>
          <w:szCs w:val="18"/>
        </w:rPr>
        <w:t xml:space="preserve"> </w:t>
      </w:r>
      <w:r w:rsidRPr="003D2BF9">
        <w:rPr>
          <w:rFonts w:ascii="Arial" w:hAnsi="Arial" w:cs="Arial"/>
          <w:sz w:val="18"/>
          <w:szCs w:val="18"/>
        </w:rPr>
        <w:t>Pokud jste všem nasadili doplněk šifrování obsahu Symantec (</w:t>
      </w:r>
      <w:r w:rsidR="002F4BC9">
        <w:rPr>
          <w:rFonts w:ascii="Arial" w:hAnsi="Arial" w:cs="Arial"/>
          <w:sz w:val="18"/>
          <w:szCs w:val="18"/>
        </w:rPr>
        <w:t>„</w:t>
      </w:r>
      <w:r w:rsidRPr="003D2BF9">
        <w:rPr>
          <w:rFonts w:ascii="Arial" w:hAnsi="Arial" w:cs="Arial"/>
          <w:sz w:val="18"/>
          <w:szCs w:val="18"/>
        </w:rPr>
        <w:t>Content Encryption</w:t>
      </w:r>
      <w:r w:rsidR="002F4BC9">
        <w:rPr>
          <w:rFonts w:ascii="Arial" w:hAnsi="Arial" w:cs="Arial"/>
          <w:sz w:val="18"/>
          <w:szCs w:val="18"/>
        </w:rPr>
        <w:t>“</w:t>
      </w:r>
      <w:r w:rsidRPr="003D2BF9">
        <w:rPr>
          <w:rFonts w:ascii="Arial" w:hAnsi="Arial" w:cs="Arial"/>
          <w:sz w:val="18"/>
          <w:szCs w:val="18"/>
        </w:rPr>
        <w:t>), můžete používat šifro</w:t>
      </w:r>
      <w:r w:rsidR="00B65D00">
        <w:rPr>
          <w:rFonts w:ascii="Arial" w:hAnsi="Arial" w:cs="Arial"/>
          <w:sz w:val="18"/>
          <w:szCs w:val="18"/>
        </w:rPr>
        <w:t>vání obsahu pro správu maximálního</w:t>
      </w:r>
      <w:r w:rsidRPr="003D2BF9">
        <w:rPr>
          <w:rFonts w:ascii="Arial" w:hAnsi="Arial" w:cs="Arial"/>
          <w:sz w:val="18"/>
          <w:szCs w:val="18"/>
        </w:rPr>
        <w:t xml:space="preserve"> počtu uživatelů a úrovn</w:t>
      </w:r>
      <w:r w:rsidR="00B65D00">
        <w:rPr>
          <w:rFonts w:ascii="Arial" w:hAnsi="Arial" w:cs="Arial"/>
          <w:sz w:val="18"/>
          <w:szCs w:val="18"/>
        </w:rPr>
        <w:t>í</w:t>
      </w:r>
      <w:r w:rsidRPr="003D2BF9">
        <w:rPr>
          <w:rFonts w:ascii="Arial" w:hAnsi="Arial" w:cs="Arial"/>
          <w:sz w:val="18"/>
          <w:szCs w:val="18"/>
        </w:rPr>
        <w:t xml:space="preserve"> použití uveden</w:t>
      </w:r>
      <w:r w:rsidR="00B65D00">
        <w:rPr>
          <w:rFonts w:ascii="Arial" w:hAnsi="Arial" w:cs="Arial"/>
          <w:sz w:val="18"/>
          <w:szCs w:val="18"/>
        </w:rPr>
        <w:t>ých</w:t>
      </w:r>
      <w:r w:rsidRPr="003D2BF9">
        <w:rPr>
          <w:rFonts w:ascii="Arial" w:hAnsi="Arial" w:cs="Arial"/>
          <w:sz w:val="18"/>
          <w:szCs w:val="18"/>
        </w:rPr>
        <w:t xml:space="preserve"> v příslušném licenčním nástroji.</w:t>
      </w:r>
      <w:r w:rsidR="00CC485E">
        <w:rPr>
          <w:rFonts w:ascii="Arial" w:hAnsi="Arial" w:cs="Arial"/>
          <w:sz w:val="18"/>
          <w:szCs w:val="18"/>
        </w:rPr>
        <w:t xml:space="preserve"> </w:t>
      </w:r>
      <w:r w:rsidRPr="003D2BF9">
        <w:rPr>
          <w:rFonts w:ascii="Arial" w:hAnsi="Arial" w:cs="Arial"/>
          <w:sz w:val="18"/>
          <w:szCs w:val="18"/>
        </w:rPr>
        <w:t>Šifrování obsahu můžete používat výlučně ve spojení s</w:t>
      </w:r>
      <w:r w:rsidR="000612A1">
        <w:rPr>
          <w:rFonts w:ascii="Arial" w:hAnsi="Arial" w:cs="Arial"/>
          <w:sz w:val="18"/>
          <w:szCs w:val="18"/>
        </w:rPr>
        <w:t> </w:t>
      </w:r>
      <w:r w:rsidRPr="003D2BF9">
        <w:rPr>
          <w:rFonts w:ascii="Arial" w:hAnsi="Arial" w:cs="Arial"/>
          <w:sz w:val="18"/>
          <w:szCs w:val="18"/>
        </w:rPr>
        <w:t>licencovaným softwarem, abyste mohli prosadit stávající a efektivně implementované zásady pro používání počítačů (nebo jejich ekvivalent</w:t>
      </w:r>
      <w:r w:rsidR="008F3FE8">
        <w:rPr>
          <w:rFonts w:ascii="Arial" w:hAnsi="Arial" w:cs="Arial"/>
          <w:sz w:val="18"/>
          <w:szCs w:val="18"/>
        </w:rPr>
        <w:t>ů</w:t>
      </w:r>
      <w:r w:rsidRPr="003D2BF9">
        <w:rPr>
          <w:rFonts w:ascii="Arial" w:hAnsi="Arial" w:cs="Arial"/>
          <w:sz w:val="18"/>
          <w:szCs w:val="18"/>
        </w:rPr>
        <w:t>).</w:t>
      </w:r>
      <w:r w:rsidR="000D30A8">
        <w:rPr>
          <w:rFonts w:ascii="Arial" w:hAnsi="Arial" w:cs="Arial"/>
          <w:sz w:val="18"/>
          <w:szCs w:val="18"/>
        </w:rPr>
        <w:t xml:space="preserve"> </w:t>
      </w:r>
      <w:r w:rsidRPr="003D2BF9">
        <w:rPr>
          <w:rFonts w:ascii="Arial" w:hAnsi="Arial" w:cs="Arial"/>
          <w:sz w:val="18"/>
          <w:szCs w:val="18"/>
        </w:rPr>
        <w:t>Konfigurace šifrování obsahu je plně pod vaší kontrolou a diskrétností a závisí na tom, jaká je vaše konfigurace.</w:t>
      </w:r>
      <w:r w:rsidR="00CC485E">
        <w:rPr>
          <w:rFonts w:ascii="Arial" w:hAnsi="Arial" w:cs="Arial"/>
          <w:sz w:val="18"/>
          <w:szCs w:val="18"/>
        </w:rPr>
        <w:t xml:space="preserve"> </w:t>
      </w:r>
      <w:r w:rsidRPr="003D2BF9">
        <w:rPr>
          <w:rFonts w:ascii="Arial" w:hAnsi="Arial" w:cs="Arial"/>
          <w:sz w:val="18"/>
          <w:szCs w:val="18"/>
        </w:rPr>
        <w:t>Společnost Symantec nepřebírá žádnou odpovědnost za škody nebo ztráty vyplývající přímo nebo nepřímo z jakéhokoli selhání Content Encryption při plnění</w:t>
      </w:r>
      <w:r w:rsidR="000612A1">
        <w:rPr>
          <w:rFonts w:ascii="Arial" w:hAnsi="Arial" w:cs="Arial"/>
          <w:sz w:val="18"/>
          <w:szCs w:val="18"/>
        </w:rPr>
        <w:t xml:space="preserve"> vašich šifrovacích povinností.</w:t>
      </w:r>
      <w:r w:rsidRPr="003D2BF9">
        <w:rPr>
          <w:rFonts w:ascii="Arial" w:hAnsi="Arial" w:cs="Arial"/>
          <w:sz w:val="18"/>
          <w:szCs w:val="18"/>
        </w:rPr>
        <w:t xml:space="preserve"> Použití šifrovaných služeb v některých zemích může být předmětem legislativy.</w:t>
      </w:r>
      <w:r w:rsidR="00CC485E">
        <w:rPr>
          <w:rFonts w:ascii="Arial" w:hAnsi="Arial" w:cs="Arial"/>
          <w:sz w:val="18"/>
          <w:szCs w:val="18"/>
        </w:rPr>
        <w:t xml:space="preserve"> </w:t>
      </w:r>
      <w:r w:rsidRPr="003D2BF9">
        <w:rPr>
          <w:rFonts w:ascii="Arial" w:hAnsi="Arial" w:cs="Arial"/>
          <w:sz w:val="18"/>
          <w:szCs w:val="18"/>
        </w:rPr>
        <w:t xml:space="preserve">Před zavedením šifrování obsahu doporučujeme </w:t>
      </w:r>
      <w:r w:rsidR="008F3FE8">
        <w:rPr>
          <w:rFonts w:ascii="Arial" w:hAnsi="Arial" w:cs="Arial"/>
          <w:sz w:val="18"/>
          <w:szCs w:val="18"/>
        </w:rPr>
        <w:t>projít</w:t>
      </w:r>
      <w:r w:rsidR="000612A1">
        <w:rPr>
          <w:rFonts w:ascii="Arial" w:hAnsi="Arial" w:cs="Arial"/>
          <w:sz w:val="18"/>
          <w:szCs w:val="18"/>
        </w:rPr>
        <w:t xml:space="preserve"> příslušné právní předpisy.</w:t>
      </w:r>
      <w:r w:rsidRPr="003D2BF9">
        <w:rPr>
          <w:rFonts w:ascii="Arial" w:hAnsi="Arial" w:cs="Arial"/>
          <w:sz w:val="18"/>
          <w:szCs w:val="18"/>
        </w:rPr>
        <w:t xml:space="preserve"> Berete na vědomí, že společnost Symantec nebude za žádných okolností zodpovědná za žádné občanské, trestní nebo jiné závazky, které vám vzniknou v důsledku </w:t>
      </w:r>
      <w:r w:rsidR="000612A1">
        <w:rPr>
          <w:rFonts w:ascii="Arial" w:hAnsi="Arial" w:cs="Arial"/>
          <w:sz w:val="18"/>
          <w:szCs w:val="18"/>
        </w:rPr>
        <w:t>v</w:t>
      </w:r>
      <w:r w:rsidRPr="003D2BF9">
        <w:rPr>
          <w:rFonts w:ascii="Arial" w:hAnsi="Arial" w:cs="Arial"/>
          <w:sz w:val="18"/>
          <w:szCs w:val="18"/>
        </w:rPr>
        <w:t>ašeho užívání a fungování Content Encryption.</w:t>
      </w:r>
    </w:p>
    <w:p w:rsidR="005903BC" w:rsidRPr="003D2BF9" w:rsidRDefault="005903BC" w:rsidP="00E9507D">
      <w:pPr>
        <w:spacing w:before="120" w:after="0"/>
        <w:ind w:firstLine="709"/>
        <w:jc w:val="both"/>
        <w:rPr>
          <w:rFonts w:ascii="Arial" w:hAnsi="Arial" w:cs="Arial"/>
          <w:sz w:val="18"/>
          <w:szCs w:val="18"/>
        </w:rPr>
      </w:pPr>
      <w:r w:rsidRPr="003D2BF9">
        <w:rPr>
          <w:rFonts w:ascii="Arial" w:hAnsi="Arial" w:cs="Arial"/>
          <w:sz w:val="18"/>
          <w:szCs w:val="18"/>
        </w:rPr>
        <w:t>17.2H Každé aplikační programovací rozhraní (API) poskytované podle této Smlouvy s</w:t>
      </w:r>
      <w:r w:rsidR="00F3030B">
        <w:rPr>
          <w:rFonts w:ascii="Arial" w:hAnsi="Arial" w:cs="Arial"/>
          <w:sz w:val="18"/>
          <w:szCs w:val="18"/>
        </w:rPr>
        <w:t> </w:t>
      </w:r>
      <w:r w:rsidRPr="003D2BF9">
        <w:rPr>
          <w:rFonts w:ascii="Arial" w:hAnsi="Arial" w:cs="Arial"/>
          <w:sz w:val="18"/>
          <w:szCs w:val="18"/>
        </w:rPr>
        <w:t>licencovaným softwarem je poskytováno AS-IS bez záruky neb</w:t>
      </w:r>
      <w:r w:rsidR="00F3030B">
        <w:rPr>
          <w:rFonts w:ascii="Arial" w:hAnsi="Arial" w:cs="Arial"/>
          <w:sz w:val="18"/>
          <w:szCs w:val="18"/>
        </w:rPr>
        <w:t>o podpory.</w:t>
      </w:r>
    </w:p>
    <w:p w:rsidR="00CC485E" w:rsidRDefault="005903BC" w:rsidP="00E9507D">
      <w:pPr>
        <w:pStyle w:val="Odstavecseseznamem"/>
        <w:keepNext/>
        <w:numPr>
          <w:ilvl w:val="1"/>
          <w:numId w:val="1"/>
        </w:numPr>
        <w:spacing w:before="120" w:after="0"/>
        <w:ind w:left="0" w:firstLine="709"/>
        <w:jc w:val="both"/>
        <w:rPr>
          <w:rFonts w:ascii="Arial" w:hAnsi="Arial" w:cs="Arial"/>
          <w:sz w:val="18"/>
          <w:szCs w:val="18"/>
        </w:rPr>
      </w:pPr>
      <w:r w:rsidRPr="000D30A8">
        <w:rPr>
          <w:rFonts w:ascii="Arial" w:hAnsi="Arial" w:cs="Arial"/>
          <w:b/>
          <w:sz w:val="18"/>
          <w:szCs w:val="18"/>
        </w:rPr>
        <w:t>Sběr dat; Pravidla ochrany dat.</w:t>
      </w:r>
      <w:r w:rsidRPr="003D2BF9">
        <w:rPr>
          <w:rFonts w:ascii="Arial" w:hAnsi="Arial" w:cs="Arial"/>
          <w:sz w:val="18"/>
          <w:szCs w:val="18"/>
        </w:rPr>
        <w:t xml:space="preserve"> V souvislosti s používáním licencovaného softwaru může společnost Symantec shromažďovat, uchovávat, zveřejňovat a používat určité informace (</w:t>
      </w:r>
      <w:r w:rsidR="002F4BC9">
        <w:rPr>
          <w:rFonts w:ascii="Arial" w:hAnsi="Arial" w:cs="Arial"/>
          <w:sz w:val="18"/>
          <w:szCs w:val="18"/>
        </w:rPr>
        <w:t>„</w:t>
      </w:r>
      <w:r w:rsidRPr="003D2BF9">
        <w:rPr>
          <w:rFonts w:ascii="Arial" w:hAnsi="Arial" w:cs="Arial"/>
          <w:sz w:val="18"/>
          <w:szCs w:val="18"/>
        </w:rPr>
        <w:t>shromážděná data</w:t>
      </w:r>
      <w:r w:rsidR="002F4BC9">
        <w:rPr>
          <w:rFonts w:ascii="Arial" w:hAnsi="Arial" w:cs="Arial"/>
          <w:sz w:val="18"/>
          <w:szCs w:val="18"/>
        </w:rPr>
        <w:t>“</w:t>
      </w:r>
      <w:r w:rsidR="00A32BA9">
        <w:rPr>
          <w:rFonts w:ascii="Arial" w:hAnsi="Arial" w:cs="Arial"/>
          <w:sz w:val="18"/>
          <w:szCs w:val="18"/>
        </w:rPr>
        <w:t>).</w:t>
      </w:r>
      <w:r w:rsidRPr="003D2BF9">
        <w:rPr>
          <w:rFonts w:ascii="Arial" w:hAnsi="Arial" w:cs="Arial"/>
          <w:sz w:val="18"/>
          <w:szCs w:val="18"/>
        </w:rPr>
        <w:t xml:space="preserve"> Shromažďované údaje mohou mimo jiné obsahovat osobní informace o vás, vašich zařízeních nebo systémech nebo o použití softwaru.</w:t>
      </w:r>
      <w:r w:rsidR="00CC485E">
        <w:rPr>
          <w:rFonts w:ascii="Arial" w:hAnsi="Arial" w:cs="Arial"/>
          <w:sz w:val="18"/>
          <w:szCs w:val="18"/>
        </w:rPr>
        <w:t xml:space="preserve"> </w:t>
      </w:r>
      <w:r w:rsidRPr="003D2BF9">
        <w:rPr>
          <w:rFonts w:ascii="Arial" w:hAnsi="Arial" w:cs="Arial"/>
          <w:sz w:val="18"/>
          <w:szCs w:val="18"/>
        </w:rPr>
        <w:t xml:space="preserve">Společnost Symantec využívá tato shromážděná data k tomu, aby </w:t>
      </w:r>
      <w:r w:rsidR="00A32BA9">
        <w:rPr>
          <w:rFonts w:ascii="Arial" w:hAnsi="Arial" w:cs="Arial"/>
          <w:sz w:val="18"/>
          <w:szCs w:val="18"/>
        </w:rPr>
        <w:t>umožnila</w:t>
      </w:r>
      <w:r w:rsidRPr="003D2BF9">
        <w:rPr>
          <w:rFonts w:ascii="Arial" w:hAnsi="Arial" w:cs="Arial"/>
          <w:sz w:val="18"/>
          <w:szCs w:val="18"/>
        </w:rPr>
        <w:t xml:space="preserve">, optimalizovala a poskytovala licencovaný software nebo údržbu/podporu vám (a může zainteresovat i třetí strany, </w:t>
      </w:r>
      <w:r w:rsidRPr="003D2BF9">
        <w:rPr>
          <w:rFonts w:ascii="Arial" w:hAnsi="Arial" w:cs="Arial"/>
          <w:sz w:val="18"/>
          <w:szCs w:val="18"/>
        </w:rPr>
        <w:lastRenderedPageBreak/>
        <w:t xml:space="preserve">aby tak učinila) a </w:t>
      </w:r>
      <w:r w:rsidR="00A32BA9" w:rsidRPr="003D2BF9">
        <w:rPr>
          <w:rFonts w:ascii="Arial" w:hAnsi="Arial" w:cs="Arial"/>
          <w:sz w:val="18"/>
          <w:szCs w:val="18"/>
        </w:rPr>
        <w:t xml:space="preserve">obecně </w:t>
      </w:r>
      <w:r w:rsidRPr="003D2BF9">
        <w:rPr>
          <w:rFonts w:ascii="Arial" w:hAnsi="Arial" w:cs="Arial"/>
          <w:sz w:val="18"/>
          <w:szCs w:val="18"/>
        </w:rPr>
        <w:t xml:space="preserve">zlepšit produkty a služby společnosti Symantec, a to včetně přehledu souhrnných údajů </w:t>
      </w:r>
      <w:r w:rsidR="00CC485E">
        <w:rPr>
          <w:rFonts w:ascii="Arial" w:hAnsi="Arial" w:cs="Arial"/>
          <w:sz w:val="18"/>
          <w:szCs w:val="18"/>
        </w:rPr>
        <w:t xml:space="preserve">pro statistické analýzy. </w:t>
      </w:r>
      <w:r w:rsidR="00A32BA9">
        <w:rPr>
          <w:rFonts w:ascii="Arial" w:hAnsi="Arial" w:cs="Arial"/>
          <w:sz w:val="18"/>
          <w:szCs w:val="18"/>
        </w:rPr>
        <w:t>Instalací a/</w:t>
      </w:r>
      <w:r w:rsidRPr="003D2BF9">
        <w:rPr>
          <w:rFonts w:ascii="Arial" w:hAnsi="Arial" w:cs="Arial"/>
          <w:sz w:val="18"/>
          <w:szCs w:val="18"/>
        </w:rPr>
        <w:t>nebo použitím licencovaného softwaru souhlasíte s tím, že společnosti Symantec povolíte shromažďování dat</w:t>
      </w:r>
      <w:r w:rsidR="00A32BA9">
        <w:rPr>
          <w:rFonts w:ascii="Arial" w:hAnsi="Arial" w:cs="Arial"/>
          <w:sz w:val="18"/>
          <w:szCs w:val="18"/>
        </w:rPr>
        <w:t xml:space="preserve"> tak</w:t>
      </w:r>
      <w:r w:rsidRPr="003D2BF9">
        <w:rPr>
          <w:rFonts w:ascii="Arial" w:hAnsi="Arial" w:cs="Arial"/>
          <w:sz w:val="18"/>
          <w:szCs w:val="18"/>
        </w:rPr>
        <w:t xml:space="preserve">, jak je popsáno v této části. Informace o ochraně osobních údajů společnosti Symantec naleznete na adrese </w:t>
      </w:r>
      <w:r w:rsidR="00A32BA9" w:rsidRPr="00A32BA9">
        <w:rPr>
          <w:rFonts w:ascii="Arial" w:hAnsi="Arial" w:cs="Arial"/>
          <w:sz w:val="18"/>
          <w:szCs w:val="18"/>
        </w:rPr>
        <w:t xml:space="preserve">http://www.symantec.com/about/profile/privacypolicy/, </w:t>
      </w:r>
      <w:r w:rsidRPr="003D2BF9">
        <w:rPr>
          <w:rFonts w:ascii="Arial" w:hAnsi="Arial" w:cs="Arial"/>
          <w:sz w:val="18"/>
          <w:szCs w:val="18"/>
        </w:rPr>
        <w:t>aby</w:t>
      </w:r>
      <w:r w:rsidR="00A32BA9">
        <w:rPr>
          <w:rFonts w:ascii="Arial" w:hAnsi="Arial" w:cs="Arial"/>
          <w:sz w:val="18"/>
          <w:szCs w:val="18"/>
        </w:rPr>
        <w:t>ste</w:t>
      </w:r>
      <w:r w:rsidRPr="003D2BF9">
        <w:rPr>
          <w:rFonts w:ascii="Arial" w:hAnsi="Arial" w:cs="Arial"/>
          <w:sz w:val="18"/>
          <w:szCs w:val="18"/>
        </w:rPr>
        <w:t xml:space="preserve"> plně pochopili, jaké informace </w:t>
      </w:r>
      <w:r w:rsidR="00A32BA9">
        <w:rPr>
          <w:rFonts w:ascii="Arial" w:hAnsi="Arial" w:cs="Arial"/>
          <w:sz w:val="18"/>
          <w:szCs w:val="18"/>
        </w:rPr>
        <w:t>o </w:t>
      </w:r>
      <w:r w:rsidR="00A32BA9" w:rsidRPr="003D2BF9">
        <w:rPr>
          <w:rFonts w:ascii="Arial" w:hAnsi="Arial" w:cs="Arial"/>
          <w:sz w:val="18"/>
          <w:szCs w:val="18"/>
        </w:rPr>
        <w:t xml:space="preserve">vás nebo vašich zařízení </w:t>
      </w:r>
      <w:r w:rsidRPr="003D2BF9">
        <w:rPr>
          <w:rFonts w:ascii="Arial" w:hAnsi="Arial" w:cs="Arial"/>
          <w:sz w:val="18"/>
          <w:szCs w:val="18"/>
        </w:rPr>
        <w:t>společnost Symantec shromažďuje, uchovává, zveřejňuje a používá.</w:t>
      </w:r>
      <w:r w:rsidR="00CC485E">
        <w:rPr>
          <w:rFonts w:ascii="Arial" w:hAnsi="Arial" w:cs="Arial"/>
          <w:sz w:val="18"/>
          <w:szCs w:val="18"/>
        </w:rPr>
        <w:t xml:space="preserve"> </w:t>
      </w:r>
      <w:r w:rsidRPr="003D2BF9">
        <w:rPr>
          <w:rFonts w:ascii="Arial" w:hAnsi="Arial" w:cs="Arial"/>
          <w:sz w:val="18"/>
          <w:szCs w:val="18"/>
        </w:rPr>
        <w:t>Vezměte prosím na vědomí, že používání licenčního softwaru může podléhat zákonům nebo předpisům o ochraně dat v</w:t>
      </w:r>
      <w:r w:rsidR="00A32BA9">
        <w:rPr>
          <w:rFonts w:ascii="Arial" w:hAnsi="Arial" w:cs="Arial"/>
          <w:sz w:val="18"/>
          <w:szCs w:val="18"/>
        </w:rPr>
        <w:t> určitých jurisdikcích.</w:t>
      </w:r>
      <w:r w:rsidRPr="003D2BF9">
        <w:rPr>
          <w:rFonts w:ascii="Arial" w:hAnsi="Arial" w:cs="Arial"/>
          <w:sz w:val="18"/>
          <w:szCs w:val="18"/>
        </w:rPr>
        <w:t xml:space="preserve"> Jste zodpovědní za to, že vaše užívání licencovaného softwaru je v souladu s těmito zákony nebo předpisy.</w:t>
      </w:r>
    </w:p>
    <w:p w:rsidR="005903BC" w:rsidRPr="000D30A8" w:rsidRDefault="005903BC" w:rsidP="00E9507D">
      <w:pPr>
        <w:pStyle w:val="Odstavecseseznamem"/>
        <w:numPr>
          <w:ilvl w:val="1"/>
          <w:numId w:val="1"/>
        </w:numPr>
        <w:spacing w:before="120" w:after="0"/>
        <w:ind w:left="0" w:firstLine="709"/>
        <w:jc w:val="both"/>
        <w:rPr>
          <w:rFonts w:ascii="Arial" w:hAnsi="Arial" w:cs="Arial"/>
          <w:sz w:val="18"/>
          <w:szCs w:val="18"/>
        </w:rPr>
      </w:pPr>
      <w:r w:rsidRPr="000D30A8">
        <w:rPr>
          <w:rFonts w:ascii="Arial" w:hAnsi="Arial" w:cs="Arial"/>
          <w:b/>
          <w:sz w:val="18"/>
          <w:szCs w:val="18"/>
        </w:rPr>
        <w:t>PŘÍSLUŠENSTVÍ.</w:t>
      </w:r>
      <w:r w:rsidR="000D30A8">
        <w:rPr>
          <w:rFonts w:ascii="Arial" w:hAnsi="Arial" w:cs="Arial"/>
          <w:sz w:val="18"/>
          <w:szCs w:val="18"/>
        </w:rPr>
        <w:t xml:space="preserve"> </w:t>
      </w:r>
      <w:r w:rsidRPr="000D30A8">
        <w:rPr>
          <w:rFonts w:ascii="Arial" w:hAnsi="Arial" w:cs="Arial"/>
          <w:sz w:val="18"/>
          <w:szCs w:val="18"/>
        </w:rPr>
        <w:t xml:space="preserve">Nesmíte </w:t>
      </w:r>
      <w:r w:rsidR="008F3FE8">
        <w:rPr>
          <w:rFonts w:ascii="Arial" w:hAnsi="Arial" w:cs="Arial"/>
          <w:sz w:val="18"/>
          <w:szCs w:val="18"/>
        </w:rPr>
        <w:t>sdělit</w:t>
      </w:r>
      <w:r w:rsidRPr="000D30A8">
        <w:rPr>
          <w:rFonts w:ascii="Arial" w:hAnsi="Arial" w:cs="Arial"/>
          <w:sz w:val="18"/>
          <w:szCs w:val="18"/>
        </w:rPr>
        <w:t xml:space="preserve"> výsledky jakýchkoli srovnávacích testů nebo jiných testů souvisejících s licencovaným software žádn</w:t>
      </w:r>
      <w:r w:rsidR="00A32BA9">
        <w:rPr>
          <w:rFonts w:ascii="Arial" w:hAnsi="Arial" w:cs="Arial"/>
          <w:sz w:val="18"/>
          <w:szCs w:val="18"/>
        </w:rPr>
        <w:t>é</w:t>
      </w:r>
      <w:r w:rsidRPr="000D30A8">
        <w:rPr>
          <w:rFonts w:ascii="Arial" w:hAnsi="Arial" w:cs="Arial"/>
          <w:sz w:val="18"/>
          <w:szCs w:val="18"/>
        </w:rPr>
        <w:t xml:space="preserve"> třetí stran</w:t>
      </w:r>
      <w:r w:rsidR="00A32BA9">
        <w:rPr>
          <w:rFonts w:ascii="Arial" w:hAnsi="Arial" w:cs="Arial"/>
          <w:sz w:val="18"/>
          <w:szCs w:val="18"/>
        </w:rPr>
        <w:t>ě</w:t>
      </w:r>
      <w:r w:rsidRPr="000D30A8">
        <w:rPr>
          <w:rFonts w:ascii="Arial" w:hAnsi="Arial" w:cs="Arial"/>
          <w:sz w:val="18"/>
          <w:szCs w:val="18"/>
        </w:rPr>
        <w:t xml:space="preserve"> bez předchozího písemného souhlasu společnosti Symantec.</w:t>
      </w:r>
    </w:p>
    <w:p w:rsidR="005903BC" w:rsidRPr="00CC485E" w:rsidRDefault="005903BC" w:rsidP="00E9507D">
      <w:pPr>
        <w:pStyle w:val="Odstavecseseznamem"/>
        <w:numPr>
          <w:ilvl w:val="1"/>
          <w:numId w:val="1"/>
        </w:numPr>
        <w:spacing w:before="120" w:after="0"/>
        <w:ind w:left="0" w:firstLine="709"/>
        <w:jc w:val="both"/>
        <w:rPr>
          <w:rFonts w:ascii="Arial" w:hAnsi="Arial" w:cs="Arial"/>
          <w:sz w:val="18"/>
          <w:szCs w:val="18"/>
        </w:rPr>
      </w:pPr>
      <w:r w:rsidRPr="000D30A8">
        <w:rPr>
          <w:rFonts w:ascii="Arial" w:hAnsi="Arial" w:cs="Arial"/>
          <w:b/>
          <w:sz w:val="18"/>
          <w:szCs w:val="18"/>
        </w:rPr>
        <w:t>VÝLUČNÝ SOFTWARE.</w:t>
      </w:r>
      <w:r w:rsidRPr="00CC485E">
        <w:rPr>
          <w:rFonts w:ascii="Arial" w:hAnsi="Arial" w:cs="Arial"/>
          <w:sz w:val="18"/>
          <w:szCs w:val="18"/>
        </w:rPr>
        <w:t xml:space="preserve"> V</w:t>
      </w:r>
      <w:r w:rsidR="008F3FE8">
        <w:rPr>
          <w:rFonts w:ascii="Arial" w:hAnsi="Arial" w:cs="Arial"/>
          <w:sz w:val="18"/>
          <w:szCs w:val="18"/>
        </w:rPr>
        <w:t>ý</w:t>
      </w:r>
      <w:r w:rsidRPr="00CC485E">
        <w:rPr>
          <w:rFonts w:ascii="Arial" w:hAnsi="Arial" w:cs="Arial"/>
          <w:sz w:val="18"/>
          <w:szCs w:val="18"/>
        </w:rPr>
        <w:t>lučný software se skládá z</w:t>
      </w:r>
      <w:r w:rsidR="00CC485E" w:rsidRPr="00CC485E">
        <w:rPr>
          <w:rFonts w:ascii="Arial" w:hAnsi="Arial" w:cs="Arial"/>
          <w:sz w:val="18"/>
          <w:szCs w:val="18"/>
        </w:rPr>
        <w:t>e</w:t>
      </w:r>
      <w:r w:rsidRPr="00CC485E">
        <w:rPr>
          <w:rFonts w:ascii="Arial" w:hAnsi="Arial" w:cs="Arial"/>
          <w:sz w:val="18"/>
          <w:szCs w:val="18"/>
        </w:rPr>
        <w:t xml:space="preserve"> softwaru s otevřeným zdrojovým kódem znám</w:t>
      </w:r>
      <w:r w:rsidR="00853E92">
        <w:rPr>
          <w:rFonts w:ascii="Arial" w:hAnsi="Arial" w:cs="Arial"/>
          <w:sz w:val="18"/>
          <w:szCs w:val="18"/>
        </w:rPr>
        <w:t>ým</w:t>
      </w:r>
      <w:r w:rsidRPr="00CC485E">
        <w:rPr>
          <w:rFonts w:ascii="Arial" w:hAnsi="Arial" w:cs="Arial"/>
          <w:sz w:val="18"/>
          <w:szCs w:val="18"/>
        </w:rPr>
        <w:t xml:space="preserve"> jako Linux obsažený v licencovaném softwaru.</w:t>
      </w:r>
      <w:r w:rsidR="00CC485E" w:rsidRPr="00CC485E">
        <w:rPr>
          <w:rFonts w:ascii="Arial" w:hAnsi="Arial" w:cs="Arial"/>
          <w:sz w:val="18"/>
          <w:szCs w:val="18"/>
        </w:rPr>
        <w:t xml:space="preserve"> </w:t>
      </w:r>
      <w:r w:rsidRPr="00CC485E">
        <w:rPr>
          <w:rFonts w:ascii="Arial" w:hAnsi="Arial" w:cs="Arial"/>
          <w:sz w:val="18"/>
          <w:szCs w:val="18"/>
        </w:rPr>
        <w:t>Veškerý v</w:t>
      </w:r>
      <w:r w:rsidR="008F3FE8">
        <w:rPr>
          <w:rFonts w:ascii="Arial" w:hAnsi="Arial" w:cs="Arial"/>
          <w:sz w:val="18"/>
          <w:szCs w:val="18"/>
        </w:rPr>
        <w:t>ýluč</w:t>
      </w:r>
      <w:r w:rsidRPr="00CC485E">
        <w:rPr>
          <w:rFonts w:ascii="Arial" w:hAnsi="Arial" w:cs="Arial"/>
          <w:sz w:val="18"/>
          <w:szCs w:val="18"/>
        </w:rPr>
        <w:t xml:space="preserve">ný software je licencován na základě licence GNU General Public License, verze 2, červen 1991, jejíž kopie je součástí </w:t>
      </w:r>
      <w:r w:rsidR="00853E92">
        <w:rPr>
          <w:rFonts w:ascii="Arial" w:hAnsi="Arial" w:cs="Arial"/>
          <w:sz w:val="18"/>
          <w:szCs w:val="18"/>
        </w:rPr>
        <w:t>licencovaného</w:t>
      </w:r>
      <w:r w:rsidRPr="00CC485E">
        <w:rPr>
          <w:rFonts w:ascii="Arial" w:hAnsi="Arial" w:cs="Arial"/>
          <w:sz w:val="18"/>
          <w:szCs w:val="18"/>
        </w:rPr>
        <w:t xml:space="preserve"> softwaru.</w:t>
      </w:r>
      <w:r w:rsidR="00CC485E" w:rsidRPr="00CC485E">
        <w:rPr>
          <w:rFonts w:ascii="Arial" w:hAnsi="Arial" w:cs="Arial"/>
          <w:sz w:val="18"/>
          <w:szCs w:val="18"/>
        </w:rPr>
        <w:t xml:space="preserve"> </w:t>
      </w:r>
      <w:r w:rsidRPr="00CC485E">
        <w:rPr>
          <w:rFonts w:ascii="Arial" w:hAnsi="Arial" w:cs="Arial"/>
          <w:sz w:val="18"/>
          <w:szCs w:val="18"/>
        </w:rPr>
        <w:t>Licence vás opravňuje k obdržení kopie zdrojového kódu pro Linux pouze na vyžádání za nominální poplatek. Pokud máte záje</w:t>
      </w:r>
      <w:r w:rsidR="00CC485E" w:rsidRPr="00CC485E">
        <w:rPr>
          <w:rFonts w:ascii="Arial" w:hAnsi="Arial" w:cs="Arial"/>
          <w:sz w:val="18"/>
          <w:szCs w:val="18"/>
        </w:rPr>
        <w:t xml:space="preserve">m o získání kopie tohoto </w:t>
      </w:r>
      <w:r w:rsidR="00853E92">
        <w:rPr>
          <w:rFonts w:ascii="Arial" w:hAnsi="Arial" w:cs="Arial"/>
          <w:sz w:val="18"/>
          <w:szCs w:val="18"/>
        </w:rPr>
        <w:t>zdrojového kódu</w:t>
      </w:r>
      <w:r w:rsidRPr="00CC485E">
        <w:rPr>
          <w:rFonts w:ascii="Arial" w:hAnsi="Arial" w:cs="Arial"/>
          <w:sz w:val="18"/>
          <w:szCs w:val="18"/>
        </w:rPr>
        <w:t>, kontaktujte prosím zákaznický servis společnosti Symantec na některé z výše uvedených adres.</w:t>
      </w:r>
    </w:p>
    <w:p w:rsidR="005903BC" w:rsidRPr="00CC485E" w:rsidRDefault="005903BC" w:rsidP="00E9507D">
      <w:pPr>
        <w:pStyle w:val="Odstavecseseznamem"/>
        <w:numPr>
          <w:ilvl w:val="1"/>
          <w:numId w:val="1"/>
        </w:numPr>
        <w:spacing w:before="120" w:after="0"/>
        <w:ind w:left="0" w:firstLine="709"/>
        <w:jc w:val="both"/>
        <w:rPr>
          <w:rFonts w:ascii="Arial" w:hAnsi="Arial" w:cs="Arial"/>
          <w:sz w:val="18"/>
          <w:szCs w:val="18"/>
        </w:rPr>
      </w:pPr>
      <w:r w:rsidRPr="000D30A8">
        <w:rPr>
          <w:rFonts w:ascii="Arial" w:hAnsi="Arial" w:cs="Arial"/>
          <w:b/>
          <w:sz w:val="18"/>
          <w:szCs w:val="18"/>
        </w:rPr>
        <w:t>Použití softwaru Java.</w:t>
      </w:r>
      <w:r w:rsidR="00CC485E" w:rsidRPr="00CC485E">
        <w:rPr>
          <w:rFonts w:ascii="Arial" w:hAnsi="Arial" w:cs="Arial"/>
          <w:sz w:val="18"/>
          <w:szCs w:val="18"/>
        </w:rPr>
        <w:t xml:space="preserve"> </w:t>
      </w:r>
      <w:r w:rsidRPr="00CC485E">
        <w:rPr>
          <w:rFonts w:ascii="Arial" w:hAnsi="Arial" w:cs="Arial"/>
          <w:sz w:val="18"/>
          <w:szCs w:val="18"/>
        </w:rPr>
        <w:t xml:space="preserve">Licencovaný software obsahuje Java jako licenci od společnosti Oracle Corporation. Vaše užívání části </w:t>
      </w:r>
      <w:r w:rsidR="00081EBC" w:rsidRPr="00CC485E">
        <w:rPr>
          <w:rFonts w:ascii="Arial" w:hAnsi="Arial" w:cs="Arial"/>
          <w:sz w:val="18"/>
          <w:szCs w:val="18"/>
        </w:rPr>
        <w:t xml:space="preserve">licencovaného softwaru </w:t>
      </w:r>
      <w:r w:rsidRPr="00CC485E">
        <w:rPr>
          <w:rFonts w:ascii="Arial" w:hAnsi="Arial" w:cs="Arial"/>
          <w:sz w:val="18"/>
          <w:szCs w:val="18"/>
        </w:rPr>
        <w:t>Java (</w:t>
      </w:r>
      <w:r w:rsidR="002F4BC9">
        <w:rPr>
          <w:rFonts w:ascii="Arial" w:hAnsi="Arial" w:cs="Arial"/>
          <w:sz w:val="18"/>
          <w:szCs w:val="18"/>
        </w:rPr>
        <w:t>„</w:t>
      </w:r>
      <w:r w:rsidRPr="00CC485E">
        <w:rPr>
          <w:rFonts w:ascii="Arial" w:hAnsi="Arial" w:cs="Arial"/>
          <w:sz w:val="18"/>
          <w:szCs w:val="18"/>
        </w:rPr>
        <w:t>software Java</w:t>
      </w:r>
      <w:r w:rsidR="002F4BC9">
        <w:rPr>
          <w:rFonts w:ascii="Arial" w:hAnsi="Arial" w:cs="Arial"/>
          <w:sz w:val="18"/>
          <w:szCs w:val="18"/>
        </w:rPr>
        <w:t>“</w:t>
      </w:r>
      <w:r w:rsidRPr="00CC485E">
        <w:rPr>
          <w:rFonts w:ascii="Arial" w:hAnsi="Arial" w:cs="Arial"/>
          <w:sz w:val="18"/>
          <w:szCs w:val="18"/>
        </w:rPr>
        <w:t>) podléhá nás</w:t>
      </w:r>
      <w:r w:rsidR="00CC485E" w:rsidRPr="00CC485E">
        <w:rPr>
          <w:rFonts w:ascii="Arial" w:hAnsi="Arial" w:cs="Arial"/>
          <w:sz w:val="18"/>
          <w:szCs w:val="18"/>
        </w:rPr>
        <w:t>ledujícím dodatečným podmínkám:</w:t>
      </w:r>
    </w:p>
    <w:p w:rsidR="005903BC" w:rsidRPr="00CC485E" w:rsidRDefault="005903BC" w:rsidP="00E9507D">
      <w:pPr>
        <w:pStyle w:val="Odstavecseseznamem"/>
        <w:numPr>
          <w:ilvl w:val="0"/>
          <w:numId w:val="2"/>
        </w:numPr>
        <w:spacing w:before="120" w:after="0"/>
        <w:ind w:left="0" w:firstLine="709"/>
        <w:jc w:val="both"/>
        <w:rPr>
          <w:rFonts w:ascii="Arial" w:hAnsi="Arial" w:cs="Arial"/>
          <w:sz w:val="18"/>
          <w:szCs w:val="18"/>
        </w:rPr>
      </w:pPr>
      <w:r w:rsidRPr="00CC485E">
        <w:rPr>
          <w:rFonts w:ascii="Arial" w:hAnsi="Arial" w:cs="Arial"/>
          <w:sz w:val="18"/>
          <w:szCs w:val="18"/>
        </w:rPr>
        <w:t xml:space="preserve">Java technologické omezení. Nesmíte vytvářet, upravovat, měnit chování nebo povolovat licencování společnosti Symantec </w:t>
      </w:r>
      <w:r w:rsidR="00853E92">
        <w:rPr>
          <w:rFonts w:ascii="Arial" w:hAnsi="Arial" w:cs="Arial"/>
          <w:sz w:val="18"/>
          <w:szCs w:val="18"/>
        </w:rPr>
        <w:t xml:space="preserve">za účelem </w:t>
      </w:r>
      <w:r w:rsidRPr="00CC485E">
        <w:rPr>
          <w:rFonts w:ascii="Arial" w:hAnsi="Arial" w:cs="Arial"/>
          <w:sz w:val="18"/>
          <w:szCs w:val="18"/>
        </w:rPr>
        <w:t>vytváře</w:t>
      </w:r>
      <w:r w:rsidR="00853E92">
        <w:rPr>
          <w:rFonts w:ascii="Arial" w:hAnsi="Arial" w:cs="Arial"/>
          <w:sz w:val="18"/>
          <w:szCs w:val="18"/>
        </w:rPr>
        <w:t>ní</w:t>
      </w:r>
      <w:r w:rsidRPr="00CC485E">
        <w:rPr>
          <w:rFonts w:ascii="Arial" w:hAnsi="Arial" w:cs="Arial"/>
          <w:sz w:val="18"/>
          <w:szCs w:val="18"/>
        </w:rPr>
        <w:t>, upravov</w:t>
      </w:r>
      <w:r w:rsidR="00853E92">
        <w:rPr>
          <w:rFonts w:ascii="Arial" w:hAnsi="Arial" w:cs="Arial"/>
          <w:sz w:val="18"/>
          <w:szCs w:val="18"/>
        </w:rPr>
        <w:t>ání</w:t>
      </w:r>
      <w:r w:rsidRPr="00CC485E">
        <w:rPr>
          <w:rFonts w:ascii="Arial" w:hAnsi="Arial" w:cs="Arial"/>
          <w:sz w:val="18"/>
          <w:szCs w:val="18"/>
        </w:rPr>
        <w:t xml:space="preserve"> nebo </w:t>
      </w:r>
      <w:r w:rsidR="00853E92">
        <w:rPr>
          <w:rFonts w:ascii="Arial" w:hAnsi="Arial" w:cs="Arial"/>
          <w:sz w:val="18"/>
          <w:szCs w:val="18"/>
        </w:rPr>
        <w:t>změn</w:t>
      </w:r>
      <w:r w:rsidRPr="00CC485E">
        <w:rPr>
          <w:rFonts w:ascii="Arial" w:hAnsi="Arial" w:cs="Arial"/>
          <w:sz w:val="18"/>
          <w:szCs w:val="18"/>
        </w:rPr>
        <w:t xml:space="preserve"> chování tříd, rozhraní nebo dílčích balíků, které jsou jakýmkoli způsobem označeny </w:t>
      </w:r>
      <w:r w:rsidR="002F4BC9">
        <w:rPr>
          <w:rFonts w:ascii="Arial" w:hAnsi="Arial" w:cs="Arial"/>
          <w:sz w:val="18"/>
          <w:szCs w:val="18"/>
        </w:rPr>
        <w:t>„</w:t>
      </w:r>
      <w:r w:rsidRPr="00CC485E">
        <w:rPr>
          <w:rFonts w:ascii="Arial" w:hAnsi="Arial" w:cs="Arial"/>
          <w:sz w:val="18"/>
          <w:szCs w:val="18"/>
        </w:rPr>
        <w:t>java</w:t>
      </w:r>
      <w:r w:rsidR="002F4BC9">
        <w:rPr>
          <w:rFonts w:ascii="Arial" w:hAnsi="Arial" w:cs="Arial"/>
          <w:sz w:val="18"/>
          <w:szCs w:val="18"/>
        </w:rPr>
        <w:t>“</w:t>
      </w:r>
      <w:r w:rsidRPr="00CC485E">
        <w:rPr>
          <w:rFonts w:ascii="Arial" w:hAnsi="Arial" w:cs="Arial"/>
          <w:sz w:val="18"/>
          <w:szCs w:val="18"/>
        </w:rPr>
        <w:t xml:space="preserve">, </w:t>
      </w:r>
      <w:r w:rsidR="002F4BC9">
        <w:rPr>
          <w:rFonts w:ascii="Arial" w:hAnsi="Arial" w:cs="Arial"/>
          <w:sz w:val="18"/>
          <w:szCs w:val="18"/>
        </w:rPr>
        <w:t>„</w:t>
      </w:r>
      <w:r w:rsidRPr="00CC485E">
        <w:rPr>
          <w:rFonts w:ascii="Arial" w:hAnsi="Arial" w:cs="Arial"/>
          <w:sz w:val="18"/>
          <w:szCs w:val="18"/>
        </w:rPr>
        <w:t>javax</w:t>
      </w:r>
      <w:r w:rsidR="002F4BC9">
        <w:rPr>
          <w:rFonts w:ascii="Arial" w:hAnsi="Arial" w:cs="Arial"/>
          <w:sz w:val="18"/>
          <w:szCs w:val="18"/>
        </w:rPr>
        <w:t>“</w:t>
      </w:r>
      <w:r w:rsidRPr="00CC485E">
        <w:rPr>
          <w:rFonts w:ascii="Arial" w:hAnsi="Arial" w:cs="Arial"/>
          <w:sz w:val="18"/>
          <w:szCs w:val="18"/>
        </w:rPr>
        <w:t xml:space="preserve">, </w:t>
      </w:r>
      <w:r w:rsidR="002F4BC9">
        <w:rPr>
          <w:rFonts w:ascii="Arial" w:hAnsi="Arial" w:cs="Arial"/>
          <w:sz w:val="18"/>
          <w:szCs w:val="18"/>
        </w:rPr>
        <w:t>„</w:t>
      </w:r>
      <w:r w:rsidR="00853E92">
        <w:rPr>
          <w:rFonts w:ascii="Arial" w:hAnsi="Arial" w:cs="Arial"/>
          <w:sz w:val="18"/>
          <w:szCs w:val="18"/>
        </w:rPr>
        <w:t xml:space="preserve">sun“ </w:t>
      </w:r>
      <w:r w:rsidRPr="00CC485E">
        <w:rPr>
          <w:rFonts w:ascii="Arial" w:hAnsi="Arial" w:cs="Arial"/>
          <w:sz w:val="18"/>
          <w:szCs w:val="18"/>
        </w:rPr>
        <w:t>nebo podobn</w:t>
      </w:r>
      <w:r w:rsidR="001D4C73">
        <w:rPr>
          <w:rFonts w:ascii="Arial" w:hAnsi="Arial" w:cs="Arial"/>
          <w:sz w:val="18"/>
          <w:szCs w:val="18"/>
        </w:rPr>
        <w:t>ou</w:t>
      </w:r>
      <w:r w:rsidRPr="00CC485E">
        <w:rPr>
          <w:rFonts w:ascii="Arial" w:hAnsi="Arial" w:cs="Arial"/>
          <w:sz w:val="18"/>
          <w:szCs w:val="18"/>
        </w:rPr>
        <w:t xml:space="preserve"> konvenc</w:t>
      </w:r>
      <w:r w:rsidR="001D4C73">
        <w:rPr>
          <w:rFonts w:ascii="Arial" w:hAnsi="Arial" w:cs="Arial"/>
          <w:sz w:val="18"/>
          <w:szCs w:val="18"/>
        </w:rPr>
        <w:t>í tak</w:t>
      </w:r>
      <w:r w:rsidRPr="00CC485E">
        <w:rPr>
          <w:rFonts w:ascii="Arial" w:hAnsi="Arial" w:cs="Arial"/>
          <w:sz w:val="18"/>
          <w:szCs w:val="18"/>
        </w:rPr>
        <w:t xml:space="preserve">, jak je </w:t>
      </w:r>
      <w:r w:rsidR="001D4C73">
        <w:rPr>
          <w:rFonts w:ascii="Arial" w:hAnsi="Arial" w:cs="Arial"/>
          <w:sz w:val="18"/>
          <w:szCs w:val="18"/>
        </w:rPr>
        <w:t>uvedeno</w:t>
      </w:r>
      <w:r w:rsidRPr="00CC485E">
        <w:rPr>
          <w:rFonts w:ascii="Arial" w:hAnsi="Arial" w:cs="Arial"/>
          <w:sz w:val="18"/>
          <w:szCs w:val="18"/>
        </w:rPr>
        <w:t xml:space="preserve"> společnost</w:t>
      </w:r>
      <w:r w:rsidR="001D4C73">
        <w:rPr>
          <w:rFonts w:ascii="Arial" w:hAnsi="Arial" w:cs="Arial"/>
          <w:sz w:val="18"/>
          <w:szCs w:val="18"/>
        </w:rPr>
        <w:t>í Oracle v jaké</w:t>
      </w:r>
      <w:r w:rsidRPr="00CC485E">
        <w:rPr>
          <w:rFonts w:ascii="Arial" w:hAnsi="Arial" w:cs="Arial"/>
          <w:sz w:val="18"/>
          <w:szCs w:val="18"/>
        </w:rPr>
        <w:t>koli konvenc</w:t>
      </w:r>
      <w:r w:rsidR="001D4C73">
        <w:rPr>
          <w:rFonts w:ascii="Arial" w:hAnsi="Arial" w:cs="Arial"/>
          <w:sz w:val="18"/>
          <w:szCs w:val="18"/>
        </w:rPr>
        <w:t>i pojmenování</w:t>
      </w:r>
      <w:r w:rsidRPr="00CC485E">
        <w:rPr>
          <w:rFonts w:ascii="Arial" w:hAnsi="Arial" w:cs="Arial"/>
          <w:sz w:val="18"/>
          <w:szCs w:val="18"/>
        </w:rPr>
        <w:t>.</w:t>
      </w:r>
      <w:r w:rsidR="00CC485E" w:rsidRPr="00CC485E">
        <w:rPr>
          <w:rFonts w:ascii="Arial" w:hAnsi="Arial" w:cs="Arial"/>
          <w:sz w:val="18"/>
          <w:szCs w:val="18"/>
        </w:rPr>
        <w:t xml:space="preserve"> </w:t>
      </w:r>
      <w:r w:rsidRPr="00CC485E">
        <w:rPr>
          <w:rFonts w:ascii="Arial" w:hAnsi="Arial" w:cs="Arial"/>
          <w:sz w:val="18"/>
          <w:szCs w:val="18"/>
        </w:rPr>
        <w:t>V případě, že společnost Symantec vytvoří další rozhraní API, kter</w:t>
      </w:r>
      <w:r w:rsidR="001D4C73">
        <w:rPr>
          <w:rFonts w:ascii="Arial" w:hAnsi="Arial" w:cs="Arial"/>
          <w:sz w:val="18"/>
          <w:szCs w:val="18"/>
        </w:rPr>
        <w:t>é</w:t>
      </w:r>
      <w:r w:rsidRPr="00CC485E">
        <w:rPr>
          <w:rFonts w:ascii="Arial" w:hAnsi="Arial" w:cs="Arial"/>
          <w:sz w:val="18"/>
          <w:szCs w:val="18"/>
        </w:rPr>
        <w:t xml:space="preserve">: (a) rozšiřuje funkčnost prostředí Java; a (b) je </w:t>
      </w:r>
      <w:r w:rsidR="00081EBC">
        <w:rPr>
          <w:rFonts w:ascii="Arial" w:hAnsi="Arial" w:cs="Arial"/>
          <w:sz w:val="18"/>
          <w:szCs w:val="18"/>
        </w:rPr>
        <w:t>zpřístupněno</w:t>
      </w:r>
      <w:r w:rsidRPr="00CC485E">
        <w:rPr>
          <w:rFonts w:ascii="Arial" w:hAnsi="Arial" w:cs="Arial"/>
          <w:sz w:val="18"/>
          <w:szCs w:val="18"/>
        </w:rPr>
        <w:t xml:space="preserve"> vývojářům softwaru třetích stran za účelem vyvíjení dalšího softwaru, který si vyžádá takové API, společnost Symantec musí neprodleně zveřejnit přesn</w:t>
      </w:r>
      <w:r w:rsidR="00081EBC">
        <w:rPr>
          <w:rFonts w:ascii="Arial" w:hAnsi="Arial" w:cs="Arial"/>
          <w:sz w:val="18"/>
          <w:szCs w:val="18"/>
        </w:rPr>
        <w:t>ou</w:t>
      </w:r>
      <w:r w:rsidRPr="00CC485E">
        <w:rPr>
          <w:rFonts w:ascii="Arial" w:hAnsi="Arial" w:cs="Arial"/>
          <w:sz w:val="18"/>
          <w:szCs w:val="18"/>
        </w:rPr>
        <w:t xml:space="preserve"> specifikaci takového rozhraní API pro bezplatné použití všemi vývojáři.</w:t>
      </w:r>
    </w:p>
    <w:p w:rsidR="005903BC" w:rsidRPr="00CC485E" w:rsidRDefault="005903BC" w:rsidP="00E9507D">
      <w:pPr>
        <w:pStyle w:val="Odstavecseseznamem"/>
        <w:numPr>
          <w:ilvl w:val="0"/>
          <w:numId w:val="2"/>
        </w:numPr>
        <w:spacing w:before="120" w:after="0"/>
        <w:ind w:left="0" w:firstLine="709"/>
        <w:jc w:val="both"/>
        <w:rPr>
          <w:rFonts w:ascii="Arial" w:hAnsi="Arial" w:cs="Arial"/>
          <w:sz w:val="18"/>
          <w:szCs w:val="18"/>
        </w:rPr>
      </w:pPr>
      <w:r w:rsidRPr="00CC485E">
        <w:rPr>
          <w:rFonts w:ascii="Arial" w:hAnsi="Arial" w:cs="Arial"/>
          <w:sz w:val="18"/>
          <w:szCs w:val="18"/>
        </w:rPr>
        <w:t>Ochranné známky a loga. Tato licenční smlouva neopr</w:t>
      </w:r>
      <w:r w:rsidR="00CC485E">
        <w:rPr>
          <w:rFonts w:ascii="Arial" w:hAnsi="Arial" w:cs="Arial"/>
          <w:sz w:val="18"/>
          <w:szCs w:val="18"/>
        </w:rPr>
        <w:t>a</w:t>
      </w:r>
      <w:r w:rsidRPr="00CC485E">
        <w:rPr>
          <w:rFonts w:ascii="Arial" w:hAnsi="Arial" w:cs="Arial"/>
          <w:sz w:val="18"/>
          <w:szCs w:val="18"/>
        </w:rPr>
        <w:t>vňuje k užívání jména, ochranné známky, značky, loga nebo ikony společnosti Oracle America, Inc.</w:t>
      </w:r>
      <w:r w:rsidR="00E6590B">
        <w:rPr>
          <w:rFonts w:ascii="Arial" w:hAnsi="Arial" w:cs="Arial"/>
          <w:sz w:val="18"/>
          <w:szCs w:val="18"/>
        </w:rPr>
        <w:t xml:space="preserve"> </w:t>
      </w:r>
      <w:r w:rsidRPr="00CC485E">
        <w:rPr>
          <w:rFonts w:ascii="Arial" w:hAnsi="Arial" w:cs="Arial"/>
          <w:sz w:val="18"/>
          <w:szCs w:val="18"/>
        </w:rPr>
        <w:t>Berete na vědomí, že společnost Oracle vlastní obchodní značku Java a všechny ochranné známky, loga a ikony související s Java, včetně Coffee Cup a Duke (</w:t>
      </w:r>
      <w:r w:rsidR="002F4BC9">
        <w:rPr>
          <w:rFonts w:ascii="Arial" w:hAnsi="Arial" w:cs="Arial"/>
          <w:sz w:val="18"/>
          <w:szCs w:val="18"/>
        </w:rPr>
        <w:t>„</w:t>
      </w:r>
      <w:r w:rsidRPr="00CC485E">
        <w:rPr>
          <w:rFonts w:ascii="Arial" w:hAnsi="Arial" w:cs="Arial"/>
          <w:sz w:val="18"/>
          <w:szCs w:val="18"/>
        </w:rPr>
        <w:t>Java Marks</w:t>
      </w:r>
      <w:r w:rsidR="002F4BC9">
        <w:rPr>
          <w:rFonts w:ascii="Arial" w:hAnsi="Arial" w:cs="Arial"/>
          <w:sz w:val="18"/>
          <w:szCs w:val="18"/>
        </w:rPr>
        <w:t>“</w:t>
      </w:r>
      <w:r w:rsidRPr="00CC485E">
        <w:rPr>
          <w:rFonts w:ascii="Arial" w:hAnsi="Arial" w:cs="Arial"/>
          <w:sz w:val="18"/>
          <w:szCs w:val="18"/>
        </w:rPr>
        <w:t>) a souhlasí</w:t>
      </w:r>
      <w:r w:rsidR="00E6590B">
        <w:rPr>
          <w:rFonts w:ascii="Arial" w:hAnsi="Arial" w:cs="Arial"/>
          <w:sz w:val="18"/>
          <w:szCs w:val="18"/>
        </w:rPr>
        <w:t>te</w:t>
      </w:r>
      <w:r w:rsidRPr="00CC485E">
        <w:rPr>
          <w:rFonts w:ascii="Arial" w:hAnsi="Arial" w:cs="Arial"/>
          <w:sz w:val="18"/>
          <w:szCs w:val="18"/>
        </w:rPr>
        <w:t xml:space="preserve"> s tím, že: (a) dodrž</w:t>
      </w:r>
      <w:r w:rsidR="00E6590B">
        <w:rPr>
          <w:rFonts w:ascii="Arial" w:hAnsi="Arial" w:cs="Arial"/>
          <w:sz w:val="18"/>
          <w:szCs w:val="18"/>
        </w:rPr>
        <w:t>í</w:t>
      </w:r>
      <w:r w:rsidRPr="00CC485E">
        <w:rPr>
          <w:rFonts w:ascii="Arial" w:hAnsi="Arial" w:cs="Arial"/>
          <w:sz w:val="18"/>
          <w:szCs w:val="18"/>
        </w:rPr>
        <w:t xml:space="preserve">te pokyny Java Trademark </w:t>
      </w:r>
      <w:r w:rsidR="00E6590B">
        <w:rPr>
          <w:rFonts w:ascii="Arial" w:hAnsi="Arial" w:cs="Arial"/>
          <w:sz w:val="18"/>
          <w:szCs w:val="18"/>
        </w:rPr>
        <w:t xml:space="preserve">na </w:t>
      </w:r>
      <w:r w:rsidRPr="00CC485E">
        <w:rPr>
          <w:rFonts w:ascii="Arial" w:hAnsi="Arial" w:cs="Arial"/>
          <w:sz w:val="18"/>
          <w:szCs w:val="18"/>
        </w:rPr>
        <w:t xml:space="preserve"> </w:t>
      </w:r>
      <w:hyperlink r:id="rId8" w:history="1">
        <w:r w:rsidRPr="00CC485E">
          <w:rPr>
            <w:rFonts w:ascii="Arial" w:hAnsi="Arial" w:cs="Arial"/>
            <w:sz w:val="18"/>
            <w:szCs w:val="18"/>
          </w:rPr>
          <w:t>http://www.oracle.com/us/legal/th</w:t>
        </w:r>
        <w:r w:rsidR="000D30A8">
          <w:rPr>
            <w:rFonts w:ascii="Arial" w:hAnsi="Arial" w:cs="Arial"/>
            <w:sz w:val="18"/>
            <w:szCs w:val="18"/>
          </w:rPr>
          <w:t>ird-party-trademarks/index.html</w:t>
        </w:r>
        <w:r w:rsidRPr="00CC485E">
          <w:rPr>
            <w:rFonts w:ascii="Arial" w:hAnsi="Arial" w:cs="Arial"/>
            <w:sz w:val="18"/>
            <w:szCs w:val="18"/>
          </w:rPr>
          <w:t>;</w:t>
        </w:r>
      </w:hyperlink>
      <w:r w:rsidR="00E6590B">
        <w:rPr>
          <w:rFonts w:ascii="Arial" w:hAnsi="Arial" w:cs="Arial"/>
          <w:sz w:val="18"/>
          <w:szCs w:val="18"/>
        </w:rPr>
        <w:t xml:space="preserve"> (b) neuděláte</w:t>
      </w:r>
      <w:r w:rsidRPr="00CC485E">
        <w:rPr>
          <w:rFonts w:ascii="Arial" w:hAnsi="Arial" w:cs="Arial"/>
          <w:sz w:val="18"/>
          <w:szCs w:val="18"/>
        </w:rPr>
        <w:t xml:space="preserve"> nic škodlivého nebo neslučitelného s právy společnosti Oracle ve značkách Java; a (c)</w:t>
      </w:r>
      <w:r w:rsidR="00E6590B">
        <w:rPr>
          <w:rFonts w:ascii="Arial" w:hAnsi="Arial" w:cs="Arial"/>
          <w:sz w:val="18"/>
          <w:szCs w:val="18"/>
        </w:rPr>
        <w:t xml:space="preserve"> budete</w:t>
      </w:r>
      <w:r w:rsidRPr="00CC485E">
        <w:rPr>
          <w:rFonts w:ascii="Arial" w:hAnsi="Arial" w:cs="Arial"/>
          <w:sz w:val="18"/>
          <w:szCs w:val="18"/>
        </w:rPr>
        <w:t xml:space="preserve"> pomáhat společnosti Oracle při ochraně těchto práv, včetně přidělení </w:t>
      </w:r>
      <w:r w:rsidR="00E6590B" w:rsidRPr="00CC485E">
        <w:rPr>
          <w:rFonts w:ascii="Arial" w:hAnsi="Arial" w:cs="Arial"/>
          <w:sz w:val="18"/>
          <w:szCs w:val="18"/>
        </w:rPr>
        <w:t xml:space="preserve">práv, které společnost Symantec získala </w:t>
      </w:r>
      <w:r w:rsidR="00081EBC">
        <w:rPr>
          <w:rFonts w:ascii="Arial" w:hAnsi="Arial" w:cs="Arial"/>
          <w:sz w:val="18"/>
          <w:szCs w:val="18"/>
        </w:rPr>
        <w:t>k</w:t>
      </w:r>
      <w:r w:rsidR="00E6590B" w:rsidRPr="00CC485E">
        <w:rPr>
          <w:rFonts w:ascii="Arial" w:hAnsi="Arial" w:cs="Arial"/>
          <w:sz w:val="18"/>
          <w:szCs w:val="18"/>
        </w:rPr>
        <w:t xml:space="preserve"> jakékoli značce Java</w:t>
      </w:r>
      <w:r w:rsidR="00E6590B">
        <w:rPr>
          <w:rFonts w:ascii="Arial" w:hAnsi="Arial" w:cs="Arial"/>
          <w:sz w:val="18"/>
          <w:szCs w:val="18"/>
        </w:rPr>
        <w:t xml:space="preserve"> </w:t>
      </w:r>
      <w:r w:rsidRPr="00CC485E">
        <w:rPr>
          <w:rFonts w:ascii="Arial" w:hAnsi="Arial" w:cs="Arial"/>
          <w:sz w:val="18"/>
          <w:szCs w:val="18"/>
        </w:rPr>
        <w:t>společnosti Oracle.</w:t>
      </w:r>
    </w:p>
    <w:p w:rsidR="005903BC" w:rsidRPr="00CC485E" w:rsidRDefault="00E6590B" w:rsidP="00E9507D">
      <w:pPr>
        <w:pStyle w:val="Odstavecseseznamem"/>
        <w:numPr>
          <w:ilvl w:val="0"/>
          <w:numId w:val="2"/>
        </w:numPr>
        <w:spacing w:before="120" w:after="0"/>
        <w:ind w:left="0" w:firstLine="709"/>
        <w:jc w:val="both"/>
        <w:rPr>
          <w:rFonts w:ascii="Arial" w:hAnsi="Arial" w:cs="Arial"/>
          <w:sz w:val="18"/>
          <w:szCs w:val="18"/>
        </w:rPr>
      </w:pPr>
      <w:r>
        <w:rPr>
          <w:rFonts w:ascii="Arial" w:hAnsi="Arial" w:cs="Arial"/>
          <w:sz w:val="18"/>
          <w:szCs w:val="18"/>
        </w:rPr>
        <w:t>Zdrojový kód.</w:t>
      </w:r>
      <w:r w:rsidR="005903BC" w:rsidRPr="00CC485E">
        <w:rPr>
          <w:rFonts w:ascii="Arial" w:hAnsi="Arial" w:cs="Arial"/>
          <w:sz w:val="18"/>
          <w:szCs w:val="18"/>
        </w:rPr>
        <w:t xml:space="preserve"> Software Java může obsahovat zdrojový kód, který</w:t>
      </w:r>
      <w:r w:rsidR="00AE3CE1">
        <w:rPr>
          <w:rFonts w:ascii="Arial" w:hAnsi="Arial" w:cs="Arial"/>
          <w:sz w:val="18"/>
          <w:szCs w:val="18"/>
        </w:rPr>
        <w:t>, pokud</w:t>
      </w:r>
      <w:r w:rsidR="005903BC" w:rsidRPr="00CC485E">
        <w:rPr>
          <w:rFonts w:ascii="Arial" w:hAnsi="Arial" w:cs="Arial"/>
          <w:sz w:val="18"/>
          <w:szCs w:val="18"/>
        </w:rPr>
        <w:t xml:space="preserve"> není výslovně licencován pro jiné účely, je poskytován výhradně pro referenční účely v souladu s podmínkami této licenční smlouvy.</w:t>
      </w:r>
      <w:r w:rsidR="000D30A8">
        <w:rPr>
          <w:rFonts w:ascii="Arial" w:hAnsi="Arial" w:cs="Arial"/>
          <w:sz w:val="18"/>
          <w:szCs w:val="18"/>
        </w:rPr>
        <w:t xml:space="preserve"> </w:t>
      </w:r>
      <w:r w:rsidR="005903BC" w:rsidRPr="00CC485E">
        <w:rPr>
          <w:rFonts w:ascii="Arial" w:hAnsi="Arial" w:cs="Arial"/>
          <w:sz w:val="18"/>
          <w:szCs w:val="18"/>
        </w:rPr>
        <w:t xml:space="preserve">Zdrojový kód nesmí být redistribuován, pokud </w:t>
      </w:r>
      <w:r w:rsidR="00AE3CE1">
        <w:rPr>
          <w:rFonts w:ascii="Arial" w:hAnsi="Arial" w:cs="Arial"/>
          <w:sz w:val="18"/>
          <w:szCs w:val="18"/>
        </w:rPr>
        <w:t xml:space="preserve">tak </w:t>
      </w:r>
      <w:r w:rsidR="005903BC" w:rsidRPr="00CC485E">
        <w:rPr>
          <w:rFonts w:ascii="Arial" w:hAnsi="Arial" w:cs="Arial"/>
          <w:sz w:val="18"/>
          <w:szCs w:val="18"/>
        </w:rPr>
        <w:t>není výslovně stanoven</w:t>
      </w:r>
      <w:r w:rsidR="00AE3CE1">
        <w:rPr>
          <w:rFonts w:ascii="Arial" w:hAnsi="Arial" w:cs="Arial"/>
          <w:sz w:val="18"/>
          <w:szCs w:val="18"/>
        </w:rPr>
        <w:t>o</w:t>
      </w:r>
      <w:r w:rsidR="005903BC" w:rsidRPr="00CC485E">
        <w:rPr>
          <w:rFonts w:ascii="Arial" w:hAnsi="Arial" w:cs="Arial"/>
          <w:sz w:val="18"/>
          <w:szCs w:val="18"/>
        </w:rPr>
        <w:t xml:space="preserve"> v podmínkách této licenční sml</w:t>
      </w:r>
      <w:r w:rsidR="00CC485E" w:rsidRPr="00CC485E">
        <w:rPr>
          <w:rFonts w:ascii="Arial" w:hAnsi="Arial" w:cs="Arial"/>
          <w:sz w:val="18"/>
          <w:szCs w:val="18"/>
        </w:rPr>
        <w:t>ouvy.</w:t>
      </w:r>
    </w:p>
    <w:p w:rsidR="00CC485E" w:rsidRDefault="005903BC" w:rsidP="00E9507D">
      <w:pPr>
        <w:pStyle w:val="Odstavecseseznamem"/>
        <w:numPr>
          <w:ilvl w:val="0"/>
          <w:numId w:val="2"/>
        </w:numPr>
        <w:spacing w:before="120" w:after="0"/>
        <w:ind w:left="0" w:firstLine="709"/>
        <w:jc w:val="both"/>
        <w:rPr>
          <w:rFonts w:ascii="Arial" w:hAnsi="Arial" w:cs="Arial"/>
          <w:sz w:val="18"/>
          <w:szCs w:val="18"/>
        </w:rPr>
      </w:pPr>
      <w:r w:rsidRPr="00CC485E">
        <w:rPr>
          <w:rFonts w:ascii="Arial" w:hAnsi="Arial" w:cs="Arial"/>
          <w:sz w:val="18"/>
          <w:szCs w:val="18"/>
        </w:rPr>
        <w:t>Kód třetí strany. Další poznámky k autorským právům a licenční podmínky týkající se částí softwaru Java jsou uvedeny v souboru THIRDPARTYLICENSEREADME.txt.</w:t>
      </w:r>
    </w:p>
    <w:p w:rsidR="005903BC" w:rsidRPr="00CC485E" w:rsidRDefault="00817629" w:rsidP="00E9507D">
      <w:pPr>
        <w:pStyle w:val="Odstavecseseznamem"/>
        <w:numPr>
          <w:ilvl w:val="0"/>
          <w:numId w:val="2"/>
        </w:numPr>
        <w:spacing w:before="120" w:after="0"/>
        <w:ind w:left="0" w:firstLine="709"/>
        <w:jc w:val="both"/>
        <w:rPr>
          <w:rFonts w:ascii="Arial" w:hAnsi="Arial" w:cs="Arial"/>
          <w:sz w:val="18"/>
          <w:szCs w:val="18"/>
        </w:rPr>
      </w:pPr>
      <w:r>
        <w:rPr>
          <w:rFonts w:ascii="Arial" w:hAnsi="Arial" w:cs="Arial"/>
          <w:sz w:val="18"/>
          <w:szCs w:val="18"/>
        </w:rPr>
        <w:t>Obchodní funkce.</w:t>
      </w:r>
      <w:r w:rsidR="005903BC" w:rsidRPr="00CC485E">
        <w:rPr>
          <w:rFonts w:ascii="Arial" w:hAnsi="Arial" w:cs="Arial"/>
          <w:sz w:val="18"/>
          <w:szCs w:val="18"/>
        </w:rPr>
        <w:t xml:space="preserve"> Použití komerčních funkcí pro jakýkoli komerční nebo výrobní účel vyžaduje samostatnou</w:t>
      </w:r>
      <w:r>
        <w:rPr>
          <w:rFonts w:ascii="Arial" w:hAnsi="Arial" w:cs="Arial"/>
          <w:sz w:val="18"/>
          <w:szCs w:val="18"/>
        </w:rPr>
        <w:t xml:space="preserve"> licenci od společnosti Oracle.</w:t>
      </w:r>
      <w:r w:rsidR="005903BC" w:rsidRPr="00CC485E">
        <w:rPr>
          <w:rFonts w:ascii="Arial" w:hAnsi="Arial" w:cs="Arial"/>
          <w:sz w:val="18"/>
          <w:szCs w:val="18"/>
        </w:rPr>
        <w:t xml:space="preserve"> </w:t>
      </w:r>
      <w:r w:rsidR="002F4BC9">
        <w:rPr>
          <w:rFonts w:ascii="Arial" w:hAnsi="Arial" w:cs="Arial"/>
          <w:sz w:val="18"/>
          <w:szCs w:val="18"/>
        </w:rPr>
        <w:t>„</w:t>
      </w:r>
      <w:r w:rsidR="005903BC" w:rsidRPr="00CC485E">
        <w:rPr>
          <w:rFonts w:ascii="Arial" w:hAnsi="Arial" w:cs="Arial"/>
          <w:sz w:val="18"/>
          <w:szCs w:val="18"/>
        </w:rPr>
        <w:t>Komerčními vlastnostmi</w:t>
      </w:r>
      <w:r w:rsidR="002F4BC9">
        <w:rPr>
          <w:rFonts w:ascii="Arial" w:hAnsi="Arial" w:cs="Arial"/>
          <w:sz w:val="18"/>
          <w:szCs w:val="18"/>
        </w:rPr>
        <w:t>“</w:t>
      </w:r>
      <w:r w:rsidR="005903BC" w:rsidRPr="00CC485E">
        <w:rPr>
          <w:rFonts w:ascii="Arial" w:hAnsi="Arial" w:cs="Arial"/>
          <w:sz w:val="18"/>
          <w:szCs w:val="18"/>
        </w:rPr>
        <w:t xml:space="preserve"> se rozumějí tyto prvky uvedené </w:t>
      </w:r>
      <w:r w:rsidR="005903BC" w:rsidRPr="00817629">
        <w:rPr>
          <w:rFonts w:ascii="Arial" w:hAnsi="Arial" w:cs="Arial"/>
          <w:spacing w:val="-10"/>
          <w:sz w:val="18"/>
          <w:szCs w:val="18"/>
        </w:rPr>
        <w:t>v</w:t>
      </w:r>
      <w:r w:rsidRPr="00817629">
        <w:rPr>
          <w:rFonts w:ascii="Arial" w:hAnsi="Arial" w:cs="Arial"/>
          <w:spacing w:val="-10"/>
          <w:sz w:val="18"/>
          <w:szCs w:val="18"/>
        </w:rPr>
        <w:t> </w:t>
      </w:r>
      <w:r w:rsidR="005903BC" w:rsidRPr="009A3713">
        <w:rPr>
          <w:rFonts w:ascii="Arial" w:hAnsi="Arial" w:cs="Arial"/>
          <w:spacing w:val="-6"/>
          <w:sz w:val="18"/>
          <w:szCs w:val="18"/>
        </w:rPr>
        <w:t xml:space="preserve">dokumentaci softwaru Java dostupné na adrese </w:t>
      </w:r>
      <w:r w:rsidRPr="009A3713">
        <w:rPr>
          <w:rFonts w:ascii="Arial" w:hAnsi="Arial" w:cs="Arial"/>
          <w:spacing w:val="-6"/>
          <w:sz w:val="18"/>
          <w:szCs w:val="18"/>
        </w:rPr>
        <w:t>http://www.oracle.com/technetwork/java/javase/documentation/index.html</w:t>
      </w:r>
      <w:r w:rsidRPr="00817629">
        <w:rPr>
          <w:rFonts w:ascii="Arial" w:hAnsi="Arial" w:cs="Arial"/>
          <w:spacing w:val="-10"/>
          <w:sz w:val="18"/>
          <w:szCs w:val="18"/>
        </w:rPr>
        <w:t>.</w:t>
      </w:r>
      <w:r w:rsidRPr="00817629">
        <w:rPr>
          <w:rFonts w:ascii="Arial" w:hAnsi="Arial" w:cs="Arial"/>
          <w:sz w:val="18"/>
          <w:szCs w:val="18"/>
        </w:rPr>
        <w:t xml:space="preserve"> </w:t>
      </w:r>
      <w:r w:rsidR="005903BC" w:rsidRPr="00CC485E">
        <w:rPr>
          <w:rFonts w:ascii="Arial" w:hAnsi="Arial" w:cs="Arial"/>
          <w:sz w:val="18"/>
          <w:szCs w:val="18"/>
        </w:rPr>
        <w:t>Nic v</w:t>
      </w:r>
      <w:r w:rsidR="009A3713">
        <w:rPr>
          <w:rFonts w:ascii="Arial" w:hAnsi="Arial" w:cs="Arial"/>
          <w:sz w:val="18"/>
          <w:szCs w:val="18"/>
        </w:rPr>
        <w:t> </w:t>
      </w:r>
      <w:r w:rsidR="005903BC" w:rsidRPr="00CC485E">
        <w:rPr>
          <w:rFonts w:ascii="Arial" w:hAnsi="Arial" w:cs="Arial"/>
          <w:sz w:val="18"/>
          <w:szCs w:val="18"/>
        </w:rPr>
        <w:t xml:space="preserve">této licenční smlouvě neposkytuje práva k používání </w:t>
      </w:r>
      <w:r w:rsidR="00CC485E" w:rsidRPr="00CC485E">
        <w:rPr>
          <w:rFonts w:ascii="Arial" w:hAnsi="Arial" w:cs="Arial"/>
          <w:sz w:val="18"/>
          <w:szCs w:val="18"/>
        </w:rPr>
        <w:t>komerčních funkcí softwaru Java</w:t>
      </w:r>
      <w:r w:rsidR="005903BC" w:rsidRPr="00CC485E">
        <w:rPr>
          <w:rFonts w:ascii="Arial" w:hAnsi="Arial" w:cs="Arial"/>
          <w:sz w:val="18"/>
          <w:szCs w:val="18"/>
        </w:rPr>
        <w:t>.</w:t>
      </w:r>
    </w:p>
    <w:p w:rsidR="005903BC" w:rsidRPr="00E07C86" w:rsidRDefault="000D30A8" w:rsidP="006938F8">
      <w:pPr>
        <w:pStyle w:val="Odstavecseseznamem"/>
        <w:numPr>
          <w:ilvl w:val="1"/>
          <w:numId w:val="1"/>
        </w:numPr>
        <w:spacing w:before="120" w:after="0"/>
        <w:ind w:left="0" w:firstLine="709"/>
        <w:jc w:val="both"/>
        <w:rPr>
          <w:rFonts w:ascii="Arial" w:hAnsi="Arial" w:cs="Arial"/>
          <w:sz w:val="18"/>
          <w:szCs w:val="18"/>
        </w:rPr>
      </w:pPr>
      <w:r w:rsidRPr="00E07C86">
        <w:rPr>
          <w:rFonts w:ascii="Arial" w:hAnsi="Arial" w:cs="Arial"/>
          <w:b/>
          <w:sz w:val="18"/>
          <w:szCs w:val="18"/>
        </w:rPr>
        <w:t>Použití nástrojů VMware</w:t>
      </w:r>
      <w:r w:rsidR="005903BC" w:rsidRPr="00E07C86">
        <w:rPr>
          <w:rFonts w:ascii="Arial" w:hAnsi="Arial" w:cs="Arial"/>
          <w:b/>
          <w:sz w:val="18"/>
          <w:szCs w:val="18"/>
        </w:rPr>
        <w:t>.</w:t>
      </w:r>
      <w:r w:rsidRPr="00E07C86">
        <w:rPr>
          <w:rFonts w:ascii="Arial" w:hAnsi="Arial" w:cs="Arial"/>
          <w:b/>
          <w:sz w:val="18"/>
          <w:szCs w:val="18"/>
        </w:rPr>
        <w:t xml:space="preserve"> </w:t>
      </w:r>
      <w:r w:rsidR="005903BC" w:rsidRPr="00E07C86">
        <w:rPr>
          <w:rFonts w:ascii="Arial" w:hAnsi="Arial" w:cs="Arial"/>
          <w:sz w:val="18"/>
          <w:szCs w:val="18"/>
        </w:rPr>
        <w:t>Licencovaný software obsahuje sadu nástrojů a ovladačů licenco</w:t>
      </w:r>
      <w:r w:rsidR="00CC485E" w:rsidRPr="00E07C86">
        <w:rPr>
          <w:rFonts w:ascii="Arial" w:hAnsi="Arial" w:cs="Arial"/>
          <w:sz w:val="18"/>
          <w:szCs w:val="18"/>
        </w:rPr>
        <w:t>vaných společností VM</w:t>
      </w:r>
      <w:r w:rsidRPr="00E07C86">
        <w:rPr>
          <w:rFonts w:ascii="Arial" w:hAnsi="Arial" w:cs="Arial"/>
          <w:sz w:val="18"/>
          <w:szCs w:val="18"/>
        </w:rPr>
        <w:t>w</w:t>
      </w:r>
      <w:r w:rsidR="00CC485E" w:rsidRPr="00E07C86">
        <w:rPr>
          <w:rFonts w:ascii="Arial" w:hAnsi="Arial" w:cs="Arial"/>
          <w:sz w:val="18"/>
          <w:szCs w:val="18"/>
        </w:rPr>
        <w:t>are, Inc.</w:t>
      </w:r>
      <w:r w:rsidR="00E07C86" w:rsidRPr="00E07C86">
        <w:rPr>
          <w:rFonts w:ascii="Arial" w:hAnsi="Arial" w:cs="Arial"/>
          <w:sz w:val="18"/>
          <w:szCs w:val="18"/>
        </w:rPr>
        <w:t xml:space="preserve"> </w:t>
      </w:r>
      <w:r w:rsidR="00E07C86">
        <w:rPr>
          <w:rFonts w:ascii="Arial" w:hAnsi="Arial" w:cs="Arial"/>
          <w:sz w:val="18"/>
          <w:szCs w:val="18"/>
        </w:rPr>
        <w:t>(</w:t>
      </w:r>
      <w:r w:rsidR="002F4BC9" w:rsidRPr="00E07C86">
        <w:rPr>
          <w:rFonts w:ascii="Arial" w:hAnsi="Arial" w:cs="Arial"/>
          <w:sz w:val="18"/>
          <w:szCs w:val="18"/>
        </w:rPr>
        <w:t>„</w:t>
      </w:r>
      <w:r w:rsidR="005903BC" w:rsidRPr="00E07C86">
        <w:rPr>
          <w:rFonts w:ascii="Arial" w:hAnsi="Arial" w:cs="Arial"/>
          <w:sz w:val="18"/>
          <w:szCs w:val="18"/>
        </w:rPr>
        <w:t>VM</w:t>
      </w:r>
      <w:r w:rsidRPr="00E07C86">
        <w:rPr>
          <w:rFonts w:ascii="Arial" w:hAnsi="Arial" w:cs="Arial"/>
          <w:sz w:val="18"/>
          <w:szCs w:val="18"/>
        </w:rPr>
        <w:t>w</w:t>
      </w:r>
      <w:r w:rsidR="005903BC" w:rsidRPr="00E07C86">
        <w:rPr>
          <w:rFonts w:ascii="Arial" w:hAnsi="Arial" w:cs="Arial"/>
          <w:sz w:val="18"/>
          <w:szCs w:val="18"/>
        </w:rPr>
        <w:t>are</w:t>
      </w:r>
      <w:r w:rsidR="002F4BC9" w:rsidRPr="00E07C86">
        <w:rPr>
          <w:rFonts w:ascii="Arial" w:hAnsi="Arial" w:cs="Arial"/>
          <w:sz w:val="18"/>
          <w:szCs w:val="18"/>
        </w:rPr>
        <w:t>“</w:t>
      </w:r>
      <w:r w:rsidR="005903BC" w:rsidRPr="00E07C86">
        <w:rPr>
          <w:rFonts w:ascii="Arial" w:hAnsi="Arial" w:cs="Arial"/>
          <w:sz w:val="18"/>
          <w:szCs w:val="18"/>
        </w:rPr>
        <w:t>)</w:t>
      </w:r>
      <w:r w:rsidR="00E07C86">
        <w:rPr>
          <w:rFonts w:ascii="Arial" w:hAnsi="Arial" w:cs="Arial"/>
          <w:sz w:val="18"/>
          <w:szCs w:val="18"/>
        </w:rPr>
        <w:t>,</w:t>
      </w:r>
      <w:r w:rsidR="005903BC" w:rsidRPr="00E07C86">
        <w:rPr>
          <w:rFonts w:ascii="Arial" w:hAnsi="Arial" w:cs="Arial"/>
          <w:sz w:val="18"/>
          <w:szCs w:val="18"/>
        </w:rPr>
        <w:t xml:space="preserve"> (</w:t>
      </w:r>
      <w:r w:rsidR="00E07C86">
        <w:rPr>
          <w:rFonts w:ascii="Arial" w:hAnsi="Arial" w:cs="Arial"/>
          <w:sz w:val="18"/>
          <w:szCs w:val="18"/>
        </w:rPr>
        <w:t>společně</w:t>
      </w:r>
      <w:r w:rsidR="005903BC" w:rsidRPr="00E07C86">
        <w:rPr>
          <w:rFonts w:ascii="Arial" w:hAnsi="Arial" w:cs="Arial"/>
          <w:sz w:val="18"/>
          <w:szCs w:val="18"/>
        </w:rPr>
        <w:t xml:space="preserve"> </w:t>
      </w:r>
      <w:r w:rsidR="002F4BC9" w:rsidRPr="00E07C86">
        <w:rPr>
          <w:rFonts w:ascii="Arial" w:hAnsi="Arial" w:cs="Arial"/>
          <w:sz w:val="18"/>
          <w:szCs w:val="18"/>
        </w:rPr>
        <w:t>„</w:t>
      </w:r>
      <w:r w:rsidR="005903BC" w:rsidRPr="00E07C86">
        <w:rPr>
          <w:rFonts w:ascii="Arial" w:hAnsi="Arial" w:cs="Arial"/>
          <w:sz w:val="18"/>
          <w:szCs w:val="18"/>
        </w:rPr>
        <w:t>nástroje VM</w:t>
      </w:r>
      <w:r w:rsidRPr="00E07C86">
        <w:rPr>
          <w:rFonts w:ascii="Arial" w:hAnsi="Arial" w:cs="Arial"/>
          <w:sz w:val="18"/>
          <w:szCs w:val="18"/>
        </w:rPr>
        <w:t>w</w:t>
      </w:r>
      <w:r w:rsidR="005903BC" w:rsidRPr="00E07C86">
        <w:rPr>
          <w:rFonts w:ascii="Arial" w:hAnsi="Arial" w:cs="Arial"/>
          <w:sz w:val="18"/>
          <w:szCs w:val="18"/>
        </w:rPr>
        <w:t>are</w:t>
      </w:r>
      <w:r w:rsidR="002F4BC9" w:rsidRPr="00E07C86">
        <w:rPr>
          <w:rFonts w:ascii="Arial" w:hAnsi="Arial" w:cs="Arial"/>
          <w:sz w:val="18"/>
          <w:szCs w:val="18"/>
        </w:rPr>
        <w:t>“</w:t>
      </w:r>
      <w:r w:rsidR="00E07C86">
        <w:rPr>
          <w:rFonts w:ascii="Arial" w:hAnsi="Arial" w:cs="Arial"/>
          <w:sz w:val="18"/>
          <w:szCs w:val="18"/>
        </w:rPr>
        <w:t>).</w:t>
      </w:r>
      <w:r w:rsidR="005903BC" w:rsidRPr="00E07C86">
        <w:rPr>
          <w:rFonts w:ascii="Arial" w:hAnsi="Arial" w:cs="Arial"/>
          <w:sz w:val="18"/>
          <w:szCs w:val="18"/>
        </w:rPr>
        <w:t xml:space="preserve"> Vaše užívání části </w:t>
      </w:r>
      <w:r w:rsidR="00E07C86">
        <w:rPr>
          <w:rFonts w:ascii="Arial" w:hAnsi="Arial" w:cs="Arial"/>
          <w:sz w:val="18"/>
          <w:szCs w:val="18"/>
        </w:rPr>
        <w:t>licencovaného</w:t>
      </w:r>
      <w:r w:rsidR="005903BC" w:rsidRPr="00E07C86">
        <w:rPr>
          <w:rFonts w:ascii="Arial" w:hAnsi="Arial" w:cs="Arial"/>
          <w:sz w:val="18"/>
          <w:szCs w:val="18"/>
        </w:rPr>
        <w:t xml:space="preserve"> softwaru VM</w:t>
      </w:r>
      <w:r w:rsidRPr="00E07C86">
        <w:rPr>
          <w:rFonts w:ascii="Arial" w:hAnsi="Arial" w:cs="Arial"/>
          <w:sz w:val="18"/>
          <w:szCs w:val="18"/>
        </w:rPr>
        <w:t>w</w:t>
      </w:r>
      <w:r w:rsidR="009A3713">
        <w:rPr>
          <w:rFonts w:ascii="Arial" w:hAnsi="Arial" w:cs="Arial"/>
          <w:sz w:val="18"/>
          <w:szCs w:val="18"/>
        </w:rPr>
        <w:t>are (</w:t>
      </w:r>
      <w:r w:rsidR="002F4BC9" w:rsidRPr="00E07C86">
        <w:rPr>
          <w:rFonts w:ascii="Arial" w:hAnsi="Arial" w:cs="Arial"/>
          <w:sz w:val="18"/>
          <w:szCs w:val="18"/>
        </w:rPr>
        <w:t>„</w:t>
      </w:r>
      <w:r w:rsidR="005903BC" w:rsidRPr="00E07C86">
        <w:rPr>
          <w:rFonts w:ascii="Arial" w:hAnsi="Arial" w:cs="Arial"/>
          <w:sz w:val="18"/>
          <w:szCs w:val="18"/>
        </w:rPr>
        <w:t>software VM</w:t>
      </w:r>
      <w:r w:rsidRPr="00E07C86">
        <w:rPr>
          <w:rFonts w:ascii="Arial" w:hAnsi="Arial" w:cs="Arial"/>
          <w:sz w:val="18"/>
          <w:szCs w:val="18"/>
        </w:rPr>
        <w:t>w</w:t>
      </w:r>
      <w:r w:rsidR="005903BC" w:rsidRPr="00E07C86">
        <w:rPr>
          <w:rFonts w:ascii="Arial" w:hAnsi="Arial" w:cs="Arial"/>
          <w:sz w:val="18"/>
          <w:szCs w:val="18"/>
        </w:rPr>
        <w:t>are</w:t>
      </w:r>
      <w:r w:rsidR="002F4BC9" w:rsidRPr="00E07C86">
        <w:rPr>
          <w:rFonts w:ascii="Arial" w:hAnsi="Arial" w:cs="Arial"/>
          <w:sz w:val="18"/>
          <w:szCs w:val="18"/>
        </w:rPr>
        <w:t>“</w:t>
      </w:r>
      <w:r w:rsidR="005903BC" w:rsidRPr="00E07C86">
        <w:rPr>
          <w:rFonts w:ascii="Arial" w:hAnsi="Arial" w:cs="Arial"/>
          <w:sz w:val="18"/>
          <w:szCs w:val="18"/>
        </w:rPr>
        <w:t>) podléhá podmínkám licenční smlouvy koncového uživatele společnosti VM</w:t>
      </w:r>
      <w:r w:rsidRPr="00E07C86">
        <w:rPr>
          <w:rFonts w:ascii="Arial" w:hAnsi="Arial" w:cs="Arial"/>
          <w:sz w:val="18"/>
          <w:szCs w:val="18"/>
        </w:rPr>
        <w:t>w</w:t>
      </w:r>
      <w:r w:rsidR="005903BC" w:rsidRPr="00E07C86">
        <w:rPr>
          <w:rFonts w:ascii="Arial" w:hAnsi="Arial" w:cs="Arial"/>
          <w:sz w:val="18"/>
          <w:szCs w:val="18"/>
        </w:rPr>
        <w:t>are, jejíž kopie je uvedena na konci této licenční smlouvy.</w:t>
      </w:r>
    </w:p>
    <w:p w:rsidR="005903BC" w:rsidRPr="003D2BF9" w:rsidRDefault="005903BC" w:rsidP="00E9507D">
      <w:pPr>
        <w:spacing w:before="120" w:after="0"/>
        <w:ind w:firstLine="709"/>
        <w:jc w:val="both"/>
        <w:rPr>
          <w:rFonts w:ascii="Arial" w:hAnsi="Arial" w:cs="Arial"/>
          <w:sz w:val="18"/>
          <w:szCs w:val="18"/>
        </w:rPr>
      </w:pPr>
      <w:r w:rsidRPr="003D2BF9">
        <w:rPr>
          <w:rFonts w:ascii="Arial" w:hAnsi="Arial" w:cs="Arial"/>
          <w:sz w:val="18"/>
          <w:szCs w:val="18"/>
        </w:rPr>
        <w:t xml:space="preserve">GLB ENT Šablona EULA v.1.0_STD ENGLISH_Symantec Zprávy Gateway_30Oct2015 </w:t>
      </w:r>
    </w:p>
    <w:p w:rsidR="007027A2" w:rsidRDefault="007027A2" w:rsidP="00E9507D">
      <w:pPr>
        <w:spacing w:before="120" w:after="0"/>
        <w:ind w:firstLine="709"/>
        <w:jc w:val="both"/>
        <w:rPr>
          <w:rFonts w:ascii="Arial" w:hAnsi="Arial" w:cs="Arial"/>
          <w:sz w:val="18"/>
          <w:szCs w:val="18"/>
        </w:rPr>
        <w:sectPr w:rsidR="007027A2">
          <w:headerReference w:type="default" r:id="rId9"/>
          <w:pgSz w:w="11906" w:h="16838"/>
          <w:pgMar w:top="1417" w:right="1417" w:bottom="1417" w:left="1417" w:header="708" w:footer="708" w:gutter="0"/>
          <w:cols w:space="708"/>
          <w:docGrid w:linePitch="360"/>
        </w:sectPr>
      </w:pPr>
    </w:p>
    <w:p w:rsidR="005903BC" w:rsidRPr="00014CD1" w:rsidRDefault="005903BC" w:rsidP="00D537E3">
      <w:pPr>
        <w:spacing w:before="120" w:after="0"/>
        <w:ind w:firstLine="709"/>
        <w:jc w:val="center"/>
        <w:rPr>
          <w:rFonts w:ascii="Arial" w:hAnsi="Arial" w:cs="Arial"/>
          <w:b/>
          <w:sz w:val="18"/>
          <w:szCs w:val="18"/>
        </w:rPr>
      </w:pPr>
      <w:r w:rsidRPr="00014CD1">
        <w:rPr>
          <w:rFonts w:ascii="Arial" w:hAnsi="Arial" w:cs="Arial"/>
          <w:b/>
          <w:sz w:val="18"/>
          <w:szCs w:val="18"/>
        </w:rPr>
        <w:lastRenderedPageBreak/>
        <w:t>Licenční smlouva s koncovým uživatelem VMware</w:t>
      </w:r>
    </w:p>
    <w:p w:rsidR="005903BC" w:rsidRPr="00014CD1" w:rsidRDefault="00244FA7" w:rsidP="00DB4D86">
      <w:pPr>
        <w:spacing w:before="120" w:after="0"/>
        <w:jc w:val="both"/>
        <w:rPr>
          <w:rFonts w:ascii="Arial" w:hAnsi="Arial" w:cs="Arial"/>
          <w:b/>
          <w:sz w:val="18"/>
          <w:szCs w:val="18"/>
        </w:rPr>
      </w:pPr>
      <w:r>
        <w:rPr>
          <w:rFonts w:ascii="Arial" w:hAnsi="Arial" w:cs="Arial"/>
          <w:b/>
          <w:sz w:val="18"/>
          <w:szCs w:val="18"/>
        </w:rPr>
        <w:t>UPOZORŇUJEME, ŽE PODMÍNKAMI</w:t>
      </w:r>
      <w:r w:rsidR="005903BC" w:rsidRPr="00014CD1">
        <w:rPr>
          <w:rFonts w:ascii="Arial" w:hAnsi="Arial" w:cs="Arial"/>
          <w:b/>
          <w:sz w:val="18"/>
          <w:szCs w:val="18"/>
        </w:rPr>
        <w:t xml:space="preserve"> </w:t>
      </w:r>
      <w:r w:rsidR="00DB4D86">
        <w:rPr>
          <w:rFonts w:ascii="Arial" w:hAnsi="Arial" w:cs="Arial"/>
          <w:b/>
          <w:sz w:val="18"/>
          <w:szCs w:val="18"/>
        </w:rPr>
        <w:t>TÉTO</w:t>
      </w:r>
      <w:r w:rsidR="005903BC" w:rsidRPr="00014CD1">
        <w:rPr>
          <w:rFonts w:ascii="Arial" w:hAnsi="Arial" w:cs="Arial"/>
          <w:b/>
          <w:sz w:val="18"/>
          <w:szCs w:val="18"/>
        </w:rPr>
        <w:t xml:space="preserve"> LICENČNÍ SMLOUVY KONEČNÉHO UŽÍVÁNÍ</w:t>
      </w:r>
      <w:r>
        <w:rPr>
          <w:rFonts w:ascii="Arial" w:hAnsi="Arial" w:cs="Arial"/>
          <w:b/>
          <w:sz w:val="18"/>
          <w:szCs w:val="18"/>
        </w:rPr>
        <w:t xml:space="preserve"> SE</w:t>
      </w:r>
      <w:r w:rsidR="005903BC" w:rsidRPr="00014CD1">
        <w:rPr>
          <w:rFonts w:ascii="Arial" w:hAnsi="Arial" w:cs="Arial"/>
          <w:b/>
          <w:sz w:val="18"/>
          <w:szCs w:val="18"/>
        </w:rPr>
        <w:t xml:space="preserve"> </w:t>
      </w:r>
      <w:r w:rsidR="00DB4D86">
        <w:rPr>
          <w:rFonts w:ascii="Arial" w:hAnsi="Arial" w:cs="Arial"/>
          <w:b/>
          <w:sz w:val="18"/>
          <w:szCs w:val="18"/>
        </w:rPr>
        <w:t>BUD</w:t>
      </w:r>
      <w:r>
        <w:rPr>
          <w:rFonts w:ascii="Arial" w:hAnsi="Arial" w:cs="Arial"/>
          <w:b/>
          <w:sz w:val="18"/>
          <w:szCs w:val="18"/>
        </w:rPr>
        <w:t>E</w:t>
      </w:r>
      <w:r w:rsidR="00DB4D86">
        <w:rPr>
          <w:rFonts w:ascii="Arial" w:hAnsi="Arial" w:cs="Arial"/>
          <w:b/>
          <w:sz w:val="18"/>
          <w:szCs w:val="18"/>
        </w:rPr>
        <w:t xml:space="preserve"> ŘÍDIT</w:t>
      </w:r>
      <w:r w:rsidR="005903BC" w:rsidRPr="00014CD1">
        <w:rPr>
          <w:rFonts w:ascii="Arial" w:hAnsi="Arial" w:cs="Arial"/>
          <w:b/>
          <w:sz w:val="18"/>
          <w:szCs w:val="18"/>
        </w:rPr>
        <w:t xml:space="preserve"> V</w:t>
      </w:r>
      <w:r w:rsidR="00DB4D86">
        <w:rPr>
          <w:rFonts w:ascii="Arial" w:hAnsi="Arial" w:cs="Arial"/>
          <w:b/>
          <w:sz w:val="18"/>
          <w:szCs w:val="18"/>
        </w:rPr>
        <w:t>AŠE</w:t>
      </w:r>
      <w:r w:rsidR="005903BC" w:rsidRPr="00014CD1">
        <w:rPr>
          <w:rFonts w:ascii="Arial" w:hAnsi="Arial" w:cs="Arial"/>
          <w:b/>
          <w:sz w:val="18"/>
          <w:szCs w:val="18"/>
        </w:rPr>
        <w:t xml:space="preserve"> POUŽÍVÁNÍ SOFTWAR</w:t>
      </w:r>
      <w:r w:rsidR="00DB4D86">
        <w:rPr>
          <w:rFonts w:ascii="Arial" w:hAnsi="Arial" w:cs="Arial"/>
          <w:b/>
          <w:sz w:val="18"/>
          <w:szCs w:val="18"/>
        </w:rPr>
        <w:t>U</w:t>
      </w:r>
      <w:r w:rsidR="005903BC" w:rsidRPr="00014CD1">
        <w:rPr>
          <w:rFonts w:ascii="Arial" w:hAnsi="Arial" w:cs="Arial"/>
          <w:b/>
          <w:sz w:val="18"/>
          <w:szCs w:val="18"/>
        </w:rPr>
        <w:t xml:space="preserve">, BEZ OHLEDU NA JAKÉKOLI PODMÍNKY, KTERÉ </w:t>
      </w:r>
      <w:r w:rsidR="00DB4D86">
        <w:rPr>
          <w:rFonts w:ascii="Arial" w:hAnsi="Arial" w:cs="Arial"/>
          <w:b/>
          <w:sz w:val="18"/>
          <w:szCs w:val="18"/>
        </w:rPr>
        <w:t xml:space="preserve">SE </w:t>
      </w:r>
      <w:r w:rsidR="005903BC" w:rsidRPr="00014CD1">
        <w:rPr>
          <w:rFonts w:ascii="Arial" w:hAnsi="Arial" w:cs="Arial"/>
          <w:b/>
          <w:sz w:val="18"/>
          <w:szCs w:val="18"/>
        </w:rPr>
        <w:t>MOHOU ZOBRAZIT PŘI INSTALACI SOFTWARU.</w:t>
      </w:r>
    </w:p>
    <w:p w:rsidR="005903BC" w:rsidRPr="003D2BF9" w:rsidRDefault="00DB4D86" w:rsidP="00DB4D86">
      <w:pPr>
        <w:spacing w:before="120" w:after="0"/>
        <w:jc w:val="both"/>
        <w:rPr>
          <w:rFonts w:ascii="Arial" w:hAnsi="Arial" w:cs="Arial"/>
          <w:sz w:val="18"/>
          <w:szCs w:val="18"/>
        </w:rPr>
      </w:pPr>
      <w:r w:rsidRPr="00A53354">
        <w:rPr>
          <w:rFonts w:ascii="Arial" w:hAnsi="Arial" w:cs="Arial"/>
          <w:b/>
          <w:sz w:val="18"/>
          <w:szCs w:val="18"/>
        </w:rPr>
        <w:t>DŮLEŽITÉ</w:t>
      </w:r>
      <w:r w:rsidR="00244FA7">
        <w:rPr>
          <w:rFonts w:ascii="Arial" w:hAnsi="Arial" w:cs="Arial"/>
          <w:b/>
          <w:sz w:val="18"/>
          <w:szCs w:val="18"/>
        </w:rPr>
        <w:t>,</w:t>
      </w:r>
      <w:r w:rsidRPr="00A53354">
        <w:rPr>
          <w:rFonts w:ascii="Arial" w:hAnsi="Arial" w:cs="Arial"/>
          <w:b/>
          <w:sz w:val="18"/>
          <w:szCs w:val="18"/>
        </w:rPr>
        <w:t xml:space="preserve"> PŘEČTĚTE SI:</w:t>
      </w:r>
      <w:r w:rsidRPr="003D2BF9">
        <w:rPr>
          <w:rFonts w:ascii="Arial" w:hAnsi="Arial" w:cs="Arial"/>
          <w:sz w:val="18"/>
          <w:szCs w:val="18"/>
        </w:rPr>
        <w:t xml:space="preserve"> DOWNLOADEM, INSTALACÍ NEBO POUŽÍVÁNÍM SOFTWARU, VY</w:t>
      </w:r>
      <w:r>
        <w:rPr>
          <w:rFonts w:ascii="Arial" w:hAnsi="Arial" w:cs="Arial"/>
          <w:sz w:val="18"/>
          <w:szCs w:val="18"/>
        </w:rPr>
        <w:t xml:space="preserve"> (JAKO </w:t>
      </w:r>
      <w:r w:rsidRPr="003D2BF9">
        <w:rPr>
          <w:rFonts w:ascii="Arial" w:hAnsi="Arial" w:cs="Arial"/>
          <w:sz w:val="18"/>
          <w:szCs w:val="18"/>
        </w:rPr>
        <w:t>JEDNOTLIV</w:t>
      </w:r>
      <w:r>
        <w:rPr>
          <w:rFonts w:ascii="Arial" w:hAnsi="Arial" w:cs="Arial"/>
          <w:sz w:val="18"/>
          <w:szCs w:val="18"/>
        </w:rPr>
        <w:t>EC NEBO PRÁVNICKÁ OSOBA</w:t>
      </w:r>
      <w:r w:rsidRPr="003D2BF9">
        <w:rPr>
          <w:rFonts w:ascii="Arial" w:hAnsi="Arial" w:cs="Arial"/>
          <w:sz w:val="18"/>
          <w:szCs w:val="18"/>
        </w:rPr>
        <w:t>) S</w:t>
      </w:r>
      <w:r>
        <w:rPr>
          <w:rFonts w:ascii="Arial" w:hAnsi="Arial" w:cs="Arial"/>
          <w:sz w:val="18"/>
          <w:szCs w:val="18"/>
        </w:rPr>
        <w:t>OUHLASÍTE</w:t>
      </w:r>
      <w:r w:rsidR="00244FA7">
        <w:rPr>
          <w:rFonts w:ascii="Arial" w:hAnsi="Arial" w:cs="Arial"/>
          <w:sz w:val="18"/>
          <w:szCs w:val="18"/>
        </w:rPr>
        <w:t xml:space="preserve"> S TÍM</w:t>
      </w:r>
      <w:r w:rsidRPr="003D2BF9">
        <w:rPr>
          <w:rFonts w:ascii="Arial" w:hAnsi="Arial" w:cs="Arial"/>
          <w:sz w:val="18"/>
          <w:szCs w:val="18"/>
        </w:rPr>
        <w:t xml:space="preserve">, ŽE </w:t>
      </w:r>
      <w:r>
        <w:rPr>
          <w:rFonts w:ascii="Arial" w:hAnsi="Arial" w:cs="Arial"/>
          <w:sz w:val="18"/>
          <w:szCs w:val="18"/>
        </w:rPr>
        <w:t xml:space="preserve">SE NA VÁS </w:t>
      </w:r>
      <w:r w:rsidRPr="003D2BF9">
        <w:rPr>
          <w:rFonts w:ascii="Arial" w:hAnsi="Arial" w:cs="Arial"/>
          <w:sz w:val="18"/>
          <w:szCs w:val="18"/>
        </w:rPr>
        <w:t xml:space="preserve">BUDOU VZTAHOVAT PODMÍNKY TÉTO LICENČNÍ SMLOUVY </w:t>
      </w:r>
      <w:r>
        <w:rPr>
          <w:rFonts w:ascii="Arial" w:hAnsi="Arial" w:cs="Arial"/>
          <w:sz w:val="18"/>
          <w:szCs w:val="18"/>
        </w:rPr>
        <w:t>KONCOVÉHO UŽIVATELE</w:t>
      </w:r>
      <w:r w:rsidRPr="003D2BF9">
        <w:rPr>
          <w:rFonts w:ascii="Arial" w:hAnsi="Arial" w:cs="Arial"/>
          <w:sz w:val="18"/>
          <w:szCs w:val="18"/>
        </w:rPr>
        <w:t xml:space="preserve"> (</w:t>
      </w:r>
      <w:r>
        <w:rPr>
          <w:rFonts w:ascii="Arial" w:hAnsi="Arial" w:cs="Arial"/>
          <w:sz w:val="18"/>
          <w:szCs w:val="18"/>
        </w:rPr>
        <w:t>„</w:t>
      </w:r>
      <w:r w:rsidRPr="003D2BF9">
        <w:rPr>
          <w:rFonts w:ascii="Arial" w:hAnsi="Arial" w:cs="Arial"/>
          <w:sz w:val="18"/>
          <w:szCs w:val="18"/>
        </w:rPr>
        <w:t>EULA</w:t>
      </w:r>
      <w:r>
        <w:rPr>
          <w:rFonts w:ascii="Arial" w:hAnsi="Arial" w:cs="Arial"/>
          <w:sz w:val="18"/>
          <w:szCs w:val="18"/>
        </w:rPr>
        <w:t>“</w:t>
      </w:r>
      <w:r w:rsidRPr="003D2BF9">
        <w:rPr>
          <w:rFonts w:ascii="Arial" w:hAnsi="Arial" w:cs="Arial"/>
          <w:sz w:val="18"/>
          <w:szCs w:val="18"/>
        </w:rPr>
        <w:t>). POKUD NESOUHLASÍTE S</w:t>
      </w:r>
      <w:r w:rsidR="00244FA7">
        <w:rPr>
          <w:rFonts w:ascii="Arial" w:hAnsi="Arial" w:cs="Arial"/>
          <w:sz w:val="18"/>
          <w:szCs w:val="18"/>
        </w:rPr>
        <w:t> </w:t>
      </w:r>
      <w:r w:rsidRPr="003D2BF9">
        <w:rPr>
          <w:rFonts w:ascii="Arial" w:hAnsi="Arial" w:cs="Arial"/>
          <w:sz w:val="18"/>
          <w:szCs w:val="18"/>
        </w:rPr>
        <w:t>PODMÍNKAMI TÉTO SMLOUVY EULA, NESMÍTE STÁHNOUT, INSTALOVAT NEBO POUŽÍT SOFTWARE A</w:t>
      </w:r>
      <w:r w:rsidR="00244FA7">
        <w:rPr>
          <w:rFonts w:ascii="Arial" w:hAnsi="Arial" w:cs="Arial"/>
          <w:sz w:val="18"/>
          <w:szCs w:val="18"/>
        </w:rPr>
        <w:t> </w:t>
      </w:r>
      <w:r w:rsidRPr="003D2BF9">
        <w:rPr>
          <w:rFonts w:ascii="Arial" w:hAnsi="Arial" w:cs="Arial"/>
          <w:sz w:val="18"/>
          <w:szCs w:val="18"/>
        </w:rPr>
        <w:t>MUSÍTE VYMAZAT NEBO VRÁ</w:t>
      </w:r>
      <w:r>
        <w:rPr>
          <w:rFonts w:ascii="Arial" w:hAnsi="Arial" w:cs="Arial"/>
          <w:sz w:val="18"/>
          <w:szCs w:val="18"/>
        </w:rPr>
        <w:t>T</w:t>
      </w:r>
      <w:r w:rsidRPr="003D2BF9">
        <w:rPr>
          <w:rFonts w:ascii="Arial" w:hAnsi="Arial" w:cs="Arial"/>
          <w:sz w:val="18"/>
          <w:szCs w:val="18"/>
        </w:rPr>
        <w:t xml:space="preserve">IT NEPOUŽITÝ SOFTWARE POSKYTOVATELI, </w:t>
      </w:r>
      <w:r>
        <w:rPr>
          <w:rFonts w:ascii="Arial" w:hAnsi="Arial" w:cs="Arial"/>
          <w:sz w:val="18"/>
          <w:szCs w:val="18"/>
        </w:rPr>
        <w:t>OD KTERÉHO JSTE HO</w:t>
      </w:r>
      <w:r w:rsidRPr="003D2BF9">
        <w:rPr>
          <w:rFonts w:ascii="Arial" w:hAnsi="Arial" w:cs="Arial"/>
          <w:sz w:val="18"/>
          <w:szCs w:val="18"/>
        </w:rPr>
        <w:t xml:space="preserve"> ZÍSKAL</w:t>
      </w:r>
      <w:r>
        <w:rPr>
          <w:rFonts w:ascii="Arial" w:hAnsi="Arial" w:cs="Arial"/>
          <w:sz w:val="18"/>
          <w:szCs w:val="18"/>
        </w:rPr>
        <w:t xml:space="preserve">I DO TŘICETI </w:t>
      </w:r>
      <w:r w:rsidRPr="003D2BF9">
        <w:rPr>
          <w:rFonts w:ascii="Arial" w:hAnsi="Arial" w:cs="Arial"/>
          <w:sz w:val="18"/>
          <w:szCs w:val="18"/>
        </w:rPr>
        <w:t xml:space="preserve">(30) </w:t>
      </w:r>
      <w:r>
        <w:rPr>
          <w:rFonts w:ascii="Arial" w:hAnsi="Arial" w:cs="Arial"/>
          <w:sz w:val="18"/>
          <w:szCs w:val="18"/>
        </w:rPr>
        <w:t>DNŮ</w:t>
      </w:r>
      <w:r w:rsidRPr="003D2BF9">
        <w:rPr>
          <w:rFonts w:ascii="Arial" w:hAnsi="Arial" w:cs="Arial"/>
          <w:sz w:val="18"/>
          <w:szCs w:val="18"/>
        </w:rPr>
        <w:t>, A VYŽÁDAT</w:t>
      </w:r>
      <w:r w:rsidR="00244FA7">
        <w:rPr>
          <w:rFonts w:ascii="Arial" w:hAnsi="Arial" w:cs="Arial"/>
          <w:sz w:val="18"/>
          <w:szCs w:val="18"/>
        </w:rPr>
        <w:t xml:space="preserve"> SI</w:t>
      </w:r>
      <w:r w:rsidRPr="003D2BF9">
        <w:rPr>
          <w:rFonts w:ascii="Arial" w:hAnsi="Arial" w:cs="Arial"/>
          <w:sz w:val="18"/>
          <w:szCs w:val="18"/>
        </w:rPr>
        <w:t xml:space="preserve"> </w:t>
      </w:r>
      <w:r>
        <w:rPr>
          <w:rFonts w:ascii="Arial" w:hAnsi="Arial" w:cs="Arial"/>
          <w:sz w:val="18"/>
          <w:szCs w:val="18"/>
        </w:rPr>
        <w:t>PROPLACENÍ</w:t>
      </w:r>
      <w:r w:rsidRPr="003D2BF9">
        <w:rPr>
          <w:rFonts w:ascii="Arial" w:hAnsi="Arial" w:cs="Arial"/>
          <w:sz w:val="18"/>
          <w:szCs w:val="18"/>
        </w:rPr>
        <w:t xml:space="preserve"> LICENČNÍHO POPLATKU V PŘÍPADĚ, ŽE </w:t>
      </w:r>
      <w:r>
        <w:rPr>
          <w:rFonts w:ascii="Arial" w:hAnsi="Arial" w:cs="Arial"/>
          <w:sz w:val="18"/>
          <w:szCs w:val="18"/>
        </w:rPr>
        <w:t xml:space="preserve">JSTE </w:t>
      </w:r>
      <w:r w:rsidR="00244FA7">
        <w:rPr>
          <w:rFonts w:ascii="Arial" w:hAnsi="Arial" w:cs="Arial"/>
          <w:sz w:val="18"/>
          <w:szCs w:val="18"/>
        </w:rPr>
        <w:t>ZA SOFT</w:t>
      </w:r>
      <w:r w:rsidR="00244FA7" w:rsidRPr="003D2BF9">
        <w:rPr>
          <w:rFonts w:ascii="Arial" w:hAnsi="Arial" w:cs="Arial"/>
          <w:sz w:val="18"/>
          <w:szCs w:val="18"/>
        </w:rPr>
        <w:t>WARE</w:t>
      </w:r>
      <w:r w:rsidR="00244FA7">
        <w:rPr>
          <w:rFonts w:ascii="Arial" w:hAnsi="Arial" w:cs="Arial"/>
          <w:sz w:val="18"/>
          <w:szCs w:val="18"/>
        </w:rPr>
        <w:t xml:space="preserve"> JIŽ </w:t>
      </w:r>
      <w:r>
        <w:rPr>
          <w:rFonts w:ascii="Arial" w:hAnsi="Arial" w:cs="Arial"/>
          <w:sz w:val="18"/>
          <w:szCs w:val="18"/>
        </w:rPr>
        <w:t>ZAPLATILI</w:t>
      </w:r>
      <w:r w:rsidRPr="003D2BF9">
        <w:rPr>
          <w:rFonts w:ascii="Arial" w:hAnsi="Arial" w:cs="Arial"/>
          <w:sz w:val="18"/>
          <w:szCs w:val="18"/>
        </w:rPr>
        <w:t>.</w:t>
      </w:r>
    </w:p>
    <w:p w:rsidR="005903BC" w:rsidRPr="003D2BF9" w:rsidRDefault="005903BC" w:rsidP="00DB4D86">
      <w:pPr>
        <w:spacing w:before="120" w:after="0"/>
        <w:jc w:val="both"/>
        <w:rPr>
          <w:rFonts w:ascii="Arial" w:hAnsi="Arial" w:cs="Arial"/>
          <w:sz w:val="18"/>
          <w:szCs w:val="18"/>
        </w:rPr>
      </w:pPr>
      <w:r w:rsidRPr="00DB4D86">
        <w:rPr>
          <w:rFonts w:ascii="Arial" w:hAnsi="Arial" w:cs="Arial"/>
          <w:b/>
          <w:sz w:val="18"/>
          <w:szCs w:val="18"/>
        </w:rPr>
        <w:t>LICENCE HODNOCENÍ.</w:t>
      </w:r>
      <w:r w:rsidRPr="00396196">
        <w:rPr>
          <w:rFonts w:ascii="Arial" w:hAnsi="Arial" w:cs="Arial"/>
          <w:sz w:val="18"/>
          <w:szCs w:val="18"/>
        </w:rPr>
        <w:t xml:space="preserve"> </w:t>
      </w:r>
      <w:r w:rsidRPr="003D2BF9">
        <w:rPr>
          <w:rFonts w:ascii="Arial" w:hAnsi="Arial" w:cs="Arial"/>
          <w:sz w:val="18"/>
          <w:szCs w:val="18"/>
        </w:rPr>
        <w:t xml:space="preserve">Pokud </w:t>
      </w:r>
      <w:r w:rsidR="00396196">
        <w:rPr>
          <w:rFonts w:ascii="Arial" w:hAnsi="Arial" w:cs="Arial"/>
          <w:sz w:val="18"/>
          <w:szCs w:val="18"/>
        </w:rPr>
        <w:t>licencujete software pro účely hodnocení</w:t>
      </w:r>
      <w:r w:rsidRPr="003D2BF9">
        <w:rPr>
          <w:rFonts w:ascii="Arial" w:hAnsi="Arial" w:cs="Arial"/>
          <w:sz w:val="18"/>
          <w:szCs w:val="18"/>
        </w:rPr>
        <w:t>, použív</w:t>
      </w:r>
      <w:r w:rsidR="00396196">
        <w:rPr>
          <w:rFonts w:ascii="Arial" w:hAnsi="Arial" w:cs="Arial"/>
          <w:sz w:val="18"/>
          <w:szCs w:val="18"/>
        </w:rPr>
        <w:t>at</w:t>
      </w:r>
      <w:r w:rsidRPr="003D2BF9">
        <w:rPr>
          <w:rFonts w:ascii="Arial" w:hAnsi="Arial" w:cs="Arial"/>
          <w:sz w:val="18"/>
          <w:szCs w:val="18"/>
        </w:rPr>
        <w:t xml:space="preserve"> softwar</w:t>
      </w:r>
      <w:r w:rsidR="00396196">
        <w:rPr>
          <w:rFonts w:ascii="Arial" w:hAnsi="Arial" w:cs="Arial"/>
          <w:sz w:val="18"/>
          <w:szCs w:val="18"/>
        </w:rPr>
        <w:t xml:space="preserve">e </w:t>
      </w:r>
      <w:r w:rsidRPr="003D2BF9">
        <w:rPr>
          <w:rFonts w:ascii="Arial" w:hAnsi="Arial" w:cs="Arial"/>
          <w:sz w:val="18"/>
          <w:szCs w:val="18"/>
        </w:rPr>
        <w:t xml:space="preserve">je </w:t>
      </w:r>
      <w:r w:rsidR="00B40597">
        <w:rPr>
          <w:rFonts w:ascii="Arial" w:hAnsi="Arial" w:cs="Arial"/>
          <w:sz w:val="18"/>
          <w:szCs w:val="18"/>
        </w:rPr>
        <w:t xml:space="preserve">vám </w:t>
      </w:r>
      <w:r w:rsidRPr="003D2BF9">
        <w:rPr>
          <w:rFonts w:ascii="Arial" w:hAnsi="Arial" w:cs="Arial"/>
          <w:sz w:val="18"/>
          <w:szCs w:val="18"/>
        </w:rPr>
        <w:t>povoleno pouze v</w:t>
      </w:r>
      <w:r w:rsidR="00B40597">
        <w:rPr>
          <w:rFonts w:ascii="Arial" w:hAnsi="Arial" w:cs="Arial"/>
          <w:sz w:val="18"/>
          <w:szCs w:val="18"/>
        </w:rPr>
        <w:t> </w:t>
      </w:r>
      <w:r w:rsidRPr="003D2BF9">
        <w:rPr>
          <w:rFonts w:ascii="Arial" w:hAnsi="Arial" w:cs="Arial"/>
          <w:sz w:val="18"/>
          <w:szCs w:val="18"/>
        </w:rPr>
        <w:t>nevýrobním prostředí a po dobu omezenou licenčním klíčem.</w:t>
      </w:r>
      <w:r w:rsidR="00A53354">
        <w:rPr>
          <w:rFonts w:ascii="Arial" w:hAnsi="Arial" w:cs="Arial"/>
          <w:sz w:val="18"/>
          <w:szCs w:val="18"/>
        </w:rPr>
        <w:t xml:space="preserve"> </w:t>
      </w:r>
      <w:r w:rsidRPr="003D2BF9">
        <w:rPr>
          <w:rFonts w:ascii="Arial" w:hAnsi="Arial" w:cs="Arial"/>
          <w:sz w:val="18"/>
          <w:szCs w:val="18"/>
        </w:rPr>
        <w:t>Bez ohledu na jakákoli jiná ustanovení této smlouvy EULA</w:t>
      </w:r>
      <w:r w:rsidR="00396196">
        <w:rPr>
          <w:rFonts w:ascii="Arial" w:hAnsi="Arial" w:cs="Arial"/>
          <w:sz w:val="18"/>
          <w:szCs w:val="18"/>
        </w:rPr>
        <w:t>,</w:t>
      </w:r>
      <w:r w:rsidRPr="003D2BF9">
        <w:rPr>
          <w:rFonts w:ascii="Arial" w:hAnsi="Arial" w:cs="Arial"/>
          <w:sz w:val="18"/>
          <w:szCs w:val="18"/>
        </w:rPr>
        <w:t xml:space="preserve"> licenční smlouva k softwaru</w:t>
      </w:r>
      <w:r w:rsidR="00396196" w:rsidRPr="00396196">
        <w:t xml:space="preserve"> </w:t>
      </w:r>
      <w:r w:rsidR="00396196" w:rsidRPr="00396196">
        <w:rPr>
          <w:rFonts w:ascii="Arial" w:hAnsi="Arial" w:cs="Arial"/>
          <w:sz w:val="18"/>
          <w:szCs w:val="18"/>
        </w:rPr>
        <w:t>je</w:t>
      </w:r>
      <w:r w:rsidRPr="00396196">
        <w:rPr>
          <w:rFonts w:ascii="Arial" w:hAnsi="Arial" w:cs="Arial"/>
          <w:sz w:val="18"/>
          <w:szCs w:val="18"/>
        </w:rPr>
        <w:t xml:space="preserve"> </w:t>
      </w:r>
      <w:r w:rsidRPr="003D2BF9">
        <w:rPr>
          <w:rFonts w:ascii="Arial" w:hAnsi="Arial" w:cs="Arial"/>
          <w:sz w:val="18"/>
          <w:szCs w:val="18"/>
        </w:rPr>
        <w:t>poskytována</w:t>
      </w:r>
      <w:r w:rsidR="00396196">
        <w:rPr>
          <w:rFonts w:ascii="Arial" w:hAnsi="Arial" w:cs="Arial"/>
          <w:sz w:val="18"/>
          <w:szCs w:val="18"/>
        </w:rPr>
        <w:t xml:space="preserve"> tak,</w:t>
      </w:r>
      <w:r w:rsidRPr="003D2BF9">
        <w:rPr>
          <w:rFonts w:ascii="Arial" w:hAnsi="Arial" w:cs="Arial"/>
          <w:sz w:val="18"/>
          <w:szCs w:val="18"/>
        </w:rPr>
        <w:t xml:space="preserve"> </w:t>
      </w:r>
      <w:r w:rsidR="00396196">
        <w:rPr>
          <w:rFonts w:ascii="Arial" w:hAnsi="Arial" w:cs="Arial"/>
          <w:sz w:val="18"/>
          <w:szCs w:val="18"/>
        </w:rPr>
        <w:t>„JAK JE</w:t>
      </w:r>
      <w:r w:rsidR="002F4BC9">
        <w:rPr>
          <w:rFonts w:ascii="Arial" w:hAnsi="Arial" w:cs="Arial"/>
          <w:sz w:val="18"/>
          <w:szCs w:val="18"/>
        </w:rPr>
        <w:t>“</w:t>
      </w:r>
      <w:r w:rsidR="00396196">
        <w:rPr>
          <w:rFonts w:ascii="Arial" w:hAnsi="Arial" w:cs="Arial"/>
          <w:sz w:val="18"/>
          <w:szCs w:val="18"/>
        </w:rPr>
        <w:t xml:space="preserve"> –</w:t>
      </w:r>
      <w:r w:rsidRPr="003D2BF9">
        <w:rPr>
          <w:rFonts w:ascii="Arial" w:hAnsi="Arial" w:cs="Arial"/>
          <w:sz w:val="18"/>
          <w:szCs w:val="18"/>
        </w:rPr>
        <w:t xml:space="preserve"> bez náhrady, podpory nebo záruky jakéhokoli druhu, vyjádřené nebo předpokládané.</w:t>
      </w:r>
    </w:p>
    <w:p w:rsidR="005903BC" w:rsidRPr="00A53354" w:rsidRDefault="00A53354" w:rsidP="00E9507D">
      <w:pPr>
        <w:pStyle w:val="Odstavecseseznamem"/>
        <w:numPr>
          <w:ilvl w:val="0"/>
          <w:numId w:val="3"/>
        </w:numPr>
        <w:spacing w:before="120" w:after="0"/>
        <w:ind w:left="0" w:firstLine="709"/>
        <w:jc w:val="both"/>
        <w:rPr>
          <w:rFonts w:ascii="Arial" w:hAnsi="Arial" w:cs="Arial"/>
          <w:b/>
          <w:sz w:val="18"/>
          <w:szCs w:val="18"/>
        </w:rPr>
      </w:pPr>
      <w:r w:rsidRPr="00A53354">
        <w:rPr>
          <w:rFonts w:ascii="Arial" w:hAnsi="Arial" w:cs="Arial"/>
          <w:b/>
          <w:sz w:val="18"/>
          <w:szCs w:val="18"/>
        </w:rPr>
        <w:t>DEFINICE.</w:t>
      </w:r>
    </w:p>
    <w:p w:rsidR="005903BC" w:rsidRPr="00A53354"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A53354">
        <w:rPr>
          <w:rFonts w:ascii="Arial" w:hAnsi="Arial" w:cs="Arial"/>
          <w:b/>
          <w:sz w:val="18"/>
          <w:szCs w:val="18"/>
        </w:rPr>
        <w:t>Přidruženým subjektem</w:t>
      </w:r>
      <w:r>
        <w:rPr>
          <w:rFonts w:ascii="Arial" w:hAnsi="Arial" w:cs="Arial"/>
          <w:sz w:val="18"/>
          <w:szCs w:val="18"/>
        </w:rPr>
        <w:t>“</w:t>
      </w:r>
      <w:r w:rsidR="005903BC" w:rsidRPr="00A53354">
        <w:rPr>
          <w:rFonts w:ascii="Arial" w:hAnsi="Arial" w:cs="Arial"/>
          <w:sz w:val="18"/>
          <w:szCs w:val="18"/>
        </w:rPr>
        <w:t xml:space="preserve"> se rozumí, </w:t>
      </w:r>
      <w:r w:rsidR="00396196">
        <w:rPr>
          <w:rFonts w:ascii="Arial" w:hAnsi="Arial" w:cs="Arial"/>
          <w:sz w:val="18"/>
          <w:szCs w:val="18"/>
        </w:rPr>
        <w:t>s ohledem na</w:t>
      </w:r>
      <w:r w:rsidR="005903BC" w:rsidRPr="00A53354">
        <w:rPr>
          <w:rFonts w:ascii="Arial" w:hAnsi="Arial" w:cs="Arial"/>
          <w:sz w:val="18"/>
          <w:szCs w:val="18"/>
        </w:rPr>
        <w:t xml:space="preserve"> účastníka v daném okamžiku, subjekt, který je přímo nebo nepřímo ovládán, je pod společnou kont</w:t>
      </w:r>
      <w:r w:rsidR="00396196">
        <w:rPr>
          <w:rFonts w:ascii="Arial" w:hAnsi="Arial" w:cs="Arial"/>
          <w:sz w:val="18"/>
          <w:szCs w:val="18"/>
        </w:rPr>
        <w:t xml:space="preserve">rolou nebo ovládá tuto stranu, přičemž </w:t>
      </w:r>
      <w:r>
        <w:rPr>
          <w:rFonts w:ascii="Arial" w:hAnsi="Arial" w:cs="Arial"/>
          <w:sz w:val="18"/>
          <w:szCs w:val="18"/>
        </w:rPr>
        <w:t>„</w:t>
      </w:r>
      <w:r w:rsidR="005903BC" w:rsidRPr="00A53354">
        <w:rPr>
          <w:rFonts w:ascii="Arial" w:hAnsi="Arial" w:cs="Arial"/>
          <w:sz w:val="18"/>
          <w:szCs w:val="18"/>
        </w:rPr>
        <w:t>kontrola</w:t>
      </w:r>
      <w:r>
        <w:rPr>
          <w:rFonts w:ascii="Arial" w:hAnsi="Arial" w:cs="Arial"/>
          <w:sz w:val="18"/>
          <w:szCs w:val="18"/>
        </w:rPr>
        <w:t>“</w:t>
      </w:r>
      <w:r w:rsidR="005903BC" w:rsidRPr="00A53354">
        <w:rPr>
          <w:rFonts w:ascii="Arial" w:hAnsi="Arial" w:cs="Arial"/>
          <w:sz w:val="18"/>
          <w:szCs w:val="18"/>
        </w:rPr>
        <w:t xml:space="preserve"> znamená vla</w:t>
      </w:r>
      <w:r w:rsidR="00396196">
        <w:rPr>
          <w:rFonts w:ascii="Arial" w:hAnsi="Arial" w:cs="Arial"/>
          <w:sz w:val="18"/>
          <w:szCs w:val="18"/>
        </w:rPr>
        <w:t xml:space="preserve">stnictví, hlasování nebo obdobnou účast </w:t>
      </w:r>
      <w:r w:rsidR="005903BC" w:rsidRPr="00A53354">
        <w:rPr>
          <w:rFonts w:ascii="Arial" w:hAnsi="Arial" w:cs="Arial"/>
          <w:sz w:val="18"/>
          <w:szCs w:val="18"/>
        </w:rPr>
        <w:t>představující padesát procent (50</w:t>
      </w:r>
      <w:r w:rsidR="00396196">
        <w:rPr>
          <w:rFonts w:ascii="Arial" w:hAnsi="Arial" w:cs="Arial"/>
          <w:sz w:val="18"/>
          <w:szCs w:val="18"/>
        </w:rPr>
        <w:t xml:space="preserve"> </w:t>
      </w:r>
      <w:r w:rsidR="005903BC" w:rsidRPr="00A53354">
        <w:rPr>
          <w:rFonts w:ascii="Arial" w:hAnsi="Arial" w:cs="Arial"/>
          <w:sz w:val="18"/>
          <w:szCs w:val="18"/>
        </w:rPr>
        <w:t>%) nebo více z</w:t>
      </w:r>
      <w:r w:rsidR="00396196">
        <w:rPr>
          <w:rFonts w:ascii="Arial" w:hAnsi="Arial" w:cs="Arial"/>
          <w:sz w:val="18"/>
          <w:szCs w:val="18"/>
        </w:rPr>
        <w:t> </w:t>
      </w:r>
      <w:r w:rsidR="005903BC" w:rsidRPr="00A53354">
        <w:rPr>
          <w:rFonts w:ascii="Arial" w:hAnsi="Arial" w:cs="Arial"/>
          <w:sz w:val="18"/>
          <w:szCs w:val="18"/>
        </w:rPr>
        <w:t>celkov</w:t>
      </w:r>
      <w:r w:rsidR="00396196">
        <w:rPr>
          <w:rFonts w:ascii="Arial" w:hAnsi="Arial" w:cs="Arial"/>
          <w:sz w:val="18"/>
          <w:szCs w:val="18"/>
        </w:rPr>
        <w:t xml:space="preserve">é účasti </w:t>
      </w:r>
      <w:r w:rsidR="005903BC" w:rsidRPr="00A53354">
        <w:rPr>
          <w:rFonts w:ascii="Arial" w:hAnsi="Arial" w:cs="Arial"/>
          <w:sz w:val="18"/>
          <w:szCs w:val="18"/>
        </w:rPr>
        <w:t>a</w:t>
      </w:r>
      <w:r w:rsidR="00073964">
        <w:rPr>
          <w:rFonts w:ascii="Arial" w:hAnsi="Arial" w:cs="Arial"/>
          <w:sz w:val="18"/>
          <w:szCs w:val="18"/>
        </w:rPr>
        <w:t> </w:t>
      </w:r>
      <w:r w:rsidR="005903BC" w:rsidRPr="00A53354">
        <w:rPr>
          <w:rFonts w:ascii="Arial" w:hAnsi="Arial" w:cs="Arial"/>
          <w:sz w:val="18"/>
          <w:szCs w:val="18"/>
        </w:rPr>
        <w:t>zůstatků tohoto subjektu.</w:t>
      </w:r>
    </w:p>
    <w:p w:rsidR="005903BC" w:rsidRPr="00F540B3"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F540B3">
        <w:rPr>
          <w:rFonts w:ascii="Arial" w:hAnsi="Arial" w:cs="Arial"/>
          <w:b/>
          <w:sz w:val="18"/>
          <w:szCs w:val="18"/>
        </w:rPr>
        <w:t>Dokumentace</w:t>
      </w:r>
      <w:r>
        <w:rPr>
          <w:rFonts w:ascii="Arial" w:hAnsi="Arial" w:cs="Arial"/>
          <w:sz w:val="18"/>
          <w:szCs w:val="18"/>
        </w:rPr>
        <w:t>“</w:t>
      </w:r>
      <w:r w:rsidR="005903BC" w:rsidRPr="00F540B3">
        <w:rPr>
          <w:rFonts w:ascii="Arial" w:hAnsi="Arial" w:cs="Arial"/>
          <w:sz w:val="18"/>
          <w:szCs w:val="18"/>
        </w:rPr>
        <w:t xml:space="preserve"> znamená dokumentac</w:t>
      </w:r>
      <w:r w:rsidR="00FF319D">
        <w:rPr>
          <w:rFonts w:ascii="Arial" w:hAnsi="Arial" w:cs="Arial"/>
          <w:sz w:val="18"/>
          <w:szCs w:val="18"/>
        </w:rPr>
        <w:t>i</w:t>
      </w:r>
      <w:r w:rsidR="005903BC" w:rsidRPr="00F540B3">
        <w:rPr>
          <w:rFonts w:ascii="Arial" w:hAnsi="Arial" w:cs="Arial"/>
          <w:sz w:val="18"/>
          <w:szCs w:val="18"/>
        </w:rPr>
        <w:t xml:space="preserve">, kterou vám společnost VMware obecně poskytuje </w:t>
      </w:r>
      <w:r w:rsidR="00FF319D">
        <w:rPr>
          <w:rFonts w:ascii="Arial" w:hAnsi="Arial" w:cs="Arial"/>
          <w:sz w:val="18"/>
          <w:szCs w:val="18"/>
        </w:rPr>
        <w:t xml:space="preserve">spolu se </w:t>
      </w:r>
      <w:r w:rsidR="005903BC" w:rsidRPr="00F540B3">
        <w:rPr>
          <w:rFonts w:ascii="Arial" w:hAnsi="Arial" w:cs="Arial"/>
          <w:sz w:val="18"/>
          <w:szCs w:val="18"/>
        </w:rPr>
        <w:t>software</w:t>
      </w:r>
      <w:r w:rsidR="00FF319D">
        <w:rPr>
          <w:rFonts w:ascii="Arial" w:hAnsi="Arial" w:cs="Arial"/>
          <w:sz w:val="18"/>
          <w:szCs w:val="18"/>
        </w:rPr>
        <w:t>m tak</w:t>
      </w:r>
      <w:r w:rsidR="005903BC" w:rsidRPr="00F540B3">
        <w:rPr>
          <w:rFonts w:ascii="Arial" w:hAnsi="Arial" w:cs="Arial"/>
          <w:sz w:val="18"/>
          <w:szCs w:val="18"/>
        </w:rPr>
        <w:t>, jak je čas od času revidována společností VMware, a kter</w:t>
      </w:r>
      <w:r w:rsidR="00FF319D">
        <w:rPr>
          <w:rFonts w:ascii="Arial" w:hAnsi="Arial" w:cs="Arial"/>
          <w:sz w:val="18"/>
          <w:szCs w:val="18"/>
        </w:rPr>
        <w:t>á</w:t>
      </w:r>
      <w:r w:rsidR="005903BC" w:rsidRPr="00F540B3">
        <w:rPr>
          <w:rFonts w:ascii="Arial" w:hAnsi="Arial" w:cs="Arial"/>
          <w:sz w:val="18"/>
          <w:szCs w:val="18"/>
        </w:rPr>
        <w:t xml:space="preserve"> </w:t>
      </w:r>
      <w:r w:rsidR="00FF319D">
        <w:rPr>
          <w:rFonts w:ascii="Arial" w:hAnsi="Arial" w:cs="Arial"/>
          <w:sz w:val="18"/>
          <w:szCs w:val="18"/>
        </w:rPr>
        <w:t>může</w:t>
      </w:r>
      <w:r w:rsidR="005903BC" w:rsidRPr="00F540B3">
        <w:rPr>
          <w:rFonts w:ascii="Arial" w:hAnsi="Arial" w:cs="Arial"/>
          <w:sz w:val="18"/>
          <w:szCs w:val="18"/>
        </w:rPr>
        <w:t xml:space="preserve"> zahrnovat příručky pro koncové uživatele, návody k obsluze, průvodce instalací, poznámky k vydání a on-line soubory nápovědy týkající se používání softwaru.</w:t>
      </w:r>
    </w:p>
    <w:p w:rsidR="005903BC" w:rsidRPr="00F540B3"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F540B3">
        <w:rPr>
          <w:rFonts w:ascii="Arial" w:hAnsi="Arial" w:cs="Arial"/>
          <w:b/>
          <w:sz w:val="18"/>
          <w:szCs w:val="18"/>
        </w:rPr>
        <w:t>Hostitelské operační systémy</w:t>
      </w:r>
      <w:r>
        <w:rPr>
          <w:rFonts w:ascii="Arial" w:hAnsi="Arial" w:cs="Arial"/>
          <w:sz w:val="18"/>
          <w:szCs w:val="18"/>
        </w:rPr>
        <w:t>“</w:t>
      </w:r>
      <w:r w:rsidR="005903BC" w:rsidRPr="00F540B3">
        <w:rPr>
          <w:rFonts w:ascii="Arial" w:hAnsi="Arial" w:cs="Arial"/>
          <w:sz w:val="18"/>
          <w:szCs w:val="18"/>
        </w:rPr>
        <w:t xml:space="preserve"> znamenají instance operačních systémů třetích stran, na které jste licencováni, </w:t>
      </w:r>
      <w:r w:rsidR="008538D1">
        <w:rPr>
          <w:rFonts w:ascii="Arial" w:hAnsi="Arial" w:cs="Arial"/>
          <w:sz w:val="18"/>
          <w:szCs w:val="18"/>
        </w:rPr>
        <w:t xml:space="preserve">které jste </w:t>
      </w:r>
      <w:r w:rsidR="005903BC" w:rsidRPr="00F540B3">
        <w:rPr>
          <w:rFonts w:ascii="Arial" w:hAnsi="Arial" w:cs="Arial"/>
          <w:sz w:val="18"/>
          <w:szCs w:val="18"/>
        </w:rPr>
        <w:t xml:space="preserve">instalovali ve virtuálním stroji a </w:t>
      </w:r>
      <w:r w:rsidR="0034761D">
        <w:rPr>
          <w:rFonts w:ascii="Arial" w:hAnsi="Arial" w:cs="Arial"/>
          <w:sz w:val="18"/>
          <w:szCs w:val="18"/>
        </w:rPr>
        <w:t xml:space="preserve">které </w:t>
      </w:r>
      <w:r w:rsidR="005903BC" w:rsidRPr="00F540B3">
        <w:rPr>
          <w:rFonts w:ascii="Arial" w:hAnsi="Arial" w:cs="Arial"/>
          <w:sz w:val="18"/>
          <w:szCs w:val="18"/>
        </w:rPr>
        <w:t>spustili jste pomocí softwaru.</w:t>
      </w:r>
    </w:p>
    <w:p w:rsidR="005903BC" w:rsidRPr="00F540B3"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F540B3">
        <w:rPr>
          <w:rFonts w:ascii="Arial" w:hAnsi="Arial" w:cs="Arial"/>
          <w:b/>
          <w:sz w:val="18"/>
          <w:szCs w:val="18"/>
        </w:rPr>
        <w:t>Práva duševního vlastnictví</w:t>
      </w:r>
      <w:r>
        <w:rPr>
          <w:rFonts w:ascii="Arial" w:hAnsi="Arial" w:cs="Arial"/>
          <w:sz w:val="18"/>
          <w:szCs w:val="18"/>
        </w:rPr>
        <w:t>“</w:t>
      </w:r>
      <w:r w:rsidR="005903BC" w:rsidRPr="00F540B3">
        <w:rPr>
          <w:rFonts w:ascii="Arial" w:hAnsi="Arial" w:cs="Arial"/>
          <w:sz w:val="18"/>
          <w:szCs w:val="18"/>
        </w:rPr>
        <w:t xml:space="preserve"> znamenají všechna celosvětová práva duševního vlastnictví, včetně autorských práv, ochranných známek, služebních značek, obchodních tajemství, know-how, vynálezů, patentů, patentových přihlášek, morálních práv a všech dalších majetkových práv, ať už registrovaných nebo neregistrovaných.</w:t>
      </w:r>
    </w:p>
    <w:p w:rsidR="005903BC" w:rsidRPr="00F540B3"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F540B3">
        <w:rPr>
          <w:rFonts w:ascii="Arial" w:hAnsi="Arial" w:cs="Arial"/>
          <w:b/>
          <w:sz w:val="18"/>
          <w:szCs w:val="18"/>
        </w:rPr>
        <w:t>Licence</w:t>
      </w:r>
      <w:r>
        <w:rPr>
          <w:rFonts w:ascii="Arial" w:hAnsi="Arial" w:cs="Arial"/>
          <w:sz w:val="18"/>
          <w:szCs w:val="18"/>
        </w:rPr>
        <w:t>“</w:t>
      </w:r>
      <w:r w:rsidR="005903BC" w:rsidRPr="00F540B3">
        <w:rPr>
          <w:rFonts w:ascii="Arial" w:hAnsi="Arial" w:cs="Arial"/>
          <w:sz w:val="18"/>
          <w:szCs w:val="18"/>
        </w:rPr>
        <w:t xml:space="preserve"> znamená licenci udělenou podle oddílu 2.1 (</w:t>
      </w:r>
      <w:r w:rsidR="00152BAE">
        <w:rPr>
          <w:rFonts w:ascii="Arial" w:hAnsi="Arial" w:cs="Arial"/>
          <w:sz w:val="18"/>
          <w:szCs w:val="18"/>
        </w:rPr>
        <w:t>Udělení v</w:t>
      </w:r>
      <w:r w:rsidR="005903BC" w:rsidRPr="00F540B3">
        <w:rPr>
          <w:rFonts w:ascii="Arial" w:hAnsi="Arial" w:cs="Arial"/>
          <w:sz w:val="18"/>
          <w:szCs w:val="18"/>
        </w:rPr>
        <w:t>šeobecn</w:t>
      </w:r>
      <w:r w:rsidR="00152BAE">
        <w:rPr>
          <w:rFonts w:ascii="Arial" w:hAnsi="Arial" w:cs="Arial"/>
          <w:sz w:val="18"/>
          <w:szCs w:val="18"/>
        </w:rPr>
        <w:t>é</w:t>
      </w:r>
      <w:r w:rsidR="005903BC" w:rsidRPr="00F540B3">
        <w:rPr>
          <w:rFonts w:ascii="Arial" w:hAnsi="Arial" w:cs="Arial"/>
          <w:sz w:val="18"/>
          <w:szCs w:val="18"/>
        </w:rPr>
        <w:t xml:space="preserve"> licence).</w:t>
      </w:r>
    </w:p>
    <w:p w:rsidR="005903BC" w:rsidRPr="00F540B3"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F540B3">
        <w:rPr>
          <w:rFonts w:ascii="Arial" w:hAnsi="Arial" w:cs="Arial"/>
          <w:b/>
          <w:sz w:val="18"/>
          <w:szCs w:val="18"/>
        </w:rPr>
        <w:t>Licenční klíč</w:t>
      </w:r>
      <w:r>
        <w:rPr>
          <w:rFonts w:ascii="Arial" w:hAnsi="Arial" w:cs="Arial"/>
          <w:sz w:val="18"/>
          <w:szCs w:val="18"/>
        </w:rPr>
        <w:t>“</w:t>
      </w:r>
      <w:r w:rsidR="005903BC" w:rsidRPr="00F540B3">
        <w:rPr>
          <w:rFonts w:ascii="Arial" w:hAnsi="Arial" w:cs="Arial"/>
          <w:sz w:val="18"/>
          <w:szCs w:val="18"/>
        </w:rPr>
        <w:t xml:space="preserve"> znamená sériové číslo, které vám umožňuje aktivovat a používat software.</w:t>
      </w:r>
    </w:p>
    <w:p w:rsidR="005903BC" w:rsidRPr="00F540B3"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F540B3">
        <w:rPr>
          <w:rFonts w:ascii="Arial" w:hAnsi="Arial" w:cs="Arial"/>
          <w:b/>
          <w:sz w:val="18"/>
          <w:szCs w:val="18"/>
        </w:rPr>
        <w:t>Licenční lhůta</w:t>
      </w:r>
      <w:r>
        <w:rPr>
          <w:rFonts w:ascii="Arial" w:hAnsi="Arial" w:cs="Arial"/>
          <w:sz w:val="18"/>
          <w:szCs w:val="18"/>
        </w:rPr>
        <w:t>“</w:t>
      </w:r>
      <w:r w:rsidR="005903BC" w:rsidRPr="00F540B3">
        <w:rPr>
          <w:rFonts w:ascii="Arial" w:hAnsi="Arial" w:cs="Arial"/>
          <w:sz w:val="18"/>
          <w:szCs w:val="18"/>
        </w:rPr>
        <w:t xml:space="preserve"> znamená dobu trvání licence, jak je uveden</w:t>
      </w:r>
      <w:r w:rsidR="0034761D">
        <w:rPr>
          <w:rFonts w:ascii="Arial" w:hAnsi="Arial" w:cs="Arial"/>
          <w:sz w:val="18"/>
          <w:szCs w:val="18"/>
        </w:rPr>
        <w:t>a</w:t>
      </w:r>
      <w:r w:rsidR="005903BC" w:rsidRPr="00F540B3">
        <w:rPr>
          <w:rFonts w:ascii="Arial" w:hAnsi="Arial" w:cs="Arial"/>
          <w:sz w:val="18"/>
          <w:szCs w:val="18"/>
        </w:rPr>
        <w:t xml:space="preserve"> v objednávce.</w:t>
      </w:r>
    </w:p>
    <w:p w:rsidR="005903BC" w:rsidRPr="00F540B3"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F540B3">
        <w:rPr>
          <w:rFonts w:ascii="Arial" w:hAnsi="Arial" w:cs="Arial"/>
          <w:b/>
          <w:sz w:val="18"/>
          <w:szCs w:val="18"/>
        </w:rPr>
        <w:t>Typ licence</w:t>
      </w:r>
      <w:r>
        <w:rPr>
          <w:rFonts w:ascii="Arial" w:hAnsi="Arial" w:cs="Arial"/>
          <w:sz w:val="18"/>
          <w:szCs w:val="18"/>
        </w:rPr>
        <w:t>“</w:t>
      </w:r>
      <w:r w:rsidR="005903BC" w:rsidRPr="00F540B3">
        <w:rPr>
          <w:rFonts w:ascii="Arial" w:hAnsi="Arial" w:cs="Arial"/>
          <w:sz w:val="18"/>
          <w:szCs w:val="18"/>
        </w:rPr>
        <w:t xml:space="preserve"> znamená druh licence platn</w:t>
      </w:r>
      <w:r w:rsidR="0034761D">
        <w:rPr>
          <w:rFonts w:ascii="Arial" w:hAnsi="Arial" w:cs="Arial"/>
          <w:sz w:val="18"/>
          <w:szCs w:val="18"/>
        </w:rPr>
        <w:t>ý</w:t>
      </w:r>
      <w:r w:rsidR="005903BC" w:rsidRPr="00F540B3">
        <w:rPr>
          <w:rFonts w:ascii="Arial" w:hAnsi="Arial" w:cs="Arial"/>
          <w:sz w:val="18"/>
          <w:szCs w:val="18"/>
        </w:rPr>
        <w:t xml:space="preserve"> pro software</w:t>
      </w:r>
      <w:r w:rsidR="00073964">
        <w:rPr>
          <w:rFonts w:ascii="Arial" w:hAnsi="Arial" w:cs="Arial"/>
          <w:sz w:val="18"/>
          <w:szCs w:val="18"/>
        </w:rPr>
        <w:t xml:space="preserve"> tak</w:t>
      </w:r>
      <w:r w:rsidR="005903BC" w:rsidRPr="00F540B3">
        <w:rPr>
          <w:rFonts w:ascii="Arial" w:hAnsi="Arial" w:cs="Arial"/>
          <w:sz w:val="18"/>
          <w:szCs w:val="18"/>
        </w:rPr>
        <w:t>, jak je podrobněji popsán v</w:t>
      </w:r>
      <w:r w:rsidR="00073964">
        <w:rPr>
          <w:rFonts w:ascii="Arial" w:hAnsi="Arial" w:cs="Arial"/>
          <w:sz w:val="18"/>
          <w:szCs w:val="18"/>
        </w:rPr>
        <w:t> </w:t>
      </w:r>
      <w:r w:rsidR="005903BC" w:rsidRPr="00F540B3">
        <w:rPr>
          <w:rFonts w:ascii="Arial" w:hAnsi="Arial" w:cs="Arial"/>
          <w:sz w:val="18"/>
          <w:szCs w:val="18"/>
        </w:rPr>
        <w:t>objednávce.</w:t>
      </w:r>
    </w:p>
    <w:p w:rsidR="005903BC" w:rsidRPr="00F540B3"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F540B3">
        <w:rPr>
          <w:rFonts w:ascii="Arial" w:hAnsi="Arial" w:cs="Arial"/>
          <w:b/>
          <w:sz w:val="18"/>
          <w:szCs w:val="18"/>
        </w:rPr>
        <w:t>Open Source Software</w:t>
      </w:r>
      <w:r>
        <w:rPr>
          <w:rFonts w:ascii="Arial" w:hAnsi="Arial" w:cs="Arial"/>
          <w:sz w:val="18"/>
          <w:szCs w:val="18"/>
        </w:rPr>
        <w:t>“</w:t>
      </w:r>
      <w:r w:rsidR="005903BC" w:rsidRPr="00F540B3">
        <w:rPr>
          <w:rFonts w:ascii="Arial" w:hAnsi="Arial" w:cs="Arial"/>
          <w:sz w:val="18"/>
          <w:szCs w:val="18"/>
        </w:rPr>
        <w:t xml:space="preserve"> nebo </w:t>
      </w:r>
      <w:r>
        <w:rPr>
          <w:rFonts w:ascii="Arial" w:hAnsi="Arial" w:cs="Arial"/>
          <w:sz w:val="18"/>
          <w:szCs w:val="18"/>
        </w:rPr>
        <w:t>„</w:t>
      </w:r>
      <w:r w:rsidR="005903BC" w:rsidRPr="00F540B3">
        <w:rPr>
          <w:rFonts w:ascii="Arial" w:hAnsi="Arial" w:cs="Arial"/>
          <w:b/>
          <w:sz w:val="18"/>
          <w:szCs w:val="18"/>
        </w:rPr>
        <w:t>OSS</w:t>
      </w:r>
      <w:r>
        <w:rPr>
          <w:rFonts w:ascii="Arial" w:hAnsi="Arial" w:cs="Arial"/>
          <w:sz w:val="18"/>
          <w:szCs w:val="18"/>
        </w:rPr>
        <w:t>“</w:t>
      </w:r>
      <w:r w:rsidR="005903BC" w:rsidRPr="00F540B3">
        <w:rPr>
          <w:rFonts w:ascii="Arial" w:hAnsi="Arial" w:cs="Arial"/>
          <w:sz w:val="18"/>
          <w:szCs w:val="18"/>
        </w:rPr>
        <w:t xml:space="preserve"> znamená softwarové komponenty vložené do </w:t>
      </w:r>
      <w:r w:rsidR="00073964">
        <w:rPr>
          <w:rFonts w:ascii="Arial" w:hAnsi="Arial" w:cs="Arial"/>
          <w:sz w:val="18"/>
          <w:szCs w:val="18"/>
        </w:rPr>
        <w:t>s</w:t>
      </w:r>
      <w:r w:rsidR="005903BC" w:rsidRPr="00F540B3">
        <w:rPr>
          <w:rFonts w:ascii="Arial" w:hAnsi="Arial" w:cs="Arial"/>
          <w:sz w:val="18"/>
          <w:szCs w:val="18"/>
        </w:rPr>
        <w:t>oftwaru a</w:t>
      </w:r>
      <w:r w:rsidR="00073964">
        <w:rPr>
          <w:rFonts w:ascii="Arial" w:hAnsi="Arial" w:cs="Arial"/>
          <w:sz w:val="18"/>
          <w:szCs w:val="18"/>
        </w:rPr>
        <w:t> </w:t>
      </w:r>
      <w:r w:rsidR="005903BC" w:rsidRPr="00F540B3">
        <w:rPr>
          <w:rFonts w:ascii="Arial" w:hAnsi="Arial" w:cs="Arial"/>
          <w:sz w:val="18"/>
          <w:szCs w:val="18"/>
        </w:rPr>
        <w:t>poskytované v rámci samostatných licenčních podmínek, které lze nalézt buď v</w:t>
      </w:r>
      <w:r w:rsidR="00073964">
        <w:rPr>
          <w:rFonts w:ascii="Arial" w:hAnsi="Arial" w:cs="Arial"/>
          <w:sz w:val="18"/>
          <w:szCs w:val="18"/>
        </w:rPr>
        <w:t> </w:t>
      </w:r>
      <w:r w:rsidR="005903BC" w:rsidRPr="00F540B3">
        <w:rPr>
          <w:rFonts w:ascii="Arial" w:hAnsi="Arial" w:cs="Arial"/>
          <w:sz w:val="18"/>
          <w:szCs w:val="18"/>
        </w:rPr>
        <w:t xml:space="preserve">souboru open_source_licenses.txt (nebo podobném souboru) poskytovaném v rámci </w:t>
      </w:r>
      <w:r w:rsidR="00073964">
        <w:rPr>
          <w:rFonts w:ascii="Arial" w:hAnsi="Arial" w:cs="Arial"/>
          <w:sz w:val="18"/>
          <w:szCs w:val="18"/>
        </w:rPr>
        <w:t>s</w:t>
      </w:r>
      <w:r w:rsidR="005903BC" w:rsidRPr="00F540B3">
        <w:rPr>
          <w:rFonts w:ascii="Arial" w:hAnsi="Arial" w:cs="Arial"/>
          <w:sz w:val="18"/>
          <w:szCs w:val="18"/>
        </w:rPr>
        <w:t>oftwaru</w:t>
      </w:r>
      <w:r w:rsidR="0034761D">
        <w:rPr>
          <w:rFonts w:ascii="Arial" w:hAnsi="Arial" w:cs="Arial"/>
          <w:sz w:val="18"/>
          <w:szCs w:val="18"/>
        </w:rPr>
        <w:t>,</w:t>
      </w:r>
      <w:r w:rsidR="005903BC" w:rsidRPr="00F540B3">
        <w:rPr>
          <w:rFonts w:ascii="Arial" w:hAnsi="Arial" w:cs="Arial"/>
          <w:sz w:val="18"/>
          <w:szCs w:val="18"/>
        </w:rPr>
        <w:t xml:space="preserve"> nebo na </w:t>
      </w:r>
      <w:r w:rsidR="00F540B3" w:rsidRPr="00F540B3">
        <w:rPr>
          <w:rFonts w:ascii="Arial" w:hAnsi="Arial" w:cs="Arial"/>
          <w:sz w:val="18"/>
          <w:szCs w:val="18"/>
        </w:rPr>
        <w:t>www.vmware.com /download/open_source.html.</w:t>
      </w:r>
    </w:p>
    <w:p w:rsidR="005903BC" w:rsidRPr="00D22038"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D22038">
        <w:rPr>
          <w:rFonts w:ascii="Arial" w:hAnsi="Arial" w:cs="Arial"/>
          <w:b/>
          <w:sz w:val="18"/>
          <w:szCs w:val="18"/>
        </w:rPr>
        <w:t>Objednávka</w:t>
      </w:r>
      <w:r>
        <w:rPr>
          <w:rFonts w:ascii="Arial" w:hAnsi="Arial" w:cs="Arial"/>
          <w:sz w:val="18"/>
          <w:szCs w:val="18"/>
        </w:rPr>
        <w:t>“</w:t>
      </w:r>
      <w:r w:rsidR="005903BC" w:rsidRPr="00D22038">
        <w:rPr>
          <w:rFonts w:ascii="Arial" w:hAnsi="Arial" w:cs="Arial"/>
          <w:sz w:val="18"/>
          <w:szCs w:val="18"/>
        </w:rPr>
        <w:t xml:space="preserve"> znamená objednávku, podnikovou licenční smlouvu nebo ji</w:t>
      </w:r>
      <w:r w:rsidR="00D22038">
        <w:rPr>
          <w:rFonts w:ascii="Arial" w:hAnsi="Arial" w:cs="Arial"/>
          <w:sz w:val="18"/>
          <w:szCs w:val="18"/>
        </w:rPr>
        <w:t>ný objednávkový doklad vydaný VM</w:t>
      </w:r>
      <w:r w:rsidR="005903BC" w:rsidRPr="00D22038">
        <w:rPr>
          <w:rFonts w:ascii="Arial" w:hAnsi="Arial" w:cs="Arial"/>
          <w:sz w:val="18"/>
          <w:szCs w:val="18"/>
        </w:rPr>
        <w:t>ware nebo autorizovaným prodejcem společnosti VMware, který</w:t>
      </w:r>
      <w:r w:rsidR="00683317">
        <w:rPr>
          <w:rFonts w:ascii="Arial" w:hAnsi="Arial" w:cs="Arial"/>
          <w:sz w:val="18"/>
          <w:szCs w:val="18"/>
        </w:rPr>
        <w:t xml:space="preserve"> odkazuje na tuto smlouvu EULA,</w:t>
      </w:r>
      <w:r w:rsidR="005903BC" w:rsidRPr="00D22038">
        <w:rPr>
          <w:rFonts w:ascii="Arial" w:hAnsi="Arial" w:cs="Arial"/>
          <w:sz w:val="18"/>
          <w:szCs w:val="18"/>
        </w:rPr>
        <w:t xml:space="preserve"> je začleněn do této smlouvy a je přijat VMware, jak je uvedeno v části 4 (Objednávka).</w:t>
      </w:r>
    </w:p>
    <w:p w:rsidR="005903BC" w:rsidRPr="00D22038"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D22038">
        <w:rPr>
          <w:rFonts w:ascii="Arial" w:hAnsi="Arial" w:cs="Arial"/>
          <w:b/>
          <w:sz w:val="18"/>
          <w:szCs w:val="18"/>
        </w:rPr>
        <w:t>Produktová příručka</w:t>
      </w:r>
      <w:r>
        <w:rPr>
          <w:rFonts w:ascii="Arial" w:hAnsi="Arial" w:cs="Arial"/>
          <w:sz w:val="18"/>
          <w:szCs w:val="18"/>
        </w:rPr>
        <w:t>“</w:t>
      </w:r>
      <w:r w:rsidR="005903BC" w:rsidRPr="00D22038">
        <w:rPr>
          <w:rFonts w:ascii="Arial" w:hAnsi="Arial" w:cs="Arial"/>
          <w:sz w:val="18"/>
          <w:szCs w:val="18"/>
        </w:rPr>
        <w:t xml:space="preserve"> znamená aktuální verzi příručky produktu VMware v době vaší objednávky, jejíž kopie jsou k dispozici na adrese </w:t>
      </w:r>
      <w:r w:rsidR="00D22038" w:rsidRPr="00D22038">
        <w:rPr>
          <w:rFonts w:ascii="Arial" w:hAnsi="Arial" w:cs="Arial"/>
          <w:sz w:val="18"/>
          <w:szCs w:val="18"/>
        </w:rPr>
        <w:t>www.vmware.com/download/eula.</w:t>
      </w:r>
    </w:p>
    <w:p w:rsidR="005903BC" w:rsidRPr="00D22038"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D22038">
        <w:rPr>
          <w:rFonts w:ascii="Arial" w:hAnsi="Arial" w:cs="Arial"/>
          <w:b/>
          <w:sz w:val="18"/>
          <w:szCs w:val="18"/>
        </w:rPr>
        <w:t>Podmínky služby podpory</w:t>
      </w:r>
      <w:r>
        <w:rPr>
          <w:rFonts w:ascii="Arial" w:hAnsi="Arial" w:cs="Arial"/>
          <w:sz w:val="18"/>
          <w:szCs w:val="18"/>
        </w:rPr>
        <w:t>“</w:t>
      </w:r>
      <w:r w:rsidR="005903BC" w:rsidRPr="00D22038">
        <w:rPr>
          <w:rFonts w:ascii="Arial" w:hAnsi="Arial" w:cs="Arial"/>
          <w:sz w:val="18"/>
          <w:szCs w:val="18"/>
        </w:rPr>
        <w:t xml:space="preserve"> jsou aktuální zásady podpory společnosti VMware, jejichž kopie jsou zveřejněny na adrese </w:t>
      </w:r>
      <w:r w:rsidR="00D22038" w:rsidRPr="00D22038">
        <w:rPr>
          <w:rFonts w:ascii="Arial" w:hAnsi="Arial" w:cs="Arial"/>
          <w:sz w:val="18"/>
          <w:szCs w:val="18"/>
        </w:rPr>
        <w:t>www.vmware.com/support/policies.</w:t>
      </w:r>
    </w:p>
    <w:p w:rsidR="005903BC" w:rsidRPr="00D22038"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D22038">
        <w:rPr>
          <w:rFonts w:ascii="Arial" w:hAnsi="Arial" w:cs="Arial"/>
          <w:b/>
          <w:sz w:val="18"/>
          <w:szCs w:val="18"/>
        </w:rPr>
        <w:t>Software</w:t>
      </w:r>
      <w:r>
        <w:rPr>
          <w:rFonts w:ascii="Arial" w:hAnsi="Arial" w:cs="Arial"/>
          <w:sz w:val="18"/>
          <w:szCs w:val="18"/>
        </w:rPr>
        <w:t>“</w:t>
      </w:r>
      <w:r w:rsidR="005903BC" w:rsidRPr="00D22038">
        <w:rPr>
          <w:rFonts w:ascii="Arial" w:hAnsi="Arial" w:cs="Arial"/>
          <w:sz w:val="18"/>
          <w:szCs w:val="18"/>
        </w:rPr>
        <w:t xml:space="preserve"> znamená VMware Tools a VMware počítačové programy uvedené na obchodním ceníku společnosti VMware, ke kter</w:t>
      </w:r>
      <w:r w:rsidR="005D3B71">
        <w:rPr>
          <w:rFonts w:ascii="Arial" w:hAnsi="Arial" w:cs="Arial"/>
          <w:sz w:val="18"/>
          <w:szCs w:val="18"/>
        </w:rPr>
        <w:t>ým</w:t>
      </w:r>
      <w:r w:rsidR="005903BC" w:rsidRPr="00D22038">
        <w:rPr>
          <w:rFonts w:ascii="Arial" w:hAnsi="Arial" w:cs="Arial"/>
          <w:sz w:val="18"/>
          <w:szCs w:val="18"/>
        </w:rPr>
        <w:t xml:space="preserve"> získáte licenci na základě objednávky, společně s jakýmkoliv softwarovým kódem vztahujícím se k výše uvedenému, který vám </w:t>
      </w:r>
      <w:r w:rsidR="005D3B71" w:rsidRPr="00D22038">
        <w:rPr>
          <w:rFonts w:ascii="Arial" w:hAnsi="Arial" w:cs="Arial"/>
          <w:sz w:val="18"/>
          <w:szCs w:val="18"/>
        </w:rPr>
        <w:t xml:space="preserve">je </w:t>
      </w:r>
      <w:r w:rsidR="005903BC" w:rsidRPr="00D22038">
        <w:rPr>
          <w:rFonts w:ascii="Arial" w:hAnsi="Arial" w:cs="Arial"/>
          <w:sz w:val="18"/>
          <w:szCs w:val="18"/>
        </w:rPr>
        <w:t>poskyt</w:t>
      </w:r>
      <w:r w:rsidR="005D3B71">
        <w:rPr>
          <w:rFonts w:ascii="Arial" w:hAnsi="Arial" w:cs="Arial"/>
          <w:sz w:val="18"/>
          <w:szCs w:val="18"/>
        </w:rPr>
        <w:t>nut</w:t>
      </w:r>
      <w:r w:rsidR="005903BC" w:rsidRPr="00D22038">
        <w:rPr>
          <w:rFonts w:ascii="Arial" w:hAnsi="Arial" w:cs="Arial"/>
          <w:sz w:val="18"/>
          <w:szCs w:val="18"/>
        </w:rPr>
        <w:t xml:space="preserve"> na základě smlouvy o podpoře a předplatném a</w:t>
      </w:r>
      <w:r w:rsidR="005D3B71">
        <w:rPr>
          <w:rFonts w:ascii="Arial" w:hAnsi="Arial" w:cs="Arial"/>
          <w:sz w:val="18"/>
          <w:szCs w:val="18"/>
        </w:rPr>
        <w:t> </w:t>
      </w:r>
      <w:r w:rsidR="005903BC" w:rsidRPr="00D22038">
        <w:rPr>
          <w:rFonts w:ascii="Arial" w:hAnsi="Arial" w:cs="Arial"/>
          <w:sz w:val="18"/>
          <w:szCs w:val="18"/>
        </w:rPr>
        <w:t>nepodléhá samostatné licenční smlouvě.</w:t>
      </w:r>
    </w:p>
    <w:p w:rsidR="005903BC" w:rsidRPr="00D22038"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D22038">
        <w:rPr>
          <w:rFonts w:ascii="Arial" w:hAnsi="Arial" w:cs="Arial"/>
          <w:b/>
          <w:sz w:val="18"/>
          <w:szCs w:val="18"/>
        </w:rPr>
        <w:t>Území</w:t>
      </w:r>
      <w:r>
        <w:rPr>
          <w:rFonts w:ascii="Arial" w:hAnsi="Arial" w:cs="Arial"/>
          <w:sz w:val="18"/>
          <w:szCs w:val="18"/>
        </w:rPr>
        <w:t>“</w:t>
      </w:r>
      <w:r w:rsidR="005903BC" w:rsidRPr="00D22038">
        <w:rPr>
          <w:rFonts w:ascii="Arial" w:hAnsi="Arial" w:cs="Arial"/>
          <w:sz w:val="18"/>
          <w:szCs w:val="18"/>
        </w:rPr>
        <w:t xml:space="preserve"> znamená zemi nebo země, ve kterých jste fakturováni</w:t>
      </w:r>
      <w:r w:rsidR="00683317">
        <w:rPr>
          <w:rFonts w:ascii="Arial" w:hAnsi="Arial" w:cs="Arial"/>
          <w:sz w:val="18"/>
          <w:szCs w:val="18"/>
        </w:rPr>
        <w:t xml:space="preserve">. Za </w:t>
      </w:r>
      <w:r w:rsidR="005903BC" w:rsidRPr="00D22038">
        <w:rPr>
          <w:rFonts w:ascii="Arial" w:hAnsi="Arial" w:cs="Arial"/>
          <w:sz w:val="18"/>
          <w:szCs w:val="18"/>
        </w:rPr>
        <w:t>předpokladu, že jste fakturováni v některém z členských států Evropského hospodářského prostoru, můžete nasadit odpovídající software v celém Evropském hospodářském prostoru.</w:t>
      </w:r>
    </w:p>
    <w:p w:rsidR="005903BC" w:rsidRPr="00D22038"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D22038">
        <w:rPr>
          <w:rFonts w:ascii="Arial" w:hAnsi="Arial" w:cs="Arial"/>
          <w:b/>
          <w:sz w:val="18"/>
          <w:szCs w:val="18"/>
        </w:rPr>
        <w:t>Agentem třetí strany</w:t>
      </w:r>
      <w:r>
        <w:rPr>
          <w:rFonts w:ascii="Arial" w:hAnsi="Arial" w:cs="Arial"/>
          <w:sz w:val="18"/>
          <w:szCs w:val="18"/>
        </w:rPr>
        <w:t>“</w:t>
      </w:r>
      <w:r w:rsidR="005903BC" w:rsidRPr="00D22038">
        <w:rPr>
          <w:rFonts w:ascii="Arial" w:hAnsi="Arial" w:cs="Arial"/>
          <w:sz w:val="18"/>
          <w:szCs w:val="18"/>
        </w:rPr>
        <w:t xml:space="preserve"> se rozumí třetí strana, která vám poskytne služby informačních technologií na základě písemné smlouvy.</w:t>
      </w:r>
    </w:p>
    <w:p w:rsidR="005903BC" w:rsidRPr="00D22038"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t>„</w:t>
      </w:r>
      <w:r w:rsidR="005903BC" w:rsidRPr="00D22038">
        <w:rPr>
          <w:rFonts w:ascii="Arial" w:hAnsi="Arial" w:cs="Arial"/>
          <w:b/>
          <w:sz w:val="18"/>
          <w:szCs w:val="18"/>
        </w:rPr>
        <w:t>Virtuální počítač</w:t>
      </w:r>
      <w:r>
        <w:rPr>
          <w:rFonts w:ascii="Arial" w:hAnsi="Arial" w:cs="Arial"/>
          <w:sz w:val="18"/>
          <w:szCs w:val="18"/>
        </w:rPr>
        <w:t>“</w:t>
      </w:r>
      <w:r w:rsidR="005903BC" w:rsidRPr="00D22038">
        <w:rPr>
          <w:rFonts w:ascii="Arial" w:hAnsi="Arial" w:cs="Arial"/>
          <w:sz w:val="18"/>
          <w:szCs w:val="18"/>
        </w:rPr>
        <w:t xml:space="preserve"> znamená softwarový kontejner, který může provozovat vlastní operační systém a provádět aplikace jako fyzický stroj.</w:t>
      </w:r>
    </w:p>
    <w:p w:rsidR="005903BC" w:rsidRPr="00D22038" w:rsidRDefault="002F4BC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sz w:val="18"/>
          <w:szCs w:val="18"/>
        </w:rPr>
        <w:lastRenderedPageBreak/>
        <w:t>„</w:t>
      </w:r>
      <w:r w:rsidR="005903BC" w:rsidRPr="00D22038">
        <w:rPr>
          <w:rFonts w:ascii="Arial" w:hAnsi="Arial" w:cs="Arial"/>
          <w:b/>
          <w:sz w:val="18"/>
          <w:szCs w:val="18"/>
        </w:rPr>
        <w:t>VMware</w:t>
      </w:r>
      <w:r>
        <w:rPr>
          <w:rFonts w:ascii="Arial" w:hAnsi="Arial" w:cs="Arial"/>
          <w:sz w:val="18"/>
          <w:szCs w:val="18"/>
        </w:rPr>
        <w:t>“</w:t>
      </w:r>
      <w:r w:rsidR="005903BC" w:rsidRPr="00D22038">
        <w:rPr>
          <w:rFonts w:ascii="Arial" w:hAnsi="Arial" w:cs="Arial"/>
          <w:sz w:val="18"/>
          <w:szCs w:val="18"/>
        </w:rPr>
        <w:t xml:space="preserve"> znamená společnost VMware, Inc., společnost Delaware, pokud kupujete licence nebo služby pro použití ve Spojených státech</w:t>
      </w:r>
      <w:r w:rsidR="00B875B1">
        <w:rPr>
          <w:rFonts w:ascii="Arial" w:hAnsi="Arial" w:cs="Arial"/>
          <w:sz w:val="18"/>
          <w:szCs w:val="18"/>
        </w:rPr>
        <w:t>,</w:t>
      </w:r>
      <w:r w:rsidR="00D22038" w:rsidRPr="00D22038">
        <w:rPr>
          <w:rFonts w:ascii="Arial" w:hAnsi="Arial" w:cs="Arial"/>
          <w:sz w:val="18"/>
          <w:szCs w:val="18"/>
        </w:rPr>
        <w:t xml:space="preserve"> </w:t>
      </w:r>
      <w:r w:rsidR="005903BC" w:rsidRPr="00D22038">
        <w:rPr>
          <w:rFonts w:ascii="Arial" w:hAnsi="Arial" w:cs="Arial"/>
          <w:sz w:val="18"/>
          <w:szCs w:val="18"/>
        </w:rPr>
        <w:t>a společnost VMware Internationa</w:t>
      </w:r>
      <w:r w:rsidR="000A61B2">
        <w:rPr>
          <w:rFonts w:ascii="Arial" w:hAnsi="Arial" w:cs="Arial"/>
          <w:sz w:val="18"/>
          <w:szCs w:val="18"/>
        </w:rPr>
        <w:t>l Limited, společnost organizov</w:t>
      </w:r>
      <w:r w:rsidR="00B875B1">
        <w:rPr>
          <w:rFonts w:ascii="Arial" w:hAnsi="Arial" w:cs="Arial"/>
          <w:sz w:val="18"/>
          <w:szCs w:val="18"/>
        </w:rPr>
        <w:t>anou</w:t>
      </w:r>
      <w:r w:rsidR="005903BC" w:rsidRPr="00D22038">
        <w:rPr>
          <w:rFonts w:ascii="Arial" w:hAnsi="Arial" w:cs="Arial"/>
          <w:sz w:val="18"/>
          <w:szCs w:val="18"/>
        </w:rPr>
        <w:t xml:space="preserve"> a existující podle právních předpisů Irska, pro všechny ostatní nákupy.</w:t>
      </w:r>
    </w:p>
    <w:p w:rsidR="005903BC" w:rsidRPr="00D22038" w:rsidRDefault="00D22038" w:rsidP="00E9507D">
      <w:pPr>
        <w:pStyle w:val="Odstavecseseznamem"/>
        <w:numPr>
          <w:ilvl w:val="1"/>
          <w:numId w:val="3"/>
        </w:numPr>
        <w:spacing w:before="120" w:after="0"/>
        <w:ind w:left="0" w:firstLine="709"/>
        <w:jc w:val="both"/>
        <w:rPr>
          <w:rFonts w:ascii="Arial" w:hAnsi="Arial" w:cs="Arial"/>
          <w:sz w:val="18"/>
          <w:szCs w:val="18"/>
        </w:rPr>
      </w:pPr>
      <w:r w:rsidRPr="00D22038">
        <w:rPr>
          <w:rFonts w:ascii="Arial" w:hAnsi="Arial" w:cs="Arial"/>
          <w:sz w:val="18"/>
          <w:szCs w:val="18"/>
        </w:rPr>
        <w:t xml:space="preserve"> </w:t>
      </w:r>
      <w:r w:rsidR="002F4BC9">
        <w:rPr>
          <w:rFonts w:ascii="Arial" w:hAnsi="Arial" w:cs="Arial"/>
          <w:sz w:val="18"/>
          <w:szCs w:val="18"/>
        </w:rPr>
        <w:t>„</w:t>
      </w:r>
      <w:r w:rsidR="005903BC" w:rsidRPr="00D22038">
        <w:rPr>
          <w:rFonts w:ascii="Arial" w:hAnsi="Arial" w:cs="Arial"/>
          <w:b/>
          <w:sz w:val="18"/>
          <w:szCs w:val="18"/>
        </w:rPr>
        <w:t>VMware Tools</w:t>
      </w:r>
      <w:r w:rsidR="002F4BC9">
        <w:rPr>
          <w:rFonts w:ascii="Arial" w:hAnsi="Arial" w:cs="Arial"/>
          <w:sz w:val="18"/>
          <w:szCs w:val="18"/>
        </w:rPr>
        <w:t>“</w:t>
      </w:r>
      <w:r w:rsidR="005903BC" w:rsidRPr="00D22038">
        <w:rPr>
          <w:rFonts w:ascii="Arial" w:hAnsi="Arial" w:cs="Arial"/>
          <w:sz w:val="18"/>
          <w:szCs w:val="18"/>
        </w:rPr>
        <w:t xml:space="preserve"> znamená sadu nástrojů a ovladačů, licencovaných společností VMware pod názvem </w:t>
      </w:r>
      <w:r w:rsidR="002F4BC9">
        <w:rPr>
          <w:rFonts w:ascii="Arial" w:hAnsi="Arial" w:cs="Arial"/>
          <w:sz w:val="18"/>
          <w:szCs w:val="18"/>
        </w:rPr>
        <w:t>„</w:t>
      </w:r>
      <w:r w:rsidR="005903BC" w:rsidRPr="00D22038">
        <w:rPr>
          <w:rFonts w:ascii="Arial" w:hAnsi="Arial" w:cs="Arial"/>
          <w:sz w:val="18"/>
          <w:szCs w:val="18"/>
        </w:rPr>
        <w:t>Nástroje VMware</w:t>
      </w:r>
      <w:r w:rsidR="002F4BC9">
        <w:rPr>
          <w:rFonts w:ascii="Arial" w:hAnsi="Arial" w:cs="Arial"/>
          <w:sz w:val="18"/>
          <w:szCs w:val="18"/>
        </w:rPr>
        <w:t>“</w:t>
      </w:r>
      <w:r w:rsidR="005903BC" w:rsidRPr="00D22038">
        <w:rPr>
          <w:rFonts w:ascii="Arial" w:hAnsi="Arial" w:cs="Arial"/>
          <w:sz w:val="18"/>
          <w:szCs w:val="18"/>
        </w:rPr>
        <w:t xml:space="preserve">, které mohou být nainstalovány v </w:t>
      </w:r>
      <w:r w:rsidR="000A61B2">
        <w:rPr>
          <w:rFonts w:ascii="Arial" w:hAnsi="Arial" w:cs="Arial"/>
          <w:sz w:val="18"/>
          <w:szCs w:val="18"/>
        </w:rPr>
        <w:t>hostitelském</w:t>
      </w:r>
      <w:r w:rsidR="005903BC" w:rsidRPr="00D22038">
        <w:rPr>
          <w:rFonts w:ascii="Arial" w:hAnsi="Arial" w:cs="Arial"/>
          <w:sz w:val="18"/>
          <w:szCs w:val="18"/>
        </w:rPr>
        <w:t xml:space="preserve"> operačním systému pro zvýšení výkonu a funkčnosti hostujícího operačního systému při spuštění ve virtuálním počítači.</w:t>
      </w:r>
    </w:p>
    <w:p w:rsidR="00D22038" w:rsidRPr="00D22038" w:rsidRDefault="000A61B2" w:rsidP="00E9507D">
      <w:pPr>
        <w:pStyle w:val="Odstavecseseznamem"/>
        <w:numPr>
          <w:ilvl w:val="0"/>
          <w:numId w:val="3"/>
        </w:numPr>
        <w:spacing w:before="120" w:after="0"/>
        <w:ind w:left="0" w:firstLine="709"/>
        <w:jc w:val="both"/>
        <w:rPr>
          <w:rFonts w:ascii="Arial" w:hAnsi="Arial" w:cs="Arial"/>
          <w:b/>
          <w:sz w:val="18"/>
          <w:szCs w:val="18"/>
        </w:rPr>
      </w:pPr>
      <w:r>
        <w:rPr>
          <w:rFonts w:ascii="Arial" w:hAnsi="Arial" w:cs="Arial"/>
          <w:b/>
          <w:sz w:val="18"/>
          <w:szCs w:val="18"/>
        </w:rPr>
        <w:t>UDĚLENÍ LICENCE</w:t>
      </w:r>
      <w:r w:rsidR="005903BC" w:rsidRPr="00D22038">
        <w:rPr>
          <w:rFonts w:ascii="Arial" w:hAnsi="Arial" w:cs="Arial"/>
          <w:b/>
          <w:sz w:val="18"/>
          <w:szCs w:val="18"/>
        </w:rPr>
        <w:t>.</w:t>
      </w:r>
    </w:p>
    <w:p w:rsidR="005903BC" w:rsidRPr="00D22038" w:rsidRDefault="00152BAE" w:rsidP="00E9507D">
      <w:pPr>
        <w:pStyle w:val="Odstavecseseznamem"/>
        <w:numPr>
          <w:ilvl w:val="1"/>
          <w:numId w:val="3"/>
        </w:numPr>
        <w:spacing w:before="120" w:after="0"/>
        <w:ind w:left="0" w:firstLine="709"/>
        <w:jc w:val="both"/>
        <w:rPr>
          <w:rFonts w:ascii="Arial" w:hAnsi="Arial" w:cs="Arial"/>
          <w:sz w:val="18"/>
          <w:szCs w:val="18"/>
        </w:rPr>
      </w:pPr>
      <w:r w:rsidRPr="00152BAE">
        <w:rPr>
          <w:rFonts w:ascii="Arial" w:hAnsi="Arial" w:cs="Arial"/>
          <w:b/>
          <w:sz w:val="18"/>
          <w:szCs w:val="18"/>
        </w:rPr>
        <w:t>Udělení všeobecné licence</w:t>
      </w:r>
      <w:r w:rsidR="005903BC" w:rsidRPr="00152BAE">
        <w:rPr>
          <w:rFonts w:ascii="Arial" w:hAnsi="Arial" w:cs="Arial"/>
          <w:b/>
          <w:sz w:val="18"/>
          <w:szCs w:val="18"/>
        </w:rPr>
        <w:t>.</w:t>
      </w:r>
      <w:r w:rsidR="005903BC" w:rsidRPr="00D22038">
        <w:rPr>
          <w:rFonts w:ascii="Arial" w:hAnsi="Arial" w:cs="Arial"/>
          <w:sz w:val="18"/>
          <w:szCs w:val="18"/>
        </w:rPr>
        <w:t xml:space="preserve"> VMware vám uděluje nevýhradní, nepřenosn</w:t>
      </w:r>
      <w:r w:rsidR="0092257B">
        <w:rPr>
          <w:rFonts w:ascii="Arial" w:hAnsi="Arial" w:cs="Arial"/>
          <w:sz w:val="18"/>
          <w:szCs w:val="18"/>
        </w:rPr>
        <w:t>ou</w:t>
      </w:r>
      <w:r w:rsidR="005903BC" w:rsidRPr="00D22038">
        <w:rPr>
          <w:rFonts w:ascii="Arial" w:hAnsi="Arial" w:cs="Arial"/>
          <w:sz w:val="18"/>
          <w:szCs w:val="18"/>
        </w:rPr>
        <w:t xml:space="preserve"> (s výjimkou </w:t>
      </w:r>
      <w:r w:rsidR="00447E20">
        <w:rPr>
          <w:rFonts w:ascii="Arial" w:hAnsi="Arial" w:cs="Arial"/>
          <w:sz w:val="18"/>
          <w:szCs w:val="18"/>
        </w:rPr>
        <w:t xml:space="preserve">případů uvedených v části 12.1, </w:t>
      </w:r>
      <w:r w:rsidR="0092257B">
        <w:rPr>
          <w:rFonts w:ascii="Arial" w:hAnsi="Arial" w:cs="Arial"/>
          <w:sz w:val="18"/>
          <w:szCs w:val="18"/>
        </w:rPr>
        <w:t>Převedení, přirazení</w:t>
      </w:r>
      <w:r w:rsidR="005903BC" w:rsidRPr="00D22038">
        <w:rPr>
          <w:rFonts w:ascii="Arial" w:hAnsi="Arial" w:cs="Arial"/>
          <w:sz w:val="18"/>
          <w:szCs w:val="18"/>
        </w:rPr>
        <w:t>)</w:t>
      </w:r>
      <w:r w:rsidR="0092257B">
        <w:rPr>
          <w:rFonts w:ascii="Arial" w:hAnsi="Arial" w:cs="Arial"/>
          <w:sz w:val="18"/>
          <w:szCs w:val="18"/>
        </w:rPr>
        <w:t xml:space="preserve"> licenci</w:t>
      </w:r>
      <w:r w:rsidR="005903BC" w:rsidRPr="00D22038">
        <w:rPr>
          <w:rFonts w:ascii="Arial" w:hAnsi="Arial" w:cs="Arial"/>
          <w:sz w:val="18"/>
          <w:szCs w:val="18"/>
        </w:rPr>
        <w:t xml:space="preserve"> k užívání softwaru a dokumentace během doby platnosti licence a na </w:t>
      </w:r>
      <w:r w:rsidR="004E5096">
        <w:rPr>
          <w:rFonts w:ascii="Arial" w:hAnsi="Arial" w:cs="Arial"/>
          <w:sz w:val="18"/>
          <w:szCs w:val="18"/>
        </w:rPr>
        <w:t xml:space="preserve">příslušném </w:t>
      </w:r>
      <w:r w:rsidR="005903BC" w:rsidRPr="00D22038">
        <w:rPr>
          <w:rFonts w:ascii="Arial" w:hAnsi="Arial" w:cs="Arial"/>
          <w:sz w:val="18"/>
          <w:szCs w:val="18"/>
        </w:rPr>
        <w:t>území, výhradně pro vaše interní obchodní operace a s výhradou ustanovení příručky k</w:t>
      </w:r>
      <w:r w:rsidR="004E5096">
        <w:rPr>
          <w:rFonts w:ascii="Arial" w:hAnsi="Arial" w:cs="Arial"/>
          <w:sz w:val="18"/>
          <w:szCs w:val="18"/>
        </w:rPr>
        <w:t> </w:t>
      </w:r>
      <w:r w:rsidR="005903BC" w:rsidRPr="00D22038">
        <w:rPr>
          <w:rFonts w:ascii="Arial" w:hAnsi="Arial" w:cs="Arial"/>
          <w:sz w:val="18"/>
          <w:szCs w:val="18"/>
        </w:rPr>
        <w:t>produktům. Nen</w:t>
      </w:r>
      <w:r w:rsidR="00D22038">
        <w:rPr>
          <w:rFonts w:ascii="Arial" w:hAnsi="Arial" w:cs="Arial"/>
          <w:sz w:val="18"/>
          <w:szCs w:val="18"/>
        </w:rPr>
        <w:t>í-li v objednávce uvedeno jinak</w:t>
      </w:r>
      <w:r w:rsidR="005903BC" w:rsidRPr="00D22038">
        <w:rPr>
          <w:rFonts w:ascii="Arial" w:hAnsi="Arial" w:cs="Arial"/>
          <w:sz w:val="18"/>
          <w:szCs w:val="18"/>
        </w:rPr>
        <w:t xml:space="preserve">, licence </w:t>
      </w:r>
      <w:r w:rsidR="003751B3" w:rsidRPr="00D22038">
        <w:rPr>
          <w:rFonts w:ascii="Arial" w:hAnsi="Arial" w:cs="Arial"/>
          <w:sz w:val="18"/>
          <w:szCs w:val="18"/>
        </w:rPr>
        <w:t xml:space="preserve">vám </w:t>
      </w:r>
      <w:r w:rsidR="005903BC" w:rsidRPr="00D22038">
        <w:rPr>
          <w:rFonts w:ascii="Arial" w:hAnsi="Arial" w:cs="Arial"/>
          <w:sz w:val="18"/>
          <w:szCs w:val="18"/>
        </w:rPr>
        <w:t>udělené budou trvalé, pouze pro použití objektového kódu a budou zahájeny buď doručením fyzických médií, nebo datem, kdy budete informováni o</w:t>
      </w:r>
      <w:r w:rsidR="003751B3">
        <w:rPr>
          <w:rFonts w:ascii="Arial" w:hAnsi="Arial" w:cs="Arial"/>
          <w:sz w:val="18"/>
          <w:szCs w:val="18"/>
        </w:rPr>
        <w:t xml:space="preserve"> jejich</w:t>
      </w:r>
      <w:r w:rsidR="005903BC" w:rsidRPr="00D22038">
        <w:rPr>
          <w:rFonts w:ascii="Arial" w:hAnsi="Arial" w:cs="Arial"/>
          <w:sz w:val="18"/>
          <w:szCs w:val="18"/>
        </w:rPr>
        <w:t xml:space="preserve"> dostupnosti pro elektronické stahování.</w:t>
      </w:r>
    </w:p>
    <w:p w:rsidR="005903BC" w:rsidRPr="00D22038" w:rsidRDefault="005903BC" w:rsidP="00E9507D">
      <w:pPr>
        <w:pStyle w:val="Odstavecseseznamem"/>
        <w:numPr>
          <w:ilvl w:val="1"/>
          <w:numId w:val="3"/>
        </w:numPr>
        <w:spacing w:before="120" w:after="0"/>
        <w:ind w:left="0" w:firstLine="709"/>
        <w:jc w:val="both"/>
        <w:rPr>
          <w:rFonts w:ascii="Arial" w:hAnsi="Arial" w:cs="Arial"/>
          <w:sz w:val="18"/>
          <w:szCs w:val="18"/>
        </w:rPr>
      </w:pPr>
      <w:r w:rsidRPr="00D22038">
        <w:rPr>
          <w:rFonts w:ascii="Arial" w:hAnsi="Arial" w:cs="Arial"/>
          <w:b/>
          <w:sz w:val="18"/>
          <w:szCs w:val="18"/>
        </w:rPr>
        <w:t>Zástupci třetích stran.</w:t>
      </w:r>
      <w:r w:rsidRPr="00D22038">
        <w:rPr>
          <w:rFonts w:ascii="Arial" w:hAnsi="Arial" w:cs="Arial"/>
          <w:sz w:val="18"/>
          <w:szCs w:val="18"/>
        </w:rPr>
        <w:t xml:space="preserve"> Pod licencí, která vám byla udělena v části 2.1 (</w:t>
      </w:r>
      <w:r w:rsidR="002452EB">
        <w:rPr>
          <w:rFonts w:ascii="Arial" w:hAnsi="Arial" w:cs="Arial"/>
          <w:sz w:val="18"/>
          <w:szCs w:val="18"/>
        </w:rPr>
        <w:t>Udělení v</w:t>
      </w:r>
      <w:r w:rsidRPr="00D22038">
        <w:rPr>
          <w:rFonts w:ascii="Arial" w:hAnsi="Arial" w:cs="Arial"/>
          <w:sz w:val="18"/>
          <w:szCs w:val="18"/>
        </w:rPr>
        <w:t>šeobecn</w:t>
      </w:r>
      <w:r w:rsidR="002452EB">
        <w:rPr>
          <w:rFonts w:ascii="Arial" w:hAnsi="Arial" w:cs="Arial"/>
          <w:sz w:val="18"/>
          <w:szCs w:val="18"/>
        </w:rPr>
        <w:t>é</w:t>
      </w:r>
      <w:r w:rsidRPr="00D22038">
        <w:rPr>
          <w:rFonts w:ascii="Arial" w:hAnsi="Arial" w:cs="Arial"/>
          <w:sz w:val="18"/>
          <w:szCs w:val="18"/>
        </w:rPr>
        <w:t xml:space="preserve"> licence) výše, můžete povolit vašim zástupcům třetích stran přístup, používání a/nebo provozování softwaru ve vašem zastoupení pouze za účelem poskytování služeb vám</w:t>
      </w:r>
      <w:r w:rsidR="002452EB">
        <w:rPr>
          <w:rFonts w:ascii="Arial" w:hAnsi="Arial" w:cs="Arial"/>
          <w:sz w:val="18"/>
          <w:szCs w:val="18"/>
        </w:rPr>
        <w:t xml:space="preserve"> a </w:t>
      </w:r>
      <w:r w:rsidRPr="00D22038">
        <w:rPr>
          <w:rFonts w:ascii="Arial" w:hAnsi="Arial" w:cs="Arial"/>
          <w:sz w:val="18"/>
          <w:szCs w:val="18"/>
        </w:rPr>
        <w:t>za předpokladu, že bude</w:t>
      </w:r>
      <w:r w:rsidR="002452EB">
        <w:rPr>
          <w:rFonts w:ascii="Arial" w:hAnsi="Arial" w:cs="Arial"/>
          <w:sz w:val="18"/>
          <w:szCs w:val="18"/>
        </w:rPr>
        <w:t>te</w:t>
      </w:r>
      <w:r w:rsidRPr="00D22038">
        <w:rPr>
          <w:rFonts w:ascii="Arial" w:hAnsi="Arial" w:cs="Arial"/>
          <w:sz w:val="18"/>
          <w:szCs w:val="18"/>
        </w:rPr>
        <w:t xml:space="preserve"> plně zodpovědn</w:t>
      </w:r>
      <w:r w:rsidR="002452EB">
        <w:rPr>
          <w:rFonts w:ascii="Arial" w:hAnsi="Arial" w:cs="Arial"/>
          <w:sz w:val="18"/>
          <w:szCs w:val="18"/>
        </w:rPr>
        <w:t>í</w:t>
      </w:r>
      <w:r w:rsidRPr="00D22038">
        <w:rPr>
          <w:rFonts w:ascii="Arial" w:hAnsi="Arial" w:cs="Arial"/>
          <w:sz w:val="18"/>
          <w:szCs w:val="18"/>
        </w:rPr>
        <w:t xml:space="preserve"> za dodržování podmínek této smlouvy EULA třetími stranami a jakékoli porušení této smlouvy EULA třetí osobou bude považováno za</w:t>
      </w:r>
      <w:r w:rsidR="002452EB">
        <w:rPr>
          <w:rFonts w:ascii="Arial" w:hAnsi="Arial" w:cs="Arial"/>
          <w:sz w:val="18"/>
          <w:szCs w:val="18"/>
        </w:rPr>
        <w:t xml:space="preserve"> </w:t>
      </w:r>
      <w:r w:rsidRPr="00D22038">
        <w:rPr>
          <w:rFonts w:ascii="Arial" w:hAnsi="Arial" w:cs="Arial"/>
          <w:sz w:val="18"/>
          <w:szCs w:val="18"/>
        </w:rPr>
        <w:t>porušení</w:t>
      </w:r>
      <w:r w:rsidR="002F7515">
        <w:rPr>
          <w:rFonts w:ascii="Arial" w:hAnsi="Arial" w:cs="Arial"/>
          <w:sz w:val="18"/>
          <w:szCs w:val="18"/>
        </w:rPr>
        <w:t xml:space="preserve"> vámi</w:t>
      </w:r>
      <w:r w:rsidRPr="00D22038">
        <w:rPr>
          <w:rFonts w:ascii="Arial" w:hAnsi="Arial" w:cs="Arial"/>
          <w:sz w:val="18"/>
          <w:szCs w:val="18"/>
        </w:rPr>
        <w:t>.</w:t>
      </w:r>
    </w:p>
    <w:p w:rsidR="005903BC" w:rsidRPr="00D22038" w:rsidRDefault="005903BC" w:rsidP="00E9507D">
      <w:pPr>
        <w:pStyle w:val="Odstavecseseznamem"/>
        <w:numPr>
          <w:ilvl w:val="1"/>
          <w:numId w:val="3"/>
        </w:numPr>
        <w:spacing w:before="120" w:after="0"/>
        <w:ind w:left="0" w:firstLine="709"/>
        <w:jc w:val="both"/>
        <w:rPr>
          <w:rFonts w:ascii="Arial" w:hAnsi="Arial" w:cs="Arial"/>
          <w:sz w:val="18"/>
          <w:szCs w:val="18"/>
        </w:rPr>
      </w:pPr>
      <w:r w:rsidRPr="00D22038">
        <w:rPr>
          <w:rFonts w:ascii="Arial" w:hAnsi="Arial" w:cs="Arial"/>
          <w:b/>
          <w:sz w:val="18"/>
          <w:szCs w:val="18"/>
        </w:rPr>
        <w:t xml:space="preserve">Kopírování </w:t>
      </w:r>
      <w:r w:rsidR="002452EB">
        <w:rPr>
          <w:rFonts w:ascii="Arial" w:hAnsi="Arial" w:cs="Arial"/>
          <w:b/>
          <w:sz w:val="18"/>
          <w:szCs w:val="18"/>
        </w:rPr>
        <w:t>p</w:t>
      </w:r>
      <w:r w:rsidRPr="00D22038">
        <w:rPr>
          <w:rFonts w:ascii="Arial" w:hAnsi="Arial" w:cs="Arial"/>
          <w:b/>
          <w:sz w:val="18"/>
          <w:szCs w:val="18"/>
        </w:rPr>
        <w:t>ovoleno.</w:t>
      </w:r>
      <w:r w:rsidRPr="00D22038">
        <w:rPr>
          <w:rFonts w:ascii="Arial" w:hAnsi="Arial" w:cs="Arial"/>
          <w:sz w:val="18"/>
          <w:szCs w:val="18"/>
        </w:rPr>
        <w:t xml:space="preserve"> Software a dokumentaci můžete kopírovat jako nezbytné k instalaci a</w:t>
      </w:r>
      <w:r w:rsidR="00FF0E90">
        <w:rPr>
          <w:rFonts w:ascii="Arial" w:hAnsi="Arial" w:cs="Arial"/>
          <w:sz w:val="18"/>
          <w:szCs w:val="18"/>
        </w:rPr>
        <w:t> </w:t>
      </w:r>
      <w:r w:rsidRPr="00D22038">
        <w:rPr>
          <w:rFonts w:ascii="Arial" w:hAnsi="Arial" w:cs="Arial"/>
          <w:sz w:val="18"/>
          <w:szCs w:val="18"/>
        </w:rPr>
        <w:t>spouštění licencovaných kopií, ale pouze za účelem archivace.</w:t>
      </w:r>
    </w:p>
    <w:p w:rsidR="005903BC" w:rsidRPr="00D22038" w:rsidRDefault="005903BC" w:rsidP="00E9507D">
      <w:pPr>
        <w:pStyle w:val="Odstavecseseznamem"/>
        <w:numPr>
          <w:ilvl w:val="1"/>
          <w:numId w:val="3"/>
        </w:numPr>
        <w:spacing w:before="120" w:after="0"/>
        <w:ind w:left="0" w:firstLine="709"/>
        <w:jc w:val="both"/>
        <w:rPr>
          <w:rFonts w:ascii="Arial" w:hAnsi="Arial" w:cs="Arial"/>
          <w:sz w:val="18"/>
          <w:szCs w:val="18"/>
        </w:rPr>
      </w:pPr>
      <w:r w:rsidRPr="00D22038">
        <w:rPr>
          <w:rFonts w:ascii="Arial" w:hAnsi="Arial" w:cs="Arial"/>
          <w:b/>
          <w:sz w:val="18"/>
          <w:szCs w:val="18"/>
        </w:rPr>
        <w:t>Benchmarking</w:t>
      </w:r>
      <w:r w:rsidRPr="00D22038">
        <w:rPr>
          <w:rFonts w:ascii="Arial" w:hAnsi="Arial" w:cs="Arial"/>
          <w:sz w:val="18"/>
          <w:szCs w:val="18"/>
        </w:rPr>
        <w:t xml:space="preserve">. Software můžete použít k provedení interních testů výkonnosti a srovnávacích studií. Údaje o těchto studiích můžete zveřejňovat nebo jinak distribuovat třetím osobám: (a) pokud </w:t>
      </w:r>
      <w:r w:rsidR="00FF0E90">
        <w:rPr>
          <w:rFonts w:ascii="Arial" w:hAnsi="Arial" w:cs="Arial"/>
          <w:sz w:val="18"/>
          <w:szCs w:val="18"/>
        </w:rPr>
        <w:t>se jedná</w:t>
      </w:r>
      <w:r w:rsidRPr="00D22038">
        <w:rPr>
          <w:rFonts w:ascii="Arial" w:hAnsi="Arial" w:cs="Arial"/>
          <w:sz w:val="18"/>
          <w:szCs w:val="18"/>
        </w:rPr>
        <w:t xml:space="preserve"> o</w:t>
      </w:r>
      <w:r w:rsidR="002452EB">
        <w:rPr>
          <w:rFonts w:ascii="Arial" w:hAnsi="Arial" w:cs="Arial"/>
          <w:sz w:val="18"/>
          <w:szCs w:val="18"/>
        </w:rPr>
        <w:t> </w:t>
      </w:r>
      <w:r w:rsidRPr="00D22038">
        <w:rPr>
          <w:rFonts w:ascii="Arial" w:hAnsi="Arial" w:cs="Arial"/>
          <w:sz w:val="18"/>
          <w:szCs w:val="18"/>
        </w:rPr>
        <w:t xml:space="preserve">produkty VMware Workstation nebo Fusion, pouze pokud před distribucí </w:t>
      </w:r>
      <w:r w:rsidR="00FF0E90">
        <w:rPr>
          <w:rFonts w:ascii="Arial" w:hAnsi="Arial" w:cs="Arial"/>
          <w:sz w:val="18"/>
          <w:szCs w:val="18"/>
        </w:rPr>
        <w:t>pošlete</w:t>
      </w:r>
      <w:r w:rsidRPr="00D22038">
        <w:rPr>
          <w:rFonts w:ascii="Arial" w:hAnsi="Arial" w:cs="Arial"/>
          <w:sz w:val="18"/>
          <w:szCs w:val="18"/>
        </w:rPr>
        <w:t xml:space="preserve"> kopii </w:t>
      </w:r>
      <w:r w:rsidR="002452EB">
        <w:rPr>
          <w:rFonts w:ascii="Arial" w:hAnsi="Arial" w:cs="Arial"/>
          <w:sz w:val="18"/>
          <w:szCs w:val="18"/>
        </w:rPr>
        <w:t>v</w:t>
      </w:r>
      <w:r w:rsidRPr="00D22038">
        <w:rPr>
          <w:rFonts w:ascii="Arial" w:hAnsi="Arial" w:cs="Arial"/>
          <w:sz w:val="18"/>
          <w:szCs w:val="18"/>
        </w:rPr>
        <w:t>aší</w:t>
      </w:r>
      <w:r w:rsidR="002452EB">
        <w:rPr>
          <w:rFonts w:ascii="Arial" w:hAnsi="Arial" w:cs="Arial"/>
          <w:sz w:val="18"/>
          <w:szCs w:val="18"/>
        </w:rPr>
        <w:t xml:space="preserve"> studie na benchmark@vmware.com</w:t>
      </w:r>
      <w:r w:rsidR="00FF0E90">
        <w:rPr>
          <w:rFonts w:ascii="Arial" w:hAnsi="Arial" w:cs="Arial"/>
          <w:sz w:val="18"/>
          <w:szCs w:val="18"/>
        </w:rPr>
        <w:t>,</w:t>
      </w:r>
      <w:r w:rsidRPr="00D22038">
        <w:rPr>
          <w:rFonts w:ascii="Arial" w:hAnsi="Arial" w:cs="Arial"/>
          <w:sz w:val="18"/>
          <w:szCs w:val="18"/>
        </w:rPr>
        <w:t xml:space="preserve"> (b) pokud </w:t>
      </w:r>
      <w:r w:rsidR="002452EB">
        <w:rPr>
          <w:rFonts w:ascii="Arial" w:hAnsi="Arial" w:cs="Arial"/>
          <w:sz w:val="18"/>
          <w:szCs w:val="18"/>
        </w:rPr>
        <w:t>se jedná o</w:t>
      </w:r>
      <w:r w:rsidRPr="00D22038">
        <w:rPr>
          <w:rFonts w:ascii="Arial" w:hAnsi="Arial" w:cs="Arial"/>
          <w:sz w:val="18"/>
          <w:szCs w:val="18"/>
        </w:rPr>
        <w:t xml:space="preserve"> jakýkoli jiný </w:t>
      </w:r>
      <w:r w:rsidR="002452EB">
        <w:rPr>
          <w:rFonts w:ascii="Arial" w:hAnsi="Arial" w:cs="Arial"/>
          <w:sz w:val="18"/>
          <w:szCs w:val="18"/>
        </w:rPr>
        <w:t>s</w:t>
      </w:r>
      <w:r w:rsidRPr="00D22038">
        <w:rPr>
          <w:rFonts w:ascii="Arial" w:hAnsi="Arial" w:cs="Arial"/>
          <w:sz w:val="18"/>
          <w:szCs w:val="18"/>
        </w:rPr>
        <w:t>oftware, pouze</w:t>
      </w:r>
      <w:r w:rsidR="002452EB">
        <w:rPr>
          <w:rFonts w:ascii="Arial" w:hAnsi="Arial" w:cs="Arial"/>
          <w:sz w:val="18"/>
          <w:szCs w:val="18"/>
        </w:rPr>
        <w:t xml:space="preserve"> tehdy,</w:t>
      </w:r>
      <w:r w:rsidRPr="00D22038">
        <w:rPr>
          <w:rFonts w:ascii="Arial" w:hAnsi="Arial" w:cs="Arial"/>
          <w:sz w:val="18"/>
          <w:szCs w:val="18"/>
        </w:rPr>
        <w:t xml:space="preserve"> pokud společnost VMware přezkoumala a schválila metodiku, předpoklady a další parametry studie (obraťte se </w:t>
      </w:r>
      <w:r w:rsidR="002452EB">
        <w:rPr>
          <w:rFonts w:ascii="Arial" w:hAnsi="Arial" w:cs="Arial"/>
          <w:sz w:val="18"/>
          <w:szCs w:val="18"/>
        </w:rPr>
        <w:t xml:space="preserve">prosím </w:t>
      </w:r>
      <w:r w:rsidRPr="00D22038">
        <w:rPr>
          <w:rFonts w:ascii="Arial" w:hAnsi="Arial" w:cs="Arial"/>
          <w:sz w:val="18"/>
          <w:szCs w:val="18"/>
        </w:rPr>
        <w:t>na společnost VMware na adres</w:t>
      </w:r>
      <w:r w:rsidR="002452EB">
        <w:rPr>
          <w:rFonts w:ascii="Arial" w:hAnsi="Arial" w:cs="Arial"/>
          <w:sz w:val="18"/>
          <w:szCs w:val="18"/>
        </w:rPr>
        <w:t>e</w:t>
      </w:r>
      <w:r w:rsidRPr="00D22038">
        <w:rPr>
          <w:rFonts w:ascii="Arial" w:hAnsi="Arial" w:cs="Arial"/>
          <w:sz w:val="18"/>
          <w:szCs w:val="18"/>
        </w:rPr>
        <w:t xml:space="preserve"> </w:t>
      </w:r>
      <w:r w:rsidR="002452EB" w:rsidRPr="002452EB">
        <w:rPr>
          <w:rFonts w:ascii="Arial" w:hAnsi="Arial" w:cs="Arial"/>
          <w:sz w:val="18"/>
          <w:szCs w:val="18"/>
        </w:rPr>
        <w:t>benchmark@vmware.com</w:t>
      </w:r>
      <w:r w:rsidR="002452EB">
        <w:rPr>
          <w:rFonts w:ascii="Arial" w:hAnsi="Arial" w:cs="Arial"/>
          <w:sz w:val="18"/>
          <w:szCs w:val="18"/>
        </w:rPr>
        <w:t xml:space="preserve"> za účelem získání této</w:t>
      </w:r>
      <w:r w:rsidRPr="00D22038">
        <w:rPr>
          <w:rFonts w:ascii="Arial" w:hAnsi="Arial" w:cs="Arial"/>
          <w:sz w:val="18"/>
          <w:szCs w:val="18"/>
        </w:rPr>
        <w:t xml:space="preserve"> reviz</w:t>
      </w:r>
      <w:r w:rsidR="002452EB">
        <w:rPr>
          <w:rFonts w:ascii="Arial" w:hAnsi="Arial" w:cs="Arial"/>
          <w:sz w:val="18"/>
          <w:szCs w:val="18"/>
        </w:rPr>
        <w:t>e</w:t>
      </w:r>
      <w:r w:rsidRPr="00D22038">
        <w:rPr>
          <w:rFonts w:ascii="Arial" w:hAnsi="Arial" w:cs="Arial"/>
          <w:sz w:val="18"/>
          <w:szCs w:val="18"/>
        </w:rPr>
        <w:t xml:space="preserve"> a </w:t>
      </w:r>
      <w:r w:rsidR="002452EB">
        <w:rPr>
          <w:rFonts w:ascii="Arial" w:hAnsi="Arial" w:cs="Arial"/>
          <w:sz w:val="18"/>
          <w:szCs w:val="18"/>
        </w:rPr>
        <w:t>souhlasu</w:t>
      </w:r>
      <w:r w:rsidRPr="00D22038">
        <w:rPr>
          <w:rFonts w:ascii="Arial" w:hAnsi="Arial" w:cs="Arial"/>
          <w:sz w:val="18"/>
          <w:szCs w:val="18"/>
        </w:rPr>
        <w:t>) před zveřejněním a distribuc</w:t>
      </w:r>
      <w:r w:rsidR="008B492A">
        <w:rPr>
          <w:rFonts w:ascii="Arial" w:hAnsi="Arial" w:cs="Arial"/>
          <w:sz w:val="18"/>
          <w:szCs w:val="18"/>
        </w:rPr>
        <w:t>í</w:t>
      </w:r>
      <w:r w:rsidRPr="00D22038">
        <w:rPr>
          <w:rFonts w:ascii="Arial" w:hAnsi="Arial" w:cs="Arial"/>
          <w:sz w:val="18"/>
          <w:szCs w:val="18"/>
        </w:rPr>
        <w:t>.</w:t>
      </w:r>
    </w:p>
    <w:p w:rsidR="005903BC" w:rsidRPr="00D22038" w:rsidRDefault="005D5875"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b/>
          <w:sz w:val="18"/>
          <w:szCs w:val="18"/>
        </w:rPr>
        <w:t xml:space="preserve">Nástroje </w:t>
      </w:r>
      <w:r w:rsidR="005903BC" w:rsidRPr="00D22038">
        <w:rPr>
          <w:rFonts w:ascii="Arial" w:hAnsi="Arial" w:cs="Arial"/>
          <w:b/>
          <w:sz w:val="18"/>
          <w:szCs w:val="18"/>
        </w:rPr>
        <w:t>VMware.</w:t>
      </w:r>
      <w:r w:rsidR="005903BC" w:rsidRPr="00D22038">
        <w:rPr>
          <w:rFonts w:ascii="Arial" w:hAnsi="Arial" w:cs="Arial"/>
          <w:sz w:val="18"/>
          <w:szCs w:val="18"/>
        </w:rPr>
        <w:t xml:space="preserve"> </w:t>
      </w:r>
      <w:r>
        <w:rPr>
          <w:rFonts w:ascii="Arial" w:hAnsi="Arial" w:cs="Arial"/>
          <w:sz w:val="18"/>
          <w:szCs w:val="18"/>
        </w:rPr>
        <w:t xml:space="preserve">Nástroje </w:t>
      </w:r>
      <w:r w:rsidR="005903BC" w:rsidRPr="00D22038">
        <w:rPr>
          <w:rFonts w:ascii="Arial" w:hAnsi="Arial" w:cs="Arial"/>
          <w:sz w:val="18"/>
          <w:szCs w:val="18"/>
        </w:rPr>
        <w:t xml:space="preserve">VMware můžete distribuovat třetím osobám pouze v případě, že jste </w:t>
      </w:r>
      <w:r>
        <w:rPr>
          <w:rFonts w:ascii="Arial" w:hAnsi="Arial" w:cs="Arial"/>
          <w:sz w:val="18"/>
          <w:szCs w:val="18"/>
        </w:rPr>
        <w:t xml:space="preserve">je </w:t>
      </w:r>
      <w:r w:rsidR="005903BC" w:rsidRPr="00D22038">
        <w:rPr>
          <w:rFonts w:ascii="Arial" w:hAnsi="Arial" w:cs="Arial"/>
          <w:sz w:val="18"/>
          <w:szCs w:val="18"/>
        </w:rPr>
        <w:t xml:space="preserve">nainstalovali v </w:t>
      </w:r>
      <w:r>
        <w:rPr>
          <w:rFonts w:ascii="Arial" w:hAnsi="Arial" w:cs="Arial"/>
          <w:sz w:val="18"/>
          <w:szCs w:val="18"/>
        </w:rPr>
        <w:t>hostitelském</w:t>
      </w:r>
      <w:r w:rsidR="005903BC" w:rsidRPr="00D22038">
        <w:rPr>
          <w:rFonts w:ascii="Arial" w:hAnsi="Arial" w:cs="Arial"/>
          <w:sz w:val="18"/>
          <w:szCs w:val="18"/>
        </w:rPr>
        <w:t xml:space="preserve"> operačním systému v rámci virtuálního počítače.</w:t>
      </w:r>
      <w:r w:rsidR="00D22038" w:rsidRPr="00D22038">
        <w:rPr>
          <w:rFonts w:ascii="Arial" w:hAnsi="Arial" w:cs="Arial"/>
          <w:sz w:val="18"/>
          <w:szCs w:val="18"/>
        </w:rPr>
        <w:t xml:space="preserve"> </w:t>
      </w:r>
      <w:r w:rsidR="006412F3">
        <w:rPr>
          <w:rFonts w:ascii="Arial" w:hAnsi="Arial" w:cs="Arial"/>
          <w:sz w:val="18"/>
          <w:szCs w:val="18"/>
        </w:rPr>
        <w:t xml:space="preserve">Za tyto třetí strany odpovídáte, pokud jde o </w:t>
      </w:r>
      <w:r w:rsidR="005903BC" w:rsidRPr="00D22038">
        <w:rPr>
          <w:rFonts w:ascii="Arial" w:hAnsi="Arial" w:cs="Arial"/>
          <w:sz w:val="18"/>
          <w:szCs w:val="18"/>
        </w:rPr>
        <w:t>dodržování podmínek této smlouvy EULA.</w:t>
      </w:r>
    </w:p>
    <w:p w:rsidR="005903BC" w:rsidRPr="00D22038" w:rsidRDefault="005D5875" w:rsidP="00E9507D">
      <w:pPr>
        <w:pStyle w:val="Odstavecseseznamem"/>
        <w:numPr>
          <w:ilvl w:val="1"/>
          <w:numId w:val="3"/>
        </w:numPr>
        <w:spacing w:before="120" w:after="0"/>
        <w:ind w:left="0" w:firstLine="709"/>
        <w:jc w:val="both"/>
        <w:rPr>
          <w:rFonts w:ascii="Arial" w:hAnsi="Arial" w:cs="Arial"/>
          <w:sz w:val="18"/>
          <w:szCs w:val="18"/>
        </w:rPr>
      </w:pPr>
      <w:r w:rsidRPr="005D5875">
        <w:rPr>
          <w:rFonts w:ascii="Arial" w:hAnsi="Arial" w:cs="Arial"/>
          <w:b/>
          <w:sz w:val="18"/>
          <w:szCs w:val="18"/>
        </w:rPr>
        <w:t>Software s otevřeným zdrojovým kódem</w:t>
      </w:r>
      <w:r w:rsidR="005903BC" w:rsidRPr="00D22038">
        <w:rPr>
          <w:rFonts w:ascii="Arial" w:hAnsi="Arial" w:cs="Arial"/>
          <w:b/>
          <w:sz w:val="18"/>
          <w:szCs w:val="18"/>
        </w:rPr>
        <w:t xml:space="preserve">. </w:t>
      </w:r>
      <w:r w:rsidR="005903BC" w:rsidRPr="00D22038">
        <w:rPr>
          <w:rFonts w:ascii="Arial" w:hAnsi="Arial" w:cs="Arial"/>
          <w:sz w:val="18"/>
          <w:szCs w:val="18"/>
        </w:rPr>
        <w:t>Bez ohledu na to, co je v tomto dokumentu v rozporu, software s otevřeným zdrojovým kódem</w:t>
      </w:r>
      <w:r>
        <w:rPr>
          <w:rFonts w:ascii="Arial" w:hAnsi="Arial" w:cs="Arial"/>
          <w:sz w:val="18"/>
          <w:szCs w:val="18"/>
        </w:rPr>
        <w:t xml:space="preserve"> </w:t>
      </w:r>
      <w:r w:rsidRPr="00D22038">
        <w:rPr>
          <w:rFonts w:ascii="Arial" w:hAnsi="Arial" w:cs="Arial"/>
          <w:sz w:val="18"/>
          <w:szCs w:val="18"/>
        </w:rPr>
        <w:t>je</w:t>
      </w:r>
      <w:r w:rsidR="005903BC" w:rsidRPr="00D22038">
        <w:rPr>
          <w:rFonts w:ascii="Arial" w:hAnsi="Arial" w:cs="Arial"/>
          <w:sz w:val="18"/>
          <w:szCs w:val="18"/>
        </w:rPr>
        <w:t xml:space="preserve"> licencován podle příslušných licenčních podmínek OSS, které lze nalézt v</w:t>
      </w:r>
      <w:r>
        <w:rPr>
          <w:rFonts w:ascii="Arial" w:hAnsi="Arial" w:cs="Arial"/>
          <w:sz w:val="18"/>
          <w:szCs w:val="18"/>
        </w:rPr>
        <w:t> </w:t>
      </w:r>
      <w:r w:rsidR="005903BC" w:rsidRPr="00D22038">
        <w:rPr>
          <w:rFonts w:ascii="Arial" w:hAnsi="Arial" w:cs="Arial"/>
          <w:sz w:val="18"/>
          <w:szCs w:val="18"/>
        </w:rPr>
        <w:t xml:space="preserve">souboru open_source_licenses.txt, v dokumentaci nebo případně v příslušných zdrojových souborech pro </w:t>
      </w:r>
      <w:r>
        <w:rPr>
          <w:rFonts w:ascii="Arial" w:hAnsi="Arial" w:cs="Arial"/>
          <w:sz w:val="18"/>
          <w:szCs w:val="18"/>
        </w:rPr>
        <w:t xml:space="preserve">daný </w:t>
      </w:r>
      <w:r w:rsidR="005903BC" w:rsidRPr="00D22038">
        <w:rPr>
          <w:rFonts w:ascii="Arial" w:hAnsi="Arial" w:cs="Arial"/>
          <w:sz w:val="18"/>
          <w:szCs w:val="18"/>
        </w:rPr>
        <w:t>software dostupn</w:t>
      </w:r>
      <w:r>
        <w:rPr>
          <w:rFonts w:ascii="Arial" w:hAnsi="Arial" w:cs="Arial"/>
          <w:sz w:val="18"/>
          <w:szCs w:val="18"/>
        </w:rPr>
        <w:t>é</w:t>
      </w:r>
      <w:r w:rsidR="005903BC" w:rsidRPr="00D22038">
        <w:rPr>
          <w:rFonts w:ascii="Arial" w:hAnsi="Arial" w:cs="Arial"/>
          <w:sz w:val="18"/>
          <w:szCs w:val="18"/>
        </w:rPr>
        <w:t xml:space="preserve"> na </w:t>
      </w:r>
      <w:r w:rsidRPr="005D5875">
        <w:rPr>
          <w:rFonts w:ascii="Arial" w:hAnsi="Arial" w:cs="Arial"/>
          <w:sz w:val="18"/>
          <w:szCs w:val="18"/>
        </w:rPr>
        <w:t>www.vmware.com/download/open_source.html.</w:t>
      </w:r>
      <w:r w:rsidR="005903BC" w:rsidRPr="00D22038">
        <w:rPr>
          <w:rFonts w:ascii="Arial" w:hAnsi="Arial" w:cs="Arial"/>
          <w:sz w:val="18"/>
          <w:szCs w:val="18"/>
        </w:rPr>
        <w:t xml:space="preserve"> Tyto licenčn</w:t>
      </w:r>
      <w:r>
        <w:rPr>
          <w:rFonts w:ascii="Arial" w:hAnsi="Arial" w:cs="Arial"/>
          <w:sz w:val="18"/>
          <w:szCs w:val="18"/>
        </w:rPr>
        <w:t>í podmínky OSS jsou v souladu s l</w:t>
      </w:r>
      <w:r w:rsidR="005903BC" w:rsidRPr="00D22038">
        <w:rPr>
          <w:rFonts w:ascii="Arial" w:hAnsi="Arial" w:cs="Arial"/>
          <w:sz w:val="18"/>
          <w:szCs w:val="18"/>
        </w:rPr>
        <w:t>icencí udělenou v části 2 (</w:t>
      </w:r>
      <w:r>
        <w:rPr>
          <w:rFonts w:ascii="Arial" w:hAnsi="Arial" w:cs="Arial"/>
          <w:sz w:val="18"/>
          <w:szCs w:val="18"/>
        </w:rPr>
        <w:t>U</w:t>
      </w:r>
      <w:r w:rsidR="005903BC" w:rsidRPr="00D22038">
        <w:rPr>
          <w:rFonts w:ascii="Arial" w:hAnsi="Arial" w:cs="Arial"/>
          <w:sz w:val="18"/>
          <w:szCs w:val="18"/>
        </w:rPr>
        <w:t xml:space="preserve">dělení licence) a mohou obsahovat další práva, která </w:t>
      </w:r>
      <w:r w:rsidR="00335181">
        <w:rPr>
          <w:rFonts w:ascii="Arial" w:hAnsi="Arial" w:cs="Arial"/>
          <w:sz w:val="18"/>
          <w:szCs w:val="18"/>
        </w:rPr>
        <w:t>vás zvýhodňují</w:t>
      </w:r>
      <w:r w:rsidR="005903BC" w:rsidRPr="00D22038">
        <w:rPr>
          <w:rFonts w:ascii="Arial" w:hAnsi="Arial" w:cs="Arial"/>
          <w:sz w:val="18"/>
          <w:szCs w:val="18"/>
        </w:rPr>
        <w:t>.</w:t>
      </w:r>
      <w:r w:rsidR="00D22038">
        <w:rPr>
          <w:rFonts w:ascii="Arial" w:hAnsi="Arial" w:cs="Arial"/>
          <w:sz w:val="18"/>
          <w:szCs w:val="18"/>
        </w:rPr>
        <w:t xml:space="preserve"> </w:t>
      </w:r>
      <w:r w:rsidR="005903BC" w:rsidRPr="00D22038">
        <w:rPr>
          <w:rFonts w:ascii="Arial" w:hAnsi="Arial" w:cs="Arial"/>
          <w:sz w:val="18"/>
          <w:szCs w:val="18"/>
        </w:rPr>
        <w:t xml:space="preserve">Licenční podmínky OSS mají přednost před touto smlouvou EULA v rozsahu, v </w:t>
      </w:r>
      <w:r w:rsidR="006412F3">
        <w:rPr>
          <w:rFonts w:ascii="Arial" w:hAnsi="Arial" w:cs="Arial"/>
          <w:sz w:val="18"/>
          <w:szCs w:val="18"/>
        </w:rPr>
        <w:t>jakém</w:t>
      </w:r>
      <w:r w:rsidR="005903BC" w:rsidRPr="00D22038">
        <w:rPr>
          <w:rFonts w:ascii="Arial" w:hAnsi="Arial" w:cs="Arial"/>
          <w:sz w:val="18"/>
          <w:szCs w:val="18"/>
        </w:rPr>
        <w:t xml:space="preserve"> tato smlouva EULA</w:t>
      </w:r>
      <w:r w:rsidR="00335181">
        <w:rPr>
          <w:rFonts w:ascii="Arial" w:hAnsi="Arial" w:cs="Arial"/>
          <w:sz w:val="18"/>
          <w:szCs w:val="18"/>
        </w:rPr>
        <w:t xml:space="preserve"> na vás</w:t>
      </w:r>
      <w:r w:rsidR="005903BC" w:rsidRPr="00D22038">
        <w:rPr>
          <w:rFonts w:ascii="Arial" w:hAnsi="Arial" w:cs="Arial"/>
          <w:sz w:val="18"/>
          <w:szCs w:val="18"/>
        </w:rPr>
        <w:t xml:space="preserve"> </w:t>
      </w:r>
      <w:r w:rsidR="00335181">
        <w:rPr>
          <w:rFonts w:ascii="Arial" w:hAnsi="Arial" w:cs="Arial"/>
          <w:sz w:val="18"/>
          <w:szCs w:val="18"/>
        </w:rPr>
        <w:t>uvaluje</w:t>
      </w:r>
      <w:r w:rsidR="005903BC" w:rsidRPr="00D22038">
        <w:rPr>
          <w:rFonts w:ascii="Arial" w:hAnsi="Arial" w:cs="Arial"/>
          <w:sz w:val="18"/>
          <w:szCs w:val="18"/>
        </w:rPr>
        <w:t xml:space="preserve"> větší omezení než platné licenční podmínky OSS. K rozšíření licence na libovolný software s otevřeným zdrojovým kódem je nutné, aby společnost VMware zpřístupn</w:t>
      </w:r>
      <w:r w:rsidR="00335181">
        <w:rPr>
          <w:rFonts w:ascii="Arial" w:hAnsi="Arial" w:cs="Arial"/>
          <w:sz w:val="18"/>
          <w:szCs w:val="18"/>
        </w:rPr>
        <w:t>ila odpovídající zdrojový kód a/</w:t>
      </w:r>
      <w:r w:rsidR="005903BC" w:rsidRPr="00D22038">
        <w:rPr>
          <w:rFonts w:ascii="Arial" w:hAnsi="Arial" w:cs="Arial"/>
          <w:sz w:val="18"/>
          <w:szCs w:val="18"/>
        </w:rPr>
        <w:t>nebo změny (</w:t>
      </w:r>
      <w:r w:rsidR="002F4BC9">
        <w:rPr>
          <w:rFonts w:ascii="Arial" w:hAnsi="Arial" w:cs="Arial"/>
          <w:sz w:val="18"/>
          <w:szCs w:val="18"/>
        </w:rPr>
        <w:t>„</w:t>
      </w:r>
      <w:r w:rsidR="005903BC" w:rsidRPr="00D22038">
        <w:rPr>
          <w:rFonts w:ascii="Arial" w:hAnsi="Arial" w:cs="Arial"/>
          <w:sz w:val="18"/>
          <w:szCs w:val="18"/>
        </w:rPr>
        <w:t>zdrojové soubory</w:t>
      </w:r>
      <w:r w:rsidR="002F4BC9">
        <w:rPr>
          <w:rFonts w:ascii="Arial" w:hAnsi="Arial" w:cs="Arial"/>
          <w:sz w:val="18"/>
          <w:szCs w:val="18"/>
        </w:rPr>
        <w:t>“</w:t>
      </w:r>
      <w:r w:rsidR="005903BC" w:rsidRPr="00D22038">
        <w:rPr>
          <w:rFonts w:ascii="Arial" w:hAnsi="Arial" w:cs="Arial"/>
          <w:sz w:val="18"/>
          <w:szCs w:val="18"/>
        </w:rPr>
        <w:t xml:space="preserve">). </w:t>
      </w:r>
      <w:r w:rsidR="00374BE7">
        <w:rPr>
          <w:rFonts w:ascii="Arial" w:hAnsi="Arial" w:cs="Arial"/>
          <w:sz w:val="18"/>
          <w:szCs w:val="18"/>
        </w:rPr>
        <w:t>K</w:t>
      </w:r>
      <w:r w:rsidR="00374BE7" w:rsidRPr="00D22038">
        <w:rPr>
          <w:rFonts w:ascii="Arial" w:hAnsi="Arial" w:cs="Arial"/>
          <w:sz w:val="18"/>
          <w:szCs w:val="18"/>
        </w:rPr>
        <w:t xml:space="preserve">opii příslušných zdrojových souborů </w:t>
      </w:r>
      <w:r w:rsidR="00374BE7">
        <w:rPr>
          <w:rFonts w:ascii="Arial" w:hAnsi="Arial" w:cs="Arial"/>
          <w:sz w:val="18"/>
          <w:szCs w:val="18"/>
        </w:rPr>
        <w:t>m</w:t>
      </w:r>
      <w:r w:rsidR="005903BC" w:rsidRPr="00D22038">
        <w:rPr>
          <w:rFonts w:ascii="Arial" w:hAnsi="Arial" w:cs="Arial"/>
          <w:sz w:val="18"/>
          <w:szCs w:val="18"/>
        </w:rPr>
        <w:t xml:space="preserve">ůžete získat z webové stránky společnosti VMware na adrese </w:t>
      </w:r>
      <w:r w:rsidR="00335181" w:rsidRPr="00335181">
        <w:rPr>
          <w:rFonts w:ascii="Arial" w:hAnsi="Arial" w:cs="Arial"/>
          <w:sz w:val="18"/>
          <w:szCs w:val="18"/>
        </w:rPr>
        <w:t>www.vmware</w:t>
      </w:r>
      <w:r w:rsidR="00335181">
        <w:rPr>
          <w:rFonts w:ascii="Arial" w:hAnsi="Arial" w:cs="Arial"/>
          <w:sz w:val="18"/>
          <w:szCs w:val="18"/>
        </w:rPr>
        <w:t>.com/download/open_source.html nebo zasláním písemné žádosti</w:t>
      </w:r>
      <w:r w:rsidR="005903BC" w:rsidRPr="00D22038">
        <w:rPr>
          <w:rFonts w:ascii="Arial" w:hAnsi="Arial" w:cs="Arial"/>
          <w:sz w:val="18"/>
          <w:szCs w:val="18"/>
        </w:rPr>
        <w:t xml:space="preserve"> se jménem a adresou</w:t>
      </w:r>
      <w:r w:rsidR="00371BD6">
        <w:rPr>
          <w:rFonts w:ascii="Arial" w:hAnsi="Arial" w:cs="Arial"/>
          <w:sz w:val="18"/>
          <w:szCs w:val="18"/>
        </w:rPr>
        <w:t xml:space="preserve"> na</w:t>
      </w:r>
      <w:r w:rsidR="005903BC" w:rsidRPr="00D22038">
        <w:rPr>
          <w:rFonts w:ascii="Arial" w:hAnsi="Arial" w:cs="Arial"/>
          <w:sz w:val="18"/>
          <w:szCs w:val="18"/>
        </w:rPr>
        <w:t>: VMware, Inc., 3401 Hillview Avenue, P</w:t>
      </w:r>
      <w:r w:rsidR="00371BD6">
        <w:rPr>
          <w:rFonts w:ascii="Arial" w:hAnsi="Arial" w:cs="Arial"/>
          <w:sz w:val="18"/>
          <w:szCs w:val="18"/>
        </w:rPr>
        <w:t>a</w:t>
      </w:r>
      <w:r w:rsidR="005903BC" w:rsidRPr="00D22038">
        <w:rPr>
          <w:rFonts w:ascii="Arial" w:hAnsi="Arial" w:cs="Arial"/>
          <w:sz w:val="18"/>
          <w:szCs w:val="18"/>
        </w:rPr>
        <w:t xml:space="preserve">lo Alto, CA 94304, </w:t>
      </w:r>
      <w:r w:rsidR="00371BD6">
        <w:rPr>
          <w:rFonts w:ascii="Arial" w:hAnsi="Arial" w:cs="Arial"/>
          <w:sz w:val="18"/>
          <w:szCs w:val="18"/>
        </w:rPr>
        <w:t>USA</w:t>
      </w:r>
      <w:r w:rsidR="005903BC" w:rsidRPr="00D22038">
        <w:rPr>
          <w:rFonts w:ascii="Arial" w:hAnsi="Arial" w:cs="Arial"/>
          <w:sz w:val="18"/>
          <w:szCs w:val="18"/>
        </w:rPr>
        <w:t>.</w:t>
      </w:r>
      <w:r w:rsidR="00D22038">
        <w:rPr>
          <w:rFonts w:ascii="Arial" w:hAnsi="Arial" w:cs="Arial"/>
          <w:sz w:val="18"/>
          <w:szCs w:val="18"/>
        </w:rPr>
        <w:t xml:space="preserve"> </w:t>
      </w:r>
      <w:r w:rsidR="005903BC" w:rsidRPr="00D22038">
        <w:rPr>
          <w:rFonts w:ascii="Arial" w:hAnsi="Arial" w:cs="Arial"/>
          <w:sz w:val="18"/>
          <w:szCs w:val="18"/>
        </w:rPr>
        <w:t>Všechny požadavky by měly jasně specifikovat</w:t>
      </w:r>
      <w:r w:rsidR="00371BD6">
        <w:rPr>
          <w:rFonts w:ascii="Arial" w:hAnsi="Arial" w:cs="Arial"/>
          <w:sz w:val="18"/>
          <w:szCs w:val="18"/>
        </w:rPr>
        <w:t xml:space="preserve"> následující</w:t>
      </w:r>
      <w:r w:rsidR="005903BC" w:rsidRPr="00D22038">
        <w:rPr>
          <w:rFonts w:ascii="Arial" w:hAnsi="Arial" w:cs="Arial"/>
          <w:sz w:val="18"/>
          <w:szCs w:val="18"/>
        </w:rPr>
        <w:t>: žádost o</w:t>
      </w:r>
      <w:r w:rsidR="00371BD6">
        <w:rPr>
          <w:rFonts w:ascii="Arial" w:hAnsi="Arial" w:cs="Arial"/>
          <w:sz w:val="18"/>
          <w:szCs w:val="18"/>
        </w:rPr>
        <w:t> </w:t>
      </w:r>
      <w:r w:rsidR="005903BC" w:rsidRPr="00D22038">
        <w:rPr>
          <w:rFonts w:ascii="Arial" w:hAnsi="Arial" w:cs="Arial"/>
          <w:sz w:val="18"/>
          <w:szCs w:val="18"/>
        </w:rPr>
        <w:t xml:space="preserve">soubory s otevřeným zdrojovým kódem, </w:t>
      </w:r>
      <w:r w:rsidR="00371BD6">
        <w:rPr>
          <w:rFonts w:ascii="Arial" w:hAnsi="Arial" w:cs="Arial"/>
          <w:sz w:val="18"/>
          <w:szCs w:val="18"/>
        </w:rPr>
        <w:t>komu</w:t>
      </w:r>
      <w:r w:rsidR="005903BC" w:rsidRPr="00D22038">
        <w:rPr>
          <w:rFonts w:ascii="Arial" w:hAnsi="Arial" w:cs="Arial"/>
          <w:sz w:val="18"/>
          <w:szCs w:val="18"/>
        </w:rPr>
        <w:t>: generální</w:t>
      </w:r>
      <w:r w:rsidR="00371BD6">
        <w:rPr>
          <w:rFonts w:ascii="Arial" w:hAnsi="Arial" w:cs="Arial"/>
          <w:sz w:val="18"/>
          <w:szCs w:val="18"/>
        </w:rPr>
        <w:t>mu</w:t>
      </w:r>
      <w:r w:rsidR="005903BC" w:rsidRPr="00D22038">
        <w:rPr>
          <w:rFonts w:ascii="Arial" w:hAnsi="Arial" w:cs="Arial"/>
          <w:sz w:val="18"/>
          <w:szCs w:val="18"/>
        </w:rPr>
        <w:t xml:space="preserve"> advokát</w:t>
      </w:r>
      <w:r w:rsidR="00371BD6">
        <w:rPr>
          <w:rFonts w:ascii="Arial" w:hAnsi="Arial" w:cs="Arial"/>
          <w:sz w:val="18"/>
          <w:szCs w:val="18"/>
        </w:rPr>
        <w:t>ovi</w:t>
      </w:r>
      <w:r w:rsidR="005903BC" w:rsidRPr="00D22038">
        <w:rPr>
          <w:rFonts w:ascii="Arial" w:hAnsi="Arial" w:cs="Arial"/>
          <w:sz w:val="18"/>
          <w:szCs w:val="18"/>
        </w:rPr>
        <w:t>. Tato nabídka k získání kopie zdrojových souborů je platná po dobu tří let ode dne, kdy jste získali tento software.</w:t>
      </w:r>
    </w:p>
    <w:p w:rsidR="005903BC" w:rsidRPr="00D22038" w:rsidRDefault="005903BC" w:rsidP="00E9507D">
      <w:pPr>
        <w:pStyle w:val="Odstavecseseznamem"/>
        <w:numPr>
          <w:ilvl w:val="0"/>
          <w:numId w:val="3"/>
        </w:numPr>
        <w:spacing w:before="120" w:after="0"/>
        <w:ind w:left="0" w:firstLine="709"/>
        <w:jc w:val="both"/>
        <w:rPr>
          <w:rFonts w:ascii="Arial" w:hAnsi="Arial" w:cs="Arial"/>
          <w:b/>
          <w:sz w:val="18"/>
          <w:szCs w:val="18"/>
        </w:rPr>
      </w:pPr>
      <w:r w:rsidRPr="00D22038">
        <w:rPr>
          <w:rFonts w:ascii="Arial" w:hAnsi="Arial" w:cs="Arial"/>
          <w:b/>
          <w:sz w:val="18"/>
          <w:szCs w:val="18"/>
        </w:rPr>
        <w:t>OMEZENÍ; VLASTNICTVÍ.</w:t>
      </w:r>
    </w:p>
    <w:p w:rsidR="005903BC" w:rsidRPr="00D22038" w:rsidRDefault="005903BC" w:rsidP="00E9507D">
      <w:pPr>
        <w:pStyle w:val="Odstavecseseznamem"/>
        <w:numPr>
          <w:ilvl w:val="1"/>
          <w:numId w:val="3"/>
        </w:numPr>
        <w:spacing w:before="120" w:after="0"/>
        <w:ind w:left="0" w:firstLine="709"/>
        <w:jc w:val="both"/>
        <w:rPr>
          <w:rFonts w:ascii="Arial" w:hAnsi="Arial" w:cs="Arial"/>
          <w:sz w:val="18"/>
          <w:szCs w:val="18"/>
        </w:rPr>
      </w:pPr>
      <w:r w:rsidRPr="00D22038">
        <w:rPr>
          <w:rFonts w:ascii="Arial" w:hAnsi="Arial" w:cs="Arial"/>
          <w:b/>
          <w:sz w:val="18"/>
          <w:szCs w:val="18"/>
        </w:rPr>
        <w:t>Omezení licence.</w:t>
      </w:r>
      <w:r w:rsidRPr="00D22038">
        <w:rPr>
          <w:rFonts w:ascii="Arial" w:hAnsi="Arial" w:cs="Arial"/>
          <w:sz w:val="18"/>
          <w:szCs w:val="18"/>
        </w:rPr>
        <w:t xml:space="preserve"> Bez předchozího písemného souhlasu společnosti VMware nesmíte</w:t>
      </w:r>
      <w:r w:rsidR="00371BD6">
        <w:rPr>
          <w:rFonts w:ascii="Arial" w:hAnsi="Arial" w:cs="Arial"/>
          <w:sz w:val="18"/>
          <w:szCs w:val="18"/>
        </w:rPr>
        <w:t xml:space="preserve"> sami učinit</w:t>
      </w:r>
      <w:r w:rsidRPr="00D22038">
        <w:rPr>
          <w:rFonts w:ascii="Arial" w:hAnsi="Arial" w:cs="Arial"/>
          <w:sz w:val="18"/>
          <w:szCs w:val="18"/>
        </w:rPr>
        <w:t xml:space="preserve"> a nes</w:t>
      </w:r>
      <w:r w:rsidR="00371BD6">
        <w:rPr>
          <w:rFonts w:ascii="Arial" w:hAnsi="Arial" w:cs="Arial"/>
          <w:sz w:val="18"/>
          <w:szCs w:val="18"/>
        </w:rPr>
        <w:t>míte dovolit žádné třetí straně následující</w:t>
      </w:r>
      <w:r w:rsidRPr="00D22038">
        <w:rPr>
          <w:rFonts w:ascii="Arial" w:hAnsi="Arial" w:cs="Arial"/>
          <w:sz w:val="18"/>
          <w:szCs w:val="18"/>
        </w:rPr>
        <w:t>: (a) používa</w:t>
      </w:r>
      <w:r w:rsidR="00371BD6">
        <w:rPr>
          <w:rFonts w:ascii="Arial" w:hAnsi="Arial" w:cs="Arial"/>
          <w:sz w:val="18"/>
          <w:szCs w:val="18"/>
        </w:rPr>
        <w:t>t</w:t>
      </w:r>
      <w:r w:rsidRPr="00D22038">
        <w:rPr>
          <w:rFonts w:ascii="Arial" w:hAnsi="Arial" w:cs="Arial"/>
          <w:sz w:val="18"/>
          <w:szCs w:val="18"/>
        </w:rPr>
        <w:t xml:space="preserve"> software v poskytovateli aplikačních služeb, v</w:t>
      </w:r>
      <w:r w:rsidR="00371BD6">
        <w:rPr>
          <w:rFonts w:ascii="Arial" w:hAnsi="Arial" w:cs="Arial"/>
          <w:sz w:val="18"/>
          <w:szCs w:val="18"/>
        </w:rPr>
        <w:t> </w:t>
      </w:r>
      <w:r w:rsidRPr="00D22038">
        <w:rPr>
          <w:rFonts w:ascii="Arial" w:hAnsi="Arial" w:cs="Arial"/>
          <w:sz w:val="18"/>
          <w:szCs w:val="18"/>
        </w:rPr>
        <w:t xml:space="preserve">servisním středisku nebo </w:t>
      </w:r>
      <w:r w:rsidR="005962F5">
        <w:rPr>
          <w:rFonts w:ascii="Arial" w:hAnsi="Arial" w:cs="Arial"/>
          <w:sz w:val="18"/>
          <w:szCs w:val="18"/>
        </w:rPr>
        <w:t xml:space="preserve">v </w:t>
      </w:r>
      <w:r w:rsidRPr="00D22038">
        <w:rPr>
          <w:rFonts w:ascii="Arial" w:hAnsi="Arial" w:cs="Arial"/>
          <w:sz w:val="18"/>
          <w:szCs w:val="18"/>
        </w:rPr>
        <w:t xml:space="preserve">obdobné kapacitě pro třetí strany, s výjimkou případu, kdy </w:t>
      </w:r>
      <w:r w:rsidR="005962F5">
        <w:rPr>
          <w:rFonts w:ascii="Arial" w:hAnsi="Arial" w:cs="Arial"/>
          <w:sz w:val="18"/>
          <w:szCs w:val="18"/>
        </w:rPr>
        <w:t>s</w:t>
      </w:r>
      <w:r w:rsidRPr="00D22038">
        <w:rPr>
          <w:rFonts w:ascii="Arial" w:hAnsi="Arial" w:cs="Arial"/>
          <w:sz w:val="18"/>
          <w:szCs w:val="18"/>
        </w:rPr>
        <w:t>oftware můžete použít k</w:t>
      </w:r>
      <w:r w:rsidR="00371BD6">
        <w:rPr>
          <w:rFonts w:ascii="Arial" w:hAnsi="Arial" w:cs="Arial"/>
          <w:sz w:val="18"/>
          <w:szCs w:val="18"/>
        </w:rPr>
        <w:t> </w:t>
      </w:r>
      <w:r w:rsidRPr="00D22038">
        <w:rPr>
          <w:rFonts w:ascii="Arial" w:hAnsi="Arial" w:cs="Arial"/>
          <w:sz w:val="18"/>
          <w:szCs w:val="18"/>
        </w:rPr>
        <w:t xml:space="preserve">doručení hostované služby vašim přidruženým subjektům; (b) zveřejnit výsledky jakékoli srovnávací zkoušky nebo srovnávací nebo konkurenční analýzy softwaru společnosti VMware provedené </w:t>
      </w:r>
      <w:r w:rsidR="00371BD6">
        <w:rPr>
          <w:rFonts w:ascii="Arial" w:hAnsi="Arial" w:cs="Arial"/>
          <w:sz w:val="18"/>
          <w:szCs w:val="18"/>
        </w:rPr>
        <w:t>vámi nebo v</w:t>
      </w:r>
      <w:r w:rsidRPr="00D22038">
        <w:rPr>
          <w:rFonts w:ascii="Arial" w:hAnsi="Arial" w:cs="Arial"/>
          <w:sz w:val="18"/>
          <w:szCs w:val="18"/>
        </w:rPr>
        <w:t>aším jménem, s</w:t>
      </w:r>
      <w:r w:rsidR="00872E1D">
        <w:rPr>
          <w:rFonts w:ascii="Arial" w:hAnsi="Arial" w:cs="Arial"/>
          <w:sz w:val="18"/>
          <w:szCs w:val="18"/>
        </w:rPr>
        <w:t> </w:t>
      </w:r>
      <w:r w:rsidRPr="00D22038">
        <w:rPr>
          <w:rFonts w:ascii="Arial" w:hAnsi="Arial" w:cs="Arial"/>
          <w:sz w:val="18"/>
          <w:szCs w:val="18"/>
        </w:rPr>
        <w:t xml:space="preserve">výjimkou případů uvedených v části 2.4 </w:t>
      </w:r>
      <w:r w:rsidR="00872E1D">
        <w:rPr>
          <w:rFonts w:ascii="Arial" w:hAnsi="Arial" w:cs="Arial"/>
          <w:sz w:val="18"/>
          <w:szCs w:val="18"/>
        </w:rPr>
        <w:t>(Benchmarking); (c) zpřístupnit</w:t>
      </w:r>
      <w:r w:rsidRPr="00D22038">
        <w:rPr>
          <w:rFonts w:ascii="Arial" w:hAnsi="Arial" w:cs="Arial"/>
          <w:sz w:val="18"/>
          <w:szCs w:val="18"/>
        </w:rPr>
        <w:t xml:space="preserve"> software v jakékoli podobě jiným osobám než vašim zaměstnancům nebo dodavatelům, které jsou pro VMware přiměřeně přijatelné, a vyžadovat přístup k</w:t>
      </w:r>
      <w:r w:rsidR="00872E1D">
        <w:rPr>
          <w:rFonts w:ascii="Arial" w:hAnsi="Arial" w:cs="Arial"/>
          <w:sz w:val="18"/>
          <w:szCs w:val="18"/>
        </w:rPr>
        <w:t> </w:t>
      </w:r>
      <w:r w:rsidRPr="00D22038">
        <w:rPr>
          <w:rFonts w:ascii="Arial" w:hAnsi="Arial" w:cs="Arial"/>
          <w:sz w:val="18"/>
          <w:szCs w:val="18"/>
        </w:rPr>
        <w:t>používání softwaru</w:t>
      </w:r>
      <w:r w:rsidR="00872E1D">
        <w:rPr>
          <w:rFonts w:ascii="Arial" w:hAnsi="Arial" w:cs="Arial"/>
          <w:sz w:val="18"/>
          <w:szCs w:val="18"/>
        </w:rPr>
        <w:t xml:space="preserve"> vaším</w:t>
      </w:r>
      <w:r w:rsidRPr="00D22038">
        <w:rPr>
          <w:rFonts w:ascii="Arial" w:hAnsi="Arial" w:cs="Arial"/>
          <w:sz w:val="18"/>
          <w:szCs w:val="18"/>
        </w:rPr>
        <w:t xml:space="preserve"> jménem v záležitostech povolených touto smlouvou EULA, s výjimkou případů uvedených v oddílu 2.2 (</w:t>
      </w:r>
      <w:r w:rsidR="00872E1D">
        <w:rPr>
          <w:rFonts w:ascii="Arial" w:hAnsi="Arial" w:cs="Arial"/>
          <w:sz w:val="18"/>
          <w:szCs w:val="18"/>
        </w:rPr>
        <w:t>Zástupci třetích stran); (d) předat</w:t>
      </w:r>
      <w:r w:rsidRPr="00D22038">
        <w:rPr>
          <w:rFonts w:ascii="Arial" w:hAnsi="Arial" w:cs="Arial"/>
          <w:sz w:val="18"/>
          <w:szCs w:val="18"/>
        </w:rPr>
        <w:t xml:space="preserve"> nebo sublicenc</w:t>
      </w:r>
      <w:r w:rsidR="00872E1D">
        <w:rPr>
          <w:rFonts w:ascii="Arial" w:hAnsi="Arial" w:cs="Arial"/>
          <w:sz w:val="18"/>
          <w:szCs w:val="18"/>
        </w:rPr>
        <w:t>ovat</w:t>
      </w:r>
      <w:r w:rsidRPr="00D22038">
        <w:rPr>
          <w:rFonts w:ascii="Arial" w:hAnsi="Arial" w:cs="Arial"/>
          <w:sz w:val="18"/>
          <w:szCs w:val="18"/>
        </w:rPr>
        <w:t xml:space="preserve"> </w:t>
      </w:r>
      <w:r w:rsidR="00872E1D">
        <w:rPr>
          <w:rFonts w:ascii="Arial" w:hAnsi="Arial" w:cs="Arial"/>
          <w:sz w:val="18"/>
          <w:szCs w:val="18"/>
        </w:rPr>
        <w:t>s</w:t>
      </w:r>
      <w:r w:rsidRPr="00D22038">
        <w:rPr>
          <w:rFonts w:ascii="Arial" w:hAnsi="Arial" w:cs="Arial"/>
          <w:sz w:val="18"/>
          <w:szCs w:val="18"/>
        </w:rPr>
        <w:t>oftwar</w:t>
      </w:r>
      <w:r w:rsidR="00872E1D">
        <w:rPr>
          <w:rFonts w:ascii="Arial" w:hAnsi="Arial" w:cs="Arial"/>
          <w:sz w:val="18"/>
          <w:szCs w:val="18"/>
        </w:rPr>
        <w:t>e</w:t>
      </w:r>
      <w:r w:rsidRPr="00D22038">
        <w:rPr>
          <w:rFonts w:ascii="Arial" w:hAnsi="Arial" w:cs="Arial"/>
          <w:sz w:val="18"/>
          <w:szCs w:val="18"/>
        </w:rPr>
        <w:t xml:space="preserve"> nebo </w:t>
      </w:r>
      <w:r w:rsidR="00872E1D">
        <w:rPr>
          <w:rFonts w:ascii="Arial" w:hAnsi="Arial" w:cs="Arial"/>
          <w:sz w:val="18"/>
          <w:szCs w:val="18"/>
        </w:rPr>
        <w:t>d</w:t>
      </w:r>
      <w:r w:rsidRPr="00D22038">
        <w:rPr>
          <w:rFonts w:ascii="Arial" w:hAnsi="Arial" w:cs="Arial"/>
          <w:sz w:val="18"/>
          <w:szCs w:val="18"/>
        </w:rPr>
        <w:t xml:space="preserve">okumentace </w:t>
      </w:r>
      <w:r w:rsidR="00872E1D">
        <w:rPr>
          <w:rFonts w:ascii="Arial" w:hAnsi="Arial" w:cs="Arial"/>
          <w:sz w:val="18"/>
          <w:szCs w:val="18"/>
        </w:rPr>
        <w:t>přidruženému subjektu nebo jakékoliv třetí straně</w:t>
      </w:r>
      <w:r w:rsidRPr="00D22038">
        <w:rPr>
          <w:rFonts w:ascii="Arial" w:hAnsi="Arial" w:cs="Arial"/>
          <w:sz w:val="18"/>
          <w:szCs w:val="18"/>
        </w:rPr>
        <w:t xml:space="preserve"> s výjimkou výslovně povolených</w:t>
      </w:r>
      <w:r w:rsidR="005962F5">
        <w:rPr>
          <w:rFonts w:ascii="Arial" w:hAnsi="Arial" w:cs="Arial"/>
          <w:sz w:val="18"/>
          <w:szCs w:val="18"/>
        </w:rPr>
        <w:t xml:space="preserve"> situací</w:t>
      </w:r>
      <w:r w:rsidRPr="00D22038">
        <w:rPr>
          <w:rFonts w:ascii="Arial" w:hAnsi="Arial" w:cs="Arial"/>
          <w:sz w:val="18"/>
          <w:szCs w:val="18"/>
        </w:rPr>
        <w:t xml:space="preserve"> v sekci 12.1 (</w:t>
      </w:r>
      <w:r w:rsidR="00872E1D" w:rsidRPr="00872E1D">
        <w:rPr>
          <w:rFonts w:ascii="Arial" w:hAnsi="Arial" w:cs="Arial"/>
          <w:sz w:val="18"/>
          <w:szCs w:val="18"/>
        </w:rPr>
        <w:t>Převedení, při</w:t>
      </w:r>
      <w:r w:rsidR="00872E1D">
        <w:rPr>
          <w:rFonts w:ascii="Arial" w:hAnsi="Arial" w:cs="Arial"/>
          <w:sz w:val="18"/>
          <w:szCs w:val="18"/>
        </w:rPr>
        <w:t>ř</w:t>
      </w:r>
      <w:r w:rsidR="00872E1D" w:rsidRPr="00872E1D">
        <w:rPr>
          <w:rFonts w:ascii="Arial" w:hAnsi="Arial" w:cs="Arial"/>
          <w:sz w:val="18"/>
          <w:szCs w:val="18"/>
        </w:rPr>
        <w:t>azení</w:t>
      </w:r>
      <w:r w:rsidRPr="00D22038">
        <w:rPr>
          <w:rFonts w:ascii="Arial" w:hAnsi="Arial" w:cs="Arial"/>
          <w:sz w:val="18"/>
          <w:szCs w:val="18"/>
        </w:rPr>
        <w:t xml:space="preserve">); (e) používat </w:t>
      </w:r>
      <w:r w:rsidR="00461890">
        <w:rPr>
          <w:rFonts w:ascii="Arial" w:hAnsi="Arial" w:cs="Arial"/>
          <w:sz w:val="18"/>
          <w:szCs w:val="18"/>
        </w:rPr>
        <w:t>s</w:t>
      </w:r>
      <w:r w:rsidRPr="00D22038">
        <w:rPr>
          <w:rFonts w:ascii="Arial" w:hAnsi="Arial" w:cs="Arial"/>
          <w:sz w:val="18"/>
          <w:szCs w:val="18"/>
        </w:rPr>
        <w:t>oftware v</w:t>
      </w:r>
      <w:r w:rsidR="00872E1D">
        <w:rPr>
          <w:rFonts w:ascii="Arial" w:hAnsi="Arial" w:cs="Arial"/>
          <w:sz w:val="18"/>
          <w:szCs w:val="18"/>
        </w:rPr>
        <w:t> </w:t>
      </w:r>
      <w:r w:rsidRPr="00D22038">
        <w:rPr>
          <w:rFonts w:ascii="Arial" w:hAnsi="Arial" w:cs="Arial"/>
          <w:sz w:val="18"/>
          <w:szCs w:val="18"/>
        </w:rPr>
        <w:t>rozporu s podmínkami a omezeními softwarového licenčního modelu a dalšími požadavky uvedenými v</w:t>
      </w:r>
      <w:r w:rsidR="00461890">
        <w:rPr>
          <w:rFonts w:ascii="Arial" w:hAnsi="Arial" w:cs="Arial"/>
          <w:sz w:val="18"/>
          <w:szCs w:val="18"/>
        </w:rPr>
        <w:t> Průvodci produktem a/</w:t>
      </w:r>
      <w:r w:rsidRPr="00D22038">
        <w:rPr>
          <w:rFonts w:ascii="Arial" w:hAnsi="Arial" w:cs="Arial"/>
          <w:sz w:val="18"/>
          <w:szCs w:val="18"/>
        </w:rPr>
        <w:t xml:space="preserve">nebo VMware </w:t>
      </w:r>
      <w:r w:rsidR="00461890">
        <w:rPr>
          <w:rFonts w:ascii="Arial" w:hAnsi="Arial" w:cs="Arial"/>
          <w:sz w:val="18"/>
          <w:szCs w:val="18"/>
        </w:rPr>
        <w:t>nabídce</w:t>
      </w:r>
      <w:r w:rsidRPr="00D22038">
        <w:rPr>
          <w:rFonts w:ascii="Arial" w:hAnsi="Arial" w:cs="Arial"/>
          <w:sz w:val="18"/>
          <w:szCs w:val="18"/>
        </w:rPr>
        <w:t xml:space="preserve">; (f) s výjimkou rozsahu povoleného příslušným závazným zákonem, upravovat, překládat, vylepšovat nebo vytvářet odvozená díla ze softwaru nebo provádět </w:t>
      </w:r>
      <w:r w:rsidR="002D3DFE">
        <w:rPr>
          <w:rFonts w:ascii="Arial" w:hAnsi="Arial" w:cs="Arial"/>
          <w:sz w:val="18"/>
          <w:szCs w:val="18"/>
        </w:rPr>
        <w:t>reverzní inženýrství</w:t>
      </w:r>
      <w:r w:rsidRPr="00D22038">
        <w:rPr>
          <w:rFonts w:ascii="Arial" w:hAnsi="Arial" w:cs="Arial"/>
          <w:sz w:val="18"/>
          <w:szCs w:val="18"/>
        </w:rPr>
        <w:t>, dekompilovat nebo jinak se pokoušet odvodit zdrojový kód ze softwaru, s výjimkou případů uvedených v části 3.2 (Dekompilace); (g)</w:t>
      </w:r>
      <w:r w:rsidR="00872E1D">
        <w:rPr>
          <w:rFonts w:ascii="Arial" w:hAnsi="Arial" w:cs="Arial"/>
          <w:sz w:val="18"/>
          <w:szCs w:val="18"/>
        </w:rPr>
        <w:t> </w:t>
      </w:r>
      <w:r w:rsidRPr="00D22038">
        <w:rPr>
          <w:rFonts w:ascii="Arial" w:hAnsi="Arial" w:cs="Arial"/>
          <w:sz w:val="18"/>
          <w:szCs w:val="18"/>
        </w:rPr>
        <w:t>odstranit veškerá autorská práva nebo jiná vlastnická oznámení na</w:t>
      </w:r>
      <w:r w:rsidR="002D3DFE">
        <w:rPr>
          <w:rFonts w:ascii="Arial" w:hAnsi="Arial" w:cs="Arial"/>
          <w:sz w:val="18"/>
          <w:szCs w:val="18"/>
        </w:rPr>
        <w:t xml:space="preserve"> originálu</w:t>
      </w:r>
      <w:r w:rsidRPr="00D22038">
        <w:rPr>
          <w:rFonts w:ascii="Arial" w:hAnsi="Arial" w:cs="Arial"/>
          <w:sz w:val="18"/>
          <w:szCs w:val="18"/>
        </w:rPr>
        <w:t xml:space="preserve"> nebo v jakékoliv kopii </w:t>
      </w:r>
      <w:r w:rsidR="005962F5">
        <w:rPr>
          <w:rFonts w:ascii="Arial" w:hAnsi="Arial" w:cs="Arial"/>
          <w:sz w:val="18"/>
          <w:szCs w:val="18"/>
        </w:rPr>
        <w:t>s</w:t>
      </w:r>
      <w:r w:rsidRPr="00D22038">
        <w:rPr>
          <w:rFonts w:ascii="Arial" w:hAnsi="Arial" w:cs="Arial"/>
          <w:sz w:val="18"/>
          <w:szCs w:val="18"/>
        </w:rPr>
        <w:t>oftwaru; (h)</w:t>
      </w:r>
      <w:r w:rsidR="00872E1D">
        <w:rPr>
          <w:rFonts w:ascii="Arial" w:hAnsi="Arial" w:cs="Arial"/>
          <w:sz w:val="18"/>
          <w:szCs w:val="18"/>
        </w:rPr>
        <w:t> </w:t>
      </w:r>
      <w:r w:rsidRPr="00D22038">
        <w:rPr>
          <w:rFonts w:ascii="Arial" w:hAnsi="Arial" w:cs="Arial"/>
          <w:sz w:val="18"/>
          <w:szCs w:val="18"/>
        </w:rPr>
        <w:t xml:space="preserve">porušovat nebo obcházet jakékoli </w:t>
      </w:r>
      <w:r w:rsidRPr="00D22038">
        <w:rPr>
          <w:rFonts w:ascii="Arial" w:hAnsi="Arial" w:cs="Arial"/>
          <w:sz w:val="18"/>
          <w:szCs w:val="18"/>
        </w:rPr>
        <w:lastRenderedPageBreak/>
        <w:t>technologické omezení v</w:t>
      </w:r>
      <w:r w:rsidR="002D3DFE">
        <w:rPr>
          <w:rFonts w:ascii="Arial" w:hAnsi="Arial" w:cs="Arial"/>
          <w:sz w:val="18"/>
          <w:szCs w:val="18"/>
        </w:rPr>
        <w:t> </w:t>
      </w:r>
      <w:r w:rsidRPr="00D22038">
        <w:rPr>
          <w:rFonts w:ascii="Arial" w:hAnsi="Arial" w:cs="Arial"/>
          <w:sz w:val="18"/>
          <w:szCs w:val="18"/>
        </w:rPr>
        <w:t>rámci softwaru nebo uvedené v této smlouvě EULA, například prostřednictvím softwaru nebo služeb.</w:t>
      </w:r>
    </w:p>
    <w:p w:rsidR="00D22038" w:rsidRDefault="005903BC" w:rsidP="00E9507D">
      <w:pPr>
        <w:pStyle w:val="Odstavecseseznamem"/>
        <w:numPr>
          <w:ilvl w:val="1"/>
          <w:numId w:val="3"/>
        </w:numPr>
        <w:spacing w:before="120" w:after="0"/>
        <w:ind w:left="0" w:firstLine="709"/>
        <w:jc w:val="both"/>
        <w:rPr>
          <w:rFonts w:ascii="Arial" w:hAnsi="Arial" w:cs="Arial"/>
          <w:sz w:val="18"/>
          <w:szCs w:val="18"/>
        </w:rPr>
      </w:pPr>
      <w:r w:rsidRPr="00D22038">
        <w:rPr>
          <w:rFonts w:ascii="Arial" w:hAnsi="Arial" w:cs="Arial"/>
          <w:b/>
          <w:sz w:val="18"/>
          <w:szCs w:val="18"/>
        </w:rPr>
        <w:t>Dekompilace</w:t>
      </w:r>
      <w:r w:rsidRPr="00D22038">
        <w:rPr>
          <w:rFonts w:ascii="Arial" w:hAnsi="Arial" w:cs="Arial"/>
          <w:sz w:val="18"/>
          <w:szCs w:val="18"/>
        </w:rPr>
        <w:t>. Bez ohledu na výše uvedené</w:t>
      </w:r>
      <w:r w:rsidR="00162718">
        <w:rPr>
          <w:rFonts w:ascii="Arial" w:hAnsi="Arial" w:cs="Arial"/>
          <w:sz w:val="18"/>
          <w:szCs w:val="18"/>
        </w:rPr>
        <w:t>,</w:t>
      </w:r>
      <w:r w:rsidRPr="00D22038">
        <w:rPr>
          <w:rFonts w:ascii="Arial" w:hAnsi="Arial" w:cs="Arial"/>
          <w:sz w:val="18"/>
          <w:szCs w:val="18"/>
        </w:rPr>
        <w:t xml:space="preserve"> </w:t>
      </w:r>
      <w:r w:rsidR="00162718" w:rsidRPr="00D22038">
        <w:rPr>
          <w:rFonts w:ascii="Arial" w:hAnsi="Arial" w:cs="Arial"/>
          <w:sz w:val="18"/>
          <w:szCs w:val="18"/>
        </w:rPr>
        <w:t>dekompilac</w:t>
      </w:r>
      <w:r w:rsidR="00162718">
        <w:rPr>
          <w:rFonts w:ascii="Arial" w:hAnsi="Arial" w:cs="Arial"/>
          <w:sz w:val="18"/>
          <w:szCs w:val="18"/>
        </w:rPr>
        <w:t xml:space="preserve">e softwaru </w:t>
      </w:r>
      <w:r w:rsidRPr="00D22038">
        <w:rPr>
          <w:rFonts w:ascii="Arial" w:hAnsi="Arial" w:cs="Arial"/>
          <w:sz w:val="18"/>
          <w:szCs w:val="18"/>
        </w:rPr>
        <w:t>je povolen</w:t>
      </w:r>
      <w:r w:rsidR="001E358B">
        <w:rPr>
          <w:rFonts w:ascii="Arial" w:hAnsi="Arial" w:cs="Arial"/>
          <w:sz w:val="18"/>
          <w:szCs w:val="18"/>
        </w:rPr>
        <w:t>a</w:t>
      </w:r>
      <w:r w:rsidRPr="00D22038">
        <w:rPr>
          <w:rFonts w:ascii="Arial" w:hAnsi="Arial" w:cs="Arial"/>
          <w:sz w:val="18"/>
          <w:szCs w:val="18"/>
        </w:rPr>
        <w:t xml:space="preserve"> </w:t>
      </w:r>
      <w:r w:rsidR="001E358B">
        <w:rPr>
          <w:rFonts w:ascii="Arial" w:hAnsi="Arial" w:cs="Arial"/>
          <w:sz w:val="18"/>
          <w:szCs w:val="18"/>
        </w:rPr>
        <w:t>v rozsahu, v </w:t>
      </w:r>
      <w:r w:rsidRPr="00D22038">
        <w:rPr>
          <w:rFonts w:ascii="Arial" w:hAnsi="Arial" w:cs="Arial"/>
          <w:sz w:val="18"/>
          <w:szCs w:val="18"/>
        </w:rPr>
        <w:t xml:space="preserve">jakém vám </w:t>
      </w:r>
      <w:r w:rsidR="001E358B" w:rsidRPr="00D22038">
        <w:rPr>
          <w:rFonts w:ascii="Arial" w:hAnsi="Arial" w:cs="Arial"/>
          <w:sz w:val="18"/>
          <w:szCs w:val="18"/>
        </w:rPr>
        <w:t xml:space="preserve">k tomu </w:t>
      </w:r>
      <w:r w:rsidRPr="00D22038">
        <w:rPr>
          <w:rFonts w:ascii="Arial" w:hAnsi="Arial" w:cs="Arial"/>
          <w:sz w:val="18"/>
          <w:szCs w:val="18"/>
        </w:rPr>
        <w:t>zákony území poskytují výslovné právo, aby</w:t>
      </w:r>
      <w:r w:rsidR="001E358B">
        <w:rPr>
          <w:rFonts w:ascii="Arial" w:hAnsi="Arial" w:cs="Arial"/>
          <w:sz w:val="18"/>
          <w:szCs w:val="18"/>
        </w:rPr>
        <w:t>ste</w:t>
      </w:r>
      <w:r w:rsidRPr="00D22038">
        <w:rPr>
          <w:rFonts w:ascii="Arial" w:hAnsi="Arial" w:cs="Arial"/>
          <w:sz w:val="18"/>
          <w:szCs w:val="18"/>
        </w:rPr>
        <w:t xml:space="preserve"> získal</w:t>
      </w:r>
      <w:r w:rsidR="001E358B">
        <w:rPr>
          <w:rFonts w:ascii="Arial" w:hAnsi="Arial" w:cs="Arial"/>
          <w:sz w:val="18"/>
          <w:szCs w:val="18"/>
        </w:rPr>
        <w:t>i</w:t>
      </w:r>
      <w:r w:rsidR="0035173C">
        <w:rPr>
          <w:rFonts w:ascii="Arial" w:hAnsi="Arial" w:cs="Arial"/>
          <w:sz w:val="18"/>
          <w:szCs w:val="18"/>
        </w:rPr>
        <w:t xml:space="preserve"> informace potřebné k zajištění interoperability</w:t>
      </w:r>
      <w:r w:rsidRPr="00D22038">
        <w:rPr>
          <w:rFonts w:ascii="Arial" w:hAnsi="Arial" w:cs="Arial"/>
          <w:sz w:val="18"/>
          <w:szCs w:val="18"/>
        </w:rPr>
        <w:t xml:space="preserve"> softwar</w:t>
      </w:r>
      <w:r w:rsidR="0035173C">
        <w:rPr>
          <w:rFonts w:ascii="Arial" w:hAnsi="Arial" w:cs="Arial"/>
          <w:sz w:val="18"/>
          <w:szCs w:val="18"/>
        </w:rPr>
        <w:t>u</w:t>
      </w:r>
      <w:r w:rsidRPr="00D22038">
        <w:rPr>
          <w:rFonts w:ascii="Arial" w:hAnsi="Arial" w:cs="Arial"/>
          <w:sz w:val="18"/>
          <w:szCs w:val="18"/>
        </w:rPr>
        <w:t xml:space="preserve"> s jiným softwarem</w:t>
      </w:r>
      <w:r w:rsidR="00162718">
        <w:rPr>
          <w:rFonts w:ascii="Arial" w:hAnsi="Arial" w:cs="Arial"/>
          <w:sz w:val="18"/>
          <w:szCs w:val="18"/>
        </w:rPr>
        <w:t>, nicméně</w:t>
      </w:r>
      <w:r w:rsidRPr="00D22038">
        <w:rPr>
          <w:rFonts w:ascii="Arial" w:hAnsi="Arial" w:cs="Arial"/>
          <w:sz w:val="18"/>
          <w:szCs w:val="18"/>
        </w:rPr>
        <w:t xml:space="preserve"> za předpokladu, že </w:t>
      </w:r>
      <w:r w:rsidR="001E358B">
        <w:rPr>
          <w:rFonts w:ascii="Arial" w:hAnsi="Arial" w:cs="Arial"/>
          <w:sz w:val="18"/>
          <w:szCs w:val="18"/>
        </w:rPr>
        <w:t>s</w:t>
      </w:r>
      <w:r w:rsidR="00162718">
        <w:rPr>
          <w:rFonts w:ascii="Arial" w:hAnsi="Arial" w:cs="Arial"/>
          <w:sz w:val="18"/>
          <w:szCs w:val="18"/>
        </w:rPr>
        <w:t xml:space="preserve">i </w:t>
      </w:r>
      <w:r w:rsidR="00162718" w:rsidRPr="00D22038">
        <w:rPr>
          <w:rFonts w:ascii="Arial" w:hAnsi="Arial" w:cs="Arial"/>
          <w:sz w:val="18"/>
          <w:szCs w:val="18"/>
        </w:rPr>
        <w:t>takové</w:t>
      </w:r>
      <w:r w:rsidR="00162718">
        <w:rPr>
          <w:rFonts w:ascii="Arial" w:hAnsi="Arial" w:cs="Arial"/>
          <w:sz w:val="18"/>
          <w:szCs w:val="18"/>
        </w:rPr>
        <w:t>to</w:t>
      </w:r>
      <w:r w:rsidR="00162718" w:rsidRPr="00D22038">
        <w:rPr>
          <w:rFonts w:ascii="Arial" w:hAnsi="Arial" w:cs="Arial"/>
          <w:sz w:val="18"/>
          <w:szCs w:val="18"/>
        </w:rPr>
        <w:t xml:space="preserve"> informace</w:t>
      </w:r>
      <w:r w:rsidR="001E358B">
        <w:rPr>
          <w:rFonts w:ascii="Arial" w:hAnsi="Arial" w:cs="Arial"/>
          <w:sz w:val="18"/>
          <w:szCs w:val="18"/>
        </w:rPr>
        <w:t xml:space="preserve"> </w:t>
      </w:r>
      <w:r w:rsidRPr="00D22038">
        <w:rPr>
          <w:rFonts w:ascii="Arial" w:hAnsi="Arial" w:cs="Arial"/>
          <w:sz w:val="18"/>
          <w:szCs w:val="18"/>
        </w:rPr>
        <w:t xml:space="preserve">nejprve </w:t>
      </w:r>
      <w:r w:rsidR="001E358B" w:rsidRPr="00D22038">
        <w:rPr>
          <w:rFonts w:ascii="Arial" w:hAnsi="Arial" w:cs="Arial"/>
          <w:sz w:val="18"/>
          <w:szCs w:val="18"/>
        </w:rPr>
        <w:t>vyžád</w:t>
      </w:r>
      <w:r w:rsidR="0035173C">
        <w:rPr>
          <w:rFonts w:ascii="Arial" w:hAnsi="Arial" w:cs="Arial"/>
          <w:sz w:val="18"/>
          <w:szCs w:val="18"/>
        </w:rPr>
        <w:t>áte</w:t>
      </w:r>
      <w:r w:rsidRPr="00D22038">
        <w:rPr>
          <w:rFonts w:ascii="Arial" w:hAnsi="Arial" w:cs="Arial"/>
          <w:sz w:val="18"/>
          <w:szCs w:val="18"/>
        </w:rPr>
        <w:t xml:space="preserve"> od společnosti VMware, poskytn</w:t>
      </w:r>
      <w:r w:rsidR="0070506D">
        <w:rPr>
          <w:rFonts w:ascii="Arial" w:hAnsi="Arial" w:cs="Arial"/>
          <w:sz w:val="18"/>
          <w:szCs w:val="18"/>
        </w:rPr>
        <w:t>e</w:t>
      </w:r>
      <w:r w:rsidRPr="00D22038">
        <w:rPr>
          <w:rFonts w:ascii="Arial" w:hAnsi="Arial" w:cs="Arial"/>
          <w:sz w:val="18"/>
          <w:szCs w:val="18"/>
        </w:rPr>
        <w:t>t</w:t>
      </w:r>
      <w:r w:rsidR="0070506D">
        <w:rPr>
          <w:rFonts w:ascii="Arial" w:hAnsi="Arial" w:cs="Arial"/>
          <w:sz w:val="18"/>
          <w:szCs w:val="18"/>
        </w:rPr>
        <w:t>e</w:t>
      </w:r>
      <w:r w:rsidRPr="00D22038">
        <w:rPr>
          <w:rFonts w:ascii="Arial" w:hAnsi="Arial" w:cs="Arial"/>
          <w:sz w:val="18"/>
          <w:szCs w:val="18"/>
        </w:rPr>
        <w:t xml:space="preserve"> </w:t>
      </w:r>
      <w:r w:rsidR="00162718">
        <w:rPr>
          <w:rFonts w:ascii="Arial" w:hAnsi="Arial" w:cs="Arial"/>
          <w:sz w:val="18"/>
          <w:szCs w:val="18"/>
        </w:rPr>
        <w:t xml:space="preserve">jí </w:t>
      </w:r>
      <w:r w:rsidRPr="00D22038">
        <w:rPr>
          <w:rFonts w:ascii="Arial" w:hAnsi="Arial" w:cs="Arial"/>
          <w:sz w:val="18"/>
          <w:szCs w:val="18"/>
        </w:rPr>
        <w:t>všechny požadované informace</w:t>
      </w:r>
      <w:r w:rsidR="0070506D">
        <w:rPr>
          <w:rFonts w:ascii="Arial" w:hAnsi="Arial" w:cs="Arial"/>
          <w:sz w:val="18"/>
          <w:szCs w:val="18"/>
        </w:rPr>
        <w:t xml:space="preserve"> v přiměřené míře</w:t>
      </w:r>
      <w:r w:rsidRPr="00D22038">
        <w:rPr>
          <w:rFonts w:ascii="Arial" w:hAnsi="Arial" w:cs="Arial"/>
          <w:sz w:val="18"/>
          <w:szCs w:val="18"/>
        </w:rPr>
        <w:t xml:space="preserve">, aby </w:t>
      </w:r>
      <w:r w:rsidR="0070506D">
        <w:rPr>
          <w:rFonts w:ascii="Arial" w:hAnsi="Arial" w:cs="Arial"/>
          <w:sz w:val="18"/>
          <w:szCs w:val="18"/>
        </w:rPr>
        <w:t xml:space="preserve">společnost </w:t>
      </w:r>
      <w:r w:rsidR="0070506D" w:rsidRPr="00D22038">
        <w:rPr>
          <w:rFonts w:ascii="Arial" w:hAnsi="Arial" w:cs="Arial"/>
          <w:sz w:val="18"/>
          <w:szCs w:val="18"/>
        </w:rPr>
        <w:t xml:space="preserve">VMware </w:t>
      </w:r>
      <w:r w:rsidRPr="00D22038">
        <w:rPr>
          <w:rFonts w:ascii="Arial" w:hAnsi="Arial" w:cs="Arial"/>
          <w:sz w:val="18"/>
          <w:szCs w:val="18"/>
        </w:rPr>
        <w:t xml:space="preserve">mohla posoudit </w:t>
      </w:r>
      <w:r w:rsidR="0070506D">
        <w:rPr>
          <w:rFonts w:ascii="Arial" w:hAnsi="Arial" w:cs="Arial"/>
          <w:sz w:val="18"/>
          <w:szCs w:val="18"/>
        </w:rPr>
        <w:t>vaše nároky. Společnost</w:t>
      </w:r>
      <w:r w:rsidR="0035173C">
        <w:rPr>
          <w:rFonts w:ascii="Arial" w:hAnsi="Arial" w:cs="Arial"/>
          <w:sz w:val="18"/>
          <w:szCs w:val="18"/>
        </w:rPr>
        <w:t xml:space="preserve"> VMware vám</w:t>
      </w:r>
      <w:r w:rsidR="0035173C" w:rsidRPr="00D22038">
        <w:rPr>
          <w:rFonts w:ascii="Arial" w:hAnsi="Arial" w:cs="Arial"/>
          <w:sz w:val="18"/>
          <w:szCs w:val="18"/>
        </w:rPr>
        <w:t xml:space="preserve"> </w:t>
      </w:r>
      <w:r w:rsidR="0035173C">
        <w:rPr>
          <w:rFonts w:ascii="Arial" w:hAnsi="Arial" w:cs="Arial"/>
          <w:sz w:val="18"/>
          <w:szCs w:val="18"/>
        </w:rPr>
        <w:t xml:space="preserve">může </w:t>
      </w:r>
      <w:r w:rsidRPr="00D22038">
        <w:rPr>
          <w:rFonts w:ascii="Arial" w:hAnsi="Arial" w:cs="Arial"/>
          <w:sz w:val="18"/>
          <w:szCs w:val="18"/>
        </w:rPr>
        <w:t>dle svého uvážení</w:t>
      </w:r>
      <w:r w:rsidR="00162718">
        <w:rPr>
          <w:rFonts w:ascii="Arial" w:hAnsi="Arial" w:cs="Arial"/>
          <w:sz w:val="18"/>
          <w:szCs w:val="18"/>
        </w:rPr>
        <w:t xml:space="preserve"> </w:t>
      </w:r>
      <w:r w:rsidRPr="00D22038">
        <w:rPr>
          <w:rFonts w:ascii="Arial" w:hAnsi="Arial" w:cs="Arial"/>
          <w:sz w:val="18"/>
          <w:szCs w:val="18"/>
        </w:rPr>
        <w:t>buď poskytnout informace o</w:t>
      </w:r>
      <w:r w:rsidR="00162718">
        <w:rPr>
          <w:rFonts w:ascii="Arial" w:hAnsi="Arial" w:cs="Arial"/>
          <w:sz w:val="18"/>
          <w:szCs w:val="18"/>
        </w:rPr>
        <w:t> </w:t>
      </w:r>
      <w:r w:rsidRPr="00D22038">
        <w:rPr>
          <w:rFonts w:ascii="Arial" w:hAnsi="Arial" w:cs="Arial"/>
          <w:sz w:val="18"/>
          <w:szCs w:val="18"/>
        </w:rPr>
        <w:t xml:space="preserve">interoperabilitě, uložit přiměřené podmínky </w:t>
      </w:r>
      <w:r w:rsidR="0070506D">
        <w:rPr>
          <w:rFonts w:ascii="Arial" w:hAnsi="Arial" w:cs="Arial"/>
          <w:sz w:val="18"/>
          <w:szCs w:val="18"/>
        </w:rPr>
        <w:t>(</w:t>
      </w:r>
      <w:r w:rsidRPr="00D22038">
        <w:rPr>
          <w:rFonts w:ascii="Arial" w:hAnsi="Arial" w:cs="Arial"/>
          <w:sz w:val="18"/>
          <w:szCs w:val="18"/>
        </w:rPr>
        <w:t>včetně přim</w:t>
      </w:r>
      <w:r w:rsidR="00162718">
        <w:rPr>
          <w:rFonts w:ascii="Arial" w:hAnsi="Arial" w:cs="Arial"/>
          <w:sz w:val="18"/>
          <w:szCs w:val="18"/>
        </w:rPr>
        <w:t>ěřených poplat</w:t>
      </w:r>
      <w:r w:rsidRPr="00D22038">
        <w:rPr>
          <w:rFonts w:ascii="Arial" w:hAnsi="Arial" w:cs="Arial"/>
          <w:sz w:val="18"/>
          <w:szCs w:val="18"/>
        </w:rPr>
        <w:t>k</w:t>
      </w:r>
      <w:r w:rsidR="00162718">
        <w:rPr>
          <w:rFonts w:ascii="Arial" w:hAnsi="Arial" w:cs="Arial"/>
          <w:sz w:val="18"/>
          <w:szCs w:val="18"/>
        </w:rPr>
        <w:t>ů</w:t>
      </w:r>
      <w:r w:rsidRPr="00D22038">
        <w:rPr>
          <w:rFonts w:ascii="Arial" w:hAnsi="Arial" w:cs="Arial"/>
          <w:sz w:val="18"/>
          <w:szCs w:val="18"/>
        </w:rPr>
        <w:t xml:space="preserve"> za takové používání softwaru</w:t>
      </w:r>
      <w:r w:rsidR="0070506D">
        <w:rPr>
          <w:rFonts w:ascii="Arial" w:hAnsi="Arial" w:cs="Arial"/>
          <w:sz w:val="18"/>
          <w:szCs w:val="18"/>
        </w:rPr>
        <w:t>),</w:t>
      </w:r>
      <w:r w:rsidRPr="00D22038">
        <w:rPr>
          <w:rFonts w:ascii="Arial" w:hAnsi="Arial" w:cs="Arial"/>
          <w:sz w:val="18"/>
          <w:szCs w:val="18"/>
        </w:rPr>
        <w:t xml:space="preserve"> nebo </w:t>
      </w:r>
      <w:r w:rsidR="00162718">
        <w:rPr>
          <w:rFonts w:ascii="Arial" w:hAnsi="Arial" w:cs="Arial"/>
          <w:sz w:val="18"/>
          <w:szCs w:val="18"/>
        </w:rPr>
        <w:t>nabídnout</w:t>
      </w:r>
      <w:r w:rsidRPr="00D22038">
        <w:rPr>
          <w:rFonts w:ascii="Arial" w:hAnsi="Arial" w:cs="Arial"/>
          <w:sz w:val="18"/>
          <w:szCs w:val="18"/>
        </w:rPr>
        <w:t xml:space="preserve"> alternativ</w:t>
      </w:r>
      <w:r w:rsidR="00162718">
        <w:rPr>
          <w:rFonts w:ascii="Arial" w:hAnsi="Arial" w:cs="Arial"/>
          <w:sz w:val="18"/>
          <w:szCs w:val="18"/>
        </w:rPr>
        <w:t>u</w:t>
      </w:r>
      <w:r w:rsidRPr="00D22038">
        <w:rPr>
          <w:rFonts w:ascii="Arial" w:hAnsi="Arial" w:cs="Arial"/>
          <w:sz w:val="18"/>
          <w:szCs w:val="18"/>
        </w:rPr>
        <w:t xml:space="preserve"> k</w:t>
      </w:r>
      <w:r w:rsidR="0035173C">
        <w:rPr>
          <w:rFonts w:ascii="Arial" w:hAnsi="Arial" w:cs="Arial"/>
          <w:sz w:val="18"/>
          <w:szCs w:val="18"/>
        </w:rPr>
        <w:t> </w:t>
      </w:r>
      <w:r w:rsidRPr="00D22038">
        <w:rPr>
          <w:rFonts w:ascii="Arial" w:hAnsi="Arial" w:cs="Arial"/>
          <w:sz w:val="18"/>
          <w:szCs w:val="18"/>
        </w:rPr>
        <w:t>zajištění ochrany vlastnických práv společnosti VMware v</w:t>
      </w:r>
      <w:r w:rsidR="009815F5">
        <w:rPr>
          <w:rFonts w:ascii="Arial" w:hAnsi="Arial" w:cs="Arial"/>
          <w:sz w:val="18"/>
          <w:szCs w:val="18"/>
        </w:rPr>
        <w:t xml:space="preserve"> oblasti</w:t>
      </w:r>
      <w:r w:rsidRPr="00D22038">
        <w:rPr>
          <w:rFonts w:ascii="Arial" w:hAnsi="Arial" w:cs="Arial"/>
          <w:sz w:val="18"/>
          <w:szCs w:val="18"/>
        </w:rPr>
        <w:t xml:space="preserve"> softwaru a snížení negativního dopadu na majetková práva společnosti VMware.</w:t>
      </w:r>
    </w:p>
    <w:p w:rsidR="005903BC" w:rsidRPr="00D22038" w:rsidRDefault="00D22038" w:rsidP="00E9507D">
      <w:pPr>
        <w:pStyle w:val="Odstavecseseznamem"/>
        <w:numPr>
          <w:ilvl w:val="1"/>
          <w:numId w:val="3"/>
        </w:numPr>
        <w:spacing w:before="120" w:after="0"/>
        <w:ind w:left="0" w:firstLine="709"/>
        <w:jc w:val="both"/>
        <w:rPr>
          <w:rFonts w:ascii="Arial" w:hAnsi="Arial" w:cs="Arial"/>
          <w:sz w:val="18"/>
          <w:szCs w:val="18"/>
        </w:rPr>
      </w:pPr>
      <w:r w:rsidRPr="00D22038">
        <w:rPr>
          <w:rFonts w:ascii="Arial" w:hAnsi="Arial" w:cs="Arial"/>
          <w:b/>
          <w:sz w:val="18"/>
          <w:szCs w:val="18"/>
        </w:rPr>
        <w:t>Vlastnictví</w:t>
      </w:r>
      <w:r w:rsidRPr="00D22038">
        <w:rPr>
          <w:rFonts w:ascii="Arial" w:hAnsi="Arial" w:cs="Arial"/>
          <w:sz w:val="18"/>
          <w:szCs w:val="18"/>
        </w:rPr>
        <w:t xml:space="preserve">. </w:t>
      </w:r>
      <w:r w:rsidR="005903BC" w:rsidRPr="00D22038">
        <w:rPr>
          <w:rFonts w:ascii="Arial" w:hAnsi="Arial" w:cs="Arial"/>
          <w:sz w:val="18"/>
          <w:szCs w:val="18"/>
        </w:rPr>
        <w:t>Software a dokumentace, všechny kopie a jejich čá</w:t>
      </w:r>
      <w:r w:rsidR="00CE73AE">
        <w:rPr>
          <w:rFonts w:ascii="Arial" w:hAnsi="Arial" w:cs="Arial"/>
          <w:sz w:val="18"/>
          <w:szCs w:val="18"/>
        </w:rPr>
        <w:t>sti a veškerá jejich vylepšení,</w:t>
      </w:r>
      <w:r w:rsidR="005903BC" w:rsidRPr="00D22038">
        <w:rPr>
          <w:rFonts w:ascii="Arial" w:hAnsi="Arial" w:cs="Arial"/>
          <w:sz w:val="18"/>
          <w:szCs w:val="18"/>
        </w:rPr>
        <w:t xml:space="preserve"> modifikac</w:t>
      </w:r>
      <w:r w:rsidR="00CE73AE">
        <w:rPr>
          <w:rFonts w:ascii="Arial" w:hAnsi="Arial" w:cs="Arial"/>
          <w:sz w:val="18"/>
          <w:szCs w:val="18"/>
        </w:rPr>
        <w:t>e</w:t>
      </w:r>
      <w:r w:rsidR="005903BC" w:rsidRPr="00D22038">
        <w:rPr>
          <w:rFonts w:ascii="Arial" w:hAnsi="Arial" w:cs="Arial"/>
          <w:sz w:val="18"/>
          <w:szCs w:val="18"/>
        </w:rPr>
        <w:t xml:space="preserve"> a odvozená díla a veškerá práva duševního vlastnictví </w:t>
      </w:r>
      <w:r w:rsidR="00CE73AE">
        <w:rPr>
          <w:rFonts w:ascii="Arial" w:hAnsi="Arial" w:cs="Arial"/>
          <w:sz w:val="18"/>
          <w:szCs w:val="18"/>
        </w:rPr>
        <w:t>k nim</w:t>
      </w:r>
      <w:r w:rsidR="005903BC" w:rsidRPr="00D22038">
        <w:rPr>
          <w:rFonts w:ascii="Arial" w:hAnsi="Arial" w:cs="Arial"/>
          <w:sz w:val="18"/>
          <w:szCs w:val="18"/>
        </w:rPr>
        <w:t xml:space="preserve"> jsou a zůstávají výlučným vlastnictvím společnosti VMw</w:t>
      </w:r>
      <w:r>
        <w:rPr>
          <w:rFonts w:ascii="Arial" w:hAnsi="Arial" w:cs="Arial"/>
          <w:sz w:val="18"/>
          <w:szCs w:val="18"/>
        </w:rPr>
        <w:t>are a jejích licencí</w:t>
      </w:r>
      <w:r w:rsidR="005903BC" w:rsidRPr="00D22038">
        <w:rPr>
          <w:rFonts w:ascii="Arial" w:hAnsi="Arial" w:cs="Arial"/>
          <w:sz w:val="18"/>
          <w:szCs w:val="18"/>
        </w:rPr>
        <w:t>.</w:t>
      </w:r>
      <w:r>
        <w:rPr>
          <w:rFonts w:ascii="Arial" w:hAnsi="Arial" w:cs="Arial"/>
          <w:sz w:val="18"/>
          <w:szCs w:val="18"/>
        </w:rPr>
        <w:t xml:space="preserve"> </w:t>
      </w:r>
      <w:r w:rsidR="005903BC" w:rsidRPr="00D22038">
        <w:rPr>
          <w:rFonts w:ascii="Arial" w:hAnsi="Arial" w:cs="Arial"/>
          <w:sz w:val="18"/>
          <w:szCs w:val="18"/>
        </w:rPr>
        <w:t>Vaše práva na používání softwaru a dokumentace jsou omezena na práva, která jsou výslovně udělena v této smlouvě EULA a v příslušné objednávce. Žádn</w:t>
      </w:r>
      <w:r w:rsidR="00CE73AE">
        <w:rPr>
          <w:rFonts w:ascii="Arial" w:hAnsi="Arial" w:cs="Arial"/>
          <w:sz w:val="18"/>
          <w:szCs w:val="18"/>
        </w:rPr>
        <w:t>á</w:t>
      </w:r>
      <w:r w:rsidR="005903BC" w:rsidRPr="00D22038">
        <w:rPr>
          <w:rFonts w:ascii="Arial" w:hAnsi="Arial" w:cs="Arial"/>
          <w:sz w:val="18"/>
          <w:szCs w:val="18"/>
        </w:rPr>
        <w:t xml:space="preserve"> další práva týkající se softwaru nebo</w:t>
      </w:r>
      <w:r w:rsidR="00CE73AE">
        <w:rPr>
          <w:rFonts w:ascii="Arial" w:hAnsi="Arial" w:cs="Arial"/>
          <w:sz w:val="18"/>
          <w:szCs w:val="18"/>
        </w:rPr>
        <w:t xml:space="preserve"> souvisejících práv duševního vlastnictví</w:t>
      </w:r>
      <w:r w:rsidR="005903BC" w:rsidRPr="00D22038">
        <w:rPr>
          <w:rFonts w:ascii="Arial" w:hAnsi="Arial" w:cs="Arial"/>
          <w:sz w:val="18"/>
          <w:szCs w:val="18"/>
        </w:rPr>
        <w:t xml:space="preserve"> </w:t>
      </w:r>
      <w:r w:rsidR="00CE73AE">
        <w:rPr>
          <w:rFonts w:ascii="Arial" w:hAnsi="Arial" w:cs="Arial"/>
          <w:sz w:val="18"/>
          <w:szCs w:val="18"/>
        </w:rPr>
        <w:t>ne</w:t>
      </w:r>
      <w:r w:rsidR="005903BC" w:rsidRPr="00D22038">
        <w:rPr>
          <w:rFonts w:ascii="Arial" w:hAnsi="Arial" w:cs="Arial"/>
          <w:sz w:val="18"/>
          <w:szCs w:val="18"/>
        </w:rPr>
        <w:t>jsou implicitní. Nejste oprávněni užívat (</w:t>
      </w:r>
      <w:r w:rsidR="00CE73AE">
        <w:rPr>
          <w:rFonts w:ascii="Arial" w:hAnsi="Arial" w:cs="Arial"/>
          <w:sz w:val="18"/>
          <w:szCs w:val="18"/>
        </w:rPr>
        <w:t xml:space="preserve">nebo </w:t>
      </w:r>
      <w:r w:rsidR="005903BC" w:rsidRPr="00D22038">
        <w:rPr>
          <w:rFonts w:ascii="Arial" w:hAnsi="Arial" w:cs="Arial"/>
          <w:sz w:val="18"/>
          <w:szCs w:val="18"/>
        </w:rPr>
        <w:t>umož</w:t>
      </w:r>
      <w:r w:rsidR="0070506D">
        <w:rPr>
          <w:rFonts w:ascii="Arial" w:hAnsi="Arial" w:cs="Arial"/>
          <w:sz w:val="18"/>
          <w:szCs w:val="18"/>
        </w:rPr>
        <w:t>ni</w:t>
      </w:r>
      <w:r w:rsidR="005903BC" w:rsidRPr="00D22038">
        <w:rPr>
          <w:rFonts w:ascii="Arial" w:hAnsi="Arial" w:cs="Arial"/>
          <w:sz w:val="18"/>
          <w:szCs w:val="18"/>
        </w:rPr>
        <w:t xml:space="preserve">t třetí straně používat) </w:t>
      </w:r>
      <w:r w:rsidR="00CE73AE">
        <w:rPr>
          <w:rFonts w:ascii="Arial" w:hAnsi="Arial" w:cs="Arial"/>
          <w:sz w:val="18"/>
          <w:szCs w:val="18"/>
        </w:rPr>
        <w:t>s</w:t>
      </w:r>
      <w:r w:rsidR="005903BC" w:rsidRPr="00D22038">
        <w:rPr>
          <w:rFonts w:ascii="Arial" w:hAnsi="Arial" w:cs="Arial"/>
          <w:sz w:val="18"/>
          <w:szCs w:val="18"/>
        </w:rPr>
        <w:t>oftware,</w:t>
      </w:r>
      <w:r w:rsidRPr="00D22038">
        <w:rPr>
          <w:rFonts w:ascii="Arial" w:hAnsi="Arial" w:cs="Arial"/>
          <w:sz w:val="18"/>
          <w:szCs w:val="18"/>
        </w:rPr>
        <w:t xml:space="preserve"> </w:t>
      </w:r>
      <w:r w:rsidR="00CE73AE">
        <w:rPr>
          <w:rFonts w:ascii="Arial" w:hAnsi="Arial" w:cs="Arial"/>
          <w:sz w:val="18"/>
          <w:szCs w:val="18"/>
        </w:rPr>
        <w:t>dokumentaci</w:t>
      </w:r>
      <w:r w:rsidR="005903BC" w:rsidRPr="00D22038">
        <w:rPr>
          <w:rFonts w:ascii="Arial" w:hAnsi="Arial" w:cs="Arial"/>
          <w:sz w:val="18"/>
          <w:szCs w:val="18"/>
        </w:rPr>
        <w:t xml:space="preserve"> nebo její část s výjimkou výslovně povolen</w:t>
      </w:r>
      <w:r w:rsidR="0070506D">
        <w:rPr>
          <w:rFonts w:ascii="Arial" w:hAnsi="Arial" w:cs="Arial"/>
          <w:sz w:val="18"/>
          <w:szCs w:val="18"/>
        </w:rPr>
        <w:t>ou</w:t>
      </w:r>
      <w:r w:rsidR="005903BC" w:rsidRPr="00D22038">
        <w:rPr>
          <w:rFonts w:ascii="Arial" w:hAnsi="Arial" w:cs="Arial"/>
          <w:sz w:val="18"/>
          <w:szCs w:val="18"/>
        </w:rPr>
        <w:t xml:space="preserve"> touto smlouvou EULA nebo příslušn</w:t>
      </w:r>
      <w:r w:rsidR="00CE73AE">
        <w:rPr>
          <w:rFonts w:ascii="Arial" w:hAnsi="Arial" w:cs="Arial"/>
          <w:sz w:val="18"/>
          <w:szCs w:val="18"/>
        </w:rPr>
        <w:t>ou</w:t>
      </w:r>
      <w:r w:rsidR="001E5406">
        <w:rPr>
          <w:rFonts w:ascii="Arial" w:hAnsi="Arial" w:cs="Arial"/>
          <w:sz w:val="18"/>
          <w:szCs w:val="18"/>
        </w:rPr>
        <w:t xml:space="preserve"> objednávk</w:t>
      </w:r>
      <w:r w:rsidR="00CE73AE">
        <w:rPr>
          <w:rFonts w:ascii="Arial" w:hAnsi="Arial" w:cs="Arial"/>
          <w:sz w:val="18"/>
          <w:szCs w:val="18"/>
        </w:rPr>
        <w:t>ou</w:t>
      </w:r>
      <w:r w:rsidR="005903BC" w:rsidRPr="00D22038">
        <w:rPr>
          <w:rFonts w:ascii="Arial" w:hAnsi="Arial" w:cs="Arial"/>
          <w:sz w:val="18"/>
          <w:szCs w:val="18"/>
        </w:rPr>
        <w:t>. Společnost VMware si vyhrazuje všechna práva, která vám nebyla výslovně udělena. Společnost VMware nepřevádí žádná vlastnická práva v žádném softwaru.</w:t>
      </w:r>
    </w:p>
    <w:p w:rsidR="005903BC" w:rsidRPr="00D22038" w:rsidRDefault="005903BC" w:rsidP="00E9507D">
      <w:pPr>
        <w:pStyle w:val="Odstavecseseznamem"/>
        <w:numPr>
          <w:ilvl w:val="1"/>
          <w:numId w:val="3"/>
        </w:numPr>
        <w:spacing w:before="120" w:after="0"/>
        <w:ind w:left="0" w:firstLine="709"/>
        <w:jc w:val="both"/>
        <w:rPr>
          <w:rFonts w:ascii="Arial" w:hAnsi="Arial" w:cs="Arial"/>
          <w:sz w:val="18"/>
          <w:szCs w:val="18"/>
        </w:rPr>
      </w:pPr>
      <w:r w:rsidRPr="00D22038">
        <w:rPr>
          <w:rFonts w:ascii="Arial" w:hAnsi="Arial" w:cs="Arial"/>
          <w:b/>
          <w:sz w:val="18"/>
          <w:szCs w:val="18"/>
        </w:rPr>
        <w:t>Host</w:t>
      </w:r>
      <w:r w:rsidR="00C15FB3">
        <w:rPr>
          <w:rFonts w:ascii="Arial" w:hAnsi="Arial" w:cs="Arial"/>
          <w:b/>
          <w:sz w:val="18"/>
          <w:szCs w:val="18"/>
        </w:rPr>
        <w:t>itelské</w:t>
      </w:r>
      <w:r w:rsidRPr="00D22038">
        <w:rPr>
          <w:rFonts w:ascii="Arial" w:hAnsi="Arial" w:cs="Arial"/>
          <w:b/>
          <w:sz w:val="18"/>
          <w:szCs w:val="18"/>
        </w:rPr>
        <w:t xml:space="preserve"> operační systémy.</w:t>
      </w:r>
      <w:r w:rsidRPr="00D22038">
        <w:rPr>
          <w:rFonts w:ascii="Arial" w:hAnsi="Arial" w:cs="Arial"/>
          <w:sz w:val="18"/>
          <w:szCs w:val="18"/>
        </w:rPr>
        <w:t xml:space="preserve"> Některý software umožňuje provozním systémům a aplikačním programům pro hosty pracovat v počítačovém systému. Berete na vědomí, že jste odpovědn</w:t>
      </w:r>
      <w:r w:rsidR="00C15FB3">
        <w:rPr>
          <w:rFonts w:ascii="Arial" w:hAnsi="Arial" w:cs="Arial"/>
          <w:sz w:val="18"/>
          <w:szCs w:val="18"/>
        </w:rPr>
        <w:t>í</w:t>
      </w:r>
      <w:r w:rsidRPr="00D22038">
        <w:rPr>
          <w:rFonts w:ascii="Arial" w:hAnsi="Arial" w:cs="Arial"/>
          <w:sz w:val="18"/>
          <w:szCs w:val="18"/>
        </w:rPr>
        <w:t xml:space="preserve"> za získání a splnění všech licencí nezbytných pro provoz jakéhokoli takového softwaru třetí strany.</w:t>
      </w:r>
    </w:p>
    <w:p w:rsidR="005903BC" w:rsidRPr="00B70BB0" w:rsidRDefault="005903BC" w:rsidP="00E9507D">
      <w:pPr>
        <w:pStyle w:val="Odstavecseseznamem"/>
        <w:numPr>
          <w:ilvl w:val="0"/>
          <w:numId w:val="3"/>
        </w:numPr>
        <w:spacing w:before="120" w:after="0"/>
        <w:ind w:left="0" w:firstLine="709"/>
        <w:jc w:val="both"/>
        <w:rPr>
          <w:rFonts w:ascii="Arial" w:hAnsi="Arial" w:cs="Arial"/>
          <w:sz w:val="18"/>
          <w:szCs w:val="18"/>
        </w:rPr>
      </w:pPr>
      <w:r w:rsidRPr="00B70BB0">
        <w:rPr>
          <w:rFonts w:ascii="Arial" w:hAnsi="Arial" w:cs="Arial"/>
          <w:b/>
          <w:sz w:val="18"/>
          <w:szCs w:val="18"/>
        </w:rPr>
        <w:t>OBJE</w:t>
      </w:r>
      <w:r w:rsidR="00B70BB0" w:rsidRPr="00B70BB0">
        <w:rPr>
          <w:rFonts w:ascii="Arial" w:hAnsi="Arial" w:cs="Arial"/>
          <w:b/>
          <w:sz w:val="18"/>
          <w:szCs w:val="18"/>
        </w:rPr>
        <w:t>DNÁVKA</w:t>
      </w:r>
      <w:r w:rsidRPr="00B70BB0">
        <w:rPr>
          <w:rFonts w:ascii="Arial" w:hAnsi="Arial" w:cs="Arial"/>
          <w:sz w:val="18"/>
          <w:szCs w:val="18"/>
        </w:rPr>
        <w:t>. Na objednávku se vztahuje tato smlouva EULA. Žádné objednávky nejsou závazné pro společnost VMware, dokud je společnost VMware nepřij</w:t>
      </w:r>
      <w:r w:rsidR="0015690D">
        <w:rPr>
          <w:rFonts w:ascii="Arial" w:hAnsi="Arial" w:cs="Arial"/>
          <w:sz w:val="18"/>
          <w:szCs w:val="18"/>
        </w:rPr>
        <w:t>me.</w:t>
      </w:r>
      <w:r w:rsidR="00B70BB0">
        <w:rPr>
          <w:rFonts w:ascii="Arial" w:hAnsi="Arial" w:cs="Arial"/>
          <w:sz w:val="18"/>
          <w:szCs w:val="18"/>
        </w:rPr>
        <w:t xml:space="preserve"> </w:t>
      </w:r>
      <w:r w:rsidRPr="00B70BB0">
        <w:rPr>
          <w:rFonts w:ascii="Arial" w:hAnsi="Arial" w:cs="Arial"/>
          <w:sz w:val="18"/>
          <w:szCs w:val="18"/>
        </w:rPr>
        <w:t xml:space="preserve">Objednávky </w:t>
      </w:r>
      <w:r w:rsidR="0015690D">
        <w:rPr>
          <w:rFonts w:ascii="Arial" w:hAnsi="Arial" w:cs="Arial"/>
          <w:sz w:val="18"/>
          <w:szCs w:val="18"/>
        </w:rPr>
        <w:t>s</w:t>
      </w:r>
      <w:r w:rsidRPr="00B70BB0">
        <w:rPr>
          <w:rFonts w:ascii="Arial" w:hAnsi="Arial" w:cs="Arial"/>
          <w:sz w:val="18"/>
          <w:szCs w:val="18"/>
        </w:rPr>
        <w:t>oftwar</w:t>
      </w:r>
      <w:r w:rsidR="0070506D">
        <w:rPr>
          <w:rFonts w:ascii="Arial" w:hAnsi="Arial" w:cs="Arial"/>
          <w:sz w:val="18"/>
          <w:szCs w:val="18"/>
        </w:rPr>
        <w:t>u</w:t>
      </w:r>
      <w:r w:rsidRPr="00B70BB0">
        <w:rPr>
          <w:rFonts w:ascii="Arial" w:hAnsi="Arial" w:cs="Arial"/>
          <w:sz w:val="18"/>
          <w:szCs w:val="18"/>
        </w:rPr>
        <w:t xml:space="preserve"> se považují za přijaté na základě dodávek</w:t>
      </w:r>
      <w:r w:rsidR="0015690D">
        <w:rPr>
          <w:rFonts w:ascii="Arial" w:hAnsi="Arial" w:cs="Arial"/>
          <w:sz w:val="18"/>
          <w:szCs w:val="18"/>
        </w:rPr>
        <w:t xml:space="preserve"> s</w:t>
      </w:r>
      <w:r w:rsidR="0015690D" w:rsidRPr="00B70BB0">
        <w:rPr>
          <w:rFonts w:ascii="Arial" w:hAnsi="Arial" w:cs="Arial"/>
          <w:sz w:val="18"/>
          <w:szCs w:val="18"/>
        </w:rPr>
        <w:t>oftwar</w:t>
      </w:r>
      <w:r w:rsidR="0015690D">
        <w:rPr>
          <w:rFonts w:ascii="Arial" w:hAnsi="Arial" w:cs="Arial"/>
          <w:sz w:val="18"/>
          <w:szCs w:val="18"/>
        </w:rPr>
        <w:t>u</w:t>
      </w:r>
      <w:r w:rsidRPr="00B70BB0">
        <w:rPr>
          <w:rFonts w:ascii="Arial" w:hAnsi="Arial" w:cs="Arial"/>
          <w:sz w:val="18"/>
          <w:szCs w:val="18"/>
        </w:rPr>
        <w:t xml:space="preserve"> VMware obsažen</w:t>
      </w:r>
      <w:r w:rsidR="0015690D">
        <w:rPr>
          <w:rFonts w:ascii="Arial" w:hAnsi="Arial" w:cs="Arial"/>
          <w:sz w:val="18"/>
          <w:szCs w:val="18"/>
        </w:rPr>
        <w:t>ých</w:t>
      </w:r>
      <w:r w:rsidRPr="00B70BB0">
        <w:rPr>
          <w:rFonts w:ascii="Arial" w:hAnsi="Arial" w:cs="Arial"/>
          <w:sz w:val="18"/>
          <w:szCs w:val="18"/>
        </w:rPr>
        <w:t xml:space="preserve"> v </w:t>
      </w:r>
      <w:r w:rsidR="0015690D">
        <w:rPr>
          <w:rFonts w:ascii="Arial" w:hAnsi="Arial" w:cs="Arial"/>
          <w:sz w:val="18"/>
          <w:szCs w:val="18"/>
        </w:rPr>
        <w:t>takové</w:t>
      </w:r>
      <w:r w:rsidRPr="00B70BB0">
        <w:rPr>
          <w:rFonts w:ascii="Arial" w:hAnsi="Arial" w:cs="Arial"/>
          <w:sz w:val="18"/>
          <w:szCs w:val="18"/>
        </w:rPr>
        <w:t xml:space="preserve"> </w:t>
      </w:r>
      <w:r w:rsidR="0070506D">
        <w:rPr>
          <w:rFonts w:ascii="Arial" w:hAnsi="Arial" w:cs="Arial"/>
          <w:sz w:val="18"/>
          <w:szCs w:val="18"/>
        </w:rPr>
        <w:t>o</w:t>
      </w:r>
      <w:r w:rsidRPr="00B70BB0">
        <w:rPr>
          <w:rFonts w:ascii="Arial" w:hAnsi="Arial" w:cs="Arial"/>
          <w:sz w:val="18"/>
          <w:szCs w:val="18"/>
        </w:rPr>
        <w:t>bjednávce. Objednávky vydané společnosti VMware nemusí být podepsány, aby byly platné a vymahatelné.</w:t>
      </w:r>
    </w:p>
    <w:p w:rsidR="005903BC" w:rsidRPr="008C494D" w:rsidRDefault="005903BC" w:rsidP="00E9507D">
      <w:pPr>
        <w:pStyle w:val="Odstavecseseznamem"/>
        <w:numPr>
          <w:ilvl w:val="0"/>
          <w:numId w:val="3"/>
        </w:numPr>
        <w:spacing w:before="120" w:after="0"/>
        <w:ind w:left="0" w:firstLine="709"/>
        <w:jc w:val="both"/>
        <w:rPr>
          <w:rFonts w:ascii="Arial" w:hAnsi="Arial" w:cs="Arial"/>
          <w:sz w:val="18"/>
          <w:szCs w:val="18"/>
        </w:rPr>
      </w:pPr>
      <w:r w:rsidRPr="008C494D">
        <w:rPr>
          <w:rFonts w:ascii="Arial" w:hAnsi="Arial" w:cs="Arial"/>
          <w:b/>
          <w:sz w:val="18"/>
          <w:szCs w:val="18"/>
        </w:rPr>
        <w:t>ZÁZNAMY A AUDIT.</w:t>
      </w:r>
      <w:r w:rsidRPr="008C494D">
        <w:rPr>
          <w:rFonts w:ascii="Arial" w:hAnsi="Arial" w:cs="Arial"/>
          <w:sz w:val="18"/>
          <w:szCs w:val="18"/>
        </w:rPr>
        <w:t xml:space="preserve"> Během platnosti </w:t>
      </w:r>
      <w:r w:rsidR="0015690D">
        <w:rPr>
          <w:rFonts w:ascii="Arial" w:hAnsi="Arial" w:cs="Arial"/>
          <w:sz w:val="18"/>
          <w:szCs w:val="18"/>
        </w:rPr>
        <w:t>l</w:t>
      </w:r>
      <w:r w:rsidRPr="008C494D">
        <w:rPr>
          <w:rFonts w:ascii="Arial" w:hAnsi="Arial" w:cs="Arial"/>
          <w:sz w:val="18"/>
          <w:szCs w:val="18"/>
        </w:rPr>
        <w:t xml:space="preserve">icenčního termínu pro </w:t>
      </w:r>
      <w:r w:rsidR="0015690D">
        <w:rPr>
          <w:rFonts w:ascii="Arial" w:hAnsi="Arial" w:cs="Arial"/>
          <w:sz w:val="18"/>
          <w:szCs w:val="18"/>
        </w:rPr>
        <w:t>s</w:t>
      </w:r>
      <w:r w:rsidRPr="008C494D">
        <w:rPr>
          <w:rFonts w:ascii="Arial" w:hAnsi="Arial" w:cs="Arial"/>
          <w:sz w:val="18"/>
          <w:szCs w:val="18"/>
        </w:rPr>
        <w:t xml:space="preserve">oftware a po dobu dvou (2) let po jeho uplynutí nebo ukončení budete udržovat přesné záznamy o svém užívání softwaru, které budou dostatečné pro </w:t>
      </w:r>
      <w:r w:rsidR="003A1A32">
        <w:rPr>
          <w:rFonts w:ascii="Arial" w:hAnsi="Arial" w:cs="Arial"/>
          <w:sz w:val="18"/>
          <w:szCs w:val="18"/>
        </w:rPr>
        <w:t>vy</w:t>
      </w:r>
      <w:r w:rsidRPr="008C494D">
        <w:rPr>
          <w:rFonts w:ascii="Arial" w:hAnsi="Arial" w:cs="Arial"/>
          <w:sz w:val="18"/>
          <w:szCs w:val="18"/>
        </w:rPr>
        <w:t>kázání souladu s podmínkami této smlouvy EULA. V tomto období společnost VM</w:t>
      </w:r>
      <w:r w:rsidR="003A1A32">
        <w:rPr>
          <w:rFonts w:ascii="Arial" w:hAnsi="Arial" w:cs="Arial"/>
          <w:sz w:val="18"/>
          <w:szCs w:val="18"/>
        </w:rPr>
        <w:t xml:space="preserve">ware bude mít právo kontrolovat, jak používáte </w:t>
      </w:r>
      <w:r w:rsidRPr="008C494D">
        <w:rPr>
          <w:rFonts w:ascii="Arial" w:hAnsi="Arial" w:cs="Arial"/>
          <w:sz w:val="18"/>
          <w:szCs w:val="18"/>
        </w:rPr>
        <w:t>softwar</w:t>
      </w:r>
      <w:r w:rsidR="003A1A32">
        <w:rPr>
          <w:rFonts w:ascii="Arial" w:hAnsi="Arial" w:cs="Arial"/>
          <w:sz w:val="18"/>
          <w:szCs w:val="18"/>
        </w:rPr>
        <w:t>e</w:t>
      </w:r>
      <w:r w:rsidRPr="008C494D">
        <w:rPr>
          <w:rFonts w:ascii="Arial" w:hAnsi="Arial" w:cs="Arial"/>
          <w:sz w:val="18"/>
          <w:szCs w:val="18"/>
        </w:rPr>
        <w:t>, aby potvrdil</w:t>
      </w:r>
      <w:r w:rsidR="003A1A32">
        <w:rPr>
          <w:rFonts w:ascii="Arial" w:hAnsi="Arial" w:cs="Arial"/>
          <w:sz w:val="18"/>
          <w:szCs w:val="18"/>
        </w:rPr>
        <w:t>a</w:t>
      </w:r>
      <w:r w:rsidRPr="008C494D">
        <w:rPr>
          <w:rFonts w:ascii="Arial" w:hAnsi="Arial" w:cs="Arial"/>
          <w:sz w:val="18"/>
          <w:szCs w:val="18"/>
        </w:rPr>
        <w:t xml:space="preserve"> dodržování podmínek této smlouvy EULA. Ten</w:t>
      </w:r>
      <w:r w:rsidR="003A1A32">
        <w:rPr>
          <w:rFonts w:ascii="Arial" w:hAnsi="Arial" w:cs="Arial"/>
          <w:sz w:val="18"/>
          <w:szCs w:val="18"/>
        </w:rPr>
        <w:t xml:space="preserve">to audit je předmětem přiměřeného upozornění ze strany </w:t>
      </w:r>
      <w:r w:rsidRPr="008C494D">
        <w:rPr>
          <w:rFonts w:ascii="Arial" w:hAnsi="Arial" w:cs="Arial"/>
          <w:sz w:val="18"/>
          <w:szCs w:val="18"/>
        </w:rPr>
        <w:t>společnosti VMware a nebude nepřiměřeně zasahov</w:t>
      </w:r>
      <w:r w:rsidR="008C494D">
        <w:rPr>
          <w:rFonts w:ascii="Arial" w:hAnsi="Arial" w:cs="Arial"/>
          <w:sz w:val="18"/>
          <w:szCs w:val="18"/>
        </w:rPr>
        <w:t>at do vašich obchodních aktivit</w:t>
      </w:r>
      <w:r w:rsidRPr="008C494D">
        <w:rPr>
          <w:rFonts w:ascii="Arial" w:hAnsi="Arial" w:cs="Arial"/>
          <w:sz w:val="18"/>
          <w:szCs w:val="18"/>
        </w:rPr>
        <w:t>.</w:t>
      </w:r>
      <w:r w:rsidR="008C494D">
        <w:rPr>
          <w:rFonts w:ascii="Arial" w:hAnsi="Arial" w:cs="Arial"/>
          <w:sz w:val="18"/>
          <w:szCs w:val="18"/>
        </w:rPr>
        <w:t xml:space="preserve"> </w:t>
      </w:r>
      <w:r w:rsidRPr="008C494D">
        <w:rPr>
          <w:rFonts w:ascii="Arial" w:hAnsi="Arial" w:cs="Arial"/>
          <w:sz w:val="18"/>
          <w:szCs w:val="18"/>
        </w:rPr>
        <w:t xml:space="preserve">Společnost VMware může provádět nejvýše jeden (1) audit během dvanácti (12) měsíců a pouze během běžných </w:t>
      </w:r>
      <w:r w:rsidR="003A1A32">
        <w:rPr>
          <w:rFonts w:ascii="Arial" w:hAnsi="Arial" w:cs="Arial"/>
          <w:sz w:val="18"/>
          <w:szCs w:val="18"/>
        </w:rPr>
        <w:t>pracovních</w:t>
      </w:r>
      <w:r w:rsidRPr="008C494D">
        <w:rPr>
          <w:rFonts w:ascii="Arial" w:hAnsi="Arial" w:cs="Arial"/>
          <w:sz w:val="18"/>
          <w:szCs w:val="18"/>
        </w:rPr>
        <w:t xml:space="preserve"> hodin. Budete rozumně spolupracovat se společností VMware a jakýmkoli jiným auditorským subjektem a</w:t>
      </w:r>
      <w:r w:rsidR="003A1A32">
        <w:rPr>
          <w:rFonts w:ascii="Arial" w:hAnsi="Arial" w:cs="Arial"/>
          <w:sz w:val="18"/>
          <w:szCs w:val="18"/>
        </w:rPr>
        <w:t xml:space="preserve"> budete</w:t>
      </w:r>
      <w:r w:rsidR="0070506D">
        <w:rPr>
          <w:rFonts w:ascii="Arial" w:hAnsi="Arial" w:cs="Arial"/>
          <w:sz w:val="18"/>
          <w:szCs w:val="18"/>
        </w:rPr>
        <w:t xml:space="preserve"> se</w:t>
      </w:r>
      <w:r w:rsidRPr="008C494D">
        <w:rPr>
          <w:rFonts w:ascii="Arial" w:hAnsi="Arial" w:cs="Arial"/>
          <w:sz w:val="18"/>
          <w:szCs w:val="18"/>
        </w:rPr>
        <w:t xml:space="preserve"> bez jak</w:t>
      </w:r>
      <w:r w:rsidR="003A1A32">
        <w:rPr>
          <w:rFonts w:ascii="Arial" w:hAnsi="Arial" w:cs="Arial"/>
          <w:sz w:val="18"/>
          <w:szCs w:val="18"/>
        </w:rPr>
        <w:t>éhokoliv předsudku vůči</w:t>
      </w:r>
      <w:r w:rsidRPr="008C494D">
        <w:rPr>
          <w:rFonts w:ascii="Arial" w:hAnsi="Arial" w:cs="Arial"/>
          <w:sz w:val="18"/>
          <w:szCs w:val="18"/>
        </w:rPr>
        <w:t xml:space="preserve"> další</w:t>
      </w:r>
      <w:r w:rsidR="003A1A32">
        <w:rPr>
          <w:rFonts w:ascii="Arial" w:hAnsi="Arial" w:cs="Arial"/>
          <w:sz w:val="18"/>
          <w:szCs w:val="18"/>
        </w:rPr>
        <w:t>m</w:t>
      </w:r>
      <w:r w:rsidRPr="008C494D">
        <w:rPr>
          <w:rFonts w:ascii="Arial" w:hAnsi="Arial" w:cs="Arial"/>
          <w:sz w:val="18"/>
          <w:szCs w:val="18"/>
        </w:rPr>
        <w:t xml:space="preserve"> práv</w:t>
      </w:r>
      <w:r w:rsidR="003A1A32">
        <w:rPr>
          <w:rFonts w:ascii="Arial" w:hAnsi="Arial" w:cs="Arial"/>
          <w:sz w:val="18"/>
          <w:szCs w:val="18"/>
        </w:rPr>
        <w:t>ům</w:t>
      </w:r>
      <w:r w:rsidRPr="008C494D">
        <w:rPr>
          <w:rFonts w:ascii="Arial" w:hAnsi="Arial" w:cs="Arial"/>
          <w:sz w:val="18"/>
          <w:szCs w:val="18"/>
        </w:rPr>
        <w:t xml:space="preserve"> společnosti VMware zabývat </w:t>
      </w:r>
      <w:r w:rsidR="003A1A32">
        <w:rPr>
          <w:rFonts w:ascii="Arial" w:hAnsi="Arial" w:cs="Arial"/>
          <w:sz w:val="18"/>
          <w:szCs w:val="18"/>
        </w:rPr>
        <w:t xml:space="preserve">jakýmkoliv </w:t>
      </w:r>
      <w:r w:rsidRPr="008C494D">
        <w:rPr>
          <w:rFonts w:ascii="Arial" w:hAnsi="Arial" w:cs="Arial"/>
          <w:sz w:val="18"/>
          <w:szCs w:val="18"/>
        </w:rPr>
        <w:t xml:space="preserve">případem nesouladu, který audit zjistí, </w:t>
      </w:r>
      <w:r w:rsidR="003A1A32">
        <w:rPr>
          <w:rFonts w:ascii="Arial" w:hAnsi="Arial" w:cs="Arial"/>
          <w:sz w:val="18"/>
          <w:szCs w:val="18"/>
        </w:rPr>
        <w:t>okamžitou</w:t>
      </w:r>
      <w:r w:rsidRPr="008C494D">
        <w:rPr>
          <w:rFonts w:ascii="Arial" w:hAnsi="Arial" w:cs="Arial"/>
          <w:sz w:val="18"/>
          <w:szCs w:val="18"/>
        </w:rPr>
        <w:t xml:space="preserve"> </w:t>
      </w:r>
      <w:r w:rsidR="003A1A32">
        <w:rPr>
          <w:rFonts w:ascii="Arial" w:hAnsi="Arial" w:cs="Arial"/>
          <w:sz w:val="18"/>
          <w:szCs w:val="18"/>
        </w:rPr>
        <w:t>úhradou</w:t>
      </w:r>
      <w:r w:rsidRPr="008C494D">
        <w:rPr>
          <w:rFonts w:ascii="Arial" w:hAnsi="Arial" w:cs="Arial"/>
          <w:sz w:val="18"/>
          <w:szCs w:val="18"/>
        </w:rPr>
        <w:t xml:space="preserve"> </w:t>
      </w:r>
      <w:r w:rsidR="0070506D">
        <w:rPr>
          <w:rFonts w:ascii="Arial" w:hAnsi="Arial" w:cs="Arial"/>
          <w:sz w:val="18"/>
          <w:szCs w:val="18"/>
        </w:rPr>
        <w:t>příslušných</w:t>
      </w:r>
      <w:r w:rsidRPr="008C494D">
        <w:rPr>
          <w:rFonts w:ascii="Arial" w:hAnsi="Arial" w:cs="Arial"/>
          <w:sz w:val="18"/>
          <w:szCs w:val="18"/>
        </w:rPr>
        <w:t xml:space="preserve"> poplatk</w:t>
      </w:r>
      <w:r w:rsidR="003A1A32">
        <w:rPr>
          <w:rFonts w:ascii="Arial" w:hAnsi="Arial" w:cs="Arial"/>
          <w:sz w:val="18"/>
          <w:szCs w:val="18"/>
        </w:rPr>
        <w:t>ů</w:t>
      </w:r>
      <w:r w:rsidRPr="008C494D">
        <w:rPr>
          <w:rFonts w:ascii="Arial" w:hAnsi="Arial" w:cs="Arial"/>
          <w:sz w:val="18"/>
          <w:szCs w:val="18"/>
        </w:rPr>
        <w:t>.</w:t>
      </w:r>
      <w:r w:rsidR="008C494D">
        <w:rPr>
          <w:rFonts w:ascii="Arial" w:hAnsi="Arial" w:cs="Arial"/>
          <w:sz w:val="18"/>
          <w:szCs w:val="18"/>
        </w:rPr>
        <w:t xml:space="preserve"> </w:t>
      </w:r>
      <w:r w:rsidR="003A1A32">
        <w:rPr>
          <w:rFonts w:ascii="Arial" w:hAnsi="Arial" w:cs="Arial"/>
          <w:sz w:val="18"/>
          <w:szCs w:val="18"/>
        </w:rPr>
        <w:t>Okamžitě uhradíte</w:t>
      </w:r>
      <w:r w:rsidRPr="008C494D">
        <w:rPr>
          <w:rFonts w:ascii="Arial" w:hAnsi="Arial" w:cs="Arial"/>
          <w:sz w:val="18"/>
          <w:szCs w:val="18"/>
        </w:rPr>
        <w:t xml:space="preserve"> VMware veškeré přiměřené náklady na audit, pokud při auditu </w:t>
      </w:r>
      <w:r w:rsidR="003A1A32">
        <w:rPr>
          <w:rFonts w:ascii="Arial" w:hAnsi="Arial" w:cs="Arial"/>
          <w:sz w:val="18"/>
          <w:szCs w:val="18"/>
        </w:rPr>
        <w:t xml:space="preserve">bude zjištěno </w:t>
      </w:r>
      <w:r w:rsidRPr="008C494D">
        <w:rPr>
          <w:rFonts w:ascii="Arial" w:hAnsi="Arial" w:cs="Arial"/>
          <w:sz w:val="18"/>
          <w:szCs w:val="18"/>
        </w:rPr>
        <w:t xml:space="preserve">buď podhodnocení </w:t>
      </w:r>
      <w:r w:rsidR="0070506D">
        <w:rPr>
          <w:rFonts w:ascii="Arial" w:hAnsi="Arial" w:cs="Arial"/>
          <w:sz w:val="18"/>
          <w:szCs w:val="18"/>
        </w:rPr>
        <w:t xml:space="preserve">o </w:t>
      </w:r>
      <w:r w:rsidRPr="008C494D">
        <w:rPr>
          <w:rFonts w:ascii="Arial" w:hAnsi="Arial" w:cs="Arial"/>
          <w:sz w:val="18"/>
          <w:szCs w:val="18"/>
        </w:rPr>
        <w:t>více než pět</w:t>
      </w:r>
      <w:r w:rsidR="0070506D">
        <w:rPr>
          <w:rFonts w:ascii="Arial" w:hAnsi="Arial" w:cs="Arial"/>
          <w:sz w:val="18"/>
          <w:szCs w:val="18"/>
        </w:rPr>
        <w:t xml:space="preserve"> procent</w:t>
      </w:r>
      <w:r w:rsidRPr="008C494D">
        <w:rPr>
          <w:rFonts w:ascii="Arial" w:hAnsi="Arial" w:cs="Arial"/>
          <w:sz w:val="18"/>
          <w:szCs w:val="18"/>
        </w:rPr>
        <w:t xml:space="preserve"> (5</w:t>
      </w:r>
      <w:r w:rsidR="003A1A32">
        <w:rPr>
          <w:rFonts w:ascii="Arial" w:hAnsi="Arial" w:cs="Arial"/>
          <w:sz w:val="18"/>
          <w:szCs w:val="18"/>
        </w:rPr>
        <w:t xml:space="preserve"> </w:t>
      </w:r>
      <w:r w:rsidRPr="008C494D">
        <w:rPr>
          <w:rFonts w:ascii="Arial" w:hAnsi="Arial" w:cs="Arial"/>
          <w:sz w:val="18"/>
          <w:szCs w:val="18"/>
        </w:rPr>
        <w:t>%) poplatků za soft</w:t>
      </w:r>
      <w:r w:rsidR="003A1A32">
        <w:rPr>
          <w:rFonts w:ascii="Arial" w:hAnsi="Arial" w:cs="Arial"/>
          <w:sz w:val="18"/>
          <w:szCs w:val="18"/>
        </w:rPr>
        <w:t>ware</w:t>
      </w:r>
      <w:r w:rsidR="008C494D">
        <w:rPr>
          <w:rFonts w:ascii="Arial" w:hAnsi="Arial" w:cs="Arial"/>
          <w:sz w:val="18"/>
          <w:szCs w:val="18"/>
        </w:rPr>
        <w:t xml:space="preserve">, které </w:t>
      </w:r>
      <w:r w:rsidR="003A1A32">
        <w:rPr>
          <w:rFonts w:ascii="Arial" w:hAnsi="Arial" w:cs="Arial"/>
          <w:sz w:val="18"/>
          <w:szCs w:val="18"/>
        </w:rPr>
        <w:t xml:space="preserve">jsou vámi splatné </w:t>
      </w:r>
      <w:r w:rsidRPr="008C494D">
        <w:rPr>
          <w:rFonts w:ascii="Arial" w:hAnsi="Arial" w:cs="Arial"/>
          <w:sz w:val="18"/>
          <w:szCs w:val="18"/>
        </w:rPr>
        <w:t>za auditované období, nebo že jste podstatně nedokázali udržet přesné záznamy používání softwaru.</w:t>
      </w:r>
    </w:p>
    <w:p w:rsidR="005903BC" w:rsidRPr="008C494D" w:rsidRDefault="008C494D" w:rsidP="00E9507D">
      <w:pPr>
        <w:pStyle w:val="Odstavecseseznamem"/>
        <w:numPr>
          <w:ilvl w:val="0"/>
          <w:numId w:val="3"/>
        </w:numPr>
        <w:spacing w:before="120" w:after="0"/>
        <w:ind w:left="0" w:firstLine="709"/>
        <w:jc w:val="both"/>
        <w:rPr>
          <w:rFonts w:ascii="Arial" w:hAnsi="Arial" w:cs="Arial"/>
          <w:sz w:val="18"/>
          <w:szCs w:val="18"/>
        </w:rPr>
      </w:pPr>
      <w:r w:rsidRPr="008C494D">
        <w:rPr>
          <w:rFonts w:ascii="Arial" w:hAnsi="Arial" w:cs="Arial"/>
          <w:b/>
          <w:sz w:val="18"/>
          <w:szCs w:val="18"/>
        </w:rPr>
        <w:t>P</w:t>
      </w:r>
      <w:r w:rsidR="005903BC" w:rsidRPr="008C494D">
        <w:rPr>
          <w:rFonts w:ascii="Arial" w:hAnsi="Arial" w:cs="Arial"/>
          <w:b/>
          <w:sz w:val="18"/>
          <w:szCs w:val="18"/>
        </w:rPr>
        <w:t>ODPORA A PŘEDPLATNÉ SLUŽBY.</w:t>
      </w:r>
      <w:r w:rsidR="00E733AE">
        <w:rPr>
          <w:rFonts w:ascii="Arial" w:hAnsi="Arial" w:cs="Arial"/>
          <w:sz w:val="18"/>
          <w:szCs w:val="18"/>
        </w:rPr>
        <w:t xml:space="preserve"> S výjimkou výslovně uvedené</w:t>
      </w:r>
      <w:r w:rsidR="005903BC" w:rsidRPr="008C494D">
        <w:rPr>
          <w:rFonts w:ascii="Arial" w:hAnsi="Arial" w:cs="Arial"/>
          <w:sz w:val="18"/>
          <w:szCs w:val="18"/>
        </w:rPr>
        <w:t>h</w:t>
      </w:r>
      <w:r w:rsidR="00E733AE">
        <w:rPr>
          <w:rFonts w:ascii="Arial" w:hAnsi="Arial" w:cs="Arial"/>
          <w:sz w:val="18"/>
          <w:szCs w:val="18"/>
        </w:rPr>
        <w:t>o</w:t>
      </w:r>
      <w:r w:rsidR="005903BC" w:rsidRPr="008C494D">
        <w:rPr>
          <w:rFonts w:ascii="Arial" w:hAnsi="Arial" w:cs="Arial"/>
          <w:sz w:val="18"/>
          <w:szCs w:val="18"/>
        </w:rPr>
        <w:t xml:space="preserve"> v</w:t>
      </w:r>
      <w:r w:rsidR="00E733AE">
        <w:rPr>
          <w:rFonts w:ascii="Arial" w:hAnsi="Arial" w:cs="Arial"/>
          <w:sz w:val="18"/>
          <w:szCs w:val="18"/>
        </w:rPr>
        <w:t> Průvodci produktem</w:t>
      </w:r>
      <w:r w:rsidR="005903BC" w:rsidRPr="008C494D">
        <w:rPr>
          <w:rFonts w:ascii="Arial" w:hAnsi="Arial" w:cs="Arial"/>
          <w:sz w:val="18"/>
          <w:szCs w:val="18"/>
        </w:rPr>
        <w:t xml:space="preserve"> </w:t>
      </w:r>
      <w:r w:rsidR="0070506D">
        <w:rPr>
          <w:rFonts w:ascii="Arial" w:hAnsi="Arial" w:cs="Arial"/>
          <w:sz w:val="18"/>
          <w:szCs w:val="18"/>
        </w:rPr>
        <w:t xml:space="preserve">společnost </w:t>
      </w:r>
      <w:r w:rsidR="005903BC" w:rsidRPr="008C494D">
        <w:rPr>
          <w:rFonts w:ascii="Arial" w:hAnsi="Arial" w:cs="Arial"/>
          <w:sz w:val="18"/>
          <w:szCs w:val="18"/>
        </w:rPr>
        <w:t xml:space="preserve">VMware neposkytuje pro tuto službu žádné softwarové služby podpory nebo předplatného </w:t>
      </w:r>
      <w:r w:rsidR="00E733AE">
        <w:rPr>
          <w:rFonts w:ascii="Arial" w:hAnsi="Arial" w:cs="Arial"/>
          <w:sz w:val="18"/>
          <w:szCs w:val="18"/>
        </w:rPr>
        <w:t xml:space="preserve">pokryté touto </w:t>
      </w:r>
      <w:r w:rsidR="005903BC" w:rsidRPr="008C494D">
        <w:rPr>
          <w:rFonts w:ascii="Arial" w:hAnsi="Arial" w:cs="Arial"/>
          <w:sz w:val="18"/>
          <w:szCs w:val="18"/>
        </w:rPr>
        <w:t>smlouv</w:t>
      </w:r>
      <w:r w:rsidR="00E733AE">
        <w:rPr>
          <w:rFonts w:ascii="Arial" w:hAnsi="Arial" w:cs="Arial"/>
          <w:sz w:val="18"/>
          <w:szCs w:val="18"/>
        </w:rPr>
        <w:t>ou</w:t>
      </w:r>
      <w:r w:rsidR="005903BC" w:rsidRPr="008C494D">
        <w:rPr>
          <w:rFonts w:ascii="Arial" w:hAnsi="Arial" w:cs="Arial"/>
          <w:sz w:val="18"/>
          <w:szCs w:val="18"/>
        </w:rPr>
        <w:t xml:space="preserve"> EULA. Nemáte </w:t>
      </w:r>
      <w:r w:rsidR="00E733AE">
        <w:rPr>
          <w:rFonts w:ascii="Arial" w:hAnsi="Arial" w:cs="Arial"/>
          <w:sz w:val="18"/>
          <w:szCs w:val="18"/>
        </w:rPr>
        <w:t>nárok</w:t>
      </w:r>
      <w:r w:rsidR="005903BC" w:rsidRPr="008C494D">
        <w:rPr>
          <w:rFonts w:ascii="Arial" w:hAnsi="Arial" w:cs="Arial"/>
          <w:sz w:val="18"/>
          <w:szCs w:val="18"/>
        </w:rPr>
        <w:t xml:space="preserve"> na žádné aktualizace, upgrady nebo rozšíření ani vylepšení softwaru vyvinutého firmou VMware, pokud nebudete odděleně nakupovat podporu VMware nebo předplacené služby.</w:t>
      </w:r>
      <w:r w:rsidR="00E733AE">
        <w:rPr>
          <w:rFonts w:ascii="Arial" w:hAnsi="Arial" w:cs="Arial"/>
          <w:sz w:val="18"/>
          <w:szCs w:val="18"/>
        </w:rPr>
        <w:t xml:space="preserve"> </w:t>
      </w:r>
      <w:r w:rsidR="005903BC" w:rsidRPr="008C494D">
        <w:rPr>
          <w:rFonts w:ascii="Arial" w:hAnsi="Arial" w:cs="Arial"/>
          <w:sz w:val="18"/>
          <w:szCs w:val="18"/>
        </w:rPr>
        <w:t>Tyto služby podpory nebo předplatné</w:t>
      </w:r>
      <w:r w:rsidR="00E733AE">
        <w:rPr>
          <w:rFonts w:ascii="Arial" w:hAnsi="Arial" w:cs="Arial"/>
          <w:sz w:val="18"/>
          <w:szCs w:val="18"/>
        </w:rPr>
        <w:t>ho</w:t>
      </w:r>
      <w:r w:rsidR="005903BC" w:rsidRPr="008C494D">
        <w:rPr>
          <w:rFonts w:ascii="Arial" w:hAnsi="Arial" w:cs="Arial"/>
          <w:sz w:val="18"/>
          <w:szCs w:val="18"/>
        </w:rPr>
        <w:t xml:space="preserve"> podléhají podmínkám služeb podpory.</w:t>
      </w:r>
    </w:p>
    <w:p w:rsidR="005903BC" w:rsidRPr="008C494D" w:rsidRDefault="008C494D" w:rsidP="00E9507D">
      <w:pPr>
        <w:pStyle w:val="Odstavecseseznamem"/>
        <w:numPr>
          <w:ilvl w:val="0"/>
          <w:numId w:val="3"/>
        </w:numPr>
        <w:spacing w:before="120" w:after="0"/>
        <w:ind w:left="0" w:firstLine="709"/>
        <w:jc w:val="both"/>
        <w:rPr>
          <w:rFonts w:ascii="Arial" w:hAnsi="Arial" w:cs="Arial"/>
          <w:b/>
          <w:sz w:val="18"/>
          <w:szCs w:val="18"/>
        </w:rPr>
      </w:pPr>
      <w:r w:rsidRPr="008C494D">
        <w:rPr>
          <w:rFonts w:ascii="Arial" w:hAnsi="Arial" w:cs="Arial"/>
          <w:b/>
          <w:sz w:val="18"/>
          <w:szCs w:val="18"/>
        </w:rPr>
        <w:t>ZÁRUKY</w:t>
      </w:r>
    </w:p>
    <w:p w:rsidR="005903BC" w:rsidRPr="008C494D" w:rsidRDefault="005903BC" w:rsidP="00E9507D">
      <w:pPr>
        <w:pStyle w:val="Odstavecseseznamem"/>
        <w:numPr>
          <w:ilvl w:val="1"/>
          <w:numId w:val="3"/>
        </w:numPr>
        <w:spacing w:before="120" w:after="0"/>
        <w:ind w:left="0" w:firstLine="709"/>
        <w:jc w:val="both"/>
        <w:rPr>
          <w:rFonts w:ascii="Arial" w:hAnsi="Arial" w:cs="Arial"/>
          <w:sz w:val="18"/>
          <w:szCs w:val="18"/>
        </w:rPr>
      </w:pPr>
      <w:r w:rsidRPr="008C494D">
        <w:rPr>
          <w:rFonts w:ascii="Arial" w:hAnsi="Arial" w:cs="Arial"/>
          <w:b/>
          <w:sz w:val="18"/>
          <w:szCs w:val="18"/>
        </w:rPr>
        <w:t>Záruka na software, trvání a náprava.</w:t>
      </w:r>
      <w:r w:rsidRPr="008C494D">
        <w:rPr>
          <w:rFonts w:ascii="Arial" w:hAnsi="Arial" w:cs="Arial"/>
          <w:sz w:val="18"/>
          <w:szCs w:val="18"/>
        </w:rPr>
        <w:t xml:space="preserve"> Společnost VMware vám zaručuje, že </w:t>
      </w:r>
      <w:r w:rsidR="00CC7C91">
        <w:rPr>
          <w:rFonts w:ascii="Arial" w:hAnsi="Arial" w:cs="Arial"/>
          <w:sz w:val="18"/>
          <w:szCs w:val="18"/>
        </w:rPr>
        <w:t>s</w:t>
      </w:r>
      <w:r w:rsidRPr="008C494D">
        <w:rPr>
          <w:rFonts w:ascii="Arial" w:hAnsi="Arial" w:cs="Arial"/>
          <w:sz w:val="18"/>
          <w:szCs w:val="18"/>
        </w:rPr>
        <w:t>oftware po dobu devadesáti (90) dnů od oznámení o dostupnosti pro elektronické stažení nebo dodání (</w:t>
      </w:r>
      <w:r w:rsidR="002F4BC9">
        <w:rPr>
          <w:rFonts w:ascii="Arial" w:hAnsi="Arial" w:cs="Arial"/>
          <w:sz w:val="18"/>
          <w:szCs w:val="18"/>
        </w:rPr>
        <w:t>„</w:t>
      </w:r>
      <w:r w:rsidRPr="008C494D">
        <w:rPr>
          <w:rFonts w:ascii="Arial" w:hAnsi="Arial" w:cs="Arial"/>
          <w:sz w:val="18"/>
          <w:szCs w:val="18"/>
        </w:rPr>
        <w:t>Záruční doba</w:t>
      </w:r>
      <w:r w:rsidR="002F4BC9">
        <w:rPr>
          <w:rFonts w:ascii="Arial" w:hAnsi="Arial" w:cs="Arial"/>
          <w:sz w:val="18"/>
          <w:szCs w:val="18"/>
        </w:rPr>
        <w:t>“</w:t>
      </w:r>
      <w:r w:rsidRPr="008C494D">
        <w:rPr>
          <w:rFonts w:ascii="Arial" w:hAnsi="Arial" w:cs="Arial"/>
          <w:sz w:val="18"/>
          <w:szCs w:val="18"/>
        </w:rPr>
        <w:t>) v</w:t>
      </w:r>
      <w:r w:rsidR="00CC7C91">
        <w:rPr>
          <w:rFonts w:ascii="Arial" w:hAnsi="Arial" w:cs="Arial"/>
          <w:sz w:val="18"/>
          <w:szCs w:val="18"/>
        </w:rPr>
        <w:t> </w:t>
      </w:r>
      <w:r w:rsidRPr="008C494D">
        <w:rPr>
          <w:rFonts w:ascii="Arial" w:hAnsi="Arial" w:cs="Arial"/>
          <w:sz w:val="18"/>
          <w:szCs w:val="18"/>
        </w:rPr>
        <w:t xml:space="preserve">podstatě odpovídá příslušné dokumentaci za předpokladu, že </w:t>
      </w:r>
      <w:r w:rsidR="00DF145F">
        <w:rPr>
          <w:rFonts w:ascii="Arial" w:hAnsi="Arial" w:cs="Arial"/>
          <w:sz w:val="18"/>
          <w:szCs w:val="18"/>
        </w:rPr>
        <w:t>s</w:t>
      </w:r>
      <w:r w:rsidRPr="008C494D">
        <w:rPr>
          <w:rFonts w:ascii="Arial" w:hAnsi="Arial" w:cs="Arial"/>
          <w:sz w:val="18"/>
          <w:szCs w:val="18"/>
        </w:rPr>
        <w:t xml:space="preserve">oftware: (a) byl řádně nainstalován a používán </w:t>
      </w:r>
      <w:r w:rsidR="00DF145F" w:rsidRPr="008C494D">
        <w:rPr>
          <w:rFonts w:ascii="Arial" w:hAnsi="Arial" w:cs="Arial"/>
          <w:sz w:val="18"/>
          <w:szCs w:val="18"/>
        </w:rPr>
        <w:t>v souladu s</w:t>
      </w:r>
      <w:r w:rsidR="00DF145F">
        <w:rPr>
          <w:rFonts w:ascii="Arial" w:hAnsi="Arial" w:cs="Arial"/>
          <w:sz w:val="18"/>
          <w:szCs w:val="18"/>
        </w:rPr>
        <w:t> </w:t>
      </w:r>
      <w:r w:rsidR="00DF145F" w:rsidRPr="008C494D">
        <w:rPr>
          <w:rFonts w:ascii="Arial" w:hAnsi="Arial" w:cs="Arial"/>
          <w:sz w:val="18"/>
          <w:szCs w:val="18"/>
        </w:rPr>
        <w:t xml:space="preserve">příslušnou dokumentací </w:t>
      </w:r>
      <w:r w:rsidRPr="008C494D">
        <w:rPr>
          <w:rFonts w:ascii="Arial" w:hAnsi="Arial" w:cs="Arial"/>
          <w:sz w:val="18"/>
          <w:szCs w:val="18"/>
        </w:rPr>
        <w:t>po celou dobu</w:t>
      </w:r>
      <w:r w:rsidR="0070506D">
        <w:rPr>
          <w:rFonts w:ascii="Arial" w:hAnsi="Arial" w:cs="Arial"/>
          <w:sz w:val="18"/>
          <w:szCs w:val="18"/>
        </w:rPr>
        <w:t>,</w:t>
      </w:r>
      <w:r w:rsidR="00DF145F">
        <w:rPr>
          <w:rFonts w:ascii="Arial" w:hAnsi="Arial" w:cs="Arial"/>
          <w:sz w:val="18"/>
          <w:szCs w:val="18"/>
        </w:rPr>
        <w:t xml:space="preserve"> (b) nebyl</w:t>
      </w:r>
      <w:r w:rsidR="0070506D">
        <w:rPr>
          <w:rFonts w:ascii="Arial" w:hAnsi="Arial" w:cs="Arial"/>
          <w:sz w:val="18"/>
          <w:szCs w:val="18"/>
        </w:rPr>
        <w:t xml:space="preserve"> změněn</w:t>
      </w:r>
      <w:r w:rsidRPr="008C494D">
        <w:rPr>
          <w:rFonts w:ascii="Arial" w:hAnsi="Arial" w:cs="Arial"/>
          <w:sz w:val="18"/>
          <w:szCs w:val="18"/>
        </w:rPr>
        <w:t xml:space="preserve"> nebo přidán</w:t>
      </w:r>
      <w:r w:rsidR="00DF145F">
        <w:rPr>
          <w:rFonts w:ascii="Arial" w:hAnsi="Arial" w:cs="Arial"/>
          <w:sz w:val="18"/>
          <w:szCs w:val="18"/>
        </w:rPr>
        <w:t xml:space="preserve"> jinou osobou, než společnost</w:t>
      </w:r>
      <w:r w:rsidR="0070506D">
        <w:rPr>
          <w:rFonts w:ascii="Arial" w:hAnsi="Arial" w:cs="Arial"/>
          <w:sz w:val="18"/>
          <w:szCs w:val="18"/>
        </w:rPr>
        <w:t>í</w:t>
      </w:r>
      <w:r w:rsidRPr="008C494D">
        <w:rPr>
          <w:rFonts w:ascii="Arial" w:hAnsi="Arial" w:cs="Arial"/>
          <w:sz w:val="18"/>
          <w:szCs w:val="18"/>
        </w:rPr>
        <w:t xml:space="preserve"> VMware nebo její</w:t>
      </w:r>
      <w:r w:rsidR="0070506D">
        <w:rPr>
          <w:rFonts w:ascii="Arial" w:hAnsi="Arial" w:cs="Arial"/>
          <w:sz w:val="18"/>
          <w:szCs w:val="18"/>
        </w:rPr>
        <w:t>m</w:t>
      </w:r>
      <w:r w:rsidRPr="008C494D">
        <w:rPr>
          <w:rFonts w:ascii="Arial" w:hAnsi="Arial" w:cs="Arial"/>
          <w:sz w:val="18"/>
          <w:szCs w:val="18"/>
        </w:rPr>
        <w:t xml:space="preserve"> zplnomocněný</w:t>
      </w:r>
      <w:r w:rsidR="0070506D">
        <w:rPr>
          <w:rFonts w:ascii="Arial" w:hAnsi="Arial" w:cs="Arial"/>
          <w:sz w:val="18"/>
          <w:szCs w:val="18"/>
        </w:rPr>
        <w:t>m</w:t>
      </w:r>
      <w:r w:rsidRPr="008C494D">
        <w:rPr>
          <w:rFonts w:ascii="Arial" w:hAnsi="Arial" w:cs="Arial"/>
          <w:sz w:val="18"/>
          <w:szCs w:val="18"/>
        </w:rPr>
        <w:t xml:space="preserve"> zástupce</w:t>
      </w:r>
      <w:r w:rsidR="0070506D">
        <w:rPr>
          <w:rFonts w:ascii="Arial" w:hAnsi="Arial" w:cs="Arial"/>
          <w:sz w:val="18"/>
          <w:szCs w:val="18"/>
        </w:rPr>
        <w:t>m</w:t>
      </w:r>
      <w:r w:rsidRPr="008C494D">
        <w:rPr>
          <w:rFonts w:ascii="Arial" w:hAnsi="Arial" w:cs="Arial"/>
          <w:sz w:val="18"/>
          <w:szCs w:val="18"/>
        </w:rPr>
        <w:t>.</w:t>
      </w:r>
      <w:r w:rsidR="008C494D" w:rsidRPr="008C494D">
        <w:rPr>
          <w:rFonts w:ascii="Arial" w:hAnsi="Arial" w:cs="Arial"/>
          <w:sz w:val="18"/>
          <w:szCs w:val="18"/>
        </w:rPr>
        <w:t xml:space="preserve"> </w:t>
      </w:r>
      <w:r w:rsidRPr="008C494D">
        <w:rPr>
          <w:rFonts w:ascii="Arial" w:hAnsi="Arial" w:cs="Arial"/>
          <w:sz w:val="18"/>
          <w:szCs w:val="18"/>
        </w:rPr>
        <w:t>Společnost VMware na vlastní náklady a jako svůj jediný závazek a</w:t>
      </w:r>
      <w:r w:rsidR="0070506D">
        <w:rPr>
          <w:rFonts w:ascii="Arial" w:hAnsi="Arial" w:cs="Arial"/>
          <w:sz w:val="18"/>
          <w:szCs w:val="18"/>
        </w:rPr>
        <w:t> </w:t>
      </w:r>
      <w:r w:rsidRPr="008C494D">
        <w:rPr>
          <w:rFonts w:ascii="Arial" w:hAnsi="Arial" w:cs="Arial"/>
          <w:sz w:val="18"/>
          <w:szCs w:val="18"/>
        </w:rPr>
        <w:t>výhradní opravný prostředek za jakékoli porušení této záruky buď nahradí tento software, nebo opraví jakékoli reprodukovatelné chyby v softwaru, kter</w:t>
      </w:r>
      <w:r w:rsidR="0070506D">
        <w:rPr>
          <w:rFonts w:ascii="Arial" w:hAnsi="Arial" w:cs="Arial"/>
          <w:sz w:val="18"/>
          <w:szCs w:val="18"/>
        </w:rPr>
        <w:t>é</w:t>
      </w:r>
      <w:r w:rsidRPr="008C494D">
        <w:rPr>
          <w:rFonts w:ascii="Arial" w:hAnsi="Arial" w:cs="Arial"/>
          <w:sz w:val="18"/>
          <w:szCs w:val="18"/>
        </w:rPr>
        <w:t xml:space="preserve"> </w:t>
      </w:r>
      <w:r w:rsidR="00DF145F">
        <w:rPr>
          <w:rFonts w:ascii="Arial" w:hAnsi="Arial" w:cs="Arial"/>
          <w:sz w:val="18"/>
          <w:szCs w:val="18"/>
        </w:rPr>
        <w:t>jste</w:t>
      </w:r>
      <w:r w:rsidRPr="008C494D">
        <w:rPr>
          <w:rFonts w:ascii="Arial" w:hAnsi="Arial" w:cs="Arial"/>
          <w:sz w:val="18"/>
          <w:szCs w:val="18"/>
        </w:rPr>
        <w:t xml:space="preserve"> společnost</w:t>
      </w:r>
      <w:r w:rsidR="00DF145F">
        <w:rPr>
          <w:rFonts w:ascii="Arial" w:hAnsi="Arial" w:cs="Arial"/>
          <w:sz w:val="18"/>
          <w:szCs w:val="18"/>
        </w:rPr>
        <w:t>i</w:t>
      </w:r>
      <w:r w:rsidRPr="008C494D">
        <w:rPr>
          <w:rFonts w:ascii="Arial" w:hAnsi="Arial" w:cs="Arial"/>
          <w:sz w:val="18"/>
          <w:szCs w:val="18"/>
        </w:rPr>
        <w:t xml:space="preserve"> VMware písemně </w:t>
      </w:r>
      <w:r w:rsidR="00DF145F">
        <w:rPr>
          <w:rFonts w:ascii="Arial" w:hAnsi="Arial" w:cs="Arial"/>
          <w:sz w:val="18"/>
          <w:szCs w:val="18"/>
        </w:rPr>
        <w:t>nahlásili</w:t>
      </w:r>
      <w:r w:rsidRPr="008C494D">
        <w:rPr>
          <w:rFonts w:ascii="Arial" w:hAnsi="Arial" w:cs="Arial"/>
          <w:sz w:val="18"/>
          <w:szCs w:val="18"/>
        </w:rPr>
        <w:t xml:space="preserve"> během záruční doby.</w:t>
      </w:r>
      <w:r w:rsidR="00CC7C91">
        <w:rPr>
          <w:rFonts w:ascii="Arial" w:hAnsi="Arial" w:cs="Arial"/>
          <w:sz w:val="18"/>
          <w:szCs w:val="18"/>
        </w:rPr>
        <w:t xml:space="preserve"> </w:t>
      </w:r>
      <w:r w:rsidRPr="008C494D">
        <w:rPr>
          <w:rFonts w:ascii="Arial" w:hAnsi="Arial" w:cs="Arial"/>
          <w:sz w:val="18"/>
          <w:szCs w:val="18"/>
        </w:rPr>
        <w:t xml:space="preserve">Pokud společnost VMware zjistí, že nedokáže opravit chybu nebo nenahradí software, vrátí </w:t>
      </w:r>
      <w:r w:rsidR="0070506D">
        <w:rPr>
          <w:rFonts w:ascii="Arial" w:hAnsi="Arial" w:cs="Arial"/>
          <w:sz w:val="18"/>
          <w:szCs w:val="18"/>
        </w:rPr>
        <w:t xml:space="preserve">vám </w:t>
      </w:r>
      <w:r w:rsidRPr="008C494D">
        <w:rPr>
          <w:rFonts w:ascii="Arial" w:hAnsi="Arial" w:cs="Arial"/>
          <w:sz w:val="18"/>
          <w:szCs w:val="18"/>
        </w:rPr>
        <w:t>částku, kterou jste zaplatili za tento software</w:t>
      </w:r>
      <w:r w:rsidR="0070506D">
        <w:rPr>
          <w:rFonts w:ascii="Arial" w:hAnsi="Arial" w:cs="Arial"/>
          <w:sz w:val="18"/>
          <w:szCs w:val="18"/>
        </w:rPr>
        <w:t>,</w:t>
      </w:r>
      <w:r w:rsidRPr="008C494D">
        <w:rPr>
          <w:rFonts w:ascii="Arial" w:hAnsi="Arial" w:cs="Arial"/>
          <w:sz w:val="18"/>
          <w:szCs w:val="18"/>
        </w:rPr>
        <w:t xml:space="preserve"> v takovém případě bude licence na daný software ukončena.</w:t>
      </w:r>
    </w:p>
    <w:p w:rsidR="005903BC" w:rsidRPr="008C494D" w:rsidRDefault="005903BC" w:rsidP="00E9507D">
      <w:pPr>
        <w:pStyle w:val="Odstavecseseznamem"/>
        <w:numPr>
          <w:ilvl w:val="1"/>
          <w:numId w:val="3"/>
        </w:numPr>
        <w:spacing w:before="120" w:after="0"/>
        <w:ind w:left="0" w:firstLine="709"/>
        <w:jc w:val="both"/>
        <w:rPr>
          <w:rFonts w:ascii="Arial" w:hAnsi="Arial" w:cs="Arial"/>
          <w:sz w:val="18"/>
          <w:szCs w:val="18"/>
        </w:rPr>
      </w:pPr>
      <w:r w:rsidRPr="008C494D">
        <w:rPr>
          <w:rFonts w:ascii="Arial" w:hAnsi="Arial" w:cs="Arial"/>
          <w:b/>
          <w:sz w:val="18"/>
          <w:szCs w:val="18"/>
        </w:rPr>
        <w:t xml:space="preserve">Zřeknutí se záruky na software. </w:t>
      </w:r>
      <w:r w:rsidR="00DB731D" w:rsidRPr="008C494D">
        <w:rPr>
          <w:rFonts w:ascii="Arial" w:hAnsi="Arial" w:cs="Arial"/>
          <w:sz w:val="18"/>
          <w:szCs w:val="18"/>
        </w:rPr>
        <w:t>JINÉ</w:t>
      </w:r>
      <w:r w:rsidR="00DB731D">
        <w:rPr>
          <w:rFonts w:ascii="Arial" w:hAnsi="Arial" w:cs="Arial"/>
          <w:sz w:val="18"/>
          <w:szCs w:val="18"/>
        </w:rPr>
        <w:t xml:space="preserve"> ZÁRUKY</w:t>
      </w:r>
      <w:r w:rsidR="00DB731D" w:rsidRPr="008C494D">
        <w:rPr>
          <w:rFonts w:ascii="Arial" w:hAnsi="Arial" w:cs="Arial"/>
          <w:sz w:val="18"/>
          <w:szCs w:val="18"/>
        </w:rPr>
        <w:t xml:space="preserve"> NEŽ </w:t>
      </w:r>
      <w:r w:rsidR="00DB731D">
        <w:rPr>
          <w:rFonts w:ascii="Arial" w:hAnsi="Arial" w:cs="Arial"/>
          <w:sz w:val="18"/>
          <w:szCs w:val="18"/>
        </w:rPr>
        <w:t>UVEDENÉ VÝŠE</w:t>
      </w:r>
      <w:r w:rsidR="00DB731D" w:rsidRPr="008C494D">
        <w:rPr>
          <w:rFonts w:ascii="Arial" w:hAnsi="Arial" w:cs="Arial"/>
          <w:sz w:val="18"/>
          <w:szCs w:val="18"/>
        </w:rPr>
        <w:t xml:space="preserve"> A </w:t>
      </w:r>
      <w:r w:rsidR="00DB731D">
        <w:rPr>
          <w:rFonts w:ascii="Arial" w:hAnsi="Arial" w:cs="Arial"/>
          <w:sz w:val="18"/>
          <w:szCs w:val="18"/>
        </w:rPr>
        <w:t>V</w:t>
      </w:r>
      <w:r w:rsidR="00DB731D" w:rsidRPr="008C494D">
        <w:rPr>
          <w:rFonts w:ascii="Arial" w:hAnsi="Arial" w:cs="Arial"/>
          <w:sz w:val="18"/>
          <w:szCs w:val="18"/>
        </w:rPr>
        <w:t xml:space="preserve"> MAXIMÁLNÍ</w:t>
      </w:r>
      <w:r w:rsidR="00DB731D">
        <w:rPr>
          <w:rFonts w:ascii="Arial" w:hAnsi="Arial" w:cs="Arial"/>
          <w:sz w:val="18"/>
          <w:szCs w:val="18"/>
        </w:rPr>
        <w:t>M</w:t>
      </w:r>
      <w:r w:rsidR="00DB731D" w:rsidRPr="008C494D">
        <w:rPr>
          <w:rFonts w:ascii="Arial" w:hAnsi="Arial" w:cs="Arial"/>
          <w:sz w:val="18"/>
          <w:szCs w:val="18"/>
        </w:rPr>
        <w:t xml:space="preserve"> ROZSAH</w:t>
      </w:r>
      <w:r w:rsidR="00DB731D">
        <w:rPr>
          <w:rFonts w:ascii="Arial" w:hAnsi="Arial" w:cs="Arial"/>
          <w:sz w:val="18"/>
          <w:szCs w:val="18"/>
        </w:rPr>
        <w:t>U</w:t>
      </w:r>
      <w:r w:rsidR="00DB731D" w:rsidRPr="008C494D">
        <w:rPr>
          <w:rFonts w:ascii="Arial" w:hAnsi="Arial" w:cs="Arial"/>
          <w:sz w:val="18"/>
          <w:szCs w:val="18"/>
        </w:rPr>
        <w:t xml:space="preserve"> POVOLEN</w:t>
      </w:r>
      <w:r w:rsidR="00DB731D">
        <w:rPr>
          <w:rFonts w:ascii="Arial" w:hAnsi="Arial" w:cs="Arial"/>
          <w:sz w:val="18"/>
          <w:szCs w:val="18"/>
        </w:rPr>
        <w:t>ÝM</w:t>
      </w:r>
      <w:r w:rsidR="00DB731D" w:rsidRPr="008C494D">
        <w:rPr>
          <w:rFonts w:ascii="Arial" w:hAnsi="Arial" w:cs="Arial"/>
          <w:sz w:val="18"/>
          <w:szCs w:val="18"/>
        </w:rPr>
        <w:t xml:space="preserve"> ZÁKONEM</w:t>
      </w:r>
      <w:r w:rsidR="006E7B6F">
        <w:rPr>
          <w:rFonts w:ascii="Arial" w:hAnsi="Arial" w:cs="Arial"/>
          <w:sz w:val="18"/>
          <w:szCs w:val="18"/>
        </w:rPr>
        <w:t>, POKRYTÉ TOUTO SMLOUVOU</w:t>
      </w:r>
      <w:r w:rsidR="006E7B6F" w:rsidRPr="008C494D">
        <w:rPr>
          <w:rFonts w:ascii="Arial" w:hAnsi="Arial" w:cs="Arial"/>
          <w:sz w:val="18"/>
          <w:szCs w:val="18"/>
        </w:rPr>
        <w:t xml:space="preserve"> EULA</w:t>
      </w:r>
      <w:r w:rsidR="006E7B6F">
        <w:rPr>
          <w:rFonts w:ascii="Arial" w:hAnsi="Arial" w:cs="Arial"/>
          <w:sz w:val="18"/>
          <w:szCs w:val="18"/>
        </w:rPr>
        <w:t>,</w:t>
      </w:r>
      <w:r w:rsidR="0070506D">
        <w:rPr>
          <w:rFonts w:ascii="Arial" w:hAnsi="Arial" w:cs="Arial"/>
          <w:sz w:val="18"/>
          <w:szCs w:val="18"/>
        </w:rPr>
        <w:t xml:space="preserve"> SPOLEČNOST</w:t>
      </w:r>
      <w:r w:rsidR="00DB731D" w:rsidRPr="008C494D">
        <w:rPr>
          <w:rFonts w:ascii="Arial" w:hAnsi="Arial" w:cs="Arial"/>
          <w:sz w:val="18"/>
          <w:szCs w:val="18"/>
        </w:rPr>
        <w:t xml:space="preserve"> VMWARE A JEJÍ DODAVATELÉ</w:t>
      </w:r>
      <w:r w:rsidR="006E7B6F">
        <w:rPr>
          <w:rFonts w:ascii="Arial" w:hAnsi="Arial" w:cs="Arial"/>
          <w:sz w:val="18"/>
          <w:szCs w:val="18"/>
        </w:rPr>
        <w:t xml:space="preserve"> </w:t>
      </w:r>
      <w:r w:rsidR="00DB731D" w:rsidRPr="008C494D">
        <w:rPr>
          <w:rFonts w:ascii="Arial" w:hAnsi="Arial" w:cs="Arial"/>
          <w:sz w:val="18"/>
          <w:szCs w:val="18"/>
        </w:rPr>
        <w:t xml:space="preserve">NEPOSKYTUJÍ A </w:t>
      </w:r>
      <w:r w:rsidR="00DB731D">
        <w:rPr>
          <w:rFonts w:ascii="Arial" w:hAnsi="Arial" w:cs="Arial"/>
          <w:sz w:val="18"/>
          <w:szCs w:val="18"/>
        </w:rPr>
        <w:t>ZŘÍKAJÍ SE VŠECH</w:t>
      </w:r>
      <w:r w:rsidR="00DB731D" w:rsidRPr="008C494D">
        <w:rPr>
          <w:rFonts w:ascii="Arial" w:hAnsi="Arial" w:cs="Arial"/>
          <w:sz w:val="18"/>
          <w:szCs w:val="18"/>
        </w:rPr>
        <w:t xml:space="preserve"> IMPLICITNÍ</w:t>
      </w:r>
      <w:r w:rsidR="00DB731D">
        <w:rPr>
          <w:rFonts w:ascii="Arial" w:hAnsi="Arial" w:cs="Arial"/>
          <w:sz w:val="18"/>
          <w:szCs w:val="18"/>
        </w:rPr>
        <w:t>CH</w:t>
      </w:r>
      <w:r w:rsidR="00DB731D" w:rsidRPr="008C494D">
        <w:rPr>
          <w:rFonts w:ascii="Arial" w:hAnsi="Arial" w:cs="Arial"/>
          <w:sz w:val="18"/>
          <w:szCs w:val="18"/>
        </w:rPr>
        <w:t xml:space="preserve"> ZÁRUK OBCHODOVATELNOSTI, VHODNOSTI PRO URČITÝ ÚČ</w:t>
      </w:r>
      <w:r w:rsidR="00DB731D">
        <w:rPr>
          <w:rFonts w:ascii="Arial" w:hAnsi="Arial" w:cs="Arial"/>
          <w:sz w:val="18"/>
          <w:szCs w:val="18"/>
        </w:rPr>
        <w:t>EL, TITULU</w:t>
      </w:r>
      <w:r w:rsidR="006E7B6F">
        <w:rPr>
          <w:rFonts w:ascii="Arial" w:hAnsi="Arial" w:cs="Arial"/>
          <w:sz w:val="18"/>
          <w:szCs w:val="18"/>
        </w:rPr>
        <w:t>,</w:t>
      </w:r>
      <w:r w:rsidR="00DB731D" w:rsidRPr="008C494D">
        <w:rPr>
          <w:rFonts w:ascii="Arial" w:hAnsi="Arial" w:cs="Arial"/>
          <w:sz w:val="18"/>
          <w:szCs w:val="18"/>
        </w:rPr>
        <w:t xml:space="preserve"> NEPORUŠENÍ A </w:t>
      </w:r>
      <w:r w:rsidR="00DB731D">
        <w:rPr>
          <w:rFonts w:ascii="Arial" w:hAnsi="Arial" w:cs="Arial"/>
          <w:sz w:val="18"/>
          <w:szCs w:val="18"/>
        </w:rPr>
        <w:t>JAKÝCHKOLIV</w:t>
      </w:r>
      <w:r w:rsidR="00DB731D" w:rsidRPr="008C494D">
        <w:rPr>
          <w:rFonts w:ascii="Arial" w:hAnsi="Arial" w:cs="Arial"/>
          <w:sz w:val="18"/>
          <w:szCs w:val="18"/>
        </w:rPr>
        <w:t xml:space="preserve"> ZÁRUK VYPLÝVAJÍCÍCH Z</w:t>
      </w:r>
      <w:r w:rsidR="00DB731D">
        <w:rPr>
          <w:rFonts w:ascii="Arial" w:hAnsi="Arial" w:cs="Arial"/>
          <w:sz w:val="18"/>
          <w:szCs w:val="18"/>
        </w:rPr>
        <w:t>E</w:t>
      </w:r>
      <w:r w:rsidR="00DB731D" w:rsidRPr="008C494D">
        <w:rPr>
          <w:rFonts w:ascii="Arial" w:hAnsi="Arial" w:cs="Arial"/>
          <w:sz w:val="18"/>
          <w:szCs w:val="18"/>
        </w:rPr>
        <w:t xml:space="preserve"> STATUTU, ZÁKONA, KURZ</w:t>
      </w:r>
      <w:r w:rsidR="00DB731D">
        <w:rPr>
          <w:rFonts w:ascii="Arial" w:hAnsi="Arial" w:cs="Arial"/>
          <w:sz w:val="18"/>
          <w:szCs w:val="18"/>
        </w:rPr>
        <w:t>U</w:t>
      </w:r>
      <w:r w:rsidR="00DB731D" w:rsidRPr="008C494D">
        <w:rPr>
          <w:rFonts w:ascii="Arial" w:hAnsi="Arial" w:cs="Arial"/>
          <w:sz w:val="18"/>
          <w:szCs w:val="18"/>
        </w:rPr>
        <w:t xml:space="preserve"> PROVOZU NEBO VÝKONU</w:t>
      </w:r>
      <w:r w:rsidR="006E7B6F">
        <w:rPr>
          <w:rFonts w:ascii="Arial" w:hAnsi="Arial" w:cs="Arial"/>
          <w:sz w:val="18"/>
          <w:szCs w:val="18"/>
        </w:rPr>
        <w:t>,</w:t>
      </w:r>
      <w:r w:rsidR="00DB731D" w:rsidRPr="008C494D">
        <w:rPr>
          <w:rFonts w:ascii="Arial" w:hAnsi="Arial" w:cs="Arial"/>
          <w:sz w:val="18"/>
          <w:szCs w:val="18"/>
        </w:rPr>
        <w:t xml:space="preserve"> NEBO POUŽÍVÁNÍ OBCHODU. VMWARE A JEJÍ POSKYTOVATELÉ LICENCÍ NEZARUČUJÍ, ŽE SOFTWARE </w:t>
      </w:r>
      <w:r w:rsidR="006E7B6F">
        <w:rPr>
          <w:rFonts w:ascii="Arial" w:hAnsi="Arial" w:cs="Arial"/>
          <w:sz w:val="18"/>
          <w:szCs w:val="18"/>
        </w:rPr>
        <w:t xml:space="preserve">BUDE </w:t>
      </w:r>
      <w:r w:rsidR="00DB731D">
        <w:rPr>
          <w:rFonts w:ascii="Arial" w:hAnsi="Arial" w:cs="Arial"/>
          <w:sz w:val="18"/>
          <w:szCs w:val="18"/>
        </w:rPr>
        <w:t>FUNGOVAT</w:t>
      </w:r>
      <w:r w:rsidR="00DB731D" w:rsidRPr="008C494D">
        <w:rPr>
          <w:rFonts w:ascii="Arial" w:hAnsi="Arial" w:cs="Arial"/>
          <w:sz w:val="18"/>
          <w:szCs w:val="18"/>
        </w:rPr>
        <w:t xml:space="preserve"> NEPŘERUŠEN</w:t>
      </w:r>
      <w:r w:rsidR="00DB731D">
        <w:rPr>
          <w:rFonts w:ascii="Arial" w:hAnsi="Arial" w:cs="Arial"/>
          <w:sz w:val="18"/>
          <w:szCs w:val="18"/>
        </w:rPr>
        <w:t>Ě</w:t>
      </w:r>
      <w:r w:rsidR="00DB731D" w:rsidRPr="008C494D">
        <w:rPr>
          <w:rFonts w:ascii="Arial" w:hAnsi="Arial" w:cs="Arial"/>
          <w:sz w:val="18"/>
          <w:szCs w:val="18"/>
        </w:rPr>
        <w:t xml:space="preserve"> NEBO </w:t>
      </w:r>
      <w:r w:rsidR="00DB731D">
        <w:rPr>
          <w:rFonts w:ascii="Arial" w:hAnsi="Arial" w:cs="Arial"/>
          <w:sz w:val="18"/>
          <w:szCs w:val="18"/>
        </w:rPr>
        <w:t>BEZ</w:t>
      </w:r>
      <w:r w:rsidR="00DB731D" w:rsidRPr="008C494D">
        <w:rPr>
          <w:rFonts w:ascii="Arial" w:hAnsi="Arial" w:cs="Arial"/>
          <w:sz w:val="18"/>
          <w:szCs w:val="18"/>
        </w:rPr>
        <w:t xml:space="preserve"> </w:t>
      </w:r>
      <w:r w:rsidR="006E7B6F">
        <w:rPr>
          <w:rFonts w:ascii="Arial" w:hAnsi="Arial" w:cs="Arial"/>
          <w:sz w:val="18"/>
          <w:szCs w:val="18"/>
        </w:rPr>
        <w:t>CHYB,</w:t>
      </w:r>
      <w:r w:rsidR="00DB731D" w:rsidRPr="008C494D">
        <w:rPr>
          <w:rFonts w:ascii="Arial" w:hAnsi="Arial" w:cs="Arial"/>
          <w:sz w:val="18"/>
          <w:szCs w:val="18"/>
        </w:rPr>
        <w:t xml:space="preserve"> NEBO ŽE BUDE SPLŇOVAT VAŠE POŽADAVKY.</w:t>
      </w:r>
    </w:p>
    <w:p w:rsidR="005903BC" w:rsidRPr="008C494D" w:rsidRDefault="005903BC" w:rsidP="00E9507D">
      <w:pPr>
        <w:pStyle w:val="Odstavecseseznamem"/>
        <w:numPr>
          <w:ilvl w:val="0"/>
          <w:numId w:val="3"/>
        </w:numPr>
        <w:spacing w:before="120" w:after="0"/>
        <w:ind w:left="0" w:firstLine="709"/>
        <w:jc w:val="both"/>
        <w:rPr>
          <w:rFonts w:ascii="Arial" w:hAnsi="Arial" w:cs="Arial"/>
          <w:b/>
          <w:sz w:val="18"/>
          <w:szCs w:val="18"/>
        </w:rPr>
      </w:pPr>
      <w:r w:rsidRPr="008C494D">
        <w:rPr>
          <w:rFonts w:ascii="Arial" w:hAnsi="Arial" w:cs="Arial"/>
          <w:b/>
          <w:sz w:val="18"/>
          <w:szCs w:val="18"/>
        </w:rPr>
        <w:t>ODŠKODNĚNÍ DUŠEVNÍHO VLASTNICTVÍ.</w:t>
      </w:r>
    </w:p>
    <w:p w:rsidR="005903BC" w:rsidRPr="008C494D" w:rsidRDefault="005903BC" w:rsidP="00E9507D">
      <w:pPr>
        <w:pStyle w:val="Odstavecseseznamem"/>
        <w:numPr>
          <w:ilvl w:val="1"/>
          <w:numId w:val="3"/>
        </w:numPr>
        <w:spacing w:before="120" w:after="0"/>
        <w:ind w:left="0" w:firstLine="709"/>
        <w:jc w:val="both"/>
        <w:rPr>
          <w:rFonts w:ascii="Arial" w:hAnsi="Arial" w:cs="Arial"/>
          <w:sz w:val="18"/>
          <w:szCs w:val="18"/>
        </w:rPr>
      </w:pPr>
      <w:r w:rsidRPr="008C494D">
        <w:rPr>
          <w:rFonts w:ascii="Arial" w:hAnsi="Arial" w:cs="Arial"/>
          <w:b/>
          <w:sz w:val="18"/>
          <w:szCs w:val="18"/>
        </w:rPr>
        <w:lastRenderedPageBreak/>
        <w:t>Obrana a odškodnění</w:t>
      </w:r>
      <w:r w:rsidRPr="008C494D">
        <w:rPr>
          <w:rFonts w:ascii="Arial" w:hAnsi="Arial" w:cs="Arial"/>
          <w:sz w:val="18"/>
          <w:szCs w:val="18"/>
        </w:rPr>
        <w:t xml:space="preserve">. S výhradou </w:t>
      </w:r>
      <w:r w:rsidR="00640F33">
        <w:rPr>
          <w:rFonts w:ascii="Arial" w:hAnsi="Arial" w:cs="Arial"/>
          <w:sz w:val="18"/>
          <w:szCs w:val="18"/>
        </w:rPr>
        <w:t>ke zbytku</w:t>
      </w:r>
      <w:r w:rsidRPr="008C494D">
        <w:rPr>
          <w:rFonts w:ascii="Arial" w:hAnsi="Arial" w:cs="Arial"/>
          <w:sz w:val="18"/>
          <w:szCs w:val="18"/>
        </w:rPr>
        <w:t xml:space="preserve"> této části 8 (Odškodnění duševní</w:t>
      </w:r>
      <w:r w:rsidR="00640F33">
        <w:rPr>
          <w:rFonts w:ascii="Arial" w:hAnsi="Arial" w:cs="Arial"/>
          <w:sz w:val="18"/>
          <w:szCs w:val="18"/>
        </w:rPr>
        <w:t>ho vlastnictví), V</w:t>
      </w:r>
      <w:r w:rsidRPr="008C494D">
        <w:rPr>
          <w:rFonts w:ascii="Arial" w:hAnsi="Arial" w:cs="Arial"/>
          <w:sz w:val="18"/>
          <w:szCs w:val="18"/>
        </w:rPr>
        <w:t xml:space="preserve">Mware vás bude bránit před jakýmkoli </w:t>
      </w:r>
      <w:r w:rsidR="00640F33">
        <w:rPr>
          <w:rFonts w:ascii="Arial" w:hAnsi="Arial" w:cs="Arial"/>
          <w:sz w:val="18"/>
          <w:szCs w:val="18"/>
        </w:rPr>
        <w:t>nařčením</w:t>
      </w:r>
      <w:r w:rsidRPr="008C494D">
        <w:rPr>
          <w:rFonts w:ascii="Arial" w:hAnsi="Arial" w:cs="Arial"/>
          <w:sz w:val="18"/>
          <w:szCs w:val="18"/>
        </w:rPr>
        <w:t xml:space="preserve"> třetí strany, že </w:t>
      </w:r>
      <w:r w:rsidR="00640F33">
        <w:rPr>
          <w:rFonts w:ascii="Arial" w:hAnsi="Arial" w:cs="Arial"/>
          <w:sz w:val="18"/>
          <w:szCs w:val="18"/>
        </w:rPr>
        <w:t>s</w:t>
      </w:r>
      <w:r w:rsidRPr="008C494D">
        <w:rPr>
          <w:rFonts w:ascii="Arial" w:hAnsi="Arial" w:cs="Arial"/>
          <w:sz w:val="18"/>
          <w:szCs w:val="18"/>
        </w:rPr>
        <w:t xml:space="preserve">oftware porušuje patent, ochrannou známku nebo autorská práva třetí strany, nebo </w:t>
      </w:r>
      <w:r w:rsidR="002F356D">
        <w:rPr>
          <w:rFonts w:ascii="Arial" w:hAnsi="Arial" w:cs="Arial"/>
          <w:sz w:val="18"/>
          <w:szCs w:val="18"/>
        </w:rPr>
        <w:t xml:space="preserve">že </w:t>
      </w:r>
      <w:r w:rsidRPr="008C494D">
        <w:rPr>
          <w:rFonts w:ascii="Arial" w:hAnsi="Arial" w:cs="Arial"/>
          <w:sz w:val="18"/>
          <w:szCs w:val="18"/>
        </w:rPr>
        <w:t xml:space="preserve">zneužívá obchodní tajemství (ale pouze </w:t>
      </w:r>
      <w:r w:rsidR="00640F33">
        <w:rPr>
          <w:rFonts w:ascii="Arial" w:hAnsi="Arial" w:cs="Arial"/>
          <w:sz w:val="18"/>
          <w:szCs w:val="18"/>
        </w:rPr>
        <w:t>za předpokladu,</w:t>
      </w:r>
      <w:r w:rsidRPr="008C494D">
        <w:rPr>
          <w:rFonts w:ascii="Arial" w:hAnsi="Arial" w:cs="Arial"/>
          <w:sz w:val="18"/>
          <w:szCs w:val="18"/>
        </w:rPr>
        <w:t xml:space="preserve"> že zneužití není výsledkem vašich činností) podle zákonů: (a) Spoje</w:t>
      </w:r>
      <w:r w:rsidR="00640F33">
        <w:rPr>
          <w:rFonts w:ascii="Arial" w:hAnsi="Arial" w:cs="Arial"/>
          <w:sz w:val="18"/>
          <w:szCs w:val="18"/>
        </w:rPr>
        <w:t>ných států a Kanady</w:t>
      </w:r>
      <w:r w:rsidR="002F356D">
        <w:rPr>
          <w:rFonts w:ascii="Arial" w:hAnsi="Arial" w:cs="Arial"/>
          <w:sz w:val="18"/>
          <w:szCs w:val="18"/>
        </w:rPr>
        <w:t>,</w:t>
      </w:r>
      <w:r w:rsidR="00640F33">
        <w:rPr>
          <w:rFonts w:ascii="Arial" w:hAnsi="Arial" w:cs="Arial"/>
          <w:sz w:val="18"/>
          <w:szCs w:val="18"/>
        </w:rPr>
        <w:t xml:space="preserve"> b) Evropského</w:t>
      </w:r>
      <w:r w:rsidRPr="008C494D">
        <w:rPr>
          <w:rFonts w:ascii="Arial" w:hAnsi="Arial" w:cs="Arial"/>
          <w:sz w:val="18"/>
          <w:szCs w:val="18"/>
        </w:rPr>
        <w:t xml:space="preserve"> hospodářsk</w:t>
      </w:r>
      <w:r w:rsidR="00640F33">
        <w:rPr>
          <w:rFonts w:ascii="Arial" w:hAnsi="Arial" w:cs="Arial"/>
          <w:sz w:val="18"/>
          <w:szCs w:val="18"/>
        </w:rPr>
        <w:t>ého</w:t>
      </w:r>
      <w:r w:rsidRPr="008C494D">
        <w:rPr>
          <w:rFonts w:ascii="Arial" w:hAnsi="Arial" w:cs="Arial"/>
          <w:sz w:val="18"/>
          <w:szCs w:val="18"/>
        </w:rPr>
        <w:t xml:space="preserve"> prostor</w:t>
      </w:r>
      <w:r w:rsidR="00640F33">
        <w:rPr>
          <w:rFonts w:ascii="Arial" w:hAnsi="Arial" w:cs="Arial"/>
          <w:sz w:val="18"/>
          <w:szCs w:val="18"/>
        </w:rPr>
        <w:t>u</w:t>
      </w:r>
      <w:r w:rsidR="002F356D">
        <w:rPr>
          <w:rFonts w:ascii="Arial" w:hAnsi="Arial" w:cs="Arial"/>
          <w:sz w:val="18"/>
          <w:szCs w:val="18"/>
        </w:rPr>
        <w:t>,</w:t>
      </w:r>
      <w:r w:rsidRPr="008C494D">
        <w:rPr>
          <w:rFonts w:ascii="Arial" w:hAnsi="Arial" w:cs="Arial"/>
          <w:sz w:val="18"/>
          <w:szCs w:val="18"/>
        </w:rPr>
        <w:t xml:space="preserve"> c) Austrálie</w:t>
      </w:r>
      <w:r w:rsidR="002F356D">
        <w:rPr>
          <w:rFonts w:ascii="Arial" w:hAnsi="Arial" w:cs="Arial"/>
          <w:sz w:val="18"/>
          <w:szCs w:val="18"/>
        </w:rPr>
        <w:t>,</w:t>
      </w:r>
      <w:r w:rsidRPr="008C494D">
        <w:rPr>
          <w:rFonts w:ascii="Arial" w:hAnsi="Arial" w:cs="Arial"/>
          <w:sz w:val="18"/>
          <w:szCs w:val="18"/>
        </w:rPr>
        <w:t xml:space="preserve"> d) Nov</w:t>
      </w:r>
      <w:r w:rsidR="00640F33">
        <w:rPr>
          <w:rFonts w:ascii="Arial" w:hAnsi="Arial" w:cs="Arial"/>
          <w:sz w:val="18"/>
          <w:szCs w:val="18"/>
        </w:rPr>
        <w:t>ého</w:t>
      </w:r>
      <w:r w:rsidRPr="008C494D">
        <w:rPr>
          <w:rFonts w:ascii="Arial" w:hAnsi="Arial" w:cs="Arial"/>
          <w:sz w:val="18"/>
          <w:szCs w:val="18"/>
        </w:rPr>
        <w:t xml:space="preserve"> Zéland</w:t>
      </w:r>
      <w:r w:rsidR="00640F33">
        <w:rPr>
          <w:rFonts w:ascii="Arial" w:hAnsi="Arial" w:cs="Arial"/>
          <w:sz w:val="18"/>
          <w:szCs w:val="18"/>
        </w:rPr>
        <w:t>u</w:t>
      </w:r>
      <w:r w:rsidR="002F356D">
        <w:rPr>
          <w:rFonts w:ascii="Arial" w:hAnsi="Arial" w:cs="Arial"/>
          <w:sz w:val="18"/>
          <w:szCs w:val="18"/>
        </w:rPr>
        <w:t>,</w:t>
      </w:r>
      <w:r w:rsidRPr="008C494D">
        <w:rPr>
          <w:rFonts w:ascii="Arial" w:hAnsi="Arial" w:cs="Arial"/>
          <w:sz w:val="18"/>
          <w:szCs w:val="18"/>
        </w:rPr>
        <w:t xml:space="preserve"> e) Japonsk</w:t>
      </w:r>
      <w:r w:rsidR="00640F33">
        <w:rPr>
          <w:rFonts w:ascii="Arial" w:hAnsi="Arial" w:cs="Arial"/>
          <w:sz w:val="18"/>
          <w:szCs w:val="18"/>
        </w:rPr>
        <w:t>a</w:t>
      </w:r>
      <w:r w:rsidR="002F356D">
        <w:rPr>
          <w:rFonts w:ascii="Arial" w:hAnsi="Arial" w:cs="Arial"/>
          <w:sz w:val="18"/>
          <w:szCs w:val="18"/>
        </w:rPr>
        <w:t>,</w:t>
      </w:r>
      <w:r w:rsidRPr="008C494D">
        <w:rPr>
          <w:rFonts w:ascii="Arial" w:hAnsi="Arial" w:cs="Arial"/>
          <w:sz w:val="18"/>
          <w:szCs w:val="18"/>
        </w:rPr>
        <w:t xml:space="preserve"> nebo (f) Čínské lidové republiky v rozsahu, v němž jsou tyto země součástí území pro udělení licence (</w:t>
      </w:r>
      <w:r w:rsidR="002F4BC9">
        <w:rPr>
          <w:rFonts w:ascii="Arial" w:hAnsi="Arial" w:cs="Arial"/>
          <w:sz w:val="18"/>
          <w:szCs w:val="18"/>
        </w:rPr>
        <w:t>„</w:t>
      </w:r>
      <w:r w:rsidRPr="008C494D">
        <w:rPr>
          <w:rFonts w:ascii="Arial" w:hAnsi="Arial" w:cs="Arial"/>
          <w:sz w:val="18"/>
          <w:szCs w:val="18"/>
        </w:rPr>
        <w:t xml:space="preserve">nárok </w:t>
      </w:r>
      <w:r w:rsidR="00640F33">
        <w:rPr>
          <w:rFonts w:ascii="Arial" w:hAnsi="Arial" w:cs="Arial"/>
          <w:sz w:val="18"/>
          <w:szCs w:val="18"/>
        </w:rPr>
        <w:t>z</w:t>
      </w:r>
      <w:r w:rsidRPr="008C494D">
        <w:rPr>
          <w:rFonts w:ascii="Arial" w:hAnsi="Arial" w:cs="Arial"/>
          <w:sz w:val="18"/>
          <w:szCs w:val="18"/>
        </w:rPr>
        <w:t>a porušení</w:t>
      </w:r>
      <w:r w:rsidR="00640F33">
        <w:rPr>
          <w:rFonts w:ascii="Arial" w:hAnsi="Arial" w:cs="Arial"/>
          <w:sz w:val="18"/>
          <w:szCs w:val="18"/>
        </w:rPr>
        <w:t>“</w:t>
      </w:r>
      <w:r w:rsidRPr="008C494D">
        <w:rPr>
          <w:rFonts w:ascii="Arial" w:hAnsi="Arial" w:cs="Arial"/>
          <w:sz w:val="18"/>
          <w:szCs w:val="18"/>
        </w:rPr>
        <w:t xml:space="preserve">) a odškodní vás </w:t>
      </w:r>
      <w:r w:rsidR="00640F33">
        <w:rPr>
          <w:rFonts w:ascii="Arial" w:hAnsi="Arial" w:cs="Arial"/>
          <w:sz w:val="18"/>
          <w:szCs w:val="18"/>
        </w:rPr>
        <w:t xml:space="preserve">za </w:t>
      </w:r>
      <w:r w:rsidRPr="008C494D">
        <w:rPr>
          <w:rFonts w:ascii="Arial" w:hAnsi="Arial" w:cs="Arial"/>
          <w:sz w:val="18"/>
          <w:szCs w:val="18"/>
        </w:rPr>
        <w:t>výsledn</w:t>
      </w:r>
      <w:r w:rsidR="00640F33">
        <w:rPr>
          <w:rFonts w:ascii="Arial" w:hAnsi="Arial" w:cs="Arial"/>
          <w:sz w:val="18"/>
          <w:szCs w:val="18"/>
        </w:rPr>
        <w:t>é</w:t>
      </w:r>
      <w:r w:rsidRPr="008C494D">
        <w:rPr>
          <w:rFonts w:ascii="Arial" w:hAnsi="Arial" w:cs="Arial"/>
          <w:sz w:val="18"/>
          <w:szCs w:val="18"/>
        </w:rPr>
        <w:t xml:space="preserve"> náklad</w:t>
      </w:r>
      <w:r w:rsidR="00640F33">
        <w:rPr>
          <w:rFonts w:ascii="Arial" w:hAnsi="Arial" w:cs="Arial"/>
          <w:sz w:val="18"/>
          <w:szCs w:val="18"/>
        </w:rPr>
        <w:t>y</w:t>
      </w:r>
      <w:r w:rsidRPr="008C494D">
        <w:rPr>
          <w:rFonts w:ascii="Arial" w:hAnsi="Arial" w:cs="Arial"/>
          <w:sz w:val="18"/>
          <w:szCs w:val="18"/>
        </w:rPr>
        <w:t xml:space="preserve"> a náhrady škody, které </w:t>
      </w:r>
      <w:r w:rsidR="00ED2587">
        <w:rPr>
          <w:rFonts w:ascii="Arial" w:hAnsi="Arial" w:cs="Arial"/>
          <w:sz w:val="18"/>
          <w:szCs w:val="18"/>
        </w:rPr>
        <w:t>na vás</w:t>
      </w:r>
      <w:r w:rsidRPr="008C494D">
        <w:rPr>
          <w:rFonts w:ascii="Arial" w:hAnsi="Arial" w:cs="Arial"/>
          <w:sz w:val="18"/>
          <w:szCs w:val="18"/>
        </w:rPr>
        <w:t xml:space="preserve"> </w:t>
      </w:r>
      <w:r w:rsidR="00ED2587">
        <w:rPr>
          <w:rFonts w:ascii="Arial" w:hAnsi="Arial" w:cs="Arial"/>
          <w:sz w:val="18"/>
          <w:szCs w:val="18"/>
        </w:rPr>
        <w:t xml:space="preserve">uvalil </w:t>
      </w:r>
      <w:r w:rsidRPr="008C494D">
        <w:rPr>
          <w:rFonts w:ascii="Arial" w:hAnsi="Arial" w:cs="Arial"/>
          <w:sz w:val="18"/>
          <w:szCs w:val="18"/>
        </w:rPr>
        <w:t>soud příslušné jurisdikce</w:t>
      </w:r>
      <w:r w:rsidR="00ED2587">
        <w:rPr>
          <w:rFonts w:ascii="Arial" w:hAnsi="Arial" w:cs="Arial"/>
          <w:sz w:val="18"/>
          <w:szCs w:val="18"/>
        </w:rPr>
        <w:t xml:space="preserve"> nebo dohoda o vypořádání ve prospěch třetí strany</w:t>
      </w:r>
      <w:r w:rsidRPr="008C494D">
        <w:rPr>
          <w:rFonts w:ascii="Arial" w:hAnsi="Arial" w:cs="Arial"/>
          <w:sz w:val="18"/>
          <w:szCs w:val="18"/>
        </w:rPr>
        <w:t>.</w:t>
      </w:r>
      <w:r w:rsidR="008C494D" w:rsidRPr="008C494D">
        <w:rPr>
          <w:rFonts w:ascii="Arial" w:hAnsi="Arial" w:cs="Arial"/>
          <w:sz w:val="18"/>
          <w:szCs w:val="18"/>
        </w:rPr>
        <w:t xml:space="preserve"> </w:t>
      </w:r>
      <w:r w:rsidRPr="008C494D">
        <w:rPr>
          <w:rFonts w:ascii="Arial" w:hAnsi="Arial" w:cs="Arial"/>
          <w:sz w:val="18"/>
          <w:szCs w:val="18"/>
        </w:rPr>
        <w:t xml:space="preserve">Výše uvedené povinnosti jsou </w:t>
      </w:r>
      <w:r w:rsidR="00ED2587">
        <w:rPr>
          <w:rFonts w:ascii="Arial" w:hAnsi="Arial" w:cs="Arial"/>
          <w:sz w:val="18"/>
          <w:szCs w:val="18"/>
        </w:rPr>
        <w:t>uplatnitelné</w:t>
      </w:r>
      <w:r w:rsidRPr="008C494D">
        <w:rPr>
          <w:rFonts w:ascii="Arial" w:hAnsi="Arial" w:cs="Arial"/>
          <w:sz w:val="18"/>
          <w:szCs w:val="18"/>
        </w:rPr>
        <w:t xml:space="preserve"> pouze v případě, že: (i) </w:t>
      </w:r>
      <w:r w:rsidR="00ED2587">
        <w:rPr>
          <w:rFonts w:ascii="Arial" w:hAnsi="Arial" w:cs="Arial"/>
          <w:sz w:val="18"/>
          <w:szCs w:val="18"/>
        </w:rPr>
        <w:t xml:space="preserve">včas </w:t>
      </w:r>
      <w:r w:rsidRPr="008C494D">
        <w:rPr>
          <w:rFonts w:ascii="Arial" w:hAnsi="Arial" w:cs="Arial"/>
          <w:sz w:val="18"/>
          <w:szCs w:val="18"/>
        </w:rPr>
        <w:t xml:space="preserve">písemně VMware </w:t>
      </w:r>
      <w:r w:rsidR="00ED2587">
        <w:rPr>
          <w:rFonts w:ascii="Arial" w:hAnsi="Arial" w:cs="Arial"/>
          <w:sz w:val="18"/>
          <w:szCs w:val="18"/>
        </w:rPr>
        <w:t xml:space="preserve">informujete o </w:t>
      </w:r>
      <w:r w:rsidRPr="008C494D">
        <w:rPr>
          <w:rFonts w:ascii="Arial" w:hAnsi="Arial" w:cs="Arial"/>
          <w:sz w:val="18"/>
          <w:szCs w:val="18"/>
        </w:rPr>
        <w:t>žalob</w:t>
      </w:r>
      <w:r w:rsidR="00ED2587">
        <w:rPr>
          <w:rFonts w:ascii="Arial" w:hAnsi="Arial" w:cs="Arial"/>
          <w:sz w:val="18"/>
          <w:szCs w:val="18"/>
        </w:rPr>
        <w:t>ě</w:t>
      </w:r>
      <w:r w:rsidRPr="008C494D">
        <w:rPr>
          <w:rFonts w:ascii="Arial" w:hAnsi="Arial" w:cs="Arial"/>
          <w:sz w:val="18"/>
          <w:szCs w:val="18"/>
        </w:rPr>
        <w:t xml:space="preserve"> </w:t>
      </w:r>
      <w:r w:rsidR="00ED2587">
        <w:rPr>
          <w:rFonts w:ascii="Arial" w:hAnsi="Arial" w:cs="Arial"/>
          <w:sz w:val="18"/>
          <w:szCs w:val="18"/>
        </w:rPr>
        <w:t>na</w:t>
      </w:r>
      <w:r w:rsidRPr="008C494D">
        <w:rPr>
          <w:rFonts w:ascii="Arial" w:hAnsi="Arial" w:cs="Arial"/>
          <w:sz w:val="18"/>
          <w:szCs w:val="18"/>
        </w:rPr>
        <w:t xml:space="preserve"> </w:t>
      </w:r>
      <w:r w:rsidR="00ED2587">
        <w:rPr>
          <w:rFonts w:ascii="Arial" w:hAnsi="Arial" w:cs="Arial"/>
          <w:sz w:val="18"/>
          <w:szCs w:val="18"/>
        </w:rPr>
        <w:t xml:space="preserve">nárok za </w:t>
      </w:r>
      <w:r w:rsidRPr="008C494D">
        <w:rPr>
          <w:rFonts w:ascii="Arial" w:hAnsi="Arial" w:cs="Arial"/>
          <w:sz w:val="18"/>
          <w:szCs w:val="18"/>
        </w:rPr>
        <w:t>porušení</w:t>
      </w:r>
      <w:r w:rsidR="00090EBD">
        <w:rPr>
          <w:rFonts w:ascii="Arial" w:hAnsi="Arial" w:cs="Arial"/>
          <w:sz w:val="18"/>
          <w:szCs w:val="18"/>
        </w:rPr>
        <w:t>,</w:t>
      </w:r>
      <w:r w:rsidRPr="008C494D">
        <w:rPr>
          <w:rFonts w:ascii="Arial" w:hAnsi="Arial" w:cs="Arial"/>
          <w:sz w:val="18"/>
          <w:szCs w:val="18"/>
        </w:rPr>
        <w:t xml:space="preserve"> ii) umožn</w:t>
      </w:r>
      <w:r w:rsidR="00ED2587">
        <w:rPr>
          <w:rFonts w:ascii="Arial" w:hAnsi="Arial" w:cs="Arial"/>
          <w:sz w:val="18"/>
          <w:szCs w:val="18"/>
        </w:rPr>
        <w:t>íte</w:t>
      </w:r>
      <w:r w:rsidRPr="008C494D">
        <w:rPr>
          <w:rFonts w:ascii="Arial" w:hAnsi="Arial" w:cs="Arial"/>
          <w:sz w:val="18"/>
          <w:szCs w:val="18"/>
        </w:rPr>
        <w:t xml:space="preserve"> firmě VMware výhradní kontrolu nad obhajobou </w:t>
      </w:r>
      <w:r w:rsidR="00ED2587">
        <w:rPr>
          <w:rFonts w:ascii="Arial" w:hAnsi="Arial" w:cs="Arial"/>
          <w:sz w:val="18"/>
          <w:szCs w:val="18"/>
        </w:rPr>
        <w:t xml:space="preserve">proti nároku a </w:t>
      </w:r>
      <w:r w:rsidR="00090EBD">
        <w:rPr>
          <w:rFonts w:ascii="Arial" w:hAnsi="Arial" w:cs="Arial"/>
          <w:sz w:val="18"/>
          <w:szCs w:val="18"/>
        </w:rPr>
        <w:t xml:space="preserve">nad </w:t>
      </w:r>
      <w:r w:rsidR="00ED2587">
        <w:rPr>
          <w:rFonts w:ascii="Arial" w:hAnsi="Arial" w:cs="Arial"/>
          <w:sz w:val="18"/>
          <w:szCs w:val="18"/>
        </w:rPr>
        <w:t>případnými</w:t>
      </w:r>
      <w:r w:rsidRPr="008C494D">
        <w:rPr>
          <w:rFonts w:ascii="Arial" w:hAnsi="Arial" w:cs="Arial"/>
          <w:sz w:val="18"/>
          <w:szCs w:val="18"/>
        </w:rPr>
        <w:t xml:space="preserve"> vyjednávání</w:t>
      </w:r>
      <w:r w:rsidR="00ED2587">
        <w:rPr>
          <w:rFonts w:ascii="Arial" w:hAnsi="Arial" w:cs="Arial"/>
          <w:sz w:val="18"/>
          <w:szCs w:val="18"/>
        </w:rPr>
        <w:t>mi</w:t>
      </w:r>
      <w:r w:rsidRPr="008C494D">
        <w:rPr>
          <w:rFonts w:ascii="Arial" w:hAnsi="Arial" w:cs="Arial"/>
          <w:sz w:val="18"/>
          <w:szCs w:val="18"/>
        </w:rPr>
        <w:t xml:space="preserve"> o vypořádání</w:t>
      </w:r>
      <w:r w:rsidR="00090EBD">
        <w:rPr>
          <w:rFonts w:ascii="Arial" w:hAnsi="Arial" w:cs="Arial"/>
          <w:sz w:val="18"/>
          <w:szCs w:val="18"/>
        </w:rPr>
        <w:t>,</w:t>
      </w:r>
      <w:r w:rsidRPr="008C494D">
        <w:rPr>
          <w:rFonts w:ascii="Arial" w:hAnsi="Arial" w:cs="Arial"/>
          <w:sz w:val="18"/>
          <w:szCs w:val="18"/>
        </w:rPr>
        <w:t xml:space="preserve"> a (iii) </w:t>
      </w:r>
      <w:r w:rsidR="00ED2587">
        <w:rPr>
          <w:rFonts w:ascii="Arial" w:hAnsi="Arial" w:cs="Arial"/>
          <w:sz w:val="18"/>
          <w:szCs w:val="18"/>
        </w:rPr>
        <w:t xml:space="preserve">budete </w:t>
      </w:r>
      <w:r w:rsidRPr="008C494D">
        <w:rPr>
          <w:rFonts w:ascii="Arial" w:hAnsi="Arial" w:cs="Arial"/>
          <w:sz w:val="18"/>
          <w:szCs w:val="18"/>
        </w:rPr>
        <w:t xml:space="preserve">přiměřeně </w:t>
      </w:r>
      <w:r w:rsidR="00ED2587">
        <w:rPr>
          <w:rFonts w:ascii="Arial" w:hAnsi="Arial" w:cs="Arial"/>
          <w:sz w:val="18"/>
          <w:szCs w:val="18"/>
        </w:rPr>
        <w:t xml:space="preserve">spolupracovat </w:t>
      </w:r>
      <w:r w:rsidRPr="008C494D">
        <w:rPr>
          <w:rFonts w:ascii="Arial" w:hAnsi="Arial" w:cs="Arial"/>
          <w:sz w:val="18"/>
          <w:szCs w:val="18"/>
        </w:rPr>
        <w:t>v reakci na žádost o pomoc</w:t>
      </w:r>
      <w:r w:rsidR="00090EBD">
        <w:rPr>
          <w:rFonts w:ascii="Arial" w:hAnsi="Arial" w:cs="Arial"/>
          <w:sz w:val="18"/>
          <w:szCs w:val="18"/>
        </w:rPr>
        <w:t xml:space="preserve"> od</w:t>
      </w:r>
      <w:r w:rsidRPr="008C494D">
        <w:rPr>
          <w:rFonts w:ascii="Arial" w:hAnsi="Arial" w:cs="Arial"/>
          <w:sz w:val="18"/>
          <w:szCs w:val="18"/>
        </w:rPr>
        <w:t xml:space="preserve"> společnosti VMware.</w:t>
      </w:r>
      <w:r w:rsidR="008C494D" w:rsidRPr="008C494D">
        <w:rPr>
          <w:rFonts w:ascii="Arial" w:hAnsi="Arial" w:cs="Arial"/>
          <w:sz w:val="18"/>
          <w:szCs w:val="18"/>
        </w:rPr>
        <w:t xml:space="preserve"> </w:t>
      </w:r>
      <w:r w:rsidRPr="008C494D">
        <w:rPr>
          <w:rFonts w:ascii="Arial" w:hAnsi="Arial" w:cs="Arial"/>
          <w:sz w:val="18"/>
          <w:szCs w:val="18"/>
        </w:rPr>
        <w:t xml:space="preserve">Nesmíte </w:t>
      </w:r>
      <w:r w:rsidR="00090EBD">
        <w:rPr>
          <w:rFonts w:ascii="Arial" w:hAnsi="Arial" w:cs="Arial"/>
          <w:sz w:val="18"/>
          <w:szCs w:val="18"/>
        </w:rPr>
        <w:t xml:space="preserve">se </w:t>
      </w:r>
      <w:r w:rsidRPr="008C494D">
        <w:rPr>
          <w:rFonts w:ascii="Arial" w:hAnsi="Arial" w:cs="Arial"/>
          <w:sz w:val="18"/>
          <w:szCs w:val="18"/>
        </w:rPr>
        <w:t xml:space="preserve">vypořádat nebo </w:t>
      </w:r>
      <w:r w:rsidR="00ED2587">
        <w:rPr>
          <w:rFonts w:ascii="Arial" w:hAnsi="Arial" w:cs="Arial"/>
          <w:sz w:val="18"/>
          <w:szCs w:val="18"/>
        </w:rPr>
        <w:t xml:space="preserve">se dohodnout ohledně jakéhokoliv nároku za porušení </w:t>
      </w:r>
      <w:r w:rsidRPr="008C494D">
        <w:rPr>
          <w:rFonts w:ascii="Arial" w:hAnsi="Arial" w:cs="Arial"/>
          <w:sz w:val="18"/>
          <w:szCs w:val="18"/>
        </w:rPr>
        <w:t>bez předchozího písemného souhlasu společnosti VMware.</w:t>
      </w:r>
    </w:p>
    <w:p w:rsidR="008C494D" w:rsidRDefault="005903BC" w:rsidP="00E9507D">
      <w:pPr>
        <w:pStyle w:val="Odstavecseseznamem"/>
        <w:numPr>
          <w:ilvl w:val="1"/>
          <w:numId w:val="3"/>
        </w:numPr>
        <w:spacing w:before="120" w:after="0"/>
        <w:ind w:left="0" w:firstLine="709"/>
        <w:jc w:val="both"/>
        <w:rPr>
          <w:rFonts w:ascii="Arial" w:hAnsi="Arial" w:cs="Arial"/>
          <w:sz w:val="18"/>
          <w:szCs w:val="18"/>
        </w:rPr>
      </w:pPr>
      <w:r w:rsidRPr="008C494D">
        <w:rPr>
          <w:rFonts w:ascii="Arial" w:hAnsi="Arial" w:cs="Arial"/>
          <w:b/>
          <w:sz w:val="18"/>
          <w:szCs w:val="18"/>
        </w:rPr>
        <w:t>Opravné prostředky</w:t>
      </w:r>
      <w:r w:rsidRPr="008C494D">
        <w:rPr>
          <w:rFonts w:ascii="Arial" w:hAnsi="Arial" w:cs="Arial"/>
          <w:sz w:val="18"/>
          <w:szCs w:val="18"/>
        </w:rPr>
        <w:t xml:space="preserve">. Pokud se software, který </w:t>
      </w:r>
      <w:r w:rsidR="001078FE">
        <w:rPr>
          <w:rFonts w:ascii="Arial" w:hAnsi="Arial" w:cs="Arial"/>
          <w:sz w:val="18"/>
          <w:szCs w:val="18"/>
        </w:rPr>
        <w:t xml:space="preserve">údajně porušuje autorská práva, stal nebo </w:t>
      </w:r>
      <w:r w:rsidRPr="008C494D">
        <w:rPr>
          <w:rFonts w:ascii="Arial" w:hAnsi="Arial" w:cs="Arial"/>
          <w:sz w:val="18"/>
          <w:szCs w:val="18"/>
        </w:rPr>
        <w:t xml:space="preserve">podle názoru VMware pravděpodobně </w:t>
      </w:r>
      <w:r w:rsidR="001078FE">
        <w:rPr>
          <w:rFonts w:ascii="Arial" w:hAnsi="Arial" w:cs="Arial"/>
          <w:sz w:val="18"/>
          <w:szCs w:val="18"/>
        </w:rPr>
        <w:t xml:space="preserve">stane </w:t>
      </w:r>
      <w:r w:rsidRPr="008C494D">
        <w:rPr>
          <w:rFonts w:ascii="Arial" w:hAnsi="Arial" w:cs="Arial"/>
          <w:sz w:val="18"/>
          <w:szCs w:val="18"/>
        </w:rPr>
        <w:t xml:space="preserve">předmětem </w:t>
      </w:r>
      <w:r w:rsidR="001078FE">
        <w:rPr>
          <w:rFonts w:ascii="Arial" w:hAnsi="Arial" w:cs="Arial"/>
          <w:sz w:val="18"/>
          <w:szCs w:val="18"/>
        </w:rPr>
        <w:t xml:space="preserve">nároku za porušení, pak </w:t>
      </w:r>
      <w:r w:rsidR="001078FE" w:rsidRPr="008C494D">
        <w:rPr>
          <w:rFonts w:ascii="Arial" w:hAnsi="Arial" w:cs="Arial"/>
          <w:sz w:val="18"/>
          <w:szCs w:val="18"/>
        </w:rPr>
        <w:t>VMware provede jednu z následujících akcí</w:t>
      </w:r>
      <w:r w:rsidR="001078FE">
        <w:rPr>
          <w:rFonts w:ascii="Arial" w:hAnsi="Arial" w:cs="Arial"/>
          <w:sz w:val="18"/>
          <w:szCs w:val="18"/>
        </w:rPr>
        <w:t xml:space="preserve"> n</w:t>
      </w:r>
      <w:r w:rsidRPr="008C494D">
        <w:rPr>
          <w:rFonts w:ascii="Arial" w:hAnsi="Arial" w:cs="Arial"/>
          <w:sz w:val="18"/>
          <w:szCs w:val="18"/>
        </w:rPr>
        <w:t xml:space="preserve">a základě volby a </w:t>
      </w:r>
      <w:r w:rsidR="001078FE">
        <w:rPr>
          <w:rFonts w:ascii="Arial" w:hAnsi="Arial" w:cs="Arial"/>
          <w:sz w:val="18"/>
          <w:szCs w:val="18"/>
        </w:rPr>
        <w:t xml:space="preserve">s vynaložením </w:t>
      </w:r>
      <w:r w:rsidRPr="008C494D">
        <w:rPr>
          <w:rFonts w:ascii="Arial" w:hAnsi="Arial" w:cs="Arial"/>
          <w:sz w:val="18"/>
          <w:szCs w:val="18"/>
        </w:rPr>
        <w:t>výdajů společnosti: (a) obstar</w:t>
      </w:r>
      <w:r w:rsidR="001078FE">
        <w:rPr>
          <w:rFonts w:ascii="Arial" w:hAnsi="Arial" w:cs="Arial"/>
          <w:sz w:val="18"/>
          <w:szCs w:val="18"/>
        </w:rPr>
        <w:t>at</w:t>
      </w:r>
      <w:r w:rsidRPr="008C494D">
        <w:rPr>
          <w:rFonts w:ascii="Arial" w:hAnsi="Arial" w:cs="Arial"/>
          <w:sz w:val="18"/>
          <w:szCs w:val="18"/>
        </w:rPr>
        <w:t xml:space="preserve"> práva nezbytná k tomu, abyste mohli pokračovat v používání dotčeného softwaru</w:t>
      </w:r>
      <w:r w:rsidR="00FD5629">
        <w:rPr>
          <w:rFonts w:ascii="Arial" w:hAnsi="Arial" w:cs="Arial"/>
          <w:sz w:val="18"/>
          <w:szCs w:val="18"/>
        </w:rPr>
        <w:t>,</w:t>
      </w:r>
      <w:r w:rsidRPr="008C494D">
        <w:rPr>
          <w:rFonts w:ascii="Arial" w:hAnsi="Arial" w:cs="Arial"/>
          <w:sz w:val="18"/>
          <w:szCs w:val="18"/>
        </w:rPr>
        <w:t xml:space="preserve"> (b) nahradit nebo změnit příslušný </w:t>
      </w:r>
      <w:r w:rsidR="001078FE">
        <w:rPr>
          <w:rFonts w:ascii="Arial" w:hAnsi="Arial" w:cs="Arial"/>
          <w:sz w:val="18"/>
          <w:szCs w:val="18"/>
        </w:rPr>
        <w:t>s</w:t>
      </w:r>
      <w:r w:rsidRPr="008C494D">
        <w:rPr>
          <w:rFonts w:ascii="Arial" w:hAnsi="Arial" w:cs="Arial"/>
          <w:sz w:val="18"/>
          <w:szCs w:val="18"/>
        </w:rPr>
        <w:t>oftware tak, aby nebyl</w:t>
      </w:r>
      <w:r w:rsidR="001078FE">
        <w:rPr>
          <w:rFonts w:ascii="Arial" w:hAnsi="Arial" w:cs="Arial"/>
          <w:sz w:val="18"/>
          <w:szCs w:val="18"/>
        </w:rPr>
        <w:t>a</w:t>
      </w:r>
      <w:r w:rsidRPr="008C494D">
        <w:rPr>
          <w:rFonts w:ascii="Arial" w:hAnsi="Arial" w:cs="Arial"/>
          <w:sz w:val="18"/>
          <w:szCs w:val="18"/>
        </w:rPr>
        <w:t xml:space="preserve"> poruš</w:t>
      </w:r>
      <w:r w:rsidR="00FD5629">
        <w:rPr>
          <w:rFonts w:ascii="Arial" w:hAnsi="Arial" w:cs="Arial"/>
          <w:sz w:val="18"/>
          <w:szCs w:val="18"/>
        </w:rPr>
        <w:t>ová</w:t>
      </w:r>
      <w:r w:rsidRPr="008C494D">
        <w:rPr>
          <w:rFonts w:ascii="Arial" w:hAnsi="Arial" w:cs="Arial"/>
          <w:sz w:val="18"/>
          <w:szCs w:val="18"/>
        </w:rPr>
        <w:t>n</w:t>
      </w:r>
      <w:r w:rsidR="001078FE">
        <w:rPr>
          <w:rFonts w:ascii="Arial" w:hAnsi="Arial" w:cs="Arial"/>
          <w:sz w:val="18"/>
          <w:szCs w:val="18"/>
        </w:rPr>
        <w:t>a autorská práva</w:t>
      </w:r>
      <w:r w:rsidR="00FD5629">
        <w:rPr>
          <w:rFonts w:ascii="Arial" w:hAnsi="Arial" w:cs="Arial"/>
          <w:sz w:val="18"/>
          <w:szCs w:val="18"/>
        </w:rPr>
        <w:t>,</w:t>
      </w:r>
      <w:r w:rsidRPr="008C494D">
        <w:rPr>
          <w:rFonts w:ascii="Arial" w:hAnsi="Arial" w:cs="Arial"/>
          <w:sz w:val="18"/>
          <w:szCs w:val="18"/>
        </w:rPr>
        <w:t xml:space="preserve"> nebo (c) ukonč</w:t>
      </w:r>
      <w:r w:rsidR="001078FE">
        <w:rPr>
          <w:rFonts w:ascii="Arial" w:hAnsi="Arial" w:cs="Arial"/>
          <w:sz w:val="18"/>
          <w:szCs w:val="18"/>
        </w:rPr>
        <w:t>it</w:t>
      </w:r>
      <w:r w:rsidRPr="008C494D">
        <w:rPr>
          <w:rFonts w:ascii="Arial" w:hAnsi="Arial" w:cs="Arial"/>
          <w:sz w:val="18"/>
          <w:szCs w:val="18"/>
        </w:rPr>
        <w:t xml:space="preserve"> licenci k dotčenému softwaru a přeruš</w:t>
      </w:r>
      <w:r w:rsidR="001078FE">
        <w:rPr>
          <w:rFonts w:ascii="Arial" w:hAnsi="Arial" w:cs="Arial"/>
          <w:sz w:val="18"/>
          <w:szCs w:val="18"/>
        </w:rPr>
        <w:t>it</w:t>
      </w:r>
      <w:r w:rsidRPr="008C494D">
        <w:rPr>
          <w:rFonts w:ascii="Arial" w:hAnsi="Arial" w:cs="Arial"/>
          <w:sz w:val="18"/>
          <w:szCs w:val="18"/>
        </w:rPr>
        <w:t xml:space="preserve"> související služby podpory a na základě ověřeného vy</w:t>
      </w:r>
      <w:r w:rsidR="001078FE">
        <w:rPr>
          <w:rFonts w:ascii="Arial" w:hAnsi="Arial" w:cs="Arial"/>
          <w:sz w:val="18"/>
          <w:szCs w:val="18"/>
        </w:rPr>
        <w:t>mazání dotčeného softwaru vrátit</w:t>
      </w:r>
      <w:r w:rsidRPr="008C494D">
        <w:rPr>
          <w:rFonts w:ascii="Arial" w:hAnsi="Arial" w:cs="Arial"/>
          <w:sz w:val="18"/>
          <w:szCs w:val="18"/>
        </w:rPr>
        <w:t xml:space="preserve">: (i) poplatky, které jste zaplatili za licenci k dotčenému softwaru, </w:t>
      </w:r>
      <w:r w:rsidR="001078FE">
        <w:rPr>
          <w:rFonts w:ascii="Arial" w:hAnsi="Arial" w:cs="Arial"/>
          <w:sz w:val="18"/>
          <w:szCs w:val="18"/>
        </w:rPr>
        <w:t>bez</w:t>
      </w:r>
      <w:r w:rsidRPr="008C494D">
        <w:rPr>
          <w:rFonts w:ascii="Arial" w:hAnsi="Arial" w:cs="Arial"/>
          <w:sz w:val="18"/>
          <w:szCs w:val="18"/>
        </w:rPr>
        <w:t xml:space="preserve"> odpisování po dobu tří (3) roků života počínaje dnem doručení </w:t>
      </w:r>
      <w:r w:rsidR="001078FE">
        <w:rPr>
          <w:rFonts w:ascii="Arial" w:hAnsi="Arial" w:cs="Arial"/>
          <w:sz w:val="18"/>
          <w:szCs w:val="18"/>
        </w:rPr>
        <w:t>tohoto</w:t>
      </w:r>
      <w:r w:rsidRPr="008C494D">
        <w:rPr>
          <w:rFonts w:ascii="Arial" w:hAnsi="Arial" w:cs="Arial"/>
          <w:sz w:val="18"/>
          <w:szCs w:val="18"/>
        </w:rPr>
        <w:t xml:space="preserve"> softwaru</w:t>
      </w:r>
      <w:r w:rsidR="00FD5629">
        <w:rPr>
          <w:rFonts w:ascii="Arial" w:hAnsi="Arial" w:cs="Arial"/>
          <w:sz w:val="18"/>
          <w:szCs w:val="18"/>
        </w:rPr>
        <w:t>,</w:t>
      </w:r>
      <w:r w:rsidRPr="008C494D">
        <w:rPr>
          <w:rFonts w:ascii="Arial" w:hAnsi="Arial" w:cs="Arial"/>
          <w:sz w:val="18"/>
          <w:szCs w:val="18"/>
        </w:rPr>
        <w:t xml:space="preserve"> (ii) jakýkoli předplacený poplatek za službu, který lze přičíst souvisejícím podpůrným službám, které mají být doručeny po ukončení </w:t>
      </w:r>
      <w:r w:rsidR="001078FE">
        <w:rPr>
          <w:rFonts w:ascii="Arial" w:hAnsi="Arial" w:cs="Arial"/>
          <w:sz w:val="18"/>
          <w:szCs w:val="18"/>
        </w:rPr>
        <w:t>této</w:t>
      </w:r>
      <w:r w:rsidRPr="008C494D">
        <w:rPr>
          <w:rFonts w:ascii="Arial" w:hAnsi="Arial" w:cs="Arial"/>
          <w:sz w:val="18"/>
          <w:szCs w:val="18"/>
        </w:rPr>
        <w:t xml:space="preserve"> služby.</w:t>
      </w:r>
      <w:r w:rsidR="008C494D" w:rsidRPr="008C494D">
        <w:rPr>
          <w:rFonts w:ascii="Arial" w:hAnsi="Arial" w:cs="Arial"/>
          <w:sz w:val="18"/>
          <w:szCs w:val="18"/>
        </w:rPr>
        <w:t xml:space="preserve"> </w:t>
      </w:r>
      <w:r w:rsidRPr="008C494D">
        <w:rPr>
          <w:rFonts w:ascii="Arial" w:hAnsi="Arial" w:cs="Arial"/>
          <w:sz w:val="18"/>
          <w:szCs w:val="18"/>
        </w:rPr>
        <w:t>Nic v tomto oddílu 8.2 (Oprav</w:t>
      </w:r>
      <w:r w:rsidR="008976C0">
        <w:rPr>
          <w:rFonts w:ascii="Arial" w:hAnsi="Arial" w:cs="Arial"/>
          <w:sz w:val="18"/>
          <w:szCs w:val="18"/>
        </w:rPr>
        <w:t>né prostředky</w:t>
      </w:r>
      <w:r w:rsidRPr="008C494D">
        <w:rPr>
          <w:rFonts w:ascii="Arial" w:hAnsi="Arial" w:cs="Arial"/>
          <w:sz w:val="18"/>
          <w:szCs w:val="18"/>
        </w:rPr>
        <w:t>) nesmí omezit povinnost společnosti VMware podle oddílu 8.1 (Obrana a odškodnění), aby vás obhájila a odškodnila za předpokladu, že nahradíte software, který údajně porušuje autorská práva, na základě dostupného alternativníh</w:t>
      </w:r>
      <w:r w:rsidR="008976C0">
        <w:rPr>
          <w:rFonts w:ascii="Arial" w:hAnsi="Arial" w:cs="Arial"/>
          <w:sz w:val="18"/>
          <w:szCs w:val="18"/>
        </w:rPr>
        <w:t>o softwaru společnosti VMware a/</w:t>
      </w:r>
      <w:r w:rsidRPr="008C494D">
        <w:rPr>
          <w:rFonts w:ascii="Arial" w:hAnsi="Arial" w:cs="Arial"/>
          <w:sz w:val="18"/>
          <w:szCs w:val="18"/>
        </w:rPr>
        <w:t xml:space="preserve">nebo přestanete používat </w:t>
      </w:r>
      <w:r w:rsidR="008976C0">
        <w:rPr>
          <w:rFonts w:ascii="Arial" w:hAnsi="Arial" w:cs="Arial"/>
          <w:sz w:val="18"/>
          <w:szCs w:val="18"/>
        </w:rPr>
        <w:t xml:space="preserve">software, který </w:t>
      </w:r>
      <w:r w:rsidRPr="008C494D">
        <w:rPr>
          <w:rFonts w:ascii="Arial" w:hAnsi="Arial" w:cs="Arial"/>
          <w:sz w:val="18"/>
          <w:szCs w:val="18"/>
        </w:rPr>
        <w:t xml:space="preserve">údajně porušuje </w:t>
      </w:r>
      <w:r w:rsidR="008976C0">
        <w:rPr>
          <w:rFonts w:ascii="Arial" w:hAnsi="Arial" w:cs="Arial"/>
          <w:sz w:val="18"/>
          <w:szCs w:val="18"/>
        </w:rPr>
        <w:t>autorská práva</w:t>
      </w:r>
      <w:r w:rsidRPr="008C494D">
        <w:rPr>
          <w:rFonts w:ascii="Arial" w:hAnsi="Arial" w:cs="Arial"/>
          <w:sz w:val="18"/>
          <w:szCs w:val="18"/>
        </w:rPr>
        <w:t xml:space="preserve"> po obdržení oznámení společnosti VMware o</w:t>
      </w:r>
      <w:r w:rsidR="00FD5629">
        <w:rPr>
          <w:rFonts w:ascii="Arial" w:hAnsi="Arial" w:cs="Arial"/>
          <w:sz w:val="18"/>
          <w:szCs w:val="18"/>
        </w:rPr>
        <w:t> </w:t>
      </w:r>
      <w:r w:rsidRPr="008C494D">
        <w:rPr>
          <w:rFonts w:ascii="Arial" w:hAnsi="Arial" w:cs="Arial"/>
          <w:sz w:val="18"/>
          <w:szCs w:val="18"/>
        </w:rPr>
        <w:t>ukončení příslušné licence.</w:t>
      </w:r>
    </w:p>
    <w:p w:rsidR="005903BC" w:rsidRPr="008C494D" w:rsidRDefault="005903BC" w:rsidP="00E9507D">
      <w:pPr>
        <w:pStyle w:val="Odstavecseseznamem"/>
        <w:numPr>
          <w:ilvl w:val="1"/>
          <w:numId w:val="3"/>
        </w:numPr>
        <w:spacing w:before="120" w:after="0"/>
        <w:ind w:left="0" w:firstLine="709"/>
        <w:jc w:val="both"/>
        <w:rPr>
          <w:rFonts w:ascii="Arial" w:hAnsi="Arial" w:cs="Arial"/>
          <w:sz w:val="18"/>
          <w:szCs w:val="18"/>
        </w:rPr>
      </w:pPr>
      <w:r w:rsidRPr="008C494D">
        <w:rPr>
          <w:rFonts w:ascii="Arial" w:hAnsi="Arial" w:cs="Arial"/>
          <w:b/>
          <w:sz w:val="18"/>
          <w:szCs w:val="18"/>
        </w:rPr>
        <w:t>Výjimky</w:t>
      </w:r>
      <w:r w:rsidR="008C494D" w:rsidRPr="008C494D">
        <w:rPr>
          <w:rFonts w:ascii="Arial" w:hAnsi="Arial" w:cs="Arial"/>
          <w:b/>
          <w:sz w:val="18"/>
          <w:szCs w:val="18"/>
        </w:rPr>
        <w:t>.</w:t>
      </w:r>
      <w:r w:rsidR="008C494D" w:rsidRPr="008C494D">
        <w:rPr>
          <w:rFonts w:ascii="Arial" w:hAnsi="Arial" w:cs="Arial"/>
          <w:sz w:val="18"/>
          <w:szCs w:val="18"/>
        </w:rPr>
        <w:t xml:space="preserve"> </w:t>
      </w:r>
      <w:r w:rsidRPr="008C494D">
        <w:rPr>
          <w:rFonts w:ascii="Arial" w:hAnsi="Arial" w:cs="Arial"/>
          <w:sz w:val="18"/>
          <w:szCs w:val="18"/>
        </w:rPr>
        <w:t xml:space="preserve">Bez ohledu na výše uvedené, VMware nebude mít </w:t>
      </w:r>
      <w:r w:rsidR="00D94786">
        <w:rPr>
          <w:rFonts w:ascii="Arial" w:hAnsi="Arial" w:cs="Arial"/>
          <w:sz w:val="18"/>
          <w:szCs w:val="18"/>
        </w:rPr>
        <w:t xml:space="preserve">žádnou </w:t>
      </w:r>
      <w:r w:rsidRPr="008C494D">
        <w:rPr>
          <w:rFonts w:ascii="Arial" w:hAnsi="Arial" w:cs="Arial"/>
          <w:sz w:val="18"/>
          <w:szCs w:val="18"/>
        </w:rPr>
        <w:t xml:space="preserve">povinnost podle </w:t>
      </w:r>
      <w:r w:rsidR="00D94786">
        <w:rPr>
          <w:rFonts w:ascii="Arial" w:hAnsi="Arial" w:cs="Arial"/>
          <w:sz w:val="18"/>
          <w:szCs w:val="18"/>
        </w:rPr>
        <w:t>oddílu 8 (</w:t>
      </w:r>
      <w:r w:rsidR="00D94786" w:rsidRPr="008C494D">
        <w:rPr>
          <w:rFonts w:ascii="Arial" w:hAnsi="Arial" w:cs="Arial"/>
          <w:sz w:val="18"/>
          <w:szCs w:val="18"/>
        </w:rPr>
        <w:t>Odškodnění</w:t>
      </w:r>
      <w:r w:rsidR="00D94786">
        <w:rPr>
          <w:rFonts w:ascii="Arial" w:hAnsi="Arial" w:cs="Arial"/>
          <w:sz w:val="18"/>
          <w:szCs w:val="18"/>
        </w:rPr>
        <w:t xml:space="preserve"> duševní vlastnictví</w:t>
      </w:r>
      <w:r w:rsidR="00876AAC">
        <w:rPr>
          <w:rFonts w:ascii="Arial" w:hAnsi="Arial" w:cs="Arial"/>
          <w:sz w:val="18"/>
          <w:szCs w:val="18"/>
        </w:rPr>
        <w:t>) nebo jinak ve věci</w:t>
      </w:r>
      <w:r w:rsidRPr="008C494D">
        <w:rPr>
          <w:rFonts w:ascii="Arial" w:hAnsi="Arial" w:cs="Arial"/>
          <w:sz w:val="18"/>
          <w:szCs w:val="18"/>
        </w:rPr>
        <w:t xml:space="preserve"> nárok</w:t>
      </w:r>
      <w:r w:rsidR="00876AAC">
        <w:rPr>
          <w:rFonts w:ascii="Arial" w:hAnsi="Arial" w:cs="Arial"/>
          <w:sz w:val="18"/>
          <w:szCs w:val="18"/>
        </w:rPr>
        <w:t>ů</w:t>
      </w:r>
      <w:r w:rsidRPr="008C494D">
        <w:rPr>
          <w:rFonts w:ascii="Arial" w:hAnsi="Arial" w:cs="Arial"/>
          <w:sz w:val="18"/>
          <w:szCs w:val="18"/>
        </w:rPr>
        <w:t xml:space="preserve"> založen</w:t>
      </w:r>
      <w:r w:rsidR="00876AAC">
        <w:rPr>
          <w:rFonts w:ascii="Arial" w:hAnsi="Arial" w:cs="Arial"/>
          <w:sz w:val="18"/>
          <w:szCs w:val="18"/>
        </w:rPr>
        <w:t>ých</w:t>
      </w:r>
      <w:r w:rsidRPr="008C494D">
        <w:rPr>
          <w:rFonts w:ascii="Arial" w:hAnsi="Arial" w:cs="Arial"/>
          <w:sz w:val="18"/>
          <w:szCs w:val="18"/>
        </w:rPr>
        <w:t xml:space="preserve"> na: a) kombinaci softwaru s</w:t>
      </w:r>
      <w:r w:rsidR="00D94786">
        <w:rPr>
          <w:rFonts w:ascii="Arial" w:hAnsi="Arial" w:cs="Arial"/>
          <w:sz w:val="18"/>
          <w:szCs w:val="18"/>
        </w:rPr>
        <w:t> </w:t>
      </w:r>
      <w:r w:rsidRPr="008C494D">
        <w:rPr>
          <w:rFonts w:ascii="Arial" w:hAnsi="Arial" w:cs="Arial"/>
          <w:sz w:val="18"/>
          <w:szCs w:val="18"/>
        </w:rPr>
        <w:t xml:space="preserve">produkty jiných výrobců než produkty VMware, které jsou uvedeny </w:t>
      </w:r>
      <w:r w:rsidR="00D94786">
        <w:rPr>
          <w:rFonts w:ascii="Arial" w:hAnsi="Arial" w:cs="Arial"/>
          <w:sz w:val="18"/>
          <w:szCs w:val="18"/>
        </w:rPr>
        <w:t>v</w:t>
      </w:r>
      <w:r w:rsidRPr="008C494D">
        <w:rPr>
          <w:rFonts w:ascii="Arial" w:hAnsi="Arial" w:cs="Arial"/>
          <w:sz w:val="18"/>
          <w:szCs w:val="18"/>
        </w:rPr>
        <w:t xml:space="preserve"> objednávce a používají se v</w:t>
      </w:r>
      <w:r w:rsidR="00D94786">
        <w:rPr>
          <w:rFonts w:ascii="Arial" w:hAnsi="Arial" w:cs="Arial"/>
          <w:sz w:val="18"/>
          <w:szCs w:val="18"/>
        </w:rPr>
        <w:t> </w:t>
      </w:r>
      <w:r w:rsidRPr="008C494D">
        <w:rPr>
          <w:rFonts w:ascii="Arial" w:hAnsi="Arial" w:cs="Arial"/>
          <w:sz w:val="18"/>
          <w:szCs w:val="18"/>
        </w:rPr>
        <w:t>nezměněné podobě</w:t>
      </w:r>
      <w:r w:rsidR="00876AAC">
        <w:rPr>
          <w:rFonts w:ascii="Arial" w:hAnsi="Arial" w:cs="Arial"/>
          <w:sz w:val="18"/>
          <w:szCs w:val="18"/>
        </w:rPr>
        <w:t>,</w:t>
      </w:r>
      <w:r w:rsidRPr="008C494D">
        <w:rPr>
          <w:rFonts w:ascii="Arial" w:hAnsi="Arial" w:cs="Arial"/>
          <w:sz w:val="18"/>
          <w:szCs w:val="18"/>
        </w:rPr>
        <w:t xml:space="preserve"> (b) použití </w:t>
      </w:r>
      <w:r w:rsidR="00D94786">
        <w:rPr>
          <w:rFonts w:ascii="Arial" w:hAnsi="Arial" w:cs="Arial"/>
          <w:sz w:val="18"/>
          <w:szCs w:val="18"/>
        </w:rPr>
        <w:t>za</w:t>
      </w:r>
      <w:r w:rsidRPr="008C494D">
        <w:rPr>
          <w:rFonts w:ascii="Arial" w:hAnsi="Arial" w:cs="Arial"/>
          <w:sz w:val="18"/>
          <w:szCs w:val="18"/>
        </w:rPr>
        <w:t xml:space="preserve"> účel</w:t>
      </w:r>
      <w:r w:rsidR="00D94786">
        <w:rPr>
          <w:rFonts w:ascii="Arial" w:hAnsi="Arial" w:cs="Arial"/>
          <w:sz w:val="18"/>
          <w:szCs w:val="18"/>
        </w:rPr>
        <w:t>em</w:t>
      </w:r>
      <w:r w:rsidRPr="008C494D">
        <w:rPr>
          <w:rFonts w:ascii="Arial" w:hAnsi="Arial" w:cs="Arial"/>
          <w:sz w:val="18"/>
          <w:szCs w:val="18"/>
        </w:rPr>
        <w:t xml:space="preserve"> nebo způsobem, pro který </w:t>
      </w:r>
      <w:r w:rsidR="00D94786">
        <w:rPr>
          <w:rFonts w:ascii="Arial" w:hAnsi="Arial" w:cs="Arial"/>
          <w:sz w:val="18"/>
          <w:szCs w:val="18"/>
        </w:rPr>
        <w:t>s</w:t>
      </w:r>
      <w:r w:rsidRPr="008C494D">
        <w:rPr>
          <w:rFonts w:ascii="Arial" w:hAnsi="Arial" w:cs="Arial"/>
          <w:sz w:val="18"/>
          <w:szCs w:val="18"/>
        </w:rPr>
        <w:t>oftware nebyl navržen</w:t>
      </w:r>
      <w:r w:rsidR="00876AAC">
        <w:rPr>
          <w:rFonts w:ascii="Arial" w:hAnsi="Arial" w:cs="Arial"/>
          <w:sz w:val="18"/>
          <w:szCs w:val="18"/>
        </w:rPr>
        <w:t>,</w:t>
      </w:r>
      <w:r w:rsidRPr="008C494D">
        <w:rPr>
          <w:rFonts w:ascii="Arial" w:hAnsi="Arial" w:cs="Arial"/>
          <w:sz w:val="18"/>
          <w:szCs w:val="18"/>
        </w:rPr>
        <w:t xml:space="preserve"> (c) použití jakékoliv starší verze softwaru, pokud by se při použití novější verze VMware zabránilo porušení</w:t>
      </w:r>
      <w:r w:rsidR="00876AAC">
        <w:rPr>
          <w:rFonts w:ascii="Arial" w:hAnsi="Arial" w:cs="Arial"/>
          <w:sz w:val="18"/>
          <w:szCs w:val="18"/>
        </w:rPr>
        <w:t>,</w:t>
      </w:r>
      <w:r w:rsidRPr="008C494D">
        <w:rPr>
          <w:rFonts w:ascii="Arial" w:hAnsi="Arial" w:cs="Arial"/>
          <w:sz w:val="18"/>
          <w:szCs w:val="18"/>
        </w:rPr>
        <w:t xml:space="preserve"> (d) jak</w:t>
      </w:r>
      <w:r w:rsidR="00D94786">
        <w:rPr>
          <w:rFonts w:ascii="Arial" w:hAnsi="Arial" w:cs="Arial"/>
          <w:sz w:val="18"/>
          <w:szCs w:val="18"/>
        </w:rPr>
        <w:t>ých</w:t>
      </w:r>
      <w:r w:rsidRPr="008C494D">
        <w:rPr>
          <w:rFonts w:ascii="Arial" w:hAnsi="Arial" w:cs="Arial"/>
          <w:sz w:val="18"/>
          <w:szCs w:val="18"/>
        </w:rPr>
        <w:t>koli</w:t>
      </w:r>
      <w:r w:rsidR="00D94786">
        <w:rPr>
          <w:rFonts w:ascii="Arial" w:hAnsi="Arial" w:cs="Arial"/>
          <w:sz w:val="18"/>
          <w:szCs w:val="18"/>
        </w:rPr>
        <w:t>v</w:t>
      </w:r>
      <w:r w:rsidRPr="008C494D">
        <w:rPr>
          <w:rFonts w:ascii="Arial" w:hAnsi="Arial" w:cs="Arial"/>
          <w:sz w:val="18"/>
          <w:szCs w:val="18"/>
        </w:rPr>
        <w:t xml:space="preserve"> změn</w:t>
      </w:r>
      <w:r w:rsidR="00D94786">
        <w:rPr>
          <w:rFonts w:ascii="Arial" w:hAnsi="Arial" w:cs="Arial"/>
          <w:sz w:val="18"/>
          <w:szCs w:val="18"/>
        </w:rPr>
        <w:t>ách</w:t>
      </w:r>
      <w:r w:rsidRPr="008C494D">
        <w:rPr>
          <w:rFonts w:ascii="Arial" w:hAnsi="Arial" w:cs="Arial"/>
          <w:sz w:val="18"/>
          <w:szCs w:val="18"/>
        </w:rPr>
        <w:t xml:space="preserve"> softwaru bez výslovného písemného souhlasu společnosti VMware</w:t>
      </w:r>
      <w:r w:rsidR="00AB6F41">
        <w:rPr>
          <w:rFonts w:ascii="Arial" w:hAnsi="Arial" w:cs="Arial"/>
          <w:sz w:val="18"/>
          <w:szCs w:val="18"/>
        </w:rPr>
        <w:t>,</w:t>
      </w:r>
      <w:r w:rsidRPr="008C494D">
        <w:rPr>
          <w:rFonts w:ascii="Arial" w:hAnsi="Arial" w:cs="Arial"/>
          <w:sz w:val="18"/>
          <w:szCs w:val="18"/>
        </w:rPr>
        <w:t xml:space="preserve"> (e) vešker</w:t>
      </w:r>
      <w:r w:rsidR="00D94786">
        <w:rPr>
          <w:rFonts w:ascii="Arial" w:hAnsi="Arial" w:cs="Arial"/>
          <w:sz w:val="18"/>
          <w:szCs w:val="18"/>
        </w:rPr>
        <w:t>ých</w:t>
      </w:r>
      <w:r w:rsidRPr="008C494D">
        <w:rPr>
          <w:rFonts w:ascii="Arial" w:hAnsi="Arial" w:cs="Arial"/>
          <w:sz w:val="18"/>
          <w:szCs w:val="18"/>
        </w:rPr>
        <w:t xml:space="preserve"> náro</w:t>
      </w:r>
      <w:r w:rsidR="00D94786">
        <w:rPr>
          <w:rFonts w:ascii="Arial" w:hAnsi="Arial" w:cs="Arial"/>
          <w:sz w:val="18"/>
          <w:szCs w:val="18"/>
        </w:rPr>
        <w:t>cích</w:t>
      </w:r>
      <w:r w:rsidRPr="008C494D">
        <w:rPr>
          <w:rFonts w:ascii="Arial" w:hAnsi="Arial" w:cs="Arial"/>
          <w:sz w:val="18"/>
          <w:szCs w:val="18"/>
        </w:rPr>
        <w:t>, které se týkají softwarové nebo freewarové technologie s otevřeným zdrojovým kódem nebo derivátů nebo jiných úprav, které nejsou</w:t>
      </w:r>
      <w:r w:rsidR="00AB6F41">
        <w:rPr>
          <w:rFonts w:ascii="Arial" w:hAnsi="Arial" w:cs="Arial"/>
          <w:sz w:val="18"/>
          <w:szCs w:val="18"/>
        </w:rPr>
        <w:t xml:space="preserve"> společností</w:t>
      </w:r>
      <w:r w:rsidRPr="008C494D">
        <w:rPr>
          <w:rFonts w:ascii="Arial" w:hAnsi="Arial" w:cs="Arial"/>
          <w:sz w:val="18"/>
          <w:szCs w:val="18"/>
        </w:rPr>
        <w:t xml:space="preserve"> VMware vloženy do softwaru uvedeného na obchodním ceníku společnosti VMware</w:t>
      </w:r>
      <w:r w:rsidR="00AB6F41">
        <w:rPr>
          <w:rFonts w:ascii="Arial" w:hAnsi="Arial" w:cs="Arial"/>
          <w:sz w:val="18"/>
          <w:szCs w:val="18"/>
        </w:rPr>
        <w:t>,</w:t>
      </w:r>
      <w:r w:rsidRPr="008C494D">
        <w:rPr>
          <w:rFonts w:ascii="Arial" w:hAnsi="Arial" w:cs="Arial"/>
          <w:sz w:val="18"/>
          <w:szCs w:val="18"/>
        </w:rPr>
        <w:t xml:space="preserve"> nebo (f) jak</w:t>
      </w:r>
      <w:r w:rsidR="00D94786">
        <w:rPr>
          <w:rFonts w:ascii="Arial" w:hAnsi="Arial" w:cs="Arial"/>
          <w:sz w:val="18"/>
          <w:szCs w:val="18"/>
        </w:rPr>
        <w:t>ém</w:t>
      </w:r>
      <w:r w:rsidRPr="008C494D">
        <w:rPr>
          <w:rFonts w:ascii="Arial" w:hAnsi="Arial" w:cs="Arial"/>
          <w:sz w:val="18"/>
          <w:szCs w:val="18"/>
        </w:rPr>
        <w:t>koli</w:t>
      </w:r>
      <w:r w:rsidR="00D94786">
        <w:rPr>
          <w:rFonts w:ascii="Arial" w:hAnsi="Arial" w:cs="Arial"/>
          <w:sz w:val="18"/>
          <w:szCs w:val="18"/>
        </w:rPr>
        <w:t>v</w:t>
      </w:r>
      <w:r w:rsidRPr="008C494D">
        <w:rPr>
          <w:rFonts w:ascii="Arial" w:hAnsi="Arial" w:cs="Arial"/>
          <w:sz w:val="18"/>
          <w:szCs w:val="18"/>
        </w:rPr>
        <w:t xml:space="preserve"> softwar</w:t>
      </w:r>
      <w:r w:rsidR="00D94786">
        <w:rPr>
          <w:rFonts w:ascii="Arial" w:hAnsi="Arial" w:cs="Arial"/>
          <w:sz w:val="18"/>
          <w:szCs w:val="18"/>
        </w:rPr>
        <w:t>u</w:t>
      </w:r>
      <w:r w:rsidRPr="008C494D">
        <w:rPr>
          <w:rFonts w:ascii="Arial" w:hAnsi="Arial" w:cs="Arial"/>
          <w:sz w:val="18"/>
          <w:szCs w:val="18"/>
        </w:rPr>
        <w:t xml:space="preserve"> poskytovaný</w:t>
      </w:r>
      <w:r w:rsidR="00D94786">
        <w:rPr>
          <w:rFonts w:ascii="Arial" w:hAnsi="Arial" w:cs="Arial"/>
          <w:sz w:val="18"/>
          <w:szCs w:val="18"/>
        </w:rPr>
        <w:t>m</w:t>
      </w:r>
      <w:r w:rsidRPr="008C494D">
        <w:rPr>
          <w:rFonts w:ascii="Arial" w:hAnsi="Arial" w:cs="Arial"/>
          <w:sz w:val="18"/>
          <w:szCs w:val="18"/>
        </w:rPr>
        <w:t xml:space="preserve"> bez poplatku,</w:t>
      </w:r>
      <w:r w:rsidR="00D94786">
        <w:rPr>
          <w:rFonts w:ascii="Arial" w:hAnsi="Arial" w:cs="Arial"/>
          <w:sz w:val="18"/>
          <w:szCs w:val="18"/>
        </w:rPr>
        <w:t xml:space="preserve"> na bázi</w:t>
      </w:r>
      <w:r w:rsidRPr="008C494D">
        <w:rPr>
          <w:rFonts w:ascii="Arial" w:hAnsi="Arial" w:cs="Arial"/>
          <w:sz w:val="18"/>
          <w:szCs w:val="18"/>
        </w:rPr>
        <w:t xml:space="preserve"> beta nebo hodnocení.</w:t>
      </w:r>
      <w:r w:rsidR="00D94786">
        <w:rPr>
          <w:rFonts w:ascii="Arial" w:hAnsi="Arial" w:cs="Arial"/>
          <w:sz w:val="18"/>
          <w:szCs w:val="18"/>
        </w:rPr>
        <w:t xml:space="preserve"> </w:t>
      </w:r>
      <w:r w:rsidRPr="008C494D">
        <w:rPr>
          <w:rFonts w:ascii="Arial" w:hAnsi="Arial" w:cs="Arial"/>
          <w:sz w:val="18"/>
          <w:szCs w:val="18"/>
        </w:rPr>
        <w:t xml:space="preserve">TENTO ODDÍL 8 (ODŠKODNĚNÍ </w:t>
      </w:r>
      <w:r w:rsidR="00D94786">
        <w:rPr>
          <w:rFonts w:ascii="Arial" w:hAnsi="Arial" w:cs="Arial"/>
          <w:sz w:val="18"/>
          <w:szCs w:val="18"/>
        </w:rPr>
        <w:t>DUŠEVNÍHO</w:t>
      </w:r>
      <w:r w:rsidRPr="008C494D">
        <w:rPr>
          <w:rFonts w:ascii="Arial" w:hAnsi="Arial" w:cs="Arial"/>
          <w:sz w:val="18"/>
          <w:szCs w:val="18"/>
        </w:rPr>
        <w:t xml:space="preserve"> VLASTNICTVÍ) </w:t>
      </w:r>
      <w:r w:rsidR="00D94786">
        <w:rPr>
          <w:rFonts w:ascii="Arial" w:hAnsi="Arial" w:cs="Arial"/>
          <w:sz w:val="18"/>
          <w:szCs w:val="18"/>
        </w:rPr>
        <w:t>USTANOVUJE</w:t>
      </w:r>
      <w:r w:rsidRPr="008C494D">
        <w:rPr>
          <w:rFonts w:ascii="Arial" w:hAnsi="Arial" w:cs="Arial"/>
          <w:sz w:val="18"/>
          <w:szCs w:val="18"/>
        </w:rPr>
        <w:t xml:space="preserve"> VAŠE JEDINÉ A </w:t>
      </w:r>
      <w:r w:rsidR="00D94786">
        <w:rPr>
          <w:rFonts w:ascii="Arial" w:hAnsi="Arial" w:cs="Arial"/>
          <w:sz w:val="18"/>
          <w:szCs w:val="18"/>
        </w:rPr>
        <w:t>VÝHRADNÍ</w:t>
      </w:r>
      <w:r w:rsidRPr="008C494D">
        <w:rPr>
          <w:rFonts w:ascii="Arial" w:hAnsi="Arial" w:cs="Arial"/>
          <w:sz w:val="18"/>
          <w:szCs w:val="18"/>
        </w:rPr>
        <w:t xml:space="preserve"> NÁPRAVY A VŠEOBECN</w:t>
      </w:r>
      <w:r w:rsidR="00D94786">
        <w:rPr>
          <w:rFonts w:ascii="Arial" w:hAnsi="Arial" w:cs="Arial"/>
          <w:sz w:val="18"/>
          <w:szCs w:val="18"/>
        </w:rPr>
        <w:t>OU</w:t>
      </w:r>
      <w:r w:rsidRPr="008C494D">
        <w:rPr>
          <w:rFonts w:ascii="Arial" w:hAnsi="Arial" w:cs="Arial"/>
          <w:sz w:val="18"/>
          <w:szCs w:val="18"/>
        </w:rPr>
        <w:t xml:space="preserve"> ODPOVĚDNOST VMWARE ZA JAKÉKOLI </w:t>
      </w:r>
      <w:r w:rsidR="00D94786">
        <w:rPr>
          <w:rFonts w:ascii="Arial" w:hAnsi="Arial" w:cs="Arial"/>
          <w:sz w:val="18"/>
          <w:szCs w:val="18"/>
        </w:rPr>
        <w:t>NÁROKY ČI OPATŘENÍ ZA PORUŠENÍ</w:t>
      </w:r>
      <w:r w:rsidRPr="008C494D">
        <w:rPr>
          <w:rFonts w:ascii="Arial" w:hAnsi="Arial" w:cs="Arial"/>
          <w:sz w:val="18"/>
          <w:szCs w:val="18"/>
        </w:rPr>
        <w:t>.</w:t>
      </w:r>
    </w:p>
    <w:p w:rsidR="005903BC" w:rsidRPr="008C494D" w:rsidRDefault="005903BC" w:rsidP="00E9507D">
      <w:pPr>
        <w:pStyle w:val="Odstavecseseznamem"/>
        <w:numPr>
          <w:ilvl w:val="0"/>
          <w:numId w:val="3"/>
        </w:numPr>
        <w:spacing w:before="120" w:after="0"/>
        <w:ind w:left="0" w:firstLine="709"/>
        <w:jc w:val="both"/>
        <w:rPr>
          <w:rFonts w:ascii="Arial" w:hAnsi="Arial" w:cs="Arial"/>
          <w:b/>
          <w:sz w:val="18"/>
          <w:szCs w:val="18"/>
        </w:rPr>
      </w:pPr>
      <w:r w:rsidRPr="008C494D">
        <w:rPr>
          <w:rFonts w:ascii="Arial" w:hAnsi="Arial" w:cs="Arial"/>
          <w:b/>
          <w:sz w:val="18"/>
          <w:szCs w:val="18"/>
        </w:rPr>
        <w:t>OMEZENÍ ODPOVĚDNOSTI.</w:t>
      </w:r>
    </w:p>
    <w:p w:rsidR="005903BC" w:rsidRPr="008C494D" w:rsidRDefault="005903BC" w:rsidP="00E9507D">
      <w:pPr>
        <w:pStyle w:val="Odstavecseseznamem"/>
        <w:numPr>
          <w:ilvl w:val="1"/>
          <w:numId w:val="3"/>
        </w:numPr>
        <w:spacing w:before="120" w:after="0"/>
        <w:ind w:left="0" w:firstLine="709"/>
        <w:jc w:val="both"/>
        <w:rPr>
          <w:rFonts w:ascii="Arial" w:hAnsi="Arial" w:cs="Arial"/>
          <w:sz w:val="18"/>
          <w:szCs w:val="18"/>
        </w:rPr>
      </w:pPr>
      <w:r w:rsidRPr="008C494D">
        <w:rPr>
          <w:rFonts w:ascii="Arial" w:hAnsi="Arial" w:cs="Arial"/>
          <w:b/>
          <w:sz w:val="18"/>
          <w:szCs w:val="18"/>
        </w:rPr>
        <w:t>Omezení odpovědnosti.</w:t>
      </w:r>
      <w:r w:rsidRPr="008C494D">
        <w:rPr>
          <w:rFonts w:ascii="Arial" w:hAnsi="Arial" w:cs="Arial"/>
          <w:sz w:val="18"/>
          <w:szCs w:val="18"/>
        </w:rPr>
        <w:t xml:space="preserve"> </w:t>
      </w:r>
      <w:r w:rsidR="00461A12" w:rsidRPr="008C494D">
        <w:rPr>
          <w:rFonts w:ascii="Arial" w:hAnsi="Arial" w:cs="Arial"/>
          <w:sz w:val="18"/>
          <w:szCs w:val="18"/>
        </w:rPr>
        <w:t xml:space="preserve">V MAXIMÁLNÍM ROZSAHU, </w:t>
      </w:r>
      <w:r w:rsidR="00461A12">
        <w:rPr>
          <w:rFonts w:ascii="Arial" w:hAnsi="Arial" w:cs="Arial"/>
          <w:sz w:val="18"/>
          <w:szCs w:val="18"/>
        </w:rPr>
        <w:t>V KTERÉM</w:t>
      </w:r>
      <w:r w:rsidR="00461A12" w:rsidRPr="008C494D">
        <w:rPr>
          <w:rFonts w:ascii="Arial" w:hAnsi="Arial" w:cs="Arial"/>
          <w:sz w:val="18"/>
          <w:szCs w:val="18"/>
        </w:rPr>
        <w:t xml:space="preserve"> JE UPLATNĚN ZÁKON</w:t>
      </w:r>
      <w:r w:rsidR="00461A12">
        <w:rPr>
          <w:rFonts w:ascii="Arial" w:hAnsi="Arial" w:cs="Arial"/>
          <w:sz w:val="18"/>
          <w:szCs w:val="18"/>
        </w:rPr>
        <w:t>, SPOLEČNOST VMW</w:t>
      </w:r>
      <w:r w:rsidR="00461A12" w:rsidRPr="008C494D">
        <w:rPr>
          <w:rFonts w:ascii="Arial" w:hAnsi="Arial" w:cs="Arial"/>
          <w:sz w:val="18"/>
          <w:szCs w:val="18"/>
        </w:rPr>
        <w:t xml:space="preserve">ARE A JEJÍ POSKYTOVATELÉ LICENCE </w:t>
      </w:r>
      <w:r w:rsidR="00461A12">
        <w:rPr>
          <w:rFonts w:ascii="Arial" w:hAnsi="Arial" w:cs="Arial"/>
          <w:sz w:val="18"/>
          <w:szCs w:val="18"/>
        </w:rPr>
        <w:t>NEBUDOU</w:t>
      </w:r>
      <w:r w:rsidR="00461A12" w:rsidRPr="008C494D">
        <w:rPr>
          <w:rFonts w:ascii="Arial" w:hAnsi="Arial" w:cs="Arial"/>
          <w:sz w:val="18"/>
          <w:szCs w:val="18"/>
        </w:rPr>
        <w:t xml:space="preserve"> </w:t>
      </w:r>
      <w:r w:rsidR="00461A12">
        <w:rPr>
          <w:rFonts w:ascii="Arial" w:hAnsi="Arial" w:cs="Arial"/>
          <w:sz w:val="18"/>
          <w:szCs w:val="18"/>
        </w:rPr>
        <w:t xml:space="preserve">V ŽÁDNÉM PŘÍPADĚ </w:t>
      </w:r>
      <w:r w:rsidR="00461A12" w:rsidRPr="008C494D">
        <w:rPr>
          <w:rFonts w:ascii="Arial" w:hAnsi="Arial" w:cs="Arial"/>
          <w:sz w:val="18"/>
          <w:szCs w:val="18"/>
        </w:rPr>
        <w:t>ZODPOVĚDN</w:t>
      </w:r>
      <w:r w:rsidR="00461A12">
        <w:rPr>
          <w:rFonts w:ascii="Arial" w:hAnsi="Arial" w:cs="Arial"/>
          <w:sz w:val="18"/>
          <w:szCs w:val="18"/>
        </w:rPr>
        <w:t>Í</w:t>
      </w:r>
      <w:r w:rsidR="00461A12" w:rsidRPr="008C494D">
        <w:rPr>
          <w:rFonts w:ascii="Arial" w:hAnsi="Arial" w:cs="Arial"/>
          <w:sz w:val="18"/>
          <w:szCs w:val="18"/>
        </w:rPr>
        <w:t xml:space="preserve"> ZA JAKÉKOLIV ZTRÁTY ZISKU NEBO PODNIKATELSKÝCH PŘÍLEŽITOSTÍ, ZTRÁTU POUŽITÍ, ZTRÁTU PŘÍJMŮ, ZTRÁTU DOBRÉHO </w:t>
      </w:r>
      <w:r w:rsidR="00461A12">
        <w:rPr>
          <w:rFonts w:ascii="Arial" w:hAnsi="Arial" w:cs="Arial"/>
          <w:sz w:val="18"/>
          <w:szCs w:val="18"/>
        </w:rPr>
        <w:t>JMÉNA</w:t>
      </w:r>
      <w:r w:rsidR="00461A12" w:rsidRPr="008C494D">
        <w:rPr>
          <w:rFonts w:ascii="Arial" w:hAnsi="Arial" w:cs="Arial"/>
          <w:sz w:val="18"/>
          <w:szCs w:val="18"/>
        </w:rPr>
        <w:t>, PŘERUŠENÍ OBCHODU, ZTRÁTU ÚDAJŮ</w:t>
      </w:r>
      <w:r w:rsidR="000316E3">
        <w:rPr>
          <w:rFonts w:ascii="Arial" w:hAnsi="Arial" w:cs="Arial"/>
          <w:sz w:val="18"/>
          <w:szCs w:val="18"/>
        </w:rPr>
        <w:t>,</w:t>
      </w:r>
      <w:r w:rsidR="00461A12" w:rsidRPr="008C494D">
        <w:rPr>
          <w:rFonts w:ascii="Arial" w:hAnsi="Arial" w:cs="Arial"/>
          <w:sz w:val="18"/>
          <w:szCs w:val="18"/>
        </w:rPr>
        <w:t xml:space="preserve"> </w:t>
      </w:r>
      <w:r w:rsidR="000316E3">
        <w:rPr>
          <w:rFonts w:ascii="Arial" w:hAnsi="Arial" w:cs="Arial"/>
          <w:sz w:val="18"/>
          <w:szCs w:val="18"/>
        </w:rPr>
        <w:t>NEBO NEPŘÍMÉ, ZVLÁŠTNÍ, NÁHODNÉ</w:t>
      </w:r>
      <w:r w:rsidR="00461A12" w:rsidRPr="008C494D">
        <w:rPr>
          <w:rFonts w:ascii="Arial" w:hAnsi="Arial" w:cs="Arial"/>
          <w:sz w:val="18"/>
          <w:szCs w:val="18"/>
        </w:rPr>
        <w:t xml:space="preserve"> NEBO NÁSLEDNÉ ŠKODY ZA JAKÉKOLI TEORIE ODPOVĚDNOSTI, AŤ</w:t>
      </w:r>
      <w:r w:rsidR="000316E3">
        <w:rPr>
          <w:rFonts w:ascii="Arial" w:hAnsi="Arial" w:cs="Arial"/>
          <w:sz w:val="18"/>
          <w:szCs w:val="18"/>
        </w:rPr>
        <w:t xml:space="preserve"> UŽ</w:t>
      </w:r>
      <w:r w:rsidR="00461A12" w:rsidRPr="008C494D">
        <w:rPr>
          <w:rFonts w:ascii="Arial" w:hAnsi="Arial" w:cs="Arial"/>
          <w:sz w:val="18"/>
          <w:szCs w:val="18"/>
        </w:rPr>
        <w:t xml:space="preserve"> NA ZÁKLADĚ SMLOUVY, NEDBALOSTI, ODPOVĚDNOSTI VÝROB</w:t>
      </w:r>
      <w:r w:rsidR="00461A12">
        <w:rPr>
          <w:rFonts w:ascii="Arial" w:hAnsi="Arial" w:cs="Arial"/>
          <w:sz w:val="18"/>
          <w:szCs w:val="18"/>
        </w:rPr>
        <w:t>C</w:t>
      </w:r>
      <w:r w:rsidR="00461A12" w:rsidRPr="008C494D">
        <w:rPr>
          <w:rFonts w:ascii="Arial" w:hAnsi="Arial" w:cs="Arial"/>
          <w:sz w:val="18"/>
          <w:szCs w:val="18"/>
        </w:rPr>
        <w:t xml:space="preserve">Ů NEBO JINAK. </w:t>
      </w:r>
      <w:r w:rsidR="00461A12">
        <w:rPr>
          <w:rFonts w:ascii="Arial" w:hAnsi="Arial" w:cs="Arial"/>
          <w:sz w:val="18"/>
          <w:szCs w:val="18"/>
        </w:rPr>
        <w:t>NĚKTERÉ</w:t>
      </w:r>
      <w:r w:rsidR="00461A12" w:rsidRPr="008C494D">
        <w:rPr>
          <w:rFonts w:ascii="Arial" w:hAnsi="Arial" w:cs="Arial"/>
          <w:sz w:val="18"/>
          <w:szCs w:val="18"/>
        </w:rPr>
        <w:t xml:space="preserve"> JURISDIKCE NEPOVOLUJÍ VYLOUČENÍ NEBO OMEZENÍ ODPOVĚDNOSTI ZA NÁSLEDNÉ</w:t>
      </w:r>
      <w:r w:rsidR="00461A12">
        <w:rPr>
          <w:rFonts w:ascii="Arial" w:hAnsi="Arial" w:cs="Arial"/>
          <w:sz w:val="18"/>
          <w:szCs w:val="18"/>
        </w:rPr>
        <w:t xml:space="preserve"> NEBO NÁHODNÉ ŠKODY, PŘEDCHÁZEJÍCÍ</w:t>
      </w:r>
      <w:r w:rsidR="00461A12" w:rsidRPr="008C494D">
        <w:rPr>
          <w:rFonts w:ascii="Arial" w:hAnsi="Arial" w:cs="Arial"/>
          <w:sz w:val="18"/>
          <w:szCs w:val="18"/>
        </w:rPr>
        <w:t xml:space="preserve"> OMEZENÍ SE </w:t>
      </w:r>
      <w:r w:rsidR="00461A12">
        <w:rPr>
          <w:rFonts w:ascii="Arial" w:hAnsi="Arial" w:cs="Arial"/>
          <w:sz w:val="18"/>
          <w:szCs w:val="18"/>
        </w:rPr>
        <w:t>NA VÁS PROTO NEMUSÍ VZTAHOVAT</w:t>
      </w:r>
      <w:r w:rsidR="00461A12" w:rsidRPr="008C494D">
        <w:rPr>
          <w:rFonts w:ascii="Arial" w:hAnsi="Arial" w:cs="Arial"/>
          <w:sz w:val="18"/>
          <w:szCs w:val="18"/>
        </w:rPr>
        <w:t>. ZODPOVĚDNOST</w:t>
      </w:r>
      <w:r w:rsidR="00461A12">
        <w:rPr>
          <w:rFonts w:ascii="Arial" w:hAnsi="Arial" w:cs="Arial"/>
          <w:sz w:val="18"/>
          <w:szCs w:val="18"/>
        </w:rPr>
        <w:t xml:space="preserve"> SPOLEČNOSTI</w:t>
      </w:r>
      <w:r w:rsidR="00461A12" w:rsidRPr="008C494D">
        <w:rPr>
          <w:rFonts w:ascii="Arial" w:hAnsi="Arial" w:cs="Arial"/>
          <w:sz w:val="18"/>
          <w:szCs w:val="18"/>
        </w:rPr>
        <w:t xml:space="preserve"> VMWARE A JEJÍ</w:t>
      </w:r>
      <w:r w:rsidR="00461A12">
        <w:rPr>
          <w:rFonts w:ascii="Arial" w:hAnsi="Arial" w:cs="Arial"/>
          <w:sz w:val="18"/>
          <w:szCs w:val="18"/>
        </w:rPr>
        <w:t>CH</w:t>
      </w:r>
      <w:r w:rsidR="00461A12" w:rsidRPr="008C494D">
        <w:rPr>
          <w:rFonts w:ascii="Arial" w:hAnsi="Arial" w:cs="Arial"/>
          <w:sz w:val="18"/>
          <w:szCs w:val="18"/>
        </w:rPr>
        <w:t xml:space="preserve"> POSKYTOVATEL</w:t>
      </w:r>
      <w:r w:rsidR="00461A12">
        <w:rPr>
          <w:rFonts w:ascii="Arial" w:hAnsi="Arial" w:cs="Arial"/>
          <w:sz w:val="18"/>
          <w:szCs w:val="18"/>
        </w:rPr>
        <w:t>Ů</w:t>
      </w:r>
      <w:r w:rsidR="00461A12" w:rsidRPr="008C494D">
        <w:rPr>
          <w:rFonts w:ascii="Arial" w:hAnsi="Arial" w:cs="Arial"/>
          <w:sz w:val="18"/>
          <w:szCs w:val="18"/>
        </w:rPr>
        <w:t xml:space="preserve"> LICENCÍ </w:t>
      </w:r>
      <w:r w:rsidR="00461A12">
        <w:rPr>
          <w:rFonts w:ascii="Arial" w:hAnsi="Arial" w:cs="Arial"/>
          <w:sz w:val="18"/>
          <w:szCs w:val="18"/>
        </w:rPr>
        <w:t xml:space="preserve">VYPLÝVAJÍCÍ </w:t>
      </w:r>
      <w:r w:rsidR="00461A12" w:rsidRPr="008C494D">
        <w:rPr>
          <w:rFonts w:ascii="Arial" w:hAnsi="Arial" w:cs="Arial"/>
          <w:sz w:val="18"/>
          <w:szCs w:val="18"/>
        </w:rPr>
        <w:t xml:space="preserve">Z TÉTO </w:t>
      </w:r>
      <w:r w:rsidR="00461A12">
        <w:rPr>
          <w:rFonts w:ascii="Arial" w:hAnsi="Arial" w:cs="Arial"/>
          <w:sz w:val="18"/>
          <w:szCs w:val="18"/>
        </w:rPr>
        <w:t xml:space="preserve">SMLOUVY </w:t>
      </w:r>
      <w:r w:rsidR="00461A12" w:rsidRPr="008C494D">
        <w:rPr>
          <w:rFonts w:ascii="Arial" w:hAnsi="Arial" w:cs="Arial"/>
          <w:sz w:val="18"/>
          <w:szCs w:val="18"/>
        </w:rPr>
        <w:t xml:space="preserve">EULA </w:t>
      </w:r>
      <w:r w:rsidR="00461A12">
        <w:rPr>
          <w:rFonts w:ascii="Arial" w:hAnsi="Arial" w:cs="Arial"/>
          <w:sz w:val="18"/>
          <w:szCs w:val="18"/>
        </w:rPr>
        <w:t>NEBUDE ZA ŽÁDNÝCH OKOLNOSTÍ</w:t>
      </w:r>
      <w:r w:rsidR="00461A12" w:rsidRPr="008C494D">
        <w:rPr>
          <w:rFonts w:ascii="Arial" w:hAnsi="Arial" w:cs="Arial"/>
          <w:sz w:val="18"/>
          <w:szCs w:val="18"/>
        </w:rPr>
        <w:t xml:space="preserve">, AŤ </w:t>
      </w:r>
      <w:r w:rsidR="00461A12">
        <w:rPr>
          <w:rFonts w:ascii="Arial" w:hAnsi="Arial" w:cs="Arial"/>
          <w:sz w:val="18"/>
          <w:szCs w:val="18"/>
        </w:rPr>
        <w:t>JE NÁROK ZALOŽENÝ NA SMLOUVĚ</w:t>
      </w:r>
      <w:r w:rsidR="00461A12" w:rsidRPr="008C494D">
        <w:rPr>
          <w:rFonts w:ascii="Arial" w:hAnsi="Arial" w:cs="Arial"/>
          <w:sz w:val="18"/>
          <w:szCs w:val="18"/>
        </w:rPr>
        <w:t>, ZÁKON</w:t>
      </w:r>
      <w:r w:rsidR="00461A12">
        <w:rPr>
          <w:rFonts w:ascii="Arial" w:hAnsi="Arial" w:cs="Arial"/>
          <w:sz w:val="18"/>
          <w:szCs w:val="18"/>
        </w:rPr>
        <w:t>Ě</w:t>
      </w:r>
      <w:r w:rsidR="00461A12" w:rsidRPr="008C494D">
        <w:rPr>
          <w:rFonts w:ascii="Arial" w:hAnsi="Arial" w:cs="Arial"/>
          <w:sz w:val="18"/>
          <w:szCs w:val="18"/>
        </w:rPr>
        <w:t>, ZÁVAZN</w:t>
      </w:r>
      <w:r w:rsidR="00461A12">
        <w:rPr>
          <w:rFonts w:ascii="Arial" w:hAnsi="Arial" w:cs="Arial"/>
          <w:sz w:val="18"/>
          <w:szCs w:val="18"/>
        </w:rPr>
        <w:t>É</w:t>
      </w:r>
      <w:r w:rsidR="00461A12" w:rsidRPr="008C494D">
        <w:rPr>
          <w:rFonts w:ascii="Arial" w:hAnsi="Arial" w:cs="Arial"/>
          <w:sz w:val="18"/>
          <w:szCs w:val="18"/>
        </w:rPr>
        <w:t xml:space="preserve"> ZODPOVĚDNOST</w:t>
      </w:r>
      <w:r w:rsidR="00461A12">
        <w:rPr>
          <w:rFonts w:ascii="Arial" w:hAnsi="Arial" w:cs="Arial"/>
          <w:sz w:val="18"/>
          <w:szCs w:val="18"/>
        </w:rPr>
        <w:t>I</w:t>
      </w:r>
      <w:r w:rsidR="00461A12" w:rsidRPr="008C494D">
        <w:rPr>
          <w:rFonts w:ascii="Arial" w:hAnsi="Arial" w:cs="Arial"/>
          <w:sz w:val="18"/>
          <w:szCs w:val="18"/>
        </w:rPr>
        <w:t xml:space="preserve"> NEBO JINÉ, </w:t>
      </w:r>
      <w:r w:rsidR="00461A12">
        <w:rPr>
          <w:rFonts w:ascii="Arial" w:hAnsi="Arial" w:cs="Arial"/>
          <w:sz w:val="18"/>
          <w:szCs w:val="18"/>
        </w:rPr>
        <w:t>PŘESAHOVAT</w:t>
      </w:r>
      <w:r w:rsidR="00461A12" w:rsidRPr="008C494D">
        <w:rPr>
          <w:rFonts w:ascii="Arial" w:hAnsi="Arial" w:cs="Arial"/>
          <w:sz w:val="18"/>
          <w:szCs w:val="18"/>
        </w:rPr>
        <w:t xml:space="preserve"> ZÍSKAN</w:t>
      </w:r>
      <w:r w:rsidR="00461A12">
        <w:rPr>
          <w:rFonts w:ascii="Arial" w:hAnsi="Arial" w:cs="Arial"/>
          <w:sz w:val="18"/>
          <w:szCs w:val="18"/>
        </w:rPr>
        <w:t>É</w:t>
      </w:r>
      <w:r w:rsidR="00461A12" w:rsidRPr="008C494D">
        <w:rPr>
          <w:rFonts w:ascii="Arial" w:hAnsi="Arial" w:cs="Arial"/>
          <w:sz w:val="18"/>
          <w:szCs w:val="18"/>
        </w:rPr>
        <w:t xml:space="preserve"> LICENČNÍ POPLATK</w:t>
      </w:r>
      <w:r w:rsidR="00461A12">
        <w:rPr>
          <w:rFonts w:ascii="Arial" w:hAnsi="Arial" w:cs="Arial"/>
          <w:sz w:val="18"/>
          <w:szCs w:val="18"/>
        </w:rPr>
        <w:t>Y</w:t>
      </w:r>
      <w:r w:rsidR="00461A12" w:rsidRPr="008C494D">
        <w:rPr>
          <w:rFonts w:ascii="Arial" w:hAnsi="Arial" w:cs="Arial"/>
          <w:sz w:val="18"/>
          <w:szCs w:val="18"/>
        </w:rPr>
        <w:t xml:space="preserve">, KTERÉ </w:t>
      </w:r>
      <w:r w:rsidR="00461A12">
        <w:rPr>
          <w:rFonts w:ascii="Arial" w:hAnsi="Arial" w:cs="Arial"/>
          <w:sz w:val="18"/>
          <w:szCs w:val="18"/>
        </w:rPr>
        <w:t>JSTE ZAPLATILI</w:t>
      </w:r>
      <w:r w:rsidR="00461A12" w:rsidRPr="008C494D">
        <w:rPr>
          <w:rFonts w:ascii="Arial" w:hAnsi="Arial" w:cs="Arial"/>
          <w:sz w:val="18"/>
          <w:szCs w:val="18"/>
        </w:rPr>
        <w:t xml:space="preserve"> </w:t>
      </w:r>
      <w:r w:rsidR="00461A12">
        <w:rPr>
          <w:rFonts w:ascii="Arial" w:hAnsi="Arial" w:cs="Arial"/>
          <w:sz w:val="18"/>
          <w:szCs w:val="18"/>
        </w:rPr>
        <w:t>ZA</w:t>
      </w:r>
      <w:r w:rsidR="00461A12" w:rsidRPr="008C494D">
        <w:rPr>
          <w:rFonts w:ascii="Arial" w:hAnsi="Arial" w:cs="Arial"/>
          <w:sz w:val="18"/>
          <w:szCs w:val="18"/>
        </w:rPr>
        <w:t xml:space="preserve"> SOFTWARE, </w:t>
      </w:r>
      <w:r w:rsidR="00461A12">
        <w:rPr>
          <w:rFonts w:ascii="Arial" w:hAnsi="Arial" w:cs="Arial"/>
          <w:sz w:val="18"/>
          <w:szCs w:val="18"/>
        </w:rPr>
        <w:t xml:space="preserve">ZE KTERÉHO VZEŠEL </w:t>
      </w:r>
      <w:r w:rsidR="00461A12" w:rsidRPr="008C494D">
        <w:rPr>
          <w:rFonts w:ascii="Arial" w:hAnsi="Arial" w:cs="Arial"/>
          <w:sz w:val="18"/>
          <w:szCs w:val="18"/>
        </w:rPr>
        <w:t>NÁROK</w:t>
      </w:r>
      <w:r w:rsidR="00461A12">
        <w:rPr>
          <w:rFonts w:ascii="Arial" w:hAnsi="Arial" w:cs="Arial"/>
          <w:sz w:val="18"/>
          <w:szCs w:val="18"/>
        </w:rPr>
        <w:t>,</w:t>
      </w:r>
      <w:r w:rsidR="00461A12" w:rsidRPr="008C494D">
        <w:rPr>
          <w:rFonts w:ascii="Arial" w:hAnsi="Arial" w:cs="Arial"/>
          <w:sz w:val="18"/>
          <w:szCs w:val="18"/>
        </w:rPr>
        <w:t xml:space="preserve"> NEBO 5000 DOLARŮ. VÝŠE UVEDENÉ OMEZENÍ SE APLIKUJ</w:t>
      </w:r>
      <w:r w:rsidR="000316E3">
        <w:rPr>
          <w:rFonts w:ascii="Arial" w:hAnsi="Arial" w:cs="Arial"/>
          <w:sz w:val="18"/>
          <w:szCs w:val="18"/>
        </w:rPr>
        <w:t>E</w:t>
      </w:r>
      <w:r w:rsidR="00461A12">
        <w:rPr>
          <w:rFonts w:ascii="Arial" w:hAnsi="Arial" w:cs="Arial"/>
          <w:sz w:val="18"/>
          <w:szCs w:val="18"/>
        </w:rPr>
        <w:t xml:space="preserve"> NEHLEDĚ NA TO,</w:t>
      </w:r>
      <w:r w:rsidR="00461A12" w:rsidRPr="008C494D">
        <w:rPr>
          <w:rFonts w:ascii="Arial" w:hAnsi="Arial" w:cs="Arial"/>
          <w:sz w:val="18"/>
          <w:szCs w:val="18"/>
        </w:rPr>
        <w:t xml:space="preserve"> </w:t>
      </w:r>
      <w:r w:rsidR="00461A12">
        <w:rPr>
          <w:rFonts w:ascii="Arial" w:hAnsi="Arial" w:cs="Arial"/>
          <w:sz w:val="18"/>
          <w:szCs w:val="18"/>
        </w:rPr>
        <w:t>ŽE</w:t>
      </w:r>
      <w:r w:rsidR="00461A12" w:rsidRPr="008C494D">
        <w:rPr>
          <w:rFonts w:ascii="Arial" w:hAnsi="Arial" w:cs="Arial"/>
          <w:sz w:val="18"/>
          <w:szCs w:val="18"/>
        </w:rPr>
        <w:t xml:space="preserve"> </w:t>
      </w:r>
      <w:r w:rsidR="00461A12">
        <w:rPr>
          <w:rFonts w:ascii="Arial" w:hAnsi="Arial" w:cs="Arial"/>
          <w:sz w:val="18"/>
          <w:szCs w:val="18"/>
        </w:rPr>
        <w:t xml:space="preserve">SPOLEČNOST </w:t>
      </w:r>
      <w:r w:rsidR="00461A12" w:rsidRPr="008C494D">
        <w:rPr>
          <w:rFonts w:ascii="Arial" w:hAnsi="Arial" w:cs="Arial"/>
          <w:sz w:val="18"/>
          <w:szCs w:val="18"/>
        </w:rPr>
        <w:t>VMWARE NEBO JEJÍ POSKYTOVATEL LICENC</w:t>
      </w:r>
      <w:r w:rsidR="000316E3">
        <w:rPr>
          <w:rFonts w:ascii="Arial" w:hAnsi="Arial" w:cs="Arial"/>
          <w:sz w:val="18"/>
          <w:szCs w:val="18"/>
        </w:rPr>
        <w:t>Í</w:t>
      </w:r>
      <w:r w:rsidR="00461A12" w:rsidRPr="008C494D">
        <w:rPr>
          <w:rFonts w:ascii="Arial" w:hAnsi="Arial" w:cs="Arial"/>
          <w:sz w:val="18"/>
          <w:szCs w:val="18"/>
        </w:rPr>
        <w:t xml:space="preserve"> </w:t>
      </w:r>
      <w:r w:rsidR="00461A12">
        <w:rPr>
          <w:rFonts w:ascii="Arial" w:hAnsi="Arial" w:cs="Arial"/>
          <w:sz w:val="18"/>
          <w:szCs w:val="18"/>
        </w:rPr>
        <w:t>BYLI</w:t>
      </w:r>
      <w:r w:rsidR="00461A12" w:rsidRPr="008C494D">
        <w:rPr>
          <w:rFonts w:ascii="Arial" w:hAnsi="Arial" w:cs="Arial"/>
          <w:sz w:val="18"/>
          <w:szCs w:val="18"/>
        </w:rPr>
        <w:t xml:space="preserve"> UPOZORNĚNI NA MOŽNOST TAKOVÝCH ŠKOD A BEZ OHLEDU NA</w:t>
      </w:r>
      <w:r w:rsidR="00461A12">
        <w:rPr>
          <w:rFonts w:ascii="Arial" w:hAnsi="Arial" w:cs="Arial"/>
          <w:sz w:val="18"/>
          <w:szCs w:val="18"/>
        </w:rPr>
        <w:t xml:space="preserve"> TO, ŽE</w:t>
      </w:r>
      <w:r w:rsidR="00461A12" w:rsidRPr="008C494D">
        <w:rPr>
          <w:rFonts w:ascii="Arial" w:hAnsi="Arial" w:cs="Arial"/>
          <w:sz w:val="18"/>
          <w:szCs w:val="18"/>
        </w:rPr>
        <w:t xml:space="preserve"> JAK</w:t>
      </w:r>
      <w:r w:rsidR="00461A12">
        <w:rPr>
          <w:rFonts w:ascii="Arial" w:hAnsi="Arial" w:cs="Arial"/>
          <w:sz w:val="18"/>
          <w:szCs w:val="18"/>
        </w:rPr>
        <w:t>Á</w:t>
      </w:r>
      <w:r w:rsidR="00461A12" w:rsidRPr="008C494D">
        <w:rPr>
          <w:rFonts w:ascii="Arial" w:hAnsi="Arial" w:cs="Arial"/>
          <w:sz w:val="18"/>
          <w:szCs w:val="18"/>
        </w:rPr>
        <w:t>KOLI NÁPRAV</w:t>
      </w:r>
      <w:r w:rsidR="00461A12">
        <w:rPr>
          <w:rFonts w:ascii="Arial" w:hAnsi="Arial" w:cs="Arial"/>
          <w:sz w:val="18"/>
          <w:szCs w:val="18"/>
        </w:rPr>
        <w:t xml:space="preserve">NÁ OPATŘENÍ NEDOSTÁLA SVÉMU </w:t>
      </w:r>
      <w:r w:rsidR="00461A12" w:rsidRPr="008C494D">
        <w:rPr>
          <w:rFonts w:ascii="Arial" w:hAnsi="Arial" w:cs="Arial"/>
          <w:sz w:val="18"/>
          <w:szCs w:val="18"/>
        </w:rPr>
        <w:t>ZÁKLADNÍHO ÚČELU.</w:t>
      </w:r>
    </w:p>
    <w:p w:rsidR="005903BC" w:rsidRPr="008C494D" w:rsidRDefault="005903BC" w:rsidP="00E9507D">
      <w:pPr>
        <w:pStyle w:val="Odstavecseseznamem"/>
        <w:numPr>
          <w:ilvl w:val="1"/>
          <w:numId w:val="3"/>
        </w:numPr>
        <w:spacing w:before="120" w:after="0"/>
        <w:ind w:left="0" w:firstLine="709"/>
        <w:jc w:val="both"/>
        <w:rPr>
          <w:rFonts w:ascii="Arial" w:hAnsi="Arial" w:cs="Arial"/>
          <w:sz w:val="18"/>
          <w:szCs w:val="18"/>
        </w:rPr>
      </w:pPr>
      <w:r w:rsidRPr="008C494D">
        <w:rPr>
          <w:rFonts w:ascii="Arial" w:hAnsi="Arial" w:cs="Arial"/>
          <w:b/>
          <w:sz w:val="18"/>
          <w:szCs w:val="18"/>
        </w:rPr>
        <w:t>Další omezení.</w:t>
      </w:r>
      <w:r w:rsidRPr="008C494D">
        <w:rPr>
          <w:rFonts w:ascii="Arial" w:hAnsi="Arial" w:cs="Arial"/>
          <w:sz w:val="18"/>
          <w:szCs w:val="18"/>
        </w:rPr>
        <w:t xml:space="preserve"> </w:t>
      </w:r>
      <w:r w:rsidR="00461A12">
        <w:rPr>
          <w:rFonts w:ascii="Arial" w:hAnsi="Arial" w:cs="Arial"/>
          <w:sz w:val="18"/>
          <w:szCs w:val="18"/>
        </w:rPr>
        <w:t>P</w:t>
      </w:r>
      <w:r w:rsidRPr="008C494D">
        <w:rPr>
          <w:rFonts w:ascii="Arial" w:hAnsi="Arial" w:cs="Arial"/>
          <w:sz w:val="18"/>
          <w:szCs w:val="18"/>
        </w:rPr>
        <w:t>oskytovatelé licence společnosti VMware nenes</w:t>
      </w:r>
      <w:r w:rsidR="00461A12">
        <w:rPr>
          <w:rFonts w:ascii="Arial" w:hAnsi="Arial" w:cs="Arial"/>
          <w:sz w:val="18"/>
          <w:szCs w:val="18"/>
        </w:rPr>
        <w:t>ou</w:t>
      </w:r>
      <w:r w:rsidRPr="008C494D">
        <w:rPr>
          <w:rFonts w:ascii="Arial" w:hAnsi="Arial" w:cs="Arial"/>
          <w:sz w:val="18"/>
          <w:szCs w:val="18"/>
        </w:rPr>
        <w:t xml:space="preserve"> žádnou </w:t>
      </w:r>
      <w:r w:rsidR="00461A12">
        <w:rPr>
          <w:rFonts w:ascii="Arial" w:hAnsi="Arial" w:cs="Arial"/>
          <w:sz w:val="18"/>
          <w:szCs w:val="18"/>
        </w:rPr>
        <w:t>z</w:t>
      </w:r>
      <w:r w:rsidRPr="008C494D">
        <w:rPr>
          <w:rFonts w:ascii="Arial" w:hAnsi="Arial" w:cs="Arial"/>
          <w:sz w:val="18"/>
          <w:szCs w:val="18"/>
        </w:rPr>
        <w:t xml:space="preserve">odpovědnost podle této smlouvy EULA a </w:t>
      </w:r>
      <w:r w:rsidR="000316E3">
        <w:rPr>
          <w:rFonts w:ascii="Arial" w:hAnsi="Arial" w:cs="Arial"/>
          <w:sz w:val="18"/>
          <w:szCs w:val="18"/>
        </w:rPr>
        <w:t>z</w:t>
      </w:r>
      <w:r w:rsidRPr="008C494D">
        <w:rPr>
          <w:rFonts w:ascii="Arial" w:hAnsi="Arial" w:cs="Arial"/>
          <w:sz w:val="18"/>
          <w:szCs w:val="18"/>
        </w:rPr>
        <w:t>odpovědnost společnosti VMware vůči softwaru třetí strany obsažené</w:t>
      </w:r>
      <w:r w:rsidR="000316E3">
        <w:rPr>
          <w:rFonts w:ascii="Arial" w:hAnsi="Arial" w:cs="Arial"/>
          <w:sz w:val="18"/>
          <w:szCs w:val="18"/>
        </w:rPr>
        <w:t>m</w:t>
      </w:r>
      <w:r w:rsidRPr="008C494D">
        <w:rPr>
          <w:rFonts w:ascii="Arial" w:hAnsi="Arial" w:cs="Arial"/>
          <w:sz w:val="18"/>
          <w:szCs w:val="18"/>
        </w:rPr>
        <w:t xml:space="preserve"> v</w:t>
      </w:r>
      <w:r w:rsidR="00461A12">
        <w:rPr>
          <w:rFonts w:ascii="Arial" w:hAnsi="Arial" w:cs="Arial"/>
          <w:sz w:val="18"/>
          <w:szCs w:val="18"/>
        </w:rPr>
        <w:t xml:space="preserve"> daném </w:t>
      </w:r>
      <w:r w:rsidRPr="008C494D">
        <w:rPr>
          <w:rFonts w:ascii="Arial" w:hAnsi="Arial" w:cs="Arial"/>
          <w:sz w:val="18"/>
          <w:szCs w:val="18"/>
        </w:rPr>
        <w:t>softwaru podléh</w:t>
      </w:r>
      <w:r w:rsidR="000316E3">
        <w:rPr>
          <w:rFonts w:ascii="Arial" w:hAnsi="Arial" w:cs="Arial"/>
          <w:sz w:val="18"/>
          <w:szCs w:val="18"/>
        </w:rPr>
        <w:t>á</w:t>
      </w:r>
      <w:r w:rsidRPr="008C494D">
        <w:rPr>
          <w:rFonts w:ascii="Arial" w:hAnsi="Arial" w:cs="Arial"/>
          <w:sz w:val="18"/>
          <w:szCs w:val="18"/>
        </w:rPr>
        <w:t xml:space="preserve"> oddílu 9.1 (Omezení odpovědnosti).</w:t>
      </w:r>
      <w:r w:rsidR="008C494D" w:rsidRPr="008C494D">
        <w:rPr>
          <w:rFonts w:ascii="Arial" w:hAnsi="Arial" w:cs="Arial"/>
          <w:sz w:val="18"/>
          <w:szCs w:val="18"/>
        </w:rPr>
        <w:t xml:space="preserve"> </w:t>
      </w:r>
      <w:r w:rsidRPr="008C494D">
        <w:rPr>
          <w:rFonts w:ascii="Arial" w:hAnsi="Arial" w:cs="Arial"/>
          <w:sz w:val="18"/>
          <w:szCs w:val="18"/>
        </w:rPr>
        <w:t xml:space="preserve">Nesmíte uplatnit nárok na základě této smlouvy EULA více </w:t>
      </w:r>
      <w:r w:rsidR="00461A12">
        <w:rPr>
          <w:rFonts w:ascii="Arial" w:hAnsi="Arial" w:cs="Arial"/>
          <w:sz w:val="18"/>
          <w:szCs w:val="18"/>
        </w:rPr>
        <w:t>než osmnáct (18) měsíců po vzniku příčiny</w:t>
      </w:r>
      <w:r w:rsidRPr="008C494D">
        <w:rPr>
          <w:rFonts w:ascii="Arial" w:hAnsi="Arial" w:cs="Arial"/>
          <w:sz w:val="18"/>
          <w:szCs w:val="18"/>
        </w:rPr>
        <w:t>.</w:t>
      </w:r>
    </w:p>
    <w:p w:rsidR="005903BC" w:rsidRPr="008C494D" w:rsidRDefault="005903BC" w:rsidP="00E9507D">
      <w:pPr>
        <w:pStyle w:val="Odstavecseseznamem"/>
        <w:numPr>
          <w:ilvl w:val="0"/>
          <w:numId w:val="3"/>
        </w:numPr>
        <w:spacing w:before="120" w:after="0"/>
        <w:ind w:left="0" w:firstLine="709"/>
        <w:jc w:val="both"/>
        <w:rPr>
          <w:rFonts w:ascii="Arial" w:hAnsi="Arial" w:cs="Arial"/>
          <w:b/>
          <w:sz w:val="18"/>
          <w:szCs w:val="18"/>
        </w:rPr>
      </w:pPr>
      <w:r w:rsidRPr="008C494D">
        <w:rPr>
          <w:rFonts w:ascii="Arial" w:hAnsi="Arial" w:cs="Arial"/>
          <w:b/>
          <w:sz w:val="18"/>
          <w:szCs w:val="18"/>
        </w:rPr>
        <w:t>UKONČENÍ</w:t>
      </w:r>
      <w:r w:rsidR="008C494D" w:rsidRPr="008C494D">
        <w:rPr>
          <w:rFonts w:ascii="Arial" w:hAnsi="Arial" w:cs="Arial"/>
          <w:b/>
          <w:sz w:val="18"/>
          <w:szCs w:val="18"/>
        </w:rPr>
        <w:t>.</w:t>
      </w:r>
    </w:p>
    <w:p w:rsidR="008C494D" w:rsidRPr="008C494D" w:rsidRDefault="00E00E66"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b/>
          <w:sz w:val="18"/>
          <w:szCs w:val="18"/>
        </w:rPr>
        <w:t>Lhůta smlouvy</w:t>
      </w:r>
      <w:r w:rsidR="005903BC" w:rsidRPr="008C494D">
        <w:rPr>
          <w:rFonts w:ascii="Arial" w:hAnsi="Arial" w:cs="Arial"/>
          <w:b/>
          <w:sz w:val="18"/>
          <w:szCs w:val="18"/>
        </w:rPr>
        <w:t xml:space="preserve"> EULA.</w:t>
      </w:r>
      <w:r w:rsidR="005903BC" w:rsidRPr="008C494D">
        <w:rPr>
          <w:rFonts w:ascii="Arial" w:hAnsi="Arial" w:cs="Arial"/>
          <w:sz w:val="18"/>
          <w:szCs w:val="18"/>
        </w:rPr>
        <w:t xml:space="preserve"> Doba platnosti této smlouvy EULA začíná oznámením o dostupnosti elektronického stahování nebo dodání</w:t>
      </w:r>
      <w:r w:rsidR="003758DF">
        <w:rPr>
          <w:rFonts w:ascii="Arial" w:hAnsi="Arial" w:cs="Arial"/>
          <w:sz w:val="18"/>
          <w:szCs w:val="18"/>
        </w:rPr>
        <w:t>m</w:t>
      </w:r>
      <w:r w:rsidR="005903BC" w:rsidRPr="008C494D">
        <w:rPr>
          <w:rFonts w:ascii="Arial" w:hAnsi="Arial" w:cs="Arial"/>
          <w:sz w:val="18"/>
          <w:szCs w:val="18"/>
        </w:rPr>
        <w:t xml:space="preserve"> softwaru a pokračuje až do ukončení této smlouvy EULA v souladu s</w:t>
      </w:r>
      <w:r>
        <w:rPr>
          <w:rFonts w:ascii="Arial" w:hAnsi="Arial" w:cs="Arial"/>
          <w:sz w:val="18"/>
          <w:szCs w:val="18"/>
        </w:rPr>
        <w:t> </w:t>
      </w:r>
      <w:r w:rsidR="005903BC" w:rsidRPr="008C494D">
        <w:rPr>
          <w:rFonts w:ascii="Arial" w:hAnsi="Arial" w:cs="Arial"/>
          <w:sz w:val="18"/>
          <w:szCs w:val="18"/>
        </w:rPr>
        <w:t>tímto oddílem 10.</w:t>
      </w:r>
    </w:p>
    <w:p w:rsidR="005903BC" w:rsidRPr="00BD0E71" w:rsidRDefault="005903BC" w:rsidP="00E9507D">
      <w:pPr>
        <w:pStyle w:val="Odstavecseseznamem"/>
        <w:numPr>
          <w:ilvl w:val="1"/>
          <w:numId w:val="3"/>
        </w:numPr>
        <w:spacing w:before="120" w:after="0"/>
        <w:ind w:left="0" w:firstLine="709"/>
        <w:jc w:val="both"/>
        <w:rPr>
          <w:rFonts w:ascii="Arial" w:hAnsi="Arial" w:cs="Arial"/>
          <w:sz w:val="18"/>
          <w:szCs w:val="18"/>
        </w:rPr>
      </w:pPr>
      <w:r w:rsidRPr="00BD0E71">
        <w:rPr>
          <w:rFonts w:ascii="Arial" w:hAnsi="Arial" w:cs="Arial"/>
          <w:b/>
          <w:sz w:val="18"/>
          <w:szCs w:val="18"/>
        </w:rPr>
        <w:lastRenderedPageBreak/>
        <w:t>Ukončení</w:t>
      </w:r>
      <w:r w:rsidR="00C121A2">
        <w:rPr>
          <w:rFonts w:ascii="Arial" w:hAnsi="Arial" w:cs="Arial"/>
          <w:b/>
          <w:sz w:val="18"/>
          <w:szCs w:val="18"/>
        </w:rPr>
        <w:t xml:space="preserve"> </w:t>
      </w:r>
      <w:r w:rsidR="00C61468">
        <w:rPr>
          <w:rFonts w:ascii="Arial" w:hAnsi="Arial" w:cs="Arial"/>
          <w:b/>
          <w:sz w:val="18"/>
          <w:szCs w:val="18"/>
        </w:rPr>
        <w:t>z důvodu</w:t>
      </w:r>
      <w:r w:rsidRPr="00BD0E71">
        <w:rPr>
          <w:rFonts w:ascii="Arial" w:hAnsi="Arial" w:cs="Arial"/>
          <w:b/>
          <w:sz w:val="18"/>
          <w:szCs w:val="18"/>
        </w:rPr>
        <w:t xml:space="preserve"> porušení.</w:t>
      </w:r>
      <w:r w:rsidRPr="00BD0E71">
        <w:rPr>
          <w:rFonts w:ascii="Arial" w:hAnsi="Arial" w:cs="Arial"/>
          <w:sz w:val="18"/>
          <w:szCs w:val="18"/>
        </w:rPr>
        <w:t xml:space="preserve"> Společnost VMware může tuto smlouvu EULA okamžitě zrušit na základě písemného oznámení, pokud: (a) </w:t>
      </w:r>
      <w:r w:rsidR="00C121A2">
        <w:rPr>
          <w:rFonts w:ascii="Arial" w:hAnsi="Arial" w:cs="Arial"/>
          <w:sz w:val="18"/>
          <w:szCs w:val="18"/>
        </w:rPr>
        <w:t>nezaplatíte jakoukoliv</w:t>
      </w:r>
      <w:r w:rsidRPr="00BD0E71">
        <w:rPr>
          <w:rFonts w:ascii="Arial" w:hAnsi="Arial" w:cs="Arial"/>
          <w:sz w:val="18"/>
          <w:szCs w:val="18"/>
        </w:rPr>
        <w:t xml:space="preserve"> část poplatků na základě příslušné objednávky do deseti (10) dnů od obdržení písemného oznámení společnosti VMware, že platba je splatná</w:t>
      </w:r>
      <w:r w:rsidR="003758DF">
        <w:rPr>
          <w:rFonts w:ascii="Arial" w:hAnsi="Arial" w:cs="Arial"/>
          <w:sz w:val="18"/>
          <w:szCs w:val="18"/>
        </w:rPr>
        <w:t>,</w:t>
      </w:r>
      <w:r w:rsidRPr="00BD0E71">
        <w:rPr>
          <w:rFonts w:ascii="Arial" w:hAnsi="Arial" w:cs="Arial"/>
          <w:sz w:val="18"/>
          <w:szCs w:val="18"/>
        </w:rPr>
        <w:t xml:space="preserve"> nebo (b) porušíte jakákoli jiná ustanovení této smlouvy EULA a </w:t>
      </w:r>
      <w:r w:rsidR="0023033A">
        <w:rPr>
          <w:rFonts w:ascii="Arial" w:hAnsi="Arial" w:cs="Arial"/>
          <w:sz w:val="18"/>
          <w:szCs w:val="18"/>
        </w:rPr>
        <w:t>nezjednáte nápravu</w:t>
      </w:r>
      <w:r w:rsidRPr="00BD0E71">
        <w:rPr>
          <w:rFonts w:ascii="Arial" w:hAnsi="Arial" w:cs="Arial"/>
          <w:sz w:val="18"/>
          <w:szCs w:val="18"/>
        </w:rPr>
        <w:t xml:space="preserve"> do třiceti (30) dnů od obdržení písemného oznámení společnosti VMware.</w:t>
      </w:r>
    </w:p>
    <w:p w:rsidR="005903BC" w:rsidRPr="00BD0E71" w:rsidRDefault="00BD0E71" w:rsidP="00E9507D">
      <w:pPr>
        <w:pStyle w:val="Odstavecseseznamem"/>
        <w:numPr>
          <w:ilvl w:val="1"/>
          <w:numId w:val="3"/>
        </w:numPr>
        <w:spacing w:before="120" w:after="0"/>
        <w:ind w:left="0" w:firstLine="709"/>
        <w:jc w:val="both"/>
        <w:rPr>
          <w:rFonts w:ascii="Arial" w:hAnsi="Arial" w:cs="Arial"/>
          <w:sz w:val="18"/>
          <w:szCs w:val="18"/>
        </w:rPr>
      </w:pPr>
      <w:r w:rsidRPr="00BD0E71">
        <w:rPr>
          <w:rFonts w:ascii="Arial" w:hAnsi="Arial" w:cs="Arial"/>
          <w:b/>
          <w:sz w:val="18"/>
          <w:szCs w:val="18"/>
        </w:rPr>
        <w:t>U</w:t>
      </w:r>
      <w:r w:rsidR="005903BC" w:rsidRPr="00BD0E71">
        <w:rPr>
          <w:rFonts w:ascii="Arial" w:hAnsi="Arial" w:cs="Arial"/>
          <w:b/>
          <w:sz w:val="18"/>
          <w:szCs w:val="18"/>
        </w:rPr>
        <w:t>končení</w:t>
      </w:r>
      <w:r w:rsidR="00C61468">
        <w:rPr>
          <w:rFonts w:ascii="Arial" w:hAnsi="Arial" w:cs="Arial"/>
          <w:b/>
          <w:sz w:val="18"/>
          <w:szCs w:val="18"/>
        </w:rPr>
        <w:t xml:space="preserve"> z důvodu</w:t>
      </w:r>
      <w:r w:rsidR="005903BC" w:rsidRPr="00BD0E71">
        <w:rPr>
          <w:rFonts w:ascii="Arial" w:hAnsi="Arial" w:cs="Arial"/>
          <w:b/>
          <w:sz w:val="18"/>
          <w:szCs w:val="18"/>
        </w:rPr>
        <w:t xml:space="preserve"> insolvence.</w:t>
      </w:r>
      <w:r w:rsidR="005903BC" w:rsidRPr="00BD0E71">
        <w:rPr>
          <w:rFonts w:ascii="Arial" w:hAnsi="Arial" w:cs="Arial"/>
          <w:sz w:val="18"/>
          <w:szCs w:val="18"/>
        </w:rPr>
        <w:t xml:space="preserve"> Společnost VMware může tuto smlouvu EULA vypovědět okamžitě po písemném vyrozumění, pokud: (a) ukončíte nebo pozastavíte svou činnost</w:t>
      </w:r>
      <w:r w:rsidR="00DC6891">
        <w:rPr>
          <w:rFonts w:ascii="Arial" w:hAnsi="Arial" w:cs="Arial"/>
          <w:sz w:val="18"/>
          <w:szCs w:val="18"/>
        </w:rPr>
        <w:t>,</w:t>
      </w:r>
      <w:r w:rsidR="005903BC" w:rsidRPr="00BD0E71">
        <w:rPr>
          <w:rFonts w:ascii="Arial" w:hAnsi="Arial" w:cs="Arial"/>
          <w:sz w:val="18"/>
          <w:szCs w:val="18"/>
        </w:rPr>
        <w:t xml:space="preserve"> (b) vstoupíte do platební neschopnosti, písemně přiznáte svou neschopnost platit své dluhy v době jejich zralosti, učinit úkon ve prospěch věřitelů</w:t>
      </w:r>
      <w:r w:rsidR="00C61468">
        <w:rPr>
          <w:rFonts w:ascii="Arial" w:hAnsi="Arial" w:cs="Arial"/>
          <w:sz w:val="18"/>
          <w:szCs w:val="18"/>
        </w:rPr>
        <w:t>,</w:t>
      </w:r>
      <w:r w:rsidR="005903BC" w:rsidRPr="00BD0E71">
        <w:rPr>
          <w:rFonts w:ascii="Arial" w:hAnsi="Arial" w:cs="Arial"/>
          <w:sz w:val="18"/>
          <w:szCs w:val="18"/>
        </w:rPr>
        <w:t xml:space="preserve"> nebo </w:t>
      </w:r>
      <w:r w:rsidR="00C61468">
        <w:rPr>
          <w:rFonts w:ascii="Arial" w:hAnsi="Arial" w:cs="Arial"/>
          <w:sz w:val="18"/>
          <w:szCs w:val="18"/>
        </w:rPr>
        <w:t>se stanete předmětem</w:t>
      </w:r>
      <w:r w:rsidR="005903BC" w:rsidRPr="00BD0E71">
        <w:rPr>
          <w:rFonts w:ascii="Arial" w:hAnsi="Arial" w:cs="Arial"/>
          <w:sz w:val="18"/>
          <w:szCs w:val="18"/>
        </w:rPr>
        <w:t xml:space="preserve"> kontrol</w:t>
      </w:r>
      <w:r w:rsidR="00DC6891">
        <w:rPr>
          <w:rFonts w:ascii="Arial" w:hAnsi="Arial" w:cs="Arial"/>
          <w:sz w:val="18"/>
          <w:szCs w:val="18"/>
        </w:rPr>
        <w:t>y</w:t>
      </w:r>
      <w:r w:rsidR="005903BC" w:rsidRPr="00BD0E71">
        <w:rPr>
          <w:rFonts w:ascii="Arial" w:hAnsi="Arial" w:cs="Arial"/>
          <w:sz w:val="18"/>
          <w:szCs w:val="18"/>
        </w:rPr>
        <w:t xml:space="preserve"> správc</w:t>
      </w:r>
      <w:r w:rsidR="00C61468">
        <w:rPr>
          <w:rFonts w:ascii="Arial" w:hAnsi="Arial" w:cs="Arial"/>
          <w:sz w:val="18"/>
          <w:szCs w:val="18"/>
        </w:rPr>
        <w:t>e</w:t>
      </w:r>
      <w:r w:rsidR="005903BC" w:rsidRPr="00BD0E71">
        <w:rPr>
          <w:rFonts w:ascii="Arial" w:hAnsi="Arial" w:cs="Arial"/>
          <w:sz w:val="18"/>
          <w:szCs w:val="18"/>
        </w:rPr>
        <w:t xml:space="preserve">, </w:t>
      </w:r>
      <w:r w:rsidR="00C61468">
        <w:rPr>
          <w:rFonts w:ascii="Arial" w:hAnsi="Arial" w:cs="Arial"/>
          <w:sz w:val="18"/>
          <w:szCs w:val="18"/>
        </w:rPr>
        <w:t>likvidátora</w:t>
      </w:r>
      <w:r w:rsidR="005903BC" w:rsidRPr="00BD0E71">
        <w:rPr>
          <w:rFonts w:ascii="Arial" w:hAnsi="Arial" w:cs="Arial"/>
          <w:sz w:val="18"/>
          <w:szCs w:val="18"/>
        </w:rPr>
        <w:t xml:space="preserve"> nebo podobného orgánu</w:t>
      </w:r>
      <w:r w:rsidR="00C61468">
        <w:rPr>
          <w:rFonts w:ascii="Arial" w:hAnsi="Arial" w:cs="Arial"/>
          <w:sz w:val="18"/>
          <w:szCs w:val="18"/>
        </w:rPr>
        <w:t>,</w:t>
      </w:r>
      <w:r w:rsidR="005903BC" w:rsidRPr="00BD0E71">
        <w:rPr>
          <w:rFonts w:ascii="Arial" w:hAnsi="Arial" w:cs="Arial"/>
          <w:sz w:val="18"/>
          <w:szCs w:val="18"/>
        </w:rPr>
        <w:t xml:space="preserve"> nebo </w:t>
      </w:r>
      <w:r w:rsidR="00C61468">
        <w:rPr>
          <w:rFonts w:ascii="Arial" w:hAnsi="Arial" w:cs="Arial"/>
          <w:sz w:val="18"/>
          <w:szCs w:val="18"/>
        </w:rPr>
        <w:t>(</w:t>
      </w:r>
      <w:r w:rsidR="005903BC" w:rsidRPr="00BD0E71">
        <w:rPr>
          <w:rFonts w:ascii="Arial" w:hAnsi="Arial" w:cs="Arial"/>
          <w:sz w:val="18"/>
          <w:szCs w:val="18"/>
        </w:rPr>
        <w:t>c) podléhá</w:t>
      </w:r>
      <w:r w:rsidR="00C61468">
        <w:rPr>
          <w:rFonts w:ascii="Arial" w:hAnsi="Arial" w:cs="Arial"/>
          <w:sz w:val="18"/>
          <w:szCs w:val="18"/>
        </w:rPr>
        <w:t>te</w:t>
      </w:r>
      <w:r w:rsidR="005903BC" w:rsidRPr="00BD0E71">
        <w:rPr>
          <w:rFonts w:ascii="Arial" w:hAnsi="Arial" w:cs="Arial"/>
          <w:sz w:val="18"/>
          <w:szCs w:val="18"/>
        </w:rPr>
        <w:t xml:space="preserve"> případnému konkurzu nebo insolvenčnímu řízení.</w:t>
      </w:r>
    </w:p>
    <w:p w:rsidR="005903BC" w:rsidRPr="00BD0E71" w:rsidRDefault="005903BC" w:rsidP="00E9507D">
      <w:pPr>
        <w:pStyle w:val="Odstavecseseznamem"/>
        <w:numPr>
          <w:ilvl w:val="1"/>
          <w:numId w:val="3"/>
        </w:numPr>
        <w:spacing w:before="120" w:after="0"/>
        <w:ind w:left="0" w:firstLine="709"/>
        <w:jc w:val="both"/>
        <w:rPr>
          <w:rFonts w:ascii="Arial" w:hAnsi="Arial" w:cs="Arial"/>
          <w:sz w:val="18"/>
          <w:szCs w:val="18"/>
        </w:rPr>
      </w:pPr>
      <w:r w:rsidRPr="00BD0E71">
        <w:rPr>
          <w:rFonts w:ascii="Arial" w:hAnsi="Arial" w:cs="Arial"/>
          <w:b/>
          <w:sz w:val="18"/>
          <w:szCs w:val="18"/>
        </w:rPr>
        <w:t>Účinek ukončení.</w:t>
      </w:r>
      <w:r w:rsidRPr="00BD0E71">
        <w:rPr>
          <w:rFonts w:ascii="Arial" w:hAnsi="Arial" w:cs="Arial"/>
          <w:sz w:val="18"/>
          <w:szCs w:val="18"/>
        </w:rPr>
        <w:t xml:space="preserve"> Po ukončení platnosti této smlouvy EULA společností VMware: (a) veškerá licencovaná práva na veškerý software poskytnutý vám podle této smlouvy EULA okamžitě skončí</w:t>
      </w:r>
      <w:r w:rsidR="00DC6891">
        <w:rPr>
          <w:rFonts w:ascii="Arial" w:hAnsi="Arial" w:cs="Arial"/>
          <w:sz w:val="18"/>
          <w:szCs w:val="18"/>
        </w:rPr>
        <w:t>,</w:t>
      </w:r>
      <w:r w:rsidRPr="00BD0E71">
        <w:rPr>
          <w:rFonts w:ascii="Arial" w:hAnsi="Arial" w:cs="Arial"/>
          <w:sz w:val="18"/>
          <w:szCs w:val="18"/>
        </w:rPr>
        <w:t xml:space="preserve"> a (b) musíte ukončit veškeré používání softwaru a vrátit nebo potvrdit zničení všech softwarových a licenčních klíčů (včetně kopií) společnosti VMware a vrátit</w:t>
      </w:r>
      <w:r w:rsidR="00B92B2E">
        <w:rPr>
          <w:rFonts w:ascii="Arial" w:hAnsi="Arial" w:cs="Arial"/>
          <w:sz w:val="18"/>
          <w:szCs w:val="18"/>
        </w:rPr>
        <w:t xml:space="preserve"> nebo na žádost společnosti VMware</w:t>
      </w:r>
      <w:r w:rsidRPr="00BD0E71">
        <w:rPr>
          <w:rFonts w:ascii="Arial" w:hAnsi="Arial" w:cs="Arial"/>
          <w:sz w:val="18"/>
          <w:szCs w:val="18"/>
        </w:rPr>
        <w:t xml:space="preserve"> </w:t>
      </w:r>
      <w:r w:rsidR="00DC6891">
        <w:rPr>
          <w:rFonts w:ascii="Arial" w:hAnsi="Arial" w:cs="Arial"/>
          <w:sz w:val="18"/>
          <w:szCs w:val="18"/>
        </w:rPr>
        <w:t>zničit</w:t>
      </w:r>
      <w:r w:rsidRPr="00BD0E71">
        <w:rPr>
          <w:rFonts w:ascii="Arial" w:hAnsi="Arial" w:cs="Arial"/>
          <w:sz w:val="18"/>
          <w:szCs w:val="18"/>
        </w:rPr>
        <w:t xml:space="preserve"> jakékoli související důvěrné informace společnosti VMware ve vašem vlastni</w:t>
      </w:r>
      <w:r w:rsidR="00B92B2E">
        <w:rPr>
          <w:rFonts w:ascii="Arial" w:hAnsi="Arial" w:cs="Arial"/>
          <w:sz w:val="18"/>
          <w:szCs w:val="18"/>
        </w:rPr>
        <w:t>ctví</w:t>
      </w:r>
      <w:r w:rsidRPr="00BD0E71">
        <w:rPr>
          <w:rFonts w:ascii="Arial" w:hAnsi="Arial" w:cs="Arial"/>
          <w:sz w:val="18"/>
          <w:szCs w:val="18"/>
        </w:rPr>
        <w:t xml:space="preserve"> nebo </w:t>
      </w:r>
      <w:r w:rsidR="00B92B2E">
        <w:rPr>
          <w:rFonts w:ascii="Arial" w:hAnsi="Arial" w:cs="Arial"/>
          <w:sz w:val="18"/>
          <w:szCs w:val="18"/>
        </w:rPr>
        <w:t>pod vaší kontrolou a písemně potvrdit</w:t>
      </w:r>
      <w:r w:rsidRPr="00BD0E71">
        <w:rPr>
          <w:rFonts w:ascii="Arial" w:hAnsi="Arial" w:cs="Arial"/>
          <w:sz w:val="18"/>
          <w:szCs w:val="18"/>
        </w:rPr>
        <w:t xml:space="preserve"> společnosti VMware, že jste plně splnili tyto požadavky.</w:t>
      </w:r>
      <w:r w:rsidR="00BD0E71">
        <w:rPr>
          <w:rFonts w:ascii="Arial" w:hAnsi="Arial" w:cs="Arial"/>
          <w:sz w:val="18"/>
          <w:szCs w:val="18"/>
        </w:rPr>
        <w:t xml:space="preserve"> </w:t>
      </w:r>
      <w:r w:rsidR="00DC6891">
        <w:rPr>
          <w:rFonts w:ascii="Arial" w:hAnsi="Arial" w:cs="Arial"/>
          <w:sz w:val="18"/>
          <w:szCs w:val="18"/>
        </w:rPr>
        <w:t>Kterékoliv</w:t>
      </w:r>
      <w:r w:rsidRPr="00BD0E71">
        <w:rPr>
          <w:rFonts w:ascii="Arial" w:hAnsi="Arial" w:cs="Arial"/>
          <w:sz w:val="18"/>
          <w:szCs w:val="18"/>
        </w:rPr>
        <w:t xml:space="preserve"> ustanovení pře</w:t>
      </w:r>
      <w:r w:rsidR="00DC6891">
        <w:rPr>
          <w:rFonts w:ascii="Arial" w:hAnsi="Arial" w:cs="Arial"/>
          <w:sz w:val="18"/>
          <w:szCs w:val="18"/>
        </w:rPr>
        <w:t>trvá</w:t>
      </w:r>
      <w:r w:rsidRPr="00BD0E71">
        <w:rPr>
          <w:rFonts w:ascii="Arial" w:hAnsi="Arial" w:cs="Arial"/>
          <w:sz w:val="18"/>
          <w:szCs w:val="18"/>
        </w:rPr>
        <w:t xml:space="preserve"> ukončení nebo vypršení platnosti, pokud </w:t>
      </w:r>
      <w:r w:rsidR="00DC6891">
        <w:rPr>
          <w:rFonts w:ascii="Arial" w:hAnsi="Arial" w:cs="Arial"/>
          <w:sz w:val="18"/>
          <w:szCs w:val="18"/>
        </w:rPr>
        <w:t>to vyplývá</w:t>
      </w:r>
      <w:r w:rsidRPr="00BD0E71">
        <w:rPr>
          <w:rFonts w:ascii="Arial" w:hAnsi="Arial" w:cs="Arial"/>
          <w:sz w:val="18"/>
          <w:szCs w:val="18"/>
        </w:rPr>
        <w:t xml:space="preserve"> </w:t>
      </w:r>
      <w:r w:rsidR="005D4AE4">
        <w:rPr>
          <w:rFonts w:ascii="Arial" w:hAnsi="Arial" w:cs="Arial"/>
          <w:sz w:val="18"/>
          <w:szCs w:val="18"/>
        </w:rPr>
        <w:t>z</w:t>
      </w:r>
      <w:r w:rsidR="00DC6891">
        <w:rPr>
          <w:rFonts w:ascii="Arial" w:hAnsi="Arial" w:cs="Arial"/>
          <w:sz w:val="18"/>
          <w:szCs w:val="18"/>
        </w:rPr>
        <w:t> </w:t>
      </w:r>
      <w:r w:rsidRPr="00BD0E71">
        <w:rPr>
          <w:rFonts w:ascii="Arial" w:hAnsi="Arial" w:cs="Arial"/>
          <w:sz w:val="18"/>
          <w:szCs w:val="18"/>
        </w:rPr>
        <w:t>jeho povahy a kontextu, včetně sekcí 1 (Definice), 2.6 (Software</w:t>
      </w:r>
      <w:r w:rsidR="005D4AE4">
        <w:rPr>
          <w:rFonts w:ascii="Arial" w:hAnsi="Arial" w:cs="Arial"/>
          <w:sz w:val="18"/>
          <w:szCs w:val="18"/>
        </w:rPr>
        <w:t xml:space="preserve"> s otevřeným zdrojovým kódem</w:t>
      </w:r>
      <w:r w:rsidRPr="00BD0E71">
        <w:rPr>
          <w:rFonts w:ascii="Arial" w:hAnsi="Arial" w:cs="Arial"/>
          <w:sz w:val="18"/>
          <w:szCs w:val="18"/>
        </w:rPr>
        <w:t xml:space="preserve">), 3 (Omezení, </w:t>
      </w:r>
      <w:r w:rsidR="00DC6891">
        <w:rPr>
          <w:rFonts w:ascii="Arial" w:hAnsi="Arial" w:cs="Arial"/>
          <w:sz w:val="18"/>
          <w:szCs w:val="18"/>
        </w:rPr>
        <w:t>v</w:t>
      </w:r>
      <w:r w:rsidRPr="00BD0E71">
        <w:rPr>
          <w:rFonts w:ascii="Arial" w:hAnsi="Arial" w:cs="Arial"/>
          <w:sz w:val="18"/>
          <w:szCs w:val="18"/>
        </w:rPr>
        <w:t xml:space="preserve">lastnictví), 5 (Záznamy a </w:t>
      </w:r>
      <w:r w:rsidR="005D4AE4">
        <w:rPr>
          <w:rFonts w:ascii="Arial" w:hAnsi="Arial" w:cs="Arial"/>
          <w:sz w:val="18"/>
          <w:szCs w:val="18"/>
        </w:rPr>
        <w:t>a</w:t>
      </w:r>
      <w:r w:rsidRPr="00BD0E71">
        <w:rPr>
          <w:rFonts w:ascii="Arial" w:hAnsi="Arial" w:cs="Arial"/>
          <w:sz w:val="18"/>
          <w:szCs w:val="18"/>
        </w:rPr>
        <w:t>udit)</w:t>
      </w:r>
      <w:r w:rsidR="005D4AE4">
        <w:rPr>
          <w:rFonts w:ascii="Arial" w:hAnsi="Arial" w:cs="Arial"/>
          <w:sz w:val="18"/>
          <w:szCs w:val="18"/>
        </w:rPr>
        <w:t xml:space="preserve">, 7.2 (Zřeknutí se </w:t>
      </w:r>
      <w:r w:rsidRPr="00BD0E71">
        <w:rPr>
          <w:rFonts w:ascii="Arial" w:hAnsi="Arial" w:cs="Arial"/>
          <w:sz w:val="18"/>
          <w:szCs w:val="18"/>
        </w:rPr>
        <w:t>záruky na software), 9 (Omezení odpovědnosti), 10 (Ukončení), 11 (Důvěrné informace) a 12 (</w:t>
      </w:r>
      <w:r w:rsidR="005D4AE4">
        <w:rPr>
          <w:rFonts w:ascii="Arial" w:hAnsi="Arial" w:cs="Arial"/>
          <w:sz w:val="18"/>
          <w:szCs w:val="18"/>
        </w:rPr>
        <w:t>O</w:t>
      </w:r>
      <w:r w:rsidRPr="00BD0E71">
        <w:rPr>
          <w:rFonts w:ascii="Arial" w:hAnsi="Arial" w:cs="Arial"/>
          <w:sz w:val="18"/>
          <w:szCs w:val="18"/>
        </w:rPr>
        <w:t>becné).</w:t>
      </w:r>
    </w:p>
    <w:p w:rsidR="005903BC" w:rsidRPr="00BD0E71" w:rsidRDefault="005903BC" w:rsidP="00E9507D">
      <w:pPr>
        <w:pStyle w:val="Odstavecseseznamem"/>
        <w:numPr>
          <w:ilvl w:val="0"/>
          <w:numId w:val="3"/>
        </w:numPr>
        <w:spacing w:before="120" w:after="0"/>
        <w:ind w:left="0" w:firstLine="709"/>
        <w:jc w:val="both"/>
        <w:rPr>
          <w:rFonts w:ascii="Arial" w:hAnsi="Arial" w:cs="Arial"/>
          <w:sz w:val="18"/>
          <w:szCs w:val="18"/>
        </w:rPr>
      </w:pPr>
      <w:r w:rsidRPr="00BD0E71">
        <w:rPr>
          <w:rFonts w:ascii="Arial" w:hAnsi="Arial" w:cs="Arial"/>
          <w:b/>
          <w:sz w:val="18"/>
          <w:szCs w:val="18"/>
        </w:rPr>
        <w:t>DŮVĚRN</w:t>
      </w:r>
      <w:r w:rsidR="005D4AE4">
        <w:rPr>
          <w:rFonts w:ascii="Arial" w:hAnsi="Arial" w:cs="Arial"/>
          <w:b/>
          <w:sz w:val="18"/>
          <w:szCs w:val="18"/>
        </w:rPr>
        <w:t>É</w:t>
      </w:r>
      <w:r w:rsidRPr="00BD0E71">
        <w:rPr>
          <w:rFonts w:ascii="Arial" w:hAnsi="Arial" w:cs="Arial"/>
          <w:b/>
          <w:sz w:val="18"/>
          <w:szCs w:val="18"/>
        </w:rPr>
        <w:t xml:space="preserve"> INFORMACE.</w:t>
      </w:r>
    </w:p>
    <w:p w:rsidR="00BD0E71" w:rsidRDefault="00BD0E71" w:rsidP="00E9507D">
      <w:pPr>
        <w:pStyle w:val="Odstavecseseznamem"/>
        <w:numPr>
          <w:ilvl w:val="1"/>
          <w:numId w:val="3"/>
        </w:numPr>
        <w:spacing w:before="120" w:after="0"/>
        <w:ind w:left="0" w:firstLine="709"/>
        <w:jc w:val="both"/>
        <w:rPr>
          <w:rFonts w:ascii="Arial" w:hAnsi="Arial" w:cs="Arial"/>
          <w:sz w:val="18"/>
          <w:szCs w:val="18"/>
        </w:rPr>
      </w:pPr>
      <w:r w:rsidRPr="00BD0E71">
        <w:rPr>
          <w:rFonts w:ascii="Arial" w:hAnsi="Arial" w:cs="Arial"/>
          <w:b/>
          <w:sz w:val="18"/>
          <w:szCs w:val="18"/>
        </w:rPr>
        <w:t>D</w:t>
      </w:r>
      <w:r w:rsidR="005903BC" w:rsidRPr="00BD0E71">
        <w:rPr>
          <w:rFonts w:ascii="Arial" w:hAnsi="Arial" w:cs="Arial"/>
          <w:b/>
          <w:sz w:val="18"/>
          <w:szCs w:val="18"/>
        </w:rPr>
        <w:t>efinice.</w:t>
      </w:r>
      <w:r w:rsidRPr="00BD0E71">
        <w:rPr>
          <w:rFonts w:ascii="Arial" w:hAnsi="Arial" w:cs="Arial"/>
          <w:b/>
          <w:sz w:val="18"/>
          <w:szCs w:val="18"/>
        </w:rPr>
        <w:t xml:space="preserve"> </w:t>
      </w:r>
      <w:r w:rsidR="002F4BC9">
        <w:rPr>
          <w:rFonts w:ascii="Arial" w:hAnsi="Arial" w:cs="Arial"/>
          <w:b/>
          <w:sz w:val="18"/>
          <w:szCs w:val="18"/>
        </w:rPr>
        <w:t>„</w:t>
      </w:r>
      <w:r w:rsidR="005903BC" w:rsidRPr="00BD0E71">
        <w:rPr>
          <w:rFonts w:ascii="Arial" w:hAnsi="Arial" w:cs="Arial"/>
          <w:b/>
          <w:sz w:val="18"/>
          <w:szCs w:val="18"/>
        </w:rPr>
        <w:t>Důvěrné informace</w:t>
      </w:r>
      <w:r w:rsidR="002F4BC9">
        <w:rPr>
          <w:rFonts w:ascii="Arial" w:hAnsi="Arial" w:cs="Arial"/>
          <w:b/>
          <w:sz w:val="18"/>
          <w:szCs w:val="18"/>
        </w:rPr>
        <w:t>“</w:t>
      </w:r>
      <w:r w:rsidR="005903BC" w:rsidRPr="00BD0E71">
        <w:rPr>
          <w:rFonts w:ascii="Arial" w:hAnsi="Arial" w:cs="Arial"/>
          <w:sz w:val="18"/>
          <w:szCs w:val="18"/>
        </w:rPr>
        <w:t xml:space="preserve"> znamenají informace nebo materiály poskytnuté jednou stranou (</w:t>
      </w:r>
      <w:r w:rsidR="002F4BC9">
        <w:rPr>
          <w:rFonts w:ascii="Arial" w:hAnsi="Arial" w:cs="Arial"/>
          <w:sz w:val="18"/>
          <w:szCs w:val="18"/>
        </w:rPr>
        <w:t>„</w:t>
      </w:r>
      <w:r w:rsidR="00054D79">
        <w:rPr>
          <w:rFonts w:ascii="Arial" w:hAnsi="Arial" w:cs="Arial"/>
          <w:sz w:val="18"/>
          <w:szCs w:val="18"/>
        </w:rPr>
        <w:t>zprostředkovatel“</w:t>
      </w:r>
      <w:r w:rsidR="005903BC" w:rsidRPr="00BD0E71">
        <w:rPr>
          <w:rFonts w:ascii="Arial" w:hAnsi="Arial" w:cs="Arial"/>
          <w:sz w:val="18"/>
          <w:szCs w:val="18"/>
        </w:rPr>
        <w:t>) druhé straně (</w:t>
      </w:r>
      <w:r w:rsidR="002F4BC9">
        <w:rPr>
          <w:rFonts w:ascii="Arial" w:hAnsi="Arial" w:cs="Arial"/>
          <w:sz w:val="18"/>
          <w:szCs w:val="18"/>
        </w:rPr>
        <w:t>„</w:t>
      </w:r>
      <w:r w:rsidR="005903BC" w:rsidRPr="00BD0E71">
        <w:rPr>
          <w:rFonts w:ascii="Arial" w:hAnsi="Arial" w:cs="Arial"/>
          <w:sz w:val="18"/>
          <w:szCs w:val="18"/>
        </w:rPr>
        <w:t>příjemce</w:t>
      </w:r>
      <w:r w:rsidR="002F4BC9">
        <w:rPr>
          <w:rFonts w:ascii="Arial" w:hAnsi="Arial" w:cs="Arial"/>
          <w:sz w:val="18"/>
          <w:szCs w:val="18"/>
        </w:rPr>
        <w:t>“</w:t>
      </w:r>
      <w:r w:rsidR="005903BC" w:rsidRPr="00BD0E71">
        <w:rPr>
          <w:rFonts w:ascii="Arial" w:hAnsi="Arial" w:cs="Arial"/>
          <w:sz w:val="18"/>
          <w:szCs w:val="18"/>
        </w:rPr>
        <w:t xml:space="preserve">), které jsou v hmotné podobě a označeny jako </w:t>
      </w:r>
      <w:r w:rsidR="002F4BC9">
        <w:rPr>
          <w:rFonts w:ascii="Arial" w:hAnsi="Arial" w:cs="Arial"/>
          <w:sz w:val="18"/>
          <w:szCs w:val="18"/>
        </w:rPr>
        <w:t>„</w:t>
      </w:r>
      <w:r w:rsidR="005903BC" w:rsidRPr="00BD0E71">
        <w:rPr>
          <w:rFonts w:ascii="Arial" w:hAnsi="Arial" w:cs="Arial"/>
          <w:sz w:val="18"/>
          <w:szCs w:val="18"/>
        </w:rPr>
        <w:t>důvěrné</w:t>
      </w:r>
      <w:r w:rsidR="002F4BC9">
        <w:rPr>
          <w:rFonts w:ascii="Arial" w:hAnsi="Arial" w:cs="Arial"/>
          <w:sz w:val="18"/>
          <w:szCs w:val="18"/>
        </w:rPr>
        <w:t>“</w:t>
      </w:r>
      <w:r w:rsidR="00054D79">
        <w:rPr>
          <w:rFonts w:ascii="Arial" w:hAnsi="Arial" w:cs="Arial"/>
          <w:sz w:val="18"/>
          <w:szCs w:val="18"/>
        </w:rPr>
        <w:t xml:space="preserve"> nebo informace</w:t>
      </w:r>
      <w:r w:rsidR="005903BC" w:rsidRPr="00BD0E71">
        <w:rPr>
          <w:rFonts w:ascii="Arial" w:hAnsi="Arial" w:cs="Arial"/>
          <w:sz w:val="18"/>
          <w:szCs w:val="18"/>
        </w:rPr>
        <w:t xml:space="preserve">, </w:t>
      </w:r>
      <w:r w:rsidR="00054D79">
        <w:rPr>
          <w:rFonts w:ascii="Arial" w:hAnsi="Arial" w:cs="Arial"/>
          <w:sz w:val="18"/>
          <w:szCs w:val="18"/>
        </w:rPr>
        <w:t>o kterých</w:t>
      </w:r>
      <w:r w:rsidR="005903BC" w:rsidRPr="00BD0E71">
        <w:rPr>
          <w:rFonts w:ascii="Arial" w:hAnsi="Arial" w:cs="Arial"/>
          <w:sz w:val="18"/>
          <w:szCs w:val="18"/>
        </w:rPr>
        <w:t xml:space="preserve"> rozumná osoba věděla nebo měla </w:t>
      </w:r>
      <w:r w:rsidR="00054D79">
        <w:rPr>
          <w:rFonts w:ascii="Arial" w:hAnsi="Arial" w:cs="Arial"/>
          <w:sz w:val="18"/>
          <w:szCs w:val="18"/>
        </w:rPr>
        <w:t>vědět, že jsou</w:t>
      </w:r>
      <w:r w:rsidR="005903BC" w:rsidRPr="00BD0E71">
        <w:rPr>
          <w:rFonts w:ascii="Arial" w:hAnsi="Arial" w:cs="Arial"/>
          <w:sz w:val="18"/>
          <w:szCs w:val="18"/>
        </w:rPr>
        <w:t xml:space="preserve"> důvěrn</w:t>
      </w:r>
      <w:r w:rsidR="00F23D89">
        <w:rPr>
          <w:rFonts w:ascii="Arial" w:hAnsi="Arial" w:cs="Arial"/>
          <w:sz w:val="18"/>
          <w:szCs w:val="18"/>
        </w:rPr>
        <w:t>é</w:t>
      </w:r>
      <w:r w:rsidR="005903BC" w:rsidRPr="00BD0E71">
        <w:rPr>
          <w:rFonts w:ascii="Arial" w:hAnsi="Arial" w:cs="Arial"/>
          <w:sz w:val="18"/>
          <w:szCs w:val="18"/>
        </w:rPr>
        <w:t>.</w:t>
      </w:r>
      <w:r w:rsidR="00872E1D">
        <w:rPr>
          <w:rFonts w:ascii="Arial" w:hAnsi="Arial" w:cs="Arial"/>
          <w:sz w:val="18"/>
          <w:szCs w:val="18"/>
        </w:rPr>
        <w:t xml:space="preserve"> </w:t>
      </w:r>
      <w:r w:rsidR="005903BC" w:rsidRPr="00BD0E71">
        <w:rPr>
          <w:rFonts w:ascii="Arial" w:hAnsi="Arial" w:cs="Arial"/>
          <w:sz w:val="18"/>
          <w:szCs w:val="18"/>
        </w:rPr>
        <w:t>Následující informace se považují za důvěrné informace, ať jsou</w:t>
      </w:r>
      <w:r w:rsidR="00054D79">
        <w:rPr>
          <w:rFonts w:ascii="Arial" w:hAnsi="Arial" w:cs="Arial"/>
          <w:sz w:val="18"/>
          <w:szCs w:val="18"/>
        </w:rPr>
        <w:t xml:space="preserve"> nebo nejsou tak</w:t>
      </w:r>
      <w:r w:rsidR="005903BC" w:rsidRPr="00BD0E71">
        <w:rPr>
          <w:rFonts w:ascii="Arial" w:hAnsi="Arial" w:cs="Arial"/>
          <w:sz w:val="18"/>
          <w:szCs w:val="18"/>
        </w:rPr>
        <w:t xml:space="preserve"> označeny: a) licenční kl</w:t>
      </w:r>
      <w:r w:rsidRPr="00BD0E71">
        <w:rPr>
          <w:rFonts w:ascii="Arial" w:hAnsi="Arial" w:cs="Arial"/>
          <w:sz w:val="18"/>
          <w:szCs w:val="18"/>
        </w:rPr>
        <w:t>íče</w:t>
      </w:r>
      <w:r w:rsidR="00DC6891">
        <w:rPr>
          <w:rFonts w:ascii="Arial" w:hAnsi="Arial" w:cs="Arial"/>
          <w:sz w:val="18"/>
          <w:szCs w:val="18"/>
        </w:rPr>
        <w:t>,</w:t>
      </w:r>
      <w:r w:rsidRPr="00BD0E71">
        <w:rPr>
          <w:rFonts w:ascii="Arial" w:hAnsi="Arial" w:cs="Arial"/>
          <w:sz w:val="18"/>
          <w:szCs w:val="18"/>
        </w:rPr>
        <w:t xml:space="preserve"> b) informace o cenách VMwa</w:t>
      </w:r>
      <w:r w:rsidR="005903BC" w:rsidRPr="00BD0E71">
        <w:rPr>
          <w:rFonts w:ascii="Arial" w:hAnsi="Arial" w:cs="Arial"/>
          <w:sz w:val="18"/>
          <w:szCs w:val="18"/>
        </w:rPr>
        <w:t>re, produktových plánech nebo strategických marketingových plánech a (c) neveřejné materiály týkající se softwaru.</w:t>
      </w:r>
    </w:p>
    <w:p w:rsidR="005903BC" w:rsidRDefault="005903BC" w:rsidP="00E9507D">
      <w:pPr>
        <w:pStyle w:val="Odstavecseseznamem"/>
        <w:numPr>
          <w:ilvl w:val="1"/>
          <w:numId w:val="3"/>
        </w:numPr>
        <w:spacing w:before="120" w:after="0"/>
        <w:ind w:left="0" w:firstLine="709"/>
        <w:jc w:val="both"/>
        <w:rPr>
          <w:rFonts w:ascii="Arial" w:hAnsi="Arial" w:cs="Arial"/>
          <w:sz w:val="18"/>
          <w:szCs w:val="18"/>
        </w:rPr>
      </w:pPr>
      <w:r w:rsidRPr="00BD0E71">
        <w:rPr>
          <w:rFonts w:ascii="Arial" w:hAnsi="Arial" w:cs="Arial"/>
          <w:b/>
          <w:sz w:val="18"/>
          <w:szCs w:val="18"/>
        </w:rPr>
        <w:t>Ochrana</w:t>
      </w:r>
      <w:r w:rsidR="00BD0E71" w:rsidRPr="00BD0E71">
        <w:rPr>
          <w:rFonts w:ascii="Arial" w:hAnsi="Arial" w:cs="Arial"/>
          <w:b/>
          <w:sz w:val="18"/>
          <w:szCs w:val="18"/>
        </w:rPr>
        <w:t>.</w:t>
      </w:r>
      <w:r w:rsidR="00BD0E71" w:rsidRPr="00BD0E71">
        <w:rPr>
          <w:rFonts w:ascii="Arial" w:hAnsi="Arial" w:cs="Arial"/>
          <w:sz w:val="18"/>
          <w:szCs w:val="18"/>
        </w:rPr>
        <w:t xml:space="preserve"> </w:t>
      </w:r>
      <w:r w:rsidRPr="00BD0E71">
        <w:rPr>
          <w:rFonts w:ascii="Arial" w:hAnsi="Arial" w:cs="Arial"/>
          <w:sz w:val="18"/>
          <w:szCs w:val="18"/>
        </w:rPr>
        <w:t>Příjemce může používat Důvěrné informace poskytovatelů informací</w:t>
      </w:r>
      <w:r w:rsidR="00F23D89">
        <w:rPr>
          <w:rFonts w:ascii="Arial" w:hAnsi="Arial" w:cs="Arial"/>
          <w:sz w:val="18"/>
          <w:szCs w:val="18"/>
        </w:rPr>
        <w:t>:</w:t>
      </w:r>
      <w:r w:rsidRPr="00BD0E71">
        <w:rPr>
          <w:rFonts w:ascii="Arial" w:hAnsi="Arial" w:cs="Arial"/>
          <w:sz w:val="18"/>
          <w:szCs w:val="18"/>
        </w:rPr>
        <w:t xml:space="preserve"> a) </w:t>
      </w:r>
      <w:r w:rsidR="00F23D89">
        <w:rPr>
          <w:rFonts w:ascii="Arial" w:hAnsi="Arial" w:cs="Arial"/>
          <w:sz w:val="18"/>
          <w:szCs w:val="18"/>
        </w:rPr>
        <w:t xml:space="preserve">za účelem </w:t>
      </w:r>
      <w:r w:rsidRPr="00BD0E71">
        <w:rPr>
          <w:rFonts w:ascii="Arial" w:hAnsi="Arial" w:cs="Arial"/>
          <w:sz w:val="18"/>
          <w:szCs w:val="18"/>
        </w:rPr>
        <w:t>vykonáv</w:t>
      </w:r>
      <w:r w:rsidR="00F23D89">
        <w:rPr>
          <w:rFonts w:ascii="Arial" w:hAnsi="Arial" w:cs="Arial"/>
          <w:sz w:val="18"/>
          <w:szCs w:val="18"/>
        </w:rPr>
        <w:t>ání</w:t>
      </w:r>
      <w:r w:rsidRPr="00BD0E71">
        <w:rPr>
          <w:rFonts w:ascii="Arial" w:hAnsi="Arial" w:cs="Arial"/>
          <w:sz w:val="18"/>
          <w:szCs w:val="18"/>
        </w:rPr>
        <w:t xml:space="preserve"> sv</w:t>
      </w:r>
      <w:r w:rsidR="00F23D89">
        <w:rPr>
          <w:rFonts w:ascii="Arial" w:hAnsi="Arial" w:cs="Arial"/>
          <w:sz w:val="18"/>
          <w:szCs w:val="18"/>
        </w:rPr>
        <w:t>ých</w:t>
      </w:r>
      <w:r w:rsidRPr="00BD0E71">
        <w:rPr>
          <w:rFonts w:ascii="Arial" w:hAnsi="Arial" w:cs="Arial"/>
          <w:sz w:val="18"/>
          <w:szCs w:val="18"/>
        </w:rPr>
        <w:t xml:space="preserve"> p</w:t>
      </w:r>
      <w:r w:rsidR="00F23D89">
        <w:rPr>
          <w:rFonts w:ascii="Arial" w:hAnsi="Arial" w:cs="Arial"/>
          <w:sz w:val="18"/>
          <w:szCs w:val="18"/>
        </w:rPr>
        <w:t>ráv a plnění</w:t>
      </w:r>
      <w:r w:rsidRPr="00BD0E71">
        <w:rPr>
          <w:rFonts w:ascii="Arial" w:hAnsi="Arial" w:cs="Arial"/>
          <w:sz w:val="18"/>
          <w:szCs w:val="18"/>
        </w:rPr>
        <w:t xml:space="preserve"> sv</w:t>
      </w:r>
      <w:r w:rsidR="00F23D89">
        <w:rPr>
          <w:rFonts w:ascii="Arial" w:hAnsi="Arial" w:cs="Arial"/>
          <w:sz w:val="18"/>
          <w:szCs w:val="18"/>
        </w:rPr>
        <w:t>ých</w:t>
      </w:r>
      <w:r w:rsidRPr="00BD0E71">
        <w:rPr>
          <w:rFonts w:ascii="Arial" w:hAnsi="Arial" w:cs="Arial"/>
          <w:sz w:val="18"/>
          <w:szCs w:val="18"/>
        </w:rPr>
        <w:t xml:space="preserve"> povinnost</w:t>
      </w:r>
      <w:r w:rsidR="00F23D89">
        <w:rPr>
          <w:rFonts w:ascii="Arial" w:hAnsi="Arial" w:cs="Arial"/>
          <w:sz w:val="18"/>
          <w:szCs w:val="18"/>
        </w:rPr>
        <w:t>í</w:t>
      </w:r>
      <w:r w:rsidRPr="00BD0E71">
        <w:rPr>
          <w:rFonts w:ascii="Arial" w:hAnsi="Arial" w:cs="Arial"/>
          <w:sz w:val="18"/>
          <w:szCs w:val="18"/>
        </w:rPr>
        <w:t xml:space="preserve"> podle této </w:t>
      </w:r>
      <w:r w:rsidR="00F23D89">
        <w:rPr>
          <w:rFonts w:ascii="Arial" w:hAnsi="Arial" w:cs="Arial"/>
          <w:sz w:val="18"/>
          <w:szCs w:val="18"/>
        </w:rPr>
        <w:t>smlouvy EULA</w:t>
      </w:r>
      <w:r w:rsidR="00DC6891">
        <w:rPr>
          <w:rFonts w:ascii="Arial" w:hAnsi="Arial" w:cs="Arial"/>
          <w:sz w:val="18"/>
          <w:szCs w:val="18"/>
        </w:rPr>
        <w:t>,</w:t>
      </w:r>
      <w:r w:rsidRPr="00BD0E71">
        <w:rPr>
          <w:rFonts w:ascii="Arial" w:hAnsi="Arial" w:cs="Arial"/>
          <w:sz w:val="18"/>
          <w:szCs w:val="18"/>
        </w:rPr>
        <w:t xml:space="preserve"> nebo (b) v souvislosti s</w:t>
      </w:r>
      <w:r w:rsidR="00F23D89">
        <w:rPr>
          <w:rFonts w:ascii="Arial" w:hAnsi="Arial" w:cs="Arial"/>
          <w:sz w:val="18"/>
          <w:szCs w:val="18"/>
        </w:rPr>
        <w:t> </w:t>
      </w:r>
      <w:r w:rsidRPr="00BD0E71">
        <w:rPr>
          <w:rFonts w:ascii="Arial" w:hAnsi="Arial" w:cs="Arial"/>
          <w:sz w:val="18"/>
          <w:szCs w:val="18"/>
        </w:rPr>
        <w:t>probíhajícím obchodním vztahem stran.</w:t>
      </w:r>
      <w:r w:rsidR="00BD0E71" w:rsidRPr="00BD0E71">
        <w:rPr>
          <w:rFonts w:ascii="Arial" w:hAnsi="Arial" w:cs="Arial"/>
          <w:sz w:val="18"/>
          <w:szCs w:val="18"/>
        </w:rPr>
        <w:t xml:space="preserve"> </w:t>
      </w:r>
      <w:r w:rsidRPr="00BD0E71">
        <w:rPr>
          <w:rFonts w:ascii="Arial" w:hAnsi="Arial" w:cs="Arial"/>
          <w:sz w:val="18"/>
          <w:szCs w:val="18"/>
        </w:rPr>
        <w:t>Příjemce nepoužije žádné důvěrné informace poskytovatelů informací pro jakýkoli účel, který není výslovně povolen touto smlouvou EULA, a poskytne důvěrné informace poskytovatelů informací pouze zaměstnancům nebo dodavatelům příjemce, kteří potřebují znát takové důvěrné informace pro účely této smlouvy EULA a kteří jsou povinni zachovávat důvěrnost, která není méně omezující než povinnost příjemce podle tohoto zákona.</w:t>
      </w:r>
      <w:r w:rsidR="00BD0E71">
        <w:rPr>
          <w:rFonts w:ascii="Arial" w:hAnsi="Arial" w:cs="Arial"/>
          <w:sz w:val="18"/>
          <w:szCs w:val="18"/>
        </w:rPr>
        <w:t xml:space="preserve"> </w:t>
      </w:r>
      <w:r w:rsidRPr="00BD0E71">
        <w:rPr>
          <w:rFonts w:ascii="Arial" w:hAnsi="Arial" w:cs="Arial"/>
          <w:sz w:val="18"/>
          <w:szCs w:val="18"/>
        </w:rPr>
        <w:t xml:space="preserve">Příjemce bude chránit důvěrné informace před neoprávněným použitím, přístupem nebo zveřejněním stejným způsobem, jako příjemce chrání své vlastní důvěrné nebo chráněné informace obdobné povahy, avšak </w:t>
      </w:r>
      <w:r w:rsidR="00F23D89">
        <w:rPr>
          <w:rFonts w:ascii="Arial" w:hAnsi="Arial" w:cs="Arial"/>
          <w:sz w:val="18"/>
          <w:szCs w:val="18"/>
        </w:rPr>
        <w:t>ne více, než je</w:t>
      </w:r>
      <w:r w:rsidRPr="00BD0E71">
        <w:rPr>
          <w:rFonts w:ascii="Arial" w:hAnsi="Arial" w:cs="Arial"/>
          <w:sz w:val="18"/>
          <w:szCs w:val="18"/>
        </w:rPr>
        <w:t xml:space="preserve"> přiměřen</w:t>
      </w:r>
      <w:r w:rsidR="00F23D89">
        <w:rPr>
          <w:rFonts w:ascii="Arial" w:hAnsi="Arial" w:cs="Arial"/>
          <w:sz w:val="18"/>
          <w:szCs w:val="18"/>
        </w:rPr>
        <w:t>á</w:t>
      </w:r>
      <w:r w:rsidRPr="00BD0E71">
        <w:rPr>
          <w:rFonts w:ascii="Arial" w:hAnsi="Arial" w:cs="Arial"/>
          <w:sz w:val="18"/>
          <w:szCs w:val="18"/>
        </w:rPr>
        <w:t xml:space="preserve"> péče.</w:t>
      </w:r>
    </w:p>
    <w:p w:rsidR="005903BC" w:rsidRPr="00BD0E71" w:rsidRDefault="005903BC" w:rsidP="00E9507D">
      <w:pPr>
        <w:pStyle w:val="Odstavecseseznamem"/>
        <w:numPr>
          <w:ilvl w:val="1"/>
          <w:numId w:val="3"/>
        </w:numPr>
        <w:spacing w:before="120" w:after="0"/>
        <w:ind w:left="0" w:firstLine="709"/>
        <w:jc w:val="both"/>
        <w:rPr>
          <w:rFonts w:ascii="Arial" w:hAnsi="Arial" w:cs="Arial"/>
          <w:sz w:val="18"/>
          <w:szCs w:val="18"/>
        </w:rPr>
      </w:pPr>
      <w:r w:rsidRPr="00BD0E71">
        <w:rPr>
          <w:rFonts w:ascii="Arial" w:hAnsi="Arial" w:cs="Arial"/>
          <w:b/>
          <w:sz w:val="18"/>
          <w:szCs w:val="18"/>
        </w:rPr>
        <w:t xml:space="preserve">Výjimky. </w:t>
      </w:r>
      <w:r w:rsidRPr="00BD0E71">
        <w:rPr>
          <w:rFonts w:ascii="Arial" w:hAnsi="Arial" w:cs="Arial"/>
          <w:sz w:val="18"/>
          <w:szCs w:val="18"/>
        </w:rPr>
        <w:t xml:space="preserve">Povinnosti příjemce podle článku 11.2 (Ochrana) s ohledem na jakékoli </w:t>
      </w:r>
      <w:r w:rsidR="00D240C5">
        <w:rPr>
          <w:rFonts w:ascii="Arial" w:hAnsi="Arial" w:cs="Arial"/>
          <w:sz w:val="18"/>
          <w:szCs w:val="18"/>
        </w:rPr>
        <w:t>d</w:t>
      </w:r>
      <w:r w:rsidRPr="00BD0E71">
        <w:rPr>
          <w:rFonts w:ascii="Arial" w:hAnsi="Arial" w:cs="Arial"/>
          <w:sz w:val="18"/>
          <w:szCs w:val="18"/>
        </w:rPr>
        <w:t xml:space="preserve">ůvěrné informace skončí, pokud příjemce může písemně prokázat, že tyto informace: (a) byly již známy </w:t>
      </w:r>
      <w:r w:rsidR="00D240C5">
        <w:rPr>
          <w:rFonts w:ascii="Arial" w:hAnsi="Arial" w:cs="Arial"/>
          <w:sz w:val="18"/>
          <w:szCs w:val="18"/>
        </w:rPr>
        <w:t>p</w:t>
      </w:r>
      <w:r w:rsidRPr="00BD0E71">
        <w:rPr>
          <w:rFonts w:ascii="Arial" w:hAnsi="Arial" w:cs="Arial"/>
          <w:sz w:val="18"/>
          <w:szCs w:val="18"/>
        </w:rPr>
        <w:t>říjemci v</w:t>
      </w:r>
      <w:r w:rsidR="00D240C5">
        <w:rPr>
          <w:rFonts w:ascii="Arial" w:hAnsi="Arial" w:cs="Arial"/>
          <w:sz w:val="18"/>
          <w:szCs w:val="18"/>
        </w:rPr>
        <w:t> </w:t>
      </w:r>
      <w:r w:rsidRPr="00BD0E71">
        <w:rPr>
          <w:rFonts w:ascii="Arial" w:hAnsi="Arial" w:cs="Arial"/>
          <w:sz w:val="18"/>
          <w:szCs w:val="18"/>
        </w:rPr>
        <w:t>okamžiku zveřejnění</w:t>
      </w:r>
      <w:r w:rsidR="00861098">
        <w:rPr>
          <w:rFonts w:ascii="Arial" w:hAnsi="Arial" w:cs="Arial"/>
          <w:sz w:val="18"/>
          <w:szCs w:val="18"/>
        </w:rPr>
        <w:t>,</w:t>
      </w:r>
      <w:r w:rsidRPr="00BD0E71">
        <w:rPr>
          <w:rFonts w:ascii="Arial" w:hAnsi="Arial" w:cs="Arial"/>
          <w:sz w:val="18"/>
          <w:szCs w:val="18"/>
        </w:rPr>
        <w:t xml:space="preserve"> (b) byl</w:t>
      </w:r>
      <w:r w:rsidR="00D240C5">
        <w:rPr>
          <w:rFonts w:ascii="Arial" w:hAnsi="Arial" w:cs="Arial"/>
          <w:sz w:val="18"/>
          <w:szCs w:val="18"/>
        </w:rPr>
        <w:t>y</w:t>
      </w:r>
      <w:r w:rsidRPr="00BD0E71">
        <w:rPr>
          <w:rFonts w:ascii="Arial" w:hAnsi="Arial" w:cs="Arial"/>
          <w:sz w:val="18"/>
          <w:szCs w:val="18"/>
        </w:rPr>
        <w:t xml:space="preserve"> příjemci oznámen</w:t>
      </w:r>
      <w:r w:rsidR="00D240C5">
        <w:rPr>
          <w:rFonts w:ascii="Arial" w:hAnsi="Arial" w:cs="Arial"/>
          <w:sz w:val="18"/>
          <w:szCs w:val="18"/>
        </w:rPr>
        <w:t>y</w:t>
      </w:r>
      <w:r w:rsidRPr="00BD0E71">
        <w:rPr>
          <w:rFonts w:ascii="Arial" w:hAnsi="Arial" w:cs="Arial"/>
          <w:sz w:val="18"/>
          <w:szCs w:val="18"/>
        </w:rPr>
        <w:t xml:space="preserve"> třetí osobou, která měla právo</w:t>
      </w:r>
      <w:r w:rsidR="00D240C5">
        <w:rPr>
          <w:rFonts w:ascii="Arial" w:hAnsi="Arial" w:cs="Arial"/>
          <w:sz w:val="18"/>
          <w:szCs w:val="18"/>
        </w:rPr>
        <w:t xml:space="preserve"> na</w:t>
      </w:r>
      <w:r w:rsidRPr="00BD0E71">
        <w:rPr>
          <w:rFonts w:ascii="Arial" w:hAnsi="Arial" w:cs="Arial"/>
          <w:sz w:val="18"/>
          <w:szCs w:val="18"/>
        </w:rPr>
        <w:t xml:space="preserve"> takové zpřístupnění </w:t>
      </w:r>
      <w:r w:rsidR="00D240C5">
        <w:rPr>
          <w:rFonts w:ascii="Arial" w:hAnsi="Arial" w:cs="Arial"/>
          <w:sz w:val="18"/>
          <w:szCs w:val="18"/>
        </w:rPr>
        <w:t>bez omezení důvěrnosti</w:t>
      </w:r>
      <w:r w:rsidR="00861098">
        <w:rPr>
          <w:rFonts w:ascii="Arial" w:hAnsi="Arial" w:cs="Arial"/>
          <w:sz w:val="18"/>
          <w:szCs w:val="18"/>
        </w:rPr>
        <w:t>,</w:t>
      </w:r>
      <w:r w:rsidR="00D240C5">
        <w:rPr>
          <w:rFonts w:ascii="Arial" w:hAnsi="Arial" w:cs="Arial"/>
          <w:sz w:val="18"/>
          <w:szCs w:val="18"/>
        </w:rPr>
        <w:t xml:space="preserve"> (c) jsou</w:t>
      </w:r>
      <w:r w:rsidRPr="00BD0E71">
        <w:rPr>
          <w:rFonts w:ascii="Arial" w:hAnsi="Arial" w:cs="Arial"/>
          <w:sz w:val="18"/>
          <w:szCs w:val="18"/>
        </w:rPr>
        <w:t xml:space="preserve"> obecně veřejně přístupn</w:t>
      </w:r>
      <w:r w:rsidR="00D240C5">
        <w:rPr>
          <w:rFonts w:ascii="Arial" w:hAnsi="Arial" w:cs="Arial"/>
          <w:sz w:val="18"/>
          <w:szCs w:val="18"/>
        </w:rPr>
        <w:t>é</w:t>
      </w:r>
      <w:r w:rsidRPr="00BD0E71">
        <w:rPr>
          <w:rFonts w:ascii="Arial" w:hAnsi="Arial" w:cs="Arial"/>
          <w:sz w:val="18"/>
          <w:szCs w:val="18"/>
        </w:rPr>
        <w:t xml:space="preserve"> </w:t>
      </w:r>
      <w:r w:rsidR="00D240C5">
        <w:rPr>
          <w:rFonts w:ascii="Arial" w:hAnsi="Arial" w:cs="Arial"/>
          <w:sz w:val="18"/>
          <w:szCs w:val="18"/>
        </w:rPr>
        <w:t>nikoli</w:t>
      </w:r>
      <w:r w:rsidRPr="00BD0E71">
        <w:rPr>
          <w:rFonts w:ascii="Arial" w:hAnsi="Arial" w:cs="Arial"/>
          <w:sz w:val="18"/>
          <w:szCs w:val="18"/>
        </w:rPr>
        <w:t xml:space="preserve"> vinou </w:t>
      </w:r>
      <w:r w:rsidR="00D240C5">
        <w:rPr>
          <w:rFonts w:ascii="Arial" w:hAnsi="Arial" w:cs="Arial"/>
          <w:sz w:val="18"/>
          <w:szCs w:val="18"/>
        </w:rPr>
        <w:t>p</w:t>
      </w:r>
      <w:r w:rsidRPr="00BD0E71">
        <w:rPr>
          <w:rFonts w:ascii="Arial" w:hAnsi="Arial" w:cs="Arial"/>
          <w:sz w:val="18"/>
          <w:szCs w:val="18"/>
        </w:rPr>
        <w:t>říjemce</w:t>
      </w:r>
      <w:r w:rsidR="00861098">
        <w:rPr>
          <w:rFonts w:ascii="Arial" w:hAnsi="Arial" w:cs="Arial"/>
          <w:sz w:val="18"/>
          <w:szCs w:val="18"/>
        </w:rPr>
        <w:t>,</w:t>
      </w:r>
      <w:r w:rsidRPr="00BD0E71">
        <w:rPr>
          <w:rFonts w:ascii="Arial" w:hAnsi="Arial" w:cs="Arial"/>
          <w:sz w:val="18"/>
          <w:szCs w:val="18"/>
        </w:rPr>
        <w:t xml:space="preserve"> nebo (d) byl</w:t>
      </w:r>
      <w:r w:rsidR="00D240C5">
        <w:rPr>
          <w:rFonts w:ascii="Arial" w:hAnsi="Arial" w:cs="Arial"/>
          <w:sz w:val="18"/>
          <w:szCs w:val="18"/>
        </w:rPr>
        <w:t>y</w:t>
      </w:r>
      <w:r w:rsidRPr="00BD0E71">
        <w:rPr>
          <w:rFonts w:ascii="Arial" w:hAnsi="Arial" w:cs="Arial"/>
          <w:sz w:val="18"/>
          <w:szCs w:val="18"/>
        </w:rPr>
        <w:t xml:space="preserve"> nezávisle vytvořen</w:t>
      </w:r>
      <w:r w:rsidR="00D240C5">
        <w:rPr>
          <w:rFonts w:ascii="Arial" w:hAnsi="Arial" w:cs="Arial"/>
          <w:sz w:val="18"/>
          <w:szCs w:val="18"/>
        </w:rPr>
        <w:t>y</w:t>
      </w:r>
      <w:r w:rsidRPr="00BD0E71">
        <w:rPr>
          <w:rFonts w:ascii="Arial" w:hAnsi="Arial" w:cs="Arial"/>
          <w:sz w:val="18"/>
          <w:szCs w:val="18"/>
        </w:rPr>
        <w:t xml:space="preserve"> příjemcem bez přístupu k informacím zprostředkovatele nebo jejich použití.</w:t>
      </w:r>
      <w:r w:rsidR="00BD0E71" w:rsidRPr="00BD0E71">
        <w:rPr>
          <w:rFonts w:ascii="Arial" w:hAnsi="Arial" w:cs="Arial"/>
          <w:sz w:val="18"/>
          <w:szCs w:val="18"/>
        </w:rPr>
        <w:t xml:space="preserve"> </w:t>
      </w:r>
      <w:r w:rsidRPr="00BD0E71">
        <w:rPr>
          <w:rFonts w:ascii="Arial" w:hAnsi="Arial" w:cs="Arial"/>
          <w:sz w:val="18"/>
          <w:szCs w:val="18"/>
        </w:rPr>
        <w:t xml:space="preserve">Navíc </w:t>
      </w:r>
      <w:r w:rsidR="00D240C5">
        <w:rPr>
          <w:rFonts w:ascii="Arial" w:hAnsi="Arial" w:cs="Arial"/>
          <w:sz w:val="18"/>
          <w:szCs w:val="18"/>
        </w:rPr>
        <w:t>p</w:t>
      </w:r>
      <w:r w:rsidRPr="00BD0E71">
        <w:rPr>
          <w:rFonts w:ascii="Arial" w:hAnsi="Arial" w:cs="Arial"/>
          <w:sz w:val="18"/>
          <w:szCs w:val="18"/>
        </w:rPr>
        <w:t xml:space="preserve">říjemce bude moci odtajnit </w:t>
      </w:r>
      <w:r w:rsidR="00D240C5">
        <w:rPr>
          <w:rFonts w:ascii="Arial" w:hAnsi="Arial" w:cs="Arial"/>
          <w:sz w:val="18"/>
          <w:szCs w:val="18"/>
        </w:rPr>
        <w:t>d</w:t>
      </w:r>
      <w:r w:rsidRPr="00BD0E71">
        <w:rPr>
          <w:rFonts w:ascii="Arial" w:hAnsi="Arial" w:cs="Arial"/>
          <w:sz w:val="18"/>
          <w:szCs w:val="18"/>
        </w:rPr>
        <w:t xml:space="preserve">ůvěrné informace v rozsahu, v jakém je takové zveřejnění vyžadováno zákonem nebo příkazem soudu podobného soudního nebo správního orgánu, </w:t>
      </w:r>
      <w:r w:rsidR="00D240C5">
        <w:rPr>
          <w:rFonts w:ascii="Arial" w:hAnsi="Arial" w:cs="Arial"/>
          <w:sz w:val="18"/>
          <w:szCs w:val="18"/>
        </w:rPr>
        <w:t>za předpokladu, že</w:t>
      </w:r>
      <w:r w:rsidRPr="00BD0E71">
        <w:rPr>
          <w:rFonts w:ascii="Arial" w:hAnsi="Arial" w:cs="Arial"/>
          <w:sz w:val="18"/>
          <w:szCs w:val="18"/>
        </w:rPr>
        <w:t xml:space="preserve"> </w:t>
      </w:r>
      <w:r w:rsidR="00861098">
        <w:rPr>
          <w:rFonts w:ascii="Arial" w:hAnsi="Arial" w:cs="Arial"/>
          <w:sz w:val="18"/>
          <w:szCs w:val="18"/>
        </w:rPr>
        <w:t>příjmece</w:t>
      </w:r>
      <w:r w:rsidRPr="00BD0E71">
        <w:rPr>
          <w:rFonts w:ascii="Arial" w:hAnsi="Arial" w:cs="Arial"/>
          <w:sz w:val="18"/>
          <w:szCs w:val="18"/>
        </w:rPr>
        <w:t xml:space="preserve"> </w:t>
      </w:r>
      <w:r w:rsidR="00D240C5">
        <w:rPr>
          <w:rFonts w:ascii="Arial" w:hAnsi="Arial" w:cs="Arial"/>
          <w:sz w:val="18"/>
          <w:szCs w:val="18"/>
        </w:rPr>
        <w:t>informuje</w:t>
      </w:r>
      <w:r w:rsidRPr="00BD0E71">
        <w:rPr>
          <w:rFonts w:ascii="Arial" w:hAnsi="Arial" w:cs="Arial"/>
          <w:sz w:val="18"/>
          <w:szCs w:val="18"/>
        </w:rPr>
        <w:t xml:space="preserve"> </w:t>
      </w:r>
      <w:r w:rsidR="00D240C5">
        <w:rPr>
          <w:rFonts w:ascii="Arial" w:hAnsi="Arial" w:cs="Arial"/>
          <w:sz w:val="18"/>
          <w:szCs w:val="18"/>
        </w:rPr>
        <w:t xml:space="preserve">zprostředkovatele o </w:t>
      </w:r>
      <w:r w:rsidRPr="00BD0E71">
        <w:rPr>
          <w:rFonts w:ascii="Arial" w:hAnsi="Arial" w:cs="Arial"/>
          <w:sz w:val="18"/>
          <w:szCs w:val="18"/>
        </w:rPr>
        <w:t xml:space="preserve">požadovaném zpřístupnění neprodleně a písemně a spolupracuje se zprostředkovatelem, na žádost a náklady </w:t>
      </w:r>
      <w:r w:rsidR="00D240C5">
        <w:rPr>
          <w:rFonts w:ascii="Arial" w:hAnsi="Arial" w:cs="Arial"/>
          <w:sz w:val="18"/>
          <w:szCs w:val="18"/>
        </w:rPr>
        <w:t>zprostředkovatele</w:t>
      </w:r>
      <w:r w:rsidRPr="00BD0E71">
        <w:rPr>
          <w:rFonts w:ascii="Arial" w:hAnsi="Arial" w:cs="Arial"/>
          <w:sz w:val="18"/>
          <w:szCs w:val="18"/>
        </w:rPr>
        <w:t xml:space="preserve">, </w:t>
      </w:r>
      <w:r w:rsidR="00D240C5">
        <w:rPr>
          <w:rFonts w:ascii="Arial" w:hAnsi="Arial" w:cs="Arial"/>
          <w:sz w:val="18"/>
          <w:szCs w:val="18"/>
        </w:rPr>
        <w:t>v </w:t>
      </w:r>
      <w:r w:rsidRPr="00BD0E71">
        <w:rPr>
          <w:rFonts w:ascii="Arial" w:hAnsi="Arial" w:cs="Arial"/>
          <w:sz w:val="18"/>
          <w:szCs w:val="18"/>
        </w:rPr>
        <w:t>jakémkoli zákonném postupu napad</w:t>
      </w:r>
      <w:r w:rsidR="00D240C5">
        <w:rPr>
          <w:rFonts w:ascii="Arial" w:hAnsi="Arial" w:cs="Arial"/>
          <w:sz w:val="18"/>
          <w:szCs w:val="18"/>
        </w:rPr>
        <w:t>nout</w:t>
      </w:r>
      <w:r w:rsidRPr="00BD0E71">
        <w:rPr>
          <w:rFonts w:ascii="Arial" w:hAnsi="Arial" w:cs="Arial"/>
          <w:sz w:val="18"/>
          <w:szCs w:val="18"/>
        </w:rPr>
        <w:t xml:space="preserve"> nebo omezit rozsah takového požadovaného zveřejnění.</w:t>
      </w:r>
    </w:p>
    <w:p w:rsidR="005903BC" w:rsidRPr="00BD0E71" w:rsidRDefault="005903BC" w:rsidP="00E9507D">
      <w:pPr>
        <w:pStyle w:val="Odstavecseseznamem"/>
        <w:numPr>
          <w:ilvl w:val="1"/>
          <w:numId w:val="3"/>
        </w:numPr>
        <w:spacing w:before="120" w:after="0"/>
        <w:ind w:left="0" w:firstLine="709"/>
        <w:jc w:val="both"/>
        <w:rPr>
          <w:rFonts w:ascii="Arial" w:hAnsi="Arial" w:cs="Arial"/>
          <w:sz w:val="18"/>
          <w:szCs w:val="18"/>
        </w:rPr>
      </w:pPr>
      <w:r w:rsidRPr="00BD0E71">
        <w:rPr>
          <w:rFonts w:ascii="Arial" w:hAnsi="Arial" w:cs="Arial"/>
          <w:b/>
          <w:sz w:val="18"/>
          <w:szCs w:val="18"/>
        </w:rPr>
        <w:t>Ochrana osobních údajů.</w:t>
      </w:r>
      <w:r w:rsidRPr="00BD0E71">
        <w:rPr>
          <w:rFonts w:ascii="Arial" w:hAnsi="Arial" w:cs="Arial"/>
          <w:sz w:val="18"/>
          <w:szCs w:val="18"/>
        </w:rPr>
        <w:t xml:space="preserve"> Souhlasíte s tím, že společnost VMware může zpracovávat technické a související informace o vašem používání softwaru, které mohou zahrnovat adresu internetového protokolu, identifikaci hardwaru, operační systém, aplikační software, periferní hardware a statistické údaje o používání softwaru, které nejsou identifikovatelné osobou a usnadňují poskytování aktualizací, podpory, fakturac</w:t>
      </w:r>
      <w:r w:rsidR="00B84A99">
        <w:rPr>
          <w:rFonts w:ascii="Arial" w:hAnsi="Arial" w:cs="Arial"/>
          <w:sz w:val="18"/>
          <w:szCs w:val="18"/>
        </w:rPr>
        <w:t>í</w:t>
      </w:r>
      <w:r w:rsidRPr="00BD0E71">
        <w:rPr>
          <w:rFonts w:ascii="Arial" w:hAnsi="Arial" w:cs="Arial"/>
          <w:sz w:val="18"/>
          <w:szCs w:val="18"/>
        </w:rPr>
        <w:t xml:space="preserve"> nebo služeb online</w:t>
      </w:r>
      <w:r w:rsidR="00B84A99">
        <w:rPr>
          <w:rFonts w:ascii="Arial" w:hAnsi="Arial" w:cs="Arial"/>
          <w:sz w:val="18"/>
          <w:szCs w:val="18"/>
        </w:rPr>
        <w:t>,</w:t>
      </w:r>
      <w:r w:rsidRPr="00BD0E71">
        <w:rPr>
          <w:rFonts w:ascii="Arial" w:hAnsi="Arial" w:cs="Arial"/>
          <w:sz w:val="18"/>
          <w:szCs w:val="18"/>
        </w:rPr>
        <w:t xml:space="preserve"> a tyto informace </w:t>
      </w:r>
      <w:r w:rsidR="00D240C5">
        <w:rPr>
          <w:rFonts w:ascii="Arial" w:hAnsi="Arial" w:cs="Arial"/>
          <w:sz w:val="18"/>
          <w:szCs w:val="18"/>
        </w:rPr>
        <w:t>může</w:t>
      </w:r>
      <w:r w:rsidRPr="00BD0E71">
        <w:rPr>
          <w:rFonts w:ascii="Arial" w:hAnsi="Arial" w:cs="Arial"/>
          <w:sz w:val="18"/>
          <w:szCs w:val="18"/>
        </w:rPr>
        <w:t xml:space="preserve"> čas od času </w:t>
      </w:r>
      <w:r w:rsidR="00D240C5">
        <w:rPr>
          <w:rFonts w:ascii="Arial" w:hAnsi="Arial" w:cs="Arial"/>
          <w:sz w:val="18"/>
          <w:szCs w:val="18"/>
        </w:rPr>
        <w:t>předávat</w:t>
      </w:r>
      <w:r w:rsidRPr="00BD0E71">
        <w:rPr>
          <w:rFonts w:ascii="Arial" w:hAnsi="Arial" w:cs="Arial"/>
          <w:sz w:val="18"/>
          <w:szCs w:val="18"/>
        </w:rPr>
        <w:t xml:space="preserve"> jiným </w:t>
      </w:r>
      <w:r w:rsidR="00D240C5">
        <w:rPr>
          <w:rFonts w:ascii="Arial" w:hAnsi="Arial" w:cs="Arial"/>
          <w:sz w:val="18"/>
          <w:szCs w:val="18"/>
        </w:rPr>
        <w:t>skupinám</w:t>
      </w:r>
      <w:r w:rsidRPr="00BD0E71">
        <w:rPr>
          <w:rFonts w:ascii="Arial" w:hAnsi="Arial" w:cs="Arial"/>
          <w:sz w:val="18"/>
          <w:szCs w:val="18"/>
        </w:rPr>
        <w:t xml:space="preserve"> ve společnosti VMware ve světě.</w:t>
      </w:r>
      <w:r w:rsidR="00D240C5">
        <w:rPr>
          <w:rFonts w:ascii="Arial" w:hAnsi="Arial" w:cs="Arial"/>
          <w:sz w:val="18"/>
          <w:szCs w:val="18"/>
        </w:rPr>
        <w:t xml:space="preserve"> </w:t>
      </w:r>
      <w:r w:rsidRPr="00BD0E71">
        <w:rPr>
          <w:rFonts w:ascii="Arial" w:hAnsi="Arial" w:cs="Arial"/>
          <w:sz w:val="18"/>
          <w:szCs w:val="18"/>
        </w:rPr>
        <w:t>V</w:t>
      </w:r>
      <w:r w:rsidR="00D240C5">
        <w:rPr>
          <w:rFonts w:ascii="Arial" w:hAnsi="Arial" w:cs="Arial"/>
          <w:sz w:val="18"/>
          <w:szCs w:val="18"/>
        </w:rPr>
        <w:t> </w:t>
      </w:r>
      <w:r w:rsidRPr="00BD0E71">
        <w:rPr>
          <w:rFonts w:ascii="Arial" w:hAnsi="Arial" w:cs="Arial"/>
          <w:sz w:val="18"/>
          <w:szCs w:val="18"/>
        </w:rPr>
        <w:t>rozsahu, v němž tyto informace představují osobní údaje, je VMware správcem takových osobních údajů.</w:t>
      </w:r>
      <w:r w:rsidR="00D240C5">
        <w:rPr>
          <w:rFonts w:ascii="Arial" w:hAnsi="Arial" w:cs="Arial"/>
          <w:sz w:val="18"/>
          <w:szCs w:val="18"/>
        </w:rPr>
        <w:t xml:space="preserve"> </w:t>
      </w:r>
      <w:r w:rsidRPr="00BD0E71">
        <w:rPr>
          <w:rFonts w:ascii="Arial" w:hAnsi="Arial" w:cs="Arial"/>
          <w:sz w:val="18"/>
          <w:szCs w:val="18"/>
        </w:rPr>
        <w:t>V</w:t>
      </w:r>
      <w:r w:rsidR="00D240C5">
        <w:rPr>
          <w:rFonts w:ascii="Arial" w:hAnsi="Arial" w:cs="Arial"/>
          <w:sz w:val="18"/>
          <w:szCs w:val="18"/>
        </w:rPr>
        <w:t> </w:t>
      </w:r>
      <w:r w:rsidRPr="00BD0E71">
        <w:rPr>
          <w:rFonts w:ascii="Arial" w:hAnsi="Arial" w:cs="Arial"/>
          <w:sz w:val="18"/>
          <w:szCs w:val="18"/>
        </w:rPr>
        <w:t>rozsahu, v</w:t>
      </w:r>
      <w:r w:rsidR="00B84A99">
        <w:rPr>
          <w:rFonts w:ascii="Arial" w:hAnsi="Arial" w:cs="Arial"/>
          <w:sz w:val="18"/>
          <w:szCs w:val="18"/>
        </w:rPr>
        <w:t> </w:t>
      </w:r>
      <w:r w:rsidRPr="00BD0E71">
        <w:rPr>
          <w:rFonts w:ascii="Arial" w:hAnsi="Arial" w:cs="Arial"/>
          <w:sz w:val="18"/>
          <w:szCs w:val="18"/>
        </w:rPr>
        <w:t>němž jedná jako správce, musí každá strana vždy dodržovat své závazky vyplývající z</w:t>
      </w:r>
      <w:r w:rsidR="00D240C5">
        <w:rPr>
          <w:rFonts w:ascii="Arial" w:hAnsi="Arial" w:cs="Arial"/>
          <w:sz w:val="18"/>
          <w:szCs w:val="18"/>
        </w:rPr>
        <w:t> </w:t>
      </w:r>
      <w:r w:rsidRPr="00BD0E71">
        <w:rPr>
          <w:rFonts w:ascii="Arial" w:hAnsi="Arial" w:cs="Arial"/>
          <w:sz w:val="18"/>
          <w:szCs w:val="18"/>
        </w:rPr>
        <w:t>platných právních předpisů o</w:t>
      </w:r>
      <w:r w:rsidR="00B84A99">
        <w:rPr>
          <w:rFonts w:ascii="Arial" w:hAnsi="Arial" w:cs="Arial"/>
          <w:sz w:val="18"/>
          <w:szCs w:val="18"/>
        </w:rPr>
        <w:t> </w:t>
      </w:r>
      <w:r w:rsidRPr="00BD0E71">
        <w:rPr>
          <w:rFonts w:ascii="Arial" w:hAnsi="Arial" w:cs="Arial"/>
          <w:sz w:val="18"/>
          <w:szCs w:val="18"/>
        </w:rPr>
        <w:t>ochraně údajů.</w:t>
      </w:r>
    </w:p>
    <w:p w:rsidR="005903BC" w:rsidRPr="004B48AA" w:rsidRDefault="004B48AA" w:rsidP="00E9507D">
      <w:pPr>
        <w:pStyle w:val="Odstavecseseznamem"/>
        <w:numPr>
          <w:ilvl w:val="0"/>
          <w:numId w:val="3"/>
        </w:numPr>
        <w:spacing w:before="120" w:after="0"/>
        <w:ind w:left="0" w:firstLine="709"/>
        <w:jc w:val="both"/>
        <w:rPr>
          <w:rFonts w:ascii="Arial" w:hAnsi="Arial" w:cs="Arial"/>
          <w:b/>
          <w:sz w:val="18"/>
          <w:szCs w:val="18"/>
        </w:rPr>
      </w:pPr>
      <w:r w:rsidRPr="004B48AA">
        <w:rPr>
          <w:rFonts w:ascii="Arial" w:hAnsi="Arial" w:cs="Arial"/>
          <w:b/>
          <w:sz w:val="18"/>
          <w:szCs w:val="18"/>
        </w:rPr>
        <w:t>OBECNÉ.</w:t>
      </w:r>
    </w:p>
    <w:p w:rsidR="004B48AA" w:rsidRDefault="0092257B" w:rsidP="00E9507D">
      <w:pPr>
        <w:pStyle w:val="Odstavecseseznamem"/>
        <w:numPr>
          <w:ilvl w:val="1"/>
          <w:numId w:val="3"/>
        </w:numPr>
        <w:spacing w:before="120" w:after="0"/>
        <w:ind w:left="0" w:firstLine="709"/>
        <w:jc w:val="both"/>
        <w:rPr>
          <w:rFonts w:ascii="Arial" w:hAnsi="Arial" w:cs="Arial"/>
          <w:sz w:val="18"/>
          <w:szCs w:val="18"/>
        </w:rPr>
      </w:pPr>
      <w:r w:rsidRPr="0092257B">
        <w:rPr>
          <w:rFonts w:ascii="Arial" w:hAnsi="Arial" w:cs="Arial"/>
          <w:b/>
          <w:sz w:val="18"/>
          <w:szCs w:val="18"/>
        </w:rPr>
        <w:t>Převedení, při</w:t>
      </w:r>
      <w:r w:rsidR="00872E1D">
        <w:rPr>
          <w:rFonts w:ascii="Arial" w:hAnsi="Arial" w:cs="Arial"/>
          <w:b/>
          <w:sz w:val="18"/>
          <w:szCs w:val="18"/>
        </w:rPr>
        <w:t>ř</w:t>
      </w:r>
      <w:r w:rsidRPr="0092257B">
        <w:rPr>
          <w:rFonts w:ascii="Arial" w:hAnsi="Arial" w:cs="Arial"/>
          <w:b/>
          <w:sz w:val="18"/>
          <w:szCs w:val="18"/>
        </w:rPr>
        <w:t>azení</w:t>
      </w:r>
      <w:r w:rsidR="005903BC" w:rsidRPr="0092257B">
        <w:rPr>
          <w:rFonts w:ascii="Arial" w:hAnsi="Arial" w:cs="Arial"/>
          <w:b/>
          <w:sz w:val="18"/>
          <w:szCs w:val="18"/>
        </w:rPr>
        <w:t>.</w:t>
      </w:r>
      <w:r w:rsidR="005903BC" w:rsidRPr="004B48AA">
        <w:rPr>
          <w:rFonts w:ascii="Arial" w:hAnsi="Arial" w:cs="Arial"/>
          <w:sz w:val="18"/>
          <w:szCs w:val="18"/>
        </w:rPr>
        <w:t xml:space="preserve"> </w:t>
      </w:r>
      <w:r w:rsidR="004F2309" w:rsidRPr="004F2309">
        <w:rPr>
          <w:rFonts w:ascii="Arial" w:hAnsi="Arial" w:cs="Arial"/>
          <w:sz w:val="18"/>
          <w:szCs w:val="18"/>
        </w:rPr>
        <w:t xml:space="preserve">S výjimkou převodu rozsahu nesmí být legálně omezeno nebo povoleno pravidly pro přenos a přiřazování společností VMware ve všech případech procesu uvedeném na adrese </w:t>
      </w:r>
      <w:r w:rsidR="00CE760E" w:rsidRPr="00CE760E">
        <w:rPr>
          <w:rFonts w:ascii="Arial" w:hAnsi="Arial" w:cs="Arial"/>
          <w:sz w:val="18"/>
          <w:szCs w:val="18"/>
        </w:rPr>
        <w:t>www.vmware.com/support/policies/licensingpolicies.html.</w:t>
      </w:r>
      <w:r w:rsidR="005903BC" w:rsidRPr="004B48AA">
        <w:rPr>
          <w:rFonts w:ascii="Arial" w:hAnsi="Arial" w:cs="Arial"/>
          <w:sz w:val="18"/>
          <w:szCs w:val="18"/>
        </w:rPr>
        <w:t xml:space="preserve"> </w:t>
      </w:r>
      <w:r w:rsidR="00CE760E">
        <w:rPr>
          <w:rFonts w:ascii="Arial" w:hAnsi="Arial" w:cs="Arial"/>
          <w:sz w:val="18"/>
          <w:szCs w:val="18"/>
        </w:rPr>
        <w:t>N</w:t>
      </w:r>
      <w:r w:rsidR="005903BC" w:rsidRPr="004B48AA">
        <w:rPr>
          <w:rFonts w:ascii="Arial" w:hAnsi="Arial" w:cs="Arial"/>
          <w:sz w:val="18"/>
          <w:szCs w:val="18"/>
        </w:rPr>
        <w:t xml:space="preserve">ebudete </w:t>
      </w:r>
      <w:r w:rsidR="00CE760E">
        <w:rPr>
          <w:rFonts w:ascii="Arial" w:hAnsi="Arial" w:cs="Arial"/>
          <w:sz w:val="18"/>
          <w:szCs w:val="18"/>
        </w:rPr>
        <w:t>přiřazovat tuto smlouvu EULA, jakouko</w:t>
      </w:r>
      <w:r w:rsidR="005903BC" w:rsidRPr="004B48AA">
        <w:rPr>
          <w:rFonts w:ascii="Arial" w:hAnsi="Arial" w:cs="Arial"/>
          <w:sz w:val="18"/>
          <w:szCs w:val="18"/>
        </w:rPr>
        <w:t>li objednávk</w:t>
      </w:r>
      <w:r w:rsidR="00CE760E">
        <w:rPr>
          <w:rFonts w:ascii="Arial" w:hAnsi="Arial" w:cs="Arial"/>
          <w:sz w:val="18"/>
          <w:szCs w:val="18"/>
        </w:rPr>
        <w:t>u</w:t>
      </w:r>
      <w:r w:rsidR="005903BC" w:rsidRPr="004B48AA">
        <w:rPr>
          <w:rFonts w:ascii="Arial" w:hAnsi="Arial" w:cs="Arial"/>
          <w:sz w:val="18"/>
          <w:szCs w:val="18"/>
        </w:rPr>
        <w:t xml:space="preserve"> nebo jakákoli jiná práva nebo povinnost</w:t>
      </w:r>
      <w:r w:rsidR="00CE760E">
        <w:rPr>
          <w:rFonts w:ascii="Arial" w:hAnsi="Arial" w:cs="Arial"/>
          <w:sz w:val="18"/>
          <w:szCs w:val="18"/>
        </w:rPr>
        <w:t>i, nebo</w:t>
      </w:r>
      <w:r w:rsidR="004F2309">
        <w:rPr>
          <w:rFonts w:ascii="Arial" w:hAnsi="Arial" w:cs="Arial"/>
          <w:sz w:val="18"/>
          <w:szCs w:val="18"/>
        </w:rPr>
        <w:t xml:space="preserve"> někoho</w:t>
      </w:r>
      <w:r w:rsidR="00CE760E">
        <w:rPr>
          <w:rFonts w:ascii="Arial" w:hAnsi="Arial" w:cs="Arial"/>
          <w:sz w:val="18"/>
          <w:szCs w:val="18"/>
        </w:rPr>
        <w:t xml:space="preserve"> pověřova</w:t>
      </w:r>
      <w:r w:rsidR="005903BC" w:rsidRPr="004B48AA">
        <w:rPr>
          <w:rFonts w:ascii="Arial" w:hAnsi="Arial" w:cs="Arial"/>
          <w:sz w:val="18"/>
          <w:szCs w:val="18"/>
        </w:rPr>
        <w:t xml:space="preserve">t jakýmkoli výkonem bez předchozího písemného souhlasu společnosti VMware, který nebude </w:t>
      </w:r>
      <w:r w:rsidR="004F2309">
        <w:rPr>
          <w:rFonts w:ascii="Arial" w:hAnsi="Arial" w:cs="Arial"/>
          <w:sz w:val="18"/>
          <w:szCs w:val="18"/>
        </w:rPr>
        <w:t>nepřiměřeně z</w:t>
      </w:r>
      <w:r w:rsidR="00CE760E">
        <w:rPr>
          <w:rFonts w:ascii="Arial" w:hAnsi="Arial" w:cs="Arial"/>
          <w:sz w:val="18"/>
          <w:szCs w:val="18"/>
        </w:rPr>
        <w:t>držen</w:t>
      </w:r>
      <w:r w:rsidR="005903BC" w:rsidRPr="004B48AA">
        <w:rPr>
          <w:rFonts w:ascii="Arial" w:hAnsi="Arial" w:cs="Arial"/>
          <w:sz w:val="18"/>
          <w:szCs w:val="18"/>
        </w:rPr>
        <w:t>.</w:t>
      </w:r>
      <w:r w:rsidR="004B48AA" w:rsidRPr="004B48AA">
        <w:rPr>
          <w:rFonts w:ascii="Arial" w:hAnsi="Arial" w:cs="Arial"/>
          <w:sz w:val="18"/>
          <w:szCs w:val="18"/>
        </w:rPr>
        <w:t xml:space="preserve"> </w:t>
      </w:r>
      <w:r w:rsidR="005903BC" w:rsidRPr="004B48AA">
        <w:rPr>
          <w:rFonts w:ascii="Arial" w:hAnsi="Arial" w:cs="Arial"/>
          <w:sz w:val="18"/>
          <w:szCs w:val="18"/>
        </w:rPr>
        <w:t xml:space="preserve">Jakékoli jiné pokusy o přidělení nebo převod budou neplatné. Společnost VMware může svým partnerům nebo jiným dostatečně </w:t>
      </w:r>
      <w:r w:rsidR="005903BC" w:rsidRPr="004B48AA">
        <w:rPr>
          <w:rFonts w:ascii="Arial" w:hAnsi="Arial" w:cs="Arial"/>
          <w:sz w:val="18"/>
          <w:szCs w:val="18"/>
        </w:rPr>
        <w:lastRenderedPageBreak/>
        <w:t>kvalifikovaným subdodavatelům poskytovat své služby za předpokladu, že společnost VMware zůstává vůči vám odpovědná za výkon těchto služeb.</w:t>
      </w:r>
    </w:p>
    <w:p w:rsidR="005903BC" w:rsidRPr="004B48AA" w:rsidRDefault="005903BC" w:rsidP="00E9507D">
      <w:pPr>
        <w:pStyle w:val="Odstavecseseznamem"/>
        <w:numPr>
          <w:ilvl w:val="1"/>
          <w:numId w:val="3"/>
        </w:numPr>
        <w:spacing w:before="120" w:after="0"/>
        <w:ind w:left="0" w:firstLine="709"/>
        <w:jc w:val="both"/>
        <w:rPr>
          <w:rFonts w:ascii="Arial" w:hAnsi="Arial" w:cs="Arial"/>
          <w:sz w:val="18"/>
          <w:szCs w:val="18"/>
        </w:rPr>
      </w:pPr>
      <w:r w:rsidRPr="004B48AA">
        <w:rPr>
          <w:rFonts w:ascii="Arial" w:hAnsi="Arial" w:cs="Arial"/>
          <w:b/>
          <w:sz w:val="18"/>
          <w:szCs w:val="18"/>
        </w:rPr>
        <w:t>Oznámení</w:t>
      </w:r>
      <w:r w:rsidR="004B48AA" w:rsidRPr="004B48AA">
        <w:rPr>
          <w:rFonts w:ascii="Arial" w:hAnsi="Arial" w:cs="Arial"/>
          <w:b/>
          <w:sz w:val="18"/>
          <w:szCs w:val="18"/>
        </w:rPr>
        <w:t>.</w:t>
      </w:r>
      <w:r w:rsidR="004B48AA" w:rsidRPr="004B48AA">
        <w:rPr>
          <w:rFonts w:ascii="Arial" w:hAnsi="Arial" w:cs="Arial"/>
          <w:sz w:val="18"/>
          <w:szCs w:val="18"/>
        </w:rPr>
        <w:t xml:space="preserve"> </w:t>
      </w:r>
      <w:r w:rsidRPr="004B48AA">
        <w:rPr>
          <w:rFonts w:ascii="Arial" w:hAnsi="Arial" w:cs="Arial"/>
          <w:sz w:val="18"/>
          <w:szCs w:val="18"/>
        </w:rPr>
        <w:t>Jakékoli oznámení, které vám společnost VMware doručuje podle této smlouvy EULA, bude doručeno poštou, e-mailem nebo faxem.</w:t>
      </w:r>
    </w:p>
    <w:p w:rsidR="005903BC" w:rsidRPr="004B48AA" w:rsidRDefault="00A56679" w:rsidP="00E9507D">
      <w:pPr>
        <w:pStyle w:val="Odstavecseseznamem"/>
        <w:numPr>
          <w:ilvl w:val="1"/>
          <w:numId w:val="3"/>
        </w:numPr>
        <w:spacing w:before="120" w:after="0"/>
        <w:ind w:left="0" w:firstLine="709"/>
        <w:jc w:val="both"/>
        <w:rPr>
          <w:rFonts w:ascii="Arial" w:hAnsi="Arial" w:cs="Arial"/>
          <w:sz w:val="18"/>
          <w:szCs w:val="18"/>
        </w:rPr>
      </w:pPr>
      <w:r>
        <w:rPr>
          <w:rFonts w:ascii="Arial" w:hAnsi="Arial" w:cs="Arial"/>
          <w:b/>
          <w:sz w:val="18"/>
          <w:szCs w:val="18"/>
        </w:rPr>
        <w:t>Zřeknutí se práv</w:t>
      </w:r>
      <w:r w:rsidR="005903BC" w:rsidRPr="004B48AA">
        <w:rPr>
          <w:rFonts w:ascii="Arial" w:hAnsi="Arial" w:cs="Arial"/>
          <w:b/>
          <w:sz w:val="18"/>
          <w:szCs w:val="18"/>
        </w:rPr>
        <w:t xml:space="preserve">. </w:t>
      </w:r>
      <w:r w:rsidR="005903BC" w:rsidRPr="004B48AA">
        <w:rPr>
          <w:rFonts w:ascii="Arial" w:hAnsi="Arial" w:cs="Arial"/>
          <w:sz w:val="18"/>
          <w:szCs w:val="18"/>
        </w:rPr>
        <w:t xml:space="preserve">Nesplnění ustanovení této smlouvy EULA nebude znamenat </w:t>
      </w:r>
      <w:r>
        <w:rPr>
          <w:rFonts w:ascii="Arial" w:hAnsi="Arial" w:cs="Arial"/>
          <w:sz w:val="18"/>
          <w:szCs w:val="18"/>
        </w:rPr>
        <w:t>zřeknutí se práv</w:t>
      </w:r>
      <w:r w:rsidR="005903BC" w:rsidRPr="004B48AA">
        <w:rPr>
          <w:rFonts w:ascii="Arial" w:hAnsi="Arial" w:cs="Arial"/>
          <w:sz w:val="18"/>
          <w:szCs w:val="18"/>
        </w:rPr>
        <w:t>.</w:t>
      </w:r>
    </w:p>
    <w:p w:rsidR="005903BC" w:rsidRPr="004B48AA" w:rsidRDefault="004B48AA" w:rsidP="00E9507D">
      <w:pPr>
        <w:pStyle w:val="Odstavecseseznamem"/>
        <w:numPr>
          <w:ilvl w:val="1"/>
          <w:numId w:val="3"/>
        </w:numPr>
        <w:spacing w:before="120" w:after="0"/>
        <w:ind w:left="0" w:firstLine="709"/>
        <w:jc w:val="both"/>
        <w:rPr>
          <w:rFonts w:ascii="Arial" w:hAnsi="Arial" w:cs="Arial"/>
          <w:sz w:val="18"/>
          <w:szCs w:val="18"/>
        </w:rPr>
      </w:pPr>
      <w:r w:rsidRPr="004B48AA">
        <w:rPr>
          <w:rFonts w:ascii="Arial" w:hAnsi="Arial" w:cs="Arial"/>
          <w:b/>
          <w:sz w:val="18"/>
          <w:szCs w:val="18"/>
        </w:rPr>
        <w:t>O</w:t>
      </w:r>
      <w:r w:rsidR="005903BC" w:rsidRPr="004B48AA">
        <w:rPr>
          <w:rFonts w:ascii="Arial" w:hAnsi="Arial" w:cs="Arial"/>
          <w:b/>
          <w:sz w:val="18"/>
          <w:szCs w:val="18"/>
        </w:rPr>
        <w:t>ddělitelnost</w:t>
      </w:r>
      <w:r w:rsidR="005903BC" w:rsidRPr="004B48AA">
        <w:rPr>
          <w:rFonts w:ascii="Arial" w:hAnsi="Arial" w:cs="Arial"/>
          <w:sz w:val="18"/>
          <w:szCs w:val="18"/>
        </w:rPr>
        <w:t>. Pokud bude některá část této smlouvy EULA nevymahatelná, nebude platnost všech zbývajících částí ovlivněna.</w:t>
      </w:r>
    </w:p>
    <w:p w:rsidR="005903BC" w:rsidRPr="004B48AA" w:rsidRDefault="005903BC" w:rsidP="00E9507D">
      <w:pPr>
        <w:pStyle w:val="Odstavecseseznamem"/>
        <w:numPr>
          <w:ilvl w:val="1"/>
          <w:numId w:val="3"/>
        </w:numPr>
        <w:spacing w:before="120" w:after="0"/>
        <w:ind w:left="0" w:firstLine="709"/>
        <w:jc w:val="both"/>
        <w:rPr>
          <w:rFonts w:ascii="Arial" w:hAnsi="Arial" w:cs="Arial"/>
          <w:sz w:val="18"/>
          <w:szCs w:val="18"/>
        </w:rPr>
      </w:pPr>
      <w:r w:rsidRPr="004B48AA">
        <w:rPr>
          <w:rFonts w:ascii="Arial" w:hAnsi="Arial" w:cs="Arial"/>
          <w:b/>
          <w:sz w:val="18"/>
          <w:szCs w:val="18"/>
        </w:rPr>
        <w:t xml:space="preserve">Dodržování zákonů; </w:t>
      </w:r>
      <w:r w:rsidR="00703EC3">
        <w:rPr>
          <w:rFonts w:ascii="Arial" w:hAnsi="Arial" w:cs="Arial"/>
          <w:b/>
          <w:sz w:val="18"/>
          <w:szCs w:val="18"/>
        </w:rPr>
        <w:t>k</w:t>
      </w:r>
      <w:r w:rsidRPr="004B48AA">
        <w:rPr>
          <w:rFonts w:ascii="Arial" w:hAnsi="Arial" w:cs="Arial"/>
          <w:b/>
          <w:sz w:val="18"/>
          <w:szCs w:val="18"/>
        </w:rPr>
        <w:t xml:space="preserve">ontrola exportu; </w:t>
      </w:r>
      <w:r w:rsidR="00703EC3">
        <w:rPr>
          <w:rFonts w:ascii="Arial" w:hAnsi="Arial" w:cs="Arial"/>
          <w:b/>
          <w:sz w:val="18"/>
          <w:szCs w:val="18"/>
        </w:rPr>
        <w:t>v</w:t>
      </w:r>
      <w:r w:rsidRPr="004B48AA">
        <w:rPr>
          <w:rFonts w:ascii="Arial" w:hAnsi="Arial" w:cs="Arial"/>
          <w:b/>
          <w:sz w:val="18"/>
          <w:szCs w:val="18"/>
        </w:rPr>
        <w:t>ládní regulace.</w:t>
      </w:r>
      <w:r w:rsidRPr="004B48AA">
        <w:rPr>
          <w:rFonts w:ascii="Arial" w:hAnsi="Arial" w:cs="Arial"/>
          <w:sz w:val="18"/>
          <w:szCs w:val="18"/>
        </w:rPr>
        <w:t xml:space="preserve"> Každá strana musí dodržovat všechny zákony platné pro akce, které jsou předmětem této smlouvy EULA. Berete na vědomí, že software je původem ze Spojených států, je poskytován v souladu s americkými předpisy pro správu vývozu, může podléhat zákonům o</w:t>
      </w:r>
      <w:r w:rsidR="00703EC3">
        <w:rPr>
          <w:rFonts w:ascii="Arial" w:hAnsi="Arial" w:cs="Arial"/>
          <w:sz w:val="18"/>
          <w:szCs w:val="18"/>
        </w:rPr>
        <w:t> </w:t>
      </w:r>
      <w:r w:rsidRPr="004B48AA">
        <w:rPr>
          <w:rFonts w:ascii="Arial" w:hAnsi="Arial" w:cs="Arial"/>
          <w:sz w:val="18"/>
          <w:szCs w:val="18"/>
        </w:rPr>
        <w:t xml:space="preserve">kontrole vývozu příslušného území a je zakázáno </w:t>
      </w:r>
      <w:r w:rsidR="00703EC3">
        <w:rPr>
          <w:rFonts w:ascii="Arial" w:hAnsi="Arial" w:cs="Arial"/>
          <w:sz w:val="18"/>
          <w:szCs w:val="18"/>
        </w:rPr>
        <w:t>jeh</w:t>
      </w:r>
      <w:r w:rsidR="00F43CA7">
        <w:rPr>
          <w:rFonts w:ascii="Arial" w:hAnsi="Arial" w:cs="Arial"/>
          <w:sz w:val="18"/>
          <w:szCs w:val="18"/>
        </w:rPr>
        <w:t>o</w:t>
      </w:r>
      <w:r w:rsidR="00703EC3">
        <w:rPr>
          <w:rFonts w:ascii="Arial" w:hAnsi="Arial" w:cs="Arial"/>
          <w:sz w:val="18"/>
          <w:szCs w:val="18"/>
        </w:rPr>
        <w:t xml:space="preserve"> </w:t>
      </w:r>
      <w:r w:rsidRPr="004B48AA">
        <w:rPr>
          <w:rFonts w:ascii="Arial" w:hAnsi="Arial" w:cs="Arial"/>
          <w:sz w:val="18"/>
          <w:szCs w:val="18"/>
        </w:rPr>
        <w:t>zneužití v rozporu s platnými zákony o kontrole vývozu.</w:t>
      </w:r>
      <w:r w:rsidR="004B48AA" w:rsidRPr="004B48AA">
        <w:rPr>
          <w:rFonts w:ascii="Arial" w:hAnsi="Arial" w:cs="Arial"/>
          <w:sz w:val="18"/>
          <w:szCs w:val="18"/>
        </w:rPr>
        <w:t xml:space="preserve"> </w:t>
      </w:r>
      <w:r w:rsidR="00703EC3">
        <w:rPr>
          <w:rFonts w:ascii="Arial" w:hAnsi="Arial" w:cs="Arial"/>
          <w:sz w:val="18"/>
          <w:szCs w:val="18"/>
        </w:rPr>
        <w:t>Prohlašujete</w:t>
      </w:r>
      <w:r w:rsidRPr="004B48AA">
        <w:rPr>
          <w:rFonts w:ascii="Arial" w:hAnsi="Arial" w:cs="Arial"/>
          <w:sz w:val="18"/>
          <w:szCs w:val="18"/>
        </w:rPr>
        <w:t xml:space="preserve">, že (1) nejste a nekonáte jménem (a) kterékoli osoby, která je občanem, státním příslušníkem nebo má bydliště nebo je ovládána vládou jakékoli země, </w:t>
      </w:r>
      <w:r w:rsidR="00F43CA7">
        <w:rPr>
          <w:rFonts w:ascii="Arial" w:hAnsi="Arial" w:cs="Arial"/>
          <w:sz w:val="18"/>
          <w:szCs w:val="18"/>
        </w:rPr>
        <w:t>ve</w:t>
      </w:r>
      <w:r w:rsidRPr="004B48AA">
        <w:rPr>
          <w:rFonts w:ascii="Arial" w:hAnsi="Arial" w:cs="Arial"/>
          <w:sz w:val="18"/>
          <w:szCs w:val="18"/>
        </w:rPr>
        <w:t xml:space="preserve"> které Spojené státy zak</w:t>
      </w:r>
      <w:r w:rsidR="00703EC3">
        <w:rPr>
          <w:rFonts w:ascii="Arial" w:hAnsi="Arial" w:cs="Arial"/>
          <w:sz w:val="18"/>
          <w:szCs w:val="18"/>
        </w:rPr>
        <w:t>a</w:t>
      </w:r>
      <w:r w:rsidRPr="004B48AA">
        <w:rPr>
          <w:rFonts w:ascii="Arial" w:hAnsi="Arial" w:cs="Arial"/>
          <w:sz w:val="18"/>
          <w:szCs w:val="18"/>
        </w:rPr>
        <w:t>z</w:t>
      </w:r>
      <w:r w:rsidR="00703EC3">
        <w:rPr>
          <w:rFonts w:ascii="Arial" w:hAnsi="Arial" w:cs="Arial"/>
          <w:sz w:val="18"/>
          <w:szCs w:val="18"/>
        </w:rPr>
        <w:t>ují</w:t>
      </w:r>
      <w:r w:rsidRPr="004B48AA">
        <w:rPr>
          <w:rFonts w:ascii="Arial" w:hAnsi="Arial" w:cs="Arial"/>
          <w:sz w:val="18"/>
          <w:szCs w:val="18"/>
        </w:rPr>
        <w:t xml:space="preserve"> vývozní transakce; nebo b) jakákoli osob</w:t>
      </w:r>
      <w:r w:rsidR="00F43CA7">
        <w:rPr>
          <w:rFonts w:ascii="Arial" w:hAnsi="Arial" w:cs="Arial"/>
          <w:sz w:val="18"/>
          <w:szCs w:val="18"/>
        </w:rPr>
        <w:t>y</w:t>
      </w:r>
      <w:r w:rsidRPr="004B48AA">
        <w:rPr>
          <w:rFonts w:ascii="Arial" w:hAnsi="Arial" w:cs="Arial"/>
          <w:sz w:val="18"/>
          <w:szCs w:val="18"/>
        </w:rPr>
        <w:t xml:space="preserve"> nebo subjekt</w:t>
      </w:r>
      <w:r w:rsidR="00F43CA7">
        <w:rPr>
          <w:rFonts w:ascii="Arial" w:hAnsi="Arial" w:cs="Arial"/>
          <w:sz w:val="18"/>
          <w:szCs w:val="18"/>
        </w:rPr>
        <w:t>u</w:t>
      </w:r>
      <w:r w:rsidRPr="004B48AA">
        <w:rPr>
          <w:rFonts w:ascii="Arial" w:hAnsi="Arial" w:cs="Arial"/>
          <w:sz w:val="18"/>
          <w:szCs w:val="18"/>
        </w:rPr>
        <w:t xml:space="preserve"> uvedený</w:t>
      </w:r>
      <w:r w:rsidR="00F43CA7">
        <w:rPr>
          <w:rFonts w:ascii="Arial" w:hAnsi="Arial" w:cs="Arial"/>
          <w:sz w:val="18"/>
          <w:szCs w:val="18"/>
        </w:rPr>
        <w:t>ch</w:t>
      </w:r>
      <w:r w:rsidRPr="004B48AA">
        <w:rPr>
          <w:rFonts w:ascii="Arial" w:hAnsi="Arial" w:cs="Arial"/>
          <w:sz w:val="18"/>
          <w:szCs w:val="18"/>
        </w:rPr>
        <w:t xml:space="preserve"> na seznamu </w:t>
      </w:r>
      <w:r w:rsidR="00703EC3">
        <w:rPr>
          <w:rFonts w:ascii="Arial" w:hAnsi="Arial" w:cs="Arial"/>
          <w:sz w:val="18"/>
          <w:szCs w:val="18"/>
        </w:rPr>
        <w:t>zvláštních</w:t>
      </w:r>
      <w:r w:rsidRPr="004B48AA">
        <w:rPr>
          <w:rFonts w:ascii="Arial" w:hAnsi="Arial" w:cs="Arial"/>
          <w:sz w:val="18"/>
          <w:szCs w:val="18"/>
        </w:rPr>
        <w:t xml:space="preserve"> státních příslušníků a blokovaných osob </w:t>
      </w:r>
      <w:r w:rsidR="00CC4C68">
        <w:rPr>
          <w:rFonts w:ascii="Arial" w:hAnsi="Arial" w:cs="Arial"/>
          <w:sz w:val="18"/>
          <w:szCs w:val="18"/>
        </w:rPr>
        <w:t>M</w:t>
      </w:r>
      <w:r w:rsidRPr="004B48AA">
        <w:rPr>
          <w:rFonts w:ascii="Arial" w:hAnsi="Arial" w:cs="Arial"/>
          <w:sz w:val="18"/>
          <w:szCs w:val="18"/>
        </w:rPr>
        <w:t xml:space="preserve">inisterstva financí Spojených států nebo na seznamu </w:t>
      </w:r>
      <w:r w:rsidR="00CC4C68" w:rsidRPr="004B48AA">
        <w:rPr>
          <w:rFonts w:ascii="Arial" w:hAnsi="Arial" w:cs="Arial"/>
          <w:sz w:val="18"/>
          <w:szCs w:val="18"/>
        </w:rPr>
        <w:t xml:space="preserve">odmítnutých </w:t>
      </w:r>
      <w:r w:rsidRPr="004B48AA">
        <w:rPr>
          <w:rFonts w:ascii="Arial" w:hAnsi="Arial" w:cs="Arial"/>
          <w:sz w:val="18"/>
          <w:szCs w:val="18"/>
        </w:rPr>
        <w:t xml:space="preserve">osob </w:t>
      </w:r>
      <w:r w:rsidR="00CC4C68">
        <w:rPr>
          <w:rFonts w:ascii="Arial" w:hAnsi="Arial" w:cs="Arial"/>
          <w:sz w:val="18"/>
          <w:szCs w:val="18"/>
        </w:rPr>
        <w:t>a</w:t>
      </w:r>
      <w:r w:rsidRPr="004B48AA">
        <w:rPr>
          <w:rFonts w:ascii="Arial" w:hAnsi="Arial" w:cs="Arial"/>
          <w:sz w:val="18"/>
          <w:szCs w:val="18"/>
        </w:rPr>
        <w:t xml:space="preserve"> subjektů amerického obchodu; a (2) nedovolíte, aby byl software používán k jakýmkoli účelům zakázaným zákonem, včetně jakéhokoli zakázaného vývoje, návrhu, výroby raket nebo jaderných, chemických nebo biologických zbraní.</w:t>
      </w:r>
      <w:r w:rsidR="004B48AA" w:rsidRPr="004B48AA">
        <w:rPr>
          <w:rFonts w:ascii="Arial" w:hAnsi="Arial" w:cs="Arial"/>
          <w:sz w:val="18"/>
          <w:szCs w:val="18"/>
        </w:rPr>
        <w:t xml:space="preserve"> </w:t>
      </w:r>
      <w:r w:rsidRPr="004B48AA">
        <w:rPr>
          <w:rFonts w:ascii="Arial" w:hAnsi="Arial" w:cs="Arial"/>
          <w:sz w:val="18"/>
          <w:szCs w:val="18"/>
        </w:rPr>
        <w:t xml:space="preserve">Software a doprovodná dokumentace se považují za </w:t>
      </w:r>
      <w:r w:rsidR="002F4BC9">
        <w:rPr>
          <w:rFonts w:ascii="Arial" w:hAnsi="Arial" w:cs="Arial"/>
          <w:sz w:val="18"/>
          <w:szCs w:val="18"/>
        </w:rPr>
        <w:t>„</w:t>
      </w:r>
      <w:r w:rsidRPr="004B48AA">
        <w:rPr>
          <w:rFonts w:ascii="Arial" w:hAnsi="Arial" w:cs="Arial"/>
          <w:sz w:val="18"/>
          <w:szCs w:val="18"/>
        </w:rPr>
        <w:t>komerční počítačový software</w:t>
      </w:r>
      <w:r w:rsidR="002F4BC9">
        <w:rPr>
          <w:rFonts w:ascii="Arial" w:hAnsi="Arial" w:cs="Arial"/>
          <w:sz w:val="18"/>
          <w:szCs w:val="18"/>
        </w:rPr>
        <w:t>“</w:t>
      </w:r>
      <w:r w:rsidRPr="004B48AA">
        <w:rPr>
          <w:rFonts w:ascii="Arial" w:hAnsi="Arial" w:cs="Arial"/>
          <w:sz w:val="18"/>
          <w:szCs w:val="18"/>
        </w:rPr>
        <w:t xml:space="preserve"> a </w:t>
      </w:r>
      <w:r w:rsidR="002F4BC9">
        <w:rPr>
          <w:rFonts w:ascii="Arial" w:hAnsi="Arial" w:cs="Arial"/>
          <w:sz w:val="18"/>
          <w:szCs w:val="18"/>
        </w:rPr>
        <w:t>„</w:t>
      </w:r>
      <w:r w:rsidRPr="004B48AA">
        <w:rPr>
          <w:rFonts w:ascii="Arial" w:hAnsi="Arial" w:cs="Arial"/>
          <w:sz w:val="18"/>
          <w:szCs w:val="18"/>
        </w:rPr>
        <w:t>dokumentaci komerčního počítačového softwaru</w:t>
      </w:r>
      <w:r w:rsidR="002F4BC9">
        <w:rPr>
          <w:rFonts w:ascii="Arial" w:hAnsi="Arial" w:cs="Arial"/>
          <w:sz w:val="18"/>
          <w:szCs w:val="18"/>
        </w:rPr>
        <w:t>“</w:t>
      </w:r>
      <w:r w:rsidRPr="004B48AA">
        <w:rPr>
          <w:rFonts w:ascii="Arial" w:hAnsi="Arial" w:cs="Arial"/>
          <w:sz w:val="18"/>
          <w:szCs w:val="18"/>
        </w:rPr>
        <w:t xml:space="preserve"> podle oddílu DFARS 227.7202 a FAR oddílu 12.212 (b</w:t>
      </w:r>
      <w:r w:rsidR="004B48AA" w:rsidRPr="004B48AA">
        <w:rPr>
          <w:rFonts w:ascii="Arial" w:hAnsi="Arial" w:cs="Arial"/>
          <w:sz w:val="18"/>
          <w:szCs w:val="18"/>
        </w:rPr>
        <w:t>). Jakékoli použití, modifikace</w:t>
      </w:r>
      <w:r w:rsidRPr="004B48AA">
        <w:rPr>
          <w:rFonts w:ascii="Arial" w:hAnsi="Arial" w:cs="Arial"/>
          <w:sz w:val="18"/>
          <w:szCs w:val="18"/>
        </w:rPr>
        <w:t xml:space="preserve">, reprodukce, vydání, provádění, zobrazování nebo zveřejňování </w:t>
      </w:r>
      <w:r w:rsidR="00CC4C68">
        <w:rPr>
          <w:rFonts w:ascii="Arial" w:hAnsi="Arial" w:cs="Arial"/>
          <w:sz w:val="18"/>
          <w:szCs w:val="18"/>
        </w:rPr>
        <w:t>s</w:t>
      </w:r>
      <w:r w:rsidRPr="004B48AA">
        <w:rPr>
          <w:rFonts w:ascii="Arial" w:hAnsi="Arial" w:cs="Arial"/>
          <w:sz w:val="18"/>
          <w:szCs w:val="18"/>
        </w:rPr>
        <w:t>oftwar</w:t>
      </w:r>
      <w:r w:rsidR="00F43CA7">
        <w:rPr>
          <w:rFonts w:ascii="Arial" w:hAnsi="Arial" w:cs="Arial"/>
          <w:sz w:val="18"/>
          <w:szCs w:val="18"/>
        </w:rPr>
        <w:t>u</w:t>
      </w:r>
      <w:r w:rsidRPr="004B48AA">
        <w:rPr>
          <w:rFonts w:ascii="Arial" w:hAnsi="Arial" w:cs="Arial"/>
          <w:sz w:val="18"/>
          <w:szCs w:val="18"/>
        </w:rPr>
        <w:t xml:space="preserve"> a dokumentace vládou USA nebo pro vládu USA se řídí výhradně podmínkami této smlouvy EULA.</w:t>
      </w:r>
    </w:p>
    <w:p w:rsidR="004B48AA" w:rsidRDefault="004B48AA" w:rsidP="00E9507D">
      <w:pPr>
        <w:pStyle w:val="Odstavecseseznamem"/>
        <w:numPr>
          <w:ilvl w:val="1"/>
          <w:numId w:val="3"/>
        </w:numPr>
        <w:spacing w:before="120" w:after="0"/>
        <w:ind w:left="0" w:firstLine="709"/>
        <w:jc w:val="both"/>
        <w:rPr>
          <w:rFonts w:ascii="Arial" w:hAnsi="Arial" w:cs="Arial"/>
          <w:sz w:val="18"/>
          <w:szCs w:val="18"/>
        </w:rPr>
      </w:pPr>
      <w:r w:rsidRPr="004B48AA">
        <w:rPr>
          <w:rFonts w:ascii="Arial" w:hAnsi="Arial" w:cs="Arial"/>
          <w:b/>
          <w:sz w:val="18"/>
          <w:szCs w:val="18"/>
        </w:rPr>
        <w:t>Konstrukce.</w:t>
      </w:r>
      <w:r>
        <w:rPr>
          <w:rFonts w:ascii="Arial" w:hAnsi="Arial" w:cs="Arial"/>
          <w:sz w:val="18"/>
          <w:szCs w:val="18"/>
        </w:rPr>
        <w:t xml:space="preserve"> </w:t>
      </w:r>
      <w:r w:rsidR="005903BC" w:rsidRPr="004B48AA">
        <w:rPr>
          <w:rFonts w:ascii="Arial" w:hAnsi="Arial" w:cs="Arial"/>
          <w:sz w:val="18"/>
          <w:szCs w:val="18"/>
        </w:rPr>
        <w:t xml:space="preserve">Názvy sekcí </w:t>
      </w:r>
      <w:r w:rsidR="007B6D83">
        <w:rPr>
          <w:rFonts w:ascii="Arial" w:hAnsi="Arial" w:cs="Arial"/>
          <w:sz w:val="18"/>
          <w:szCs w:val="18"/>
        </w:rPr>
        <w:t>této smlouvy EULA</w:t>
      </w:r>
      <w:r w:rsidR="005903BC" w:rsidRPr="004B48AA">
        <w:rPr>
          <w:rFonts w:ascii="Arial" w:hAnsi="Arial" w:cs="Arial"/>
          <w:sz w:val="18"/>
          <w:szCs w:val="18"/>
        </w:rPr>
        <w:t xml:space="preserve"> jsou </w:t>
      </w:r>
      <w:r w:rsidR="00F43CA7">
        <w:rPr>
          <w:rFonts w:ascii="Arial" w:hAnsi="Arial" w:cs="Arial"/>
          <w:sz w:val="18"/>
          <w:szCs w:val="18"/>
        </w:rPr>
        <w:t xml:space="preserve">zvoleny </w:t>
      </w:r>
      <w:r w:rsidR="005903BC" w:rsidRPr="004B48AA">
        <w:rPr>
          <w:rFonts w:ascii="Arial" w:hAnsi="Arial" w:cs="Arial"/>
          <w:sz w:val="18"/>
          <w:szCs w:val="18"/>
        </w:rPr>
        <w:t xml:space="preserve">pro </w:t>
      </w:r>
      <w:r w:rsidR="007B6D83">
        <w:rPr>
          <w:rFonts w:ascii="Arial" w:hAnsi="Arial" w:cs="Arial"/>
          <w:sz w:val="18"/>
          <w:szCs w:val="18"/>
        </w:rPr>
        <w:t>větší příhodnost</w:t>
      </w:r>
      <w:r w:rsidR="005903BC" w:rsidRPr="004B48AA">
        <w:rPr>
          <w:rFonts w:ascii="Arial" w:hAnsi="Arial" w:cs="Arial"/>
          <w:sz w:val="18"/>
          <w:szCs w:val="18"/>
        </w:rPr>
        <w:t xml:space="preserve"> a nemají být používány při výkladu této smlouvy EULA. </w:t>
      </w:r>
      <w:r w:rsidR="00F43CA7">
        <w:rPr>
          <w:rFonts w:ascii="Arial" w:hAnsi="Arial" w:cs="Arial"/>
          <w:sz w:val="18"/>
          <w:szCs w:val="18"/>
        </w:rPr>
        <w:t xml:space="preserve">Při použití v této smlouvě EULA </w:t>
      </w:r>
      <w:r w:rsidR="005903BC" w:rsidRPr="004B48AA">
        <w:rPr>
          <w:rFonts w:ascii="Arial" w:hAnsi="Arial" w:cs="Arial"/>
          <w:sz w:val="18"/>
          <w:szCs w:val="18"/>
        </w:rPr>
        <w:t xml:space="preserve">slovo </w:t>
      </w:r>
      <w:r w:rsidR="002F4BC9">
        <w:rPr>
          <w:rFonts w:ascii="Arial" w:hAnsi="Arial" w:cs="Arial"/>
          <w:sz w:val="18"/>
          <w:szCs w:val="18"/>
        </w:rPr>
        <w:t>„</w:t>
      </w:r>
      <w:r w:rsidR="005903BC" w:rsidRPr="004B48AA">
        <w:rPr>
          <w:rFonts w:ascii="Arial" w:hAnsi="Arial" w:cs="Arial"/>
          <w:sz w:val="18"/>
          <w:szCs w:val="18"/>
        </w:rPr>
        <w:t>včetně</w:t>
      </w:r>
      <w:r w:rsidR="002F4BC9">
        <w:rPr>
          <w:rFonts w:ascii="Arial" w:hAnsi="Arial" w:cs="Arial"/>
          <w:sz w:val="18"/>
          <w:szCs w:val="18"/>
        </w:rPr>
        <w:t>“</w:t>
      </w:r>
      <w:r w:rsidR="005903BC" w:rsidRPr="004B48AA">
        <w:rPr>
          <w:rFonts w:ascii="Arial" w:hAnsi="Arial" w:cs="Arial"/>
          <w:sz w:val="18"/>
          <w:szCs w:val="18"/>
        </w:rPr>
        <w:t xml:space="preserve"> znamená </w:t>
      </w:r>
      <w:r w:rsidR="002F4BC9">
        <w:rPr>
          <w:rFonts w:ascii="Arial" w:hAnsi="Arial" w:cs="Arial"/>
          <w:sz w:val="18"/>
          <w:szCs w:val="18"/>
        </w:rPr>
        <w:t>„</w:t>
      </w:r>
      <w:r w:rsidR="005903BC" w:rsidRPr="004B48AA">
        <w:rPr>
          <w:rFonts w:ascii="Arial" w:hAnsi="Arial" w:cs="Arial"/>
          <w:sz w:val="18"/>
          <w:szCs w:val="18"/>
        </w:rPr>
        <w:t>včetně, ale bez omezení</w:t>
      </w:r>
      <w:r w:rsidR="007B6D83">
        <w:rPr>
          <w:rFonts w:ascii="Arial" w:hAnsi="Arial" w:cs="Arial"/>
          <w:sz w:val="18"/>
          <w:szCs w:val="18"/>
        </w:rPr>
        <w:t xml:space="preserve"> na</w:t>
      </w:r>
      <w:r w:rsidR="002F4BC9">
        <w:rPr>
          <w:rFonts w:ascii="Arial" w:hAnsi="Arial" w:cs="Arial"/>
          <w:sz w:val="18"/>
          <w:szCs w:val="18"/>
        </w:rPr>
        <w:t>“</w:t>
      </w:r>
      <w:r w:rsidR="005903BC" w:rsidRPr="004B48AA">
        <w:rPr>
          <w:rFonts w:ascii="Arial" w:hAnsi="Arial" w:cs="Arial"/>
          <w:sz w:val="18"/>
          <w:szCs w:val="18"/>
        </w:rPr>
        <w:t>.</w:t>
      </w:r>
    </w:p>
    <w:p w:rsidR="005903BC" w:rsidRPr="004B48AA" w:rsidRDefault="004B48AA" w:rsidP="00E9507D">
      <w:pPr>
        <w:pStyle w:val="Odstavecseseznamem"/>
        <w:numPr>
          <w:ilvl w:val="1"/>
          <w:numId w:val="3"/>
        </w:numPr>
        <w:spacing w:before="120" w:after="0"/>
        <w:ind w:left="0" w:firstLine="709"/>
        <w:jc w:val="both"/>
        <w:rPr>
          <w:rFonts w:ascii="Arial" w:hAnsi="Arial" w:cs="Arial"/>
          <w:sz w:val="18"/>
          <w:szCs w:val="18"/>
        </w:rPr>
      </w:pPr>
      <w:r w:rsidRPr="004B48AA">
        <w:rPr>
          <w:rFonts w:ascii="Arial" w:hAnsi="Arial" w:cs="Arial"/>
          <w:b/>
          <w:sz w:val="18"/>
          <w:szCs w:val="18"/>
        </w:rPr>
        <w:t>Rozhodné právo.</w:t>
      </w:r>
      <w:r>
        <w:rPr>
          <w:rFonts w:ascii="Arial" w:hAnsi="Arial" w:cs="Arial"/>
          <w:sz w:val="18"/>
          <w:szCs w:val="18"/>
        </w:rPr>
        <w:t xml:space="preserve"> </w:t>
      </w:r>
      <w:r w:rsidR="005903BC" w:rsidRPr="004B48AA">
        <w:rPr>
          <w:rFonts w:ascii="Arial" w:hAnsi="Arial" w:cs="Arial"/>
          <w:sz w:val="18"/>
          <w:szCs w:val="18"/>
        </w:rPr>
        <w:t>Tato smlouva EULA se řídí zákony státu Kalifornie, Spojených států amerických (s výjimkou kolizních pravidel) a federálních zákonů Spojených států.</w:t>
      </w:r>
      <w:r>
        <w:rPr>
          <w:rFonts w:ascii="Arial" w:hAnsi="Arial" w:cs="Arial"/>
          <w:sz w:val="18"/>
          <w:szCs w:val="18"/>
        </w:rPr>
        <w:t xml:space="preserve"> </w:t>
      </w:r>
      <w:r w:rsidR="005903BC" w:rsidRPr="004B48AA">
        <w:rPr>
          <w:rFonts w:ascii="Arial" w:hAnsi="Arial" w:cs="Arial"/>
          <w:sz w:val="18"/>
          <w:szCs w:val="18"/>
        </w:rPr>
        <w:t>V rozsahu povoleném zákonem budou státní a federální soudy nacházející se v okrese Santa Clara, Kalifornie výlučn</w:t>
      </w:r>
      <w:r w:rsidR="00632A38">
        <w:rPr>
          <w:rFonts w:ascii="Arial" w:hAnsi="Arial" w:cs="Arial"/>
          <w:sz w:val="18"/>
          <w:szCs w:val="18"/>
        </w:rPr>
        <w:t>é</w:t>
      </w:r>
      <w:r w:rsidR="005903BC" w:rsidRPr="004B48AA">
        <w:rPr>
          <w:rFonts w:ascii="Arial" w:hAnsi="Arial" w:cs="Arial"/>
          <w:sz w:val="18"/>
          <w:szCs w:val="18"/>
        </w:rPr>
        <w:t xml:space="preserve"> příslušností pro spory vyplývající z nebo v souvislosti s touto smlouvou EULA. Úmluv</w:t>
      </w:r>
      <w:r w:rsidR="00632A38">
        <w:rPr>
          <w:rFonts w:ascii="Arial" w:hAnsi="Arial" w:cs="Arial"/>
          <w:sz w:val="18"/>
          <w:szCs w:val="18"/>
        </w:rPr>
        <w:t>a OSN o smlouvách o mezinárodní</w:t>
      </w:r>
      <w:r w:rsidR="005903BC" w:rsidRPr="004B48AA">
        <w:rPr>
          <w:rFonts w:ascii="Arial" w:hAnsi="Arial" w:cs="Arial"/>
          <w:sz w:val="18"/>
          <w:szCs w:val="18"/>
        </w:rPr>
        <w:t xml:space="preserve"> </w:t>
      </w:r>
      <w:r w:rsidR="00632A38">
        <w:rPr>
          <w:rFonts w:ascii="Arial" w:hAnsi="Arial" w:cs="Arial"/>
          <w:sz w:val="18"/>
          <w:szCs w:val="18"/>
        </w:rPr>
        <w:t>koupi</w:t>
      </w:r>
      <w:r w:rsidR="005903BC" w:rsidRPr="004B48AA">
        <w:rPr>
          <w:rFonts w:ascii="Arial" w:hAnsi="Arial" w:cs="Arial"/>
          <w:sz w:val="18"/>
          <w:szCs w:val="18"/>
        </w:rPr>
        <w:t xml:space="preserve"> zboží se </w:t>
      </w:r>
      <w:r w:rsidR="007B6D83">
        <w:rPr>
          <w:rFonts w:ascii="Arial" w:hAnsi="Arial" w:cs="Arial"/>
          <w:sz w:val="18"/>
          <w:szCs w:val="18"/>
        </w:rPr>
        <w:t>zde neuplatňuje</w:t>
      </w:r>
      <w:r w:rsidR="005903BC" w:rsidRPr="004B48AA">
        <w:rPr>
          <w:rFonts w:ascii="Arial" w:hAnsi="Arial" w:cs="Arial"/>
          <w:sz w:val="18"/>
          <w:szCs w:val="18"/>
        </w:rPr>
        <w:t>.</w:t>
      </w:r>
    </w:p>
    <w:p w:rsidR="005903BC" w:rsidRPr="005B2F21" w:rsidRDefault="005903BC" w:rsidP="00E9507D">
      <w:pPr>
        <w:pStyle w:val="Odstavecseseznamem"/>
        <w:numPr>
          <w:ilvl w:val="1"/>
          <w:numId w:val="3"/>
        </w:numPr>
        <w:spacing w:before="120" w:after="0"/>
        <w:ind w:left="0" w:firstLine="709"/>
        <w:jc w:val="both"/>
        <w:rPr>
          <w:rFonts w:ascii="Arial" w:hAnsi="Arial" w:cs="Arial"/>
          <w:sz w:val="18"/>
          <w:szCs w:val="18"/>
        </w:rPr>
      </w:pPr>
      <w:r w:rsidRPr="005B2F21">
        <w:rPr>
          <w:rFonts w:ascii="Arial" w:hAnsi="Arial" w:cs="Arial"/>
          <w:b/>
          <w:sz w:val="18"/>
          <w:szCs w:val="18"/>
        </w:rPr>
        <w:t xml:space="preserve">Práva třetích stran. </w:t>
      </w:r>
      <w:r w:rsidRPr="005B2F21">
        <w:rPr>
          <w:rFonts w:ascii="Arial" w:hAnsi="Arial" w:cs="Arial"/>
          <w:sz w:val="18"/>
          <w:szCs w:val="18"/>
        </w:rPr>
        <w:t xml:space="preserve">Kromě </w:t>
      </w:r>
      <w:r w:rsidR="007B6D83">
        <w:rPr>
          <w:rFonts w:ascii="Arial" w:hAnsi="Arial" w:cs="Arial"/>
          <w:sz w:val="18"/>
          <w:szCs w:val="18"/>
        </w:rPr>
        <w:t xml:space="preserve">výslovného ustanovení </w:t>
      </w:r>
      <w:r w:rsidRPr="005B2F21">
        <w:rPr>
          <w:rFonts w:ascii="Arial" w:hAnsi="Arial" w:cs="Arial"/>
          <w:sz w:val="18"/>
          <w:szCs w:val="18"/>
        </w:rPr>
        <w:t>této smlouvy EULA</w:t>
      </w:r>
      <w:r w:rsidR="007B6D83">
        <w:rPr>
          <w:rFonts w:ascii="Arial" w:hAnsi="Arial" w:cs="Arial"/>
          <w:sz w:val="18"/>
          <w:szCs w:val="18"/>
        </w:rPr>
        <w:t>,</w:t>
      </w:r>
      <w:r w:rsidRPr="005B2F21">
        <w:rPr>
          <w:rFonts w:ascii="Arial" w:hAnsi="Arial" w:cs="Arial"/>
          <w:sz w:val="18"/>
          <w:szCs w:val="18"/>
        </w:rPr>
        <w:t xml:space="preserve"> tato smlouva nevytváří žádná práva pro žádnou os</w:t>
      </w:r>
      <w:r w:rsidR="005B2F21" w:rsidRPr="005B2F21">
        <w:rPr>
          <w:rFonts w:ascii="Arial" w:hAnsi="Arial" w:cs="Arial"/>
          <w:sz w:val="18"/>
          <w:szCs w:val="18"/>
        </w:rPr>
        <w:t>obu, která není smluvní stranou</w:t>
      </w:r>
      <w:r w:rsidRPr="005B2F21">
        <w:rPr>
          <w:rFonts w:ascii="Arial" w:hAnsi="Arial" w:cs="Arial"/>
          <w:sz w:val="18"/>
          <w:szCs w:val="18"/>
        </w:rPr>
        <w:t>, a žádná osoba, která není sm</w:t>
      </w:r>
      <w:r w:rsidR="007B6D83">
        <w:rPr>
          <w:rFonts w:ascii="Arial" w:hAnsi="Arial" w:cs="Arial"/>
          <w:sz w:val="18"/>
          <w:szCs w:val="18"/>
        </w:rPr>
        <w:t>luvní stranou této smlouvy EULA</w:t>
      </w:r>
      <w:r w:rsidR="00362AB9">
        <w:rPr>
          <w:rFonts w:ascii="Arial" w:hAnsi="Arial" w:cs="Arial"/>
          <w:sz w:val="18"/>
          <w:szCs w:val="18"/>
        </w:rPr>
        <w:t>,</w:t>
      </w:r>
      <w:r w:rsidRPr="005B2F21">
        <w:rPr>
          <w:rFonts w:ascii="Arial" w:hAnsi="Arial" w:cs="Arial"/>
          <w:sz w:val="18"/>
          <w:szCs w:val="18"/>
        </w:rPr>
        <w:t xml:space="preserve"> </w:t>
      </w:r>
      <w:r w:rsidR="007B6D83">
        <w:rPr>
          <w:rFonts w:ascii="Arial" w:hAnsi="Arial" w:cs="Arial"/>
          <w:sz w:val="18"/>
          <w:szCs w:val="18"/>
        </w:rPr>
        <w:t>ne</w:t>
      </w:r>
      <w:r w:rsidRPr="005B2F21">
        <w:rPr>
          <w:rFonts w:ascii="Arial" w:hAnsi="Arial" w:cs="Arial"/>
          <w:sz w:val="18"/>
          <w:szCs w:val="18"/>
        </w:rPr>
        <w:t xml:space="preserve">může uplatnit </w:t>
      </w:r>
      <w:r w:rsidR="007B6D83">
        <w:rPr>
          <w:rFonts w:ascii="Arial" w:hAnsi="Arial" w:cs="Arial"/>
          <w:sz w:val="18"/>
          <w:szCs w:val="18"/>
        </w:rPr>
        <w:t>jakoukoliv</w:t>
      </w:r>
      <w:r w:rsidRPr="005B2F21">
        <w:rPr>
          <w:rFonts w:ascii="Arial" w:hAnsi="Arial" w:cs="Arial"/>
          <w:sz w:val="18"/>
          <w:szCs w:val="18"/>
        </w:rPr>
        <w:t xml:space="preserve"> z jejích podmínek nebo spoléhat na </w:t>
      </w:r>
      <w:r w:rsidR="007B6D83">
        <w:rPr>
          <w:rFonts w:ascii="Arial" w:hAnsi="Arial" w:cs="Arial"/>
          <w:sz w:val="18"/>
          <w:szCs w:val="18"/>
        </w:rPr>
        <w:t>jakékoliv</w:t>
      </w:r>
      <w:r w:rsidRPr="005B2F21">
        <w:rPr>
          <w:rFonts w:ascii="Arial" w:hAnsi="Arial" w:cs="Arial"/>
          <w:sz w:val="18"/>
          <w:szCs w:val="18"/>
        </w:rPr>
        <w:t xml:space="preserve"> vyloučení nebo omezení v</w:t>
      </w:r>
      <w:r w:rsidR="00362AB9">
        <w:rPr>
          <w:rFonts w:ascii="Arial" w:hAnsi="Arial" w:cs="Arial"/>
          <w:sz w:val="18"/>
          <w:szCs w:val="18"/>
        </w:rPr>
        <w:t> </w:t>
      </w:r>
      <w:r w:rsidRPr="005B2F21">
        <w:rPr>
          <w:rFonts w:ascii="Arial" w:hAnsi="Arial" w:cs="Arial"/>
          <w:sz w:val="18"/>
          <w:szCs w:val="18"/>
        </w:rPr>
        <w:t>něm obsažen</w:t>
      </w:r>
      <w:r w:rsidR="007B6D83">
        <w:rPr>
          <w:rFonts w:ascii="Arial" w:hAnsi="Arial" w:cs="Arial"/>
          <w:sz w:val="18"/>
          <w:szCs w:val="18"/>
        </w:rPr>
        <w:t>é</w:t>
      </w:r>
      <w:r w:rsidRPr="005B2F21">
        <w:rPr>
          <w:rFonts w:ascii="Arial" w:hAnsi="Arial" w:cs="Arial"/>
          <w:sz w:val="18"/>
          <w:szCs w:val="18"/>
        </w:rPr>
        <w:t>.</w:t>
      </w:r>
    </w:p>
    <w:p w:rsidR="005B2F21" w:rsidRDefault="005903BC" w:rsidP="00E9507D">
      <w:pPr>
        <w:pStyle w:val="Odstavecseseznamem"/>
        <w:numPr>
          <w:ilvl w:val="1"/>
          <w:numId w:val="3"/>
        </w:numPr>
        <w:spacing w:before="120" w:after="0"/>
        <w:ind w:left="0" w:firstLine="709"/>
        <w:jc w:val="both"/>
        <w:rPr>
          <w:rFonts w:ascii="Arial" w:hAnsi="Arial" w:cs="Arial"/>
          <w:sz w:val="18"/>
          <w:szCs w:val="18"/>
        </w:rPr>
      </w:pPr>
      <w:r w:rsidRPr="005B2F21">
        <w:rPr>
          <w:rFonts w:ascii="Arial" w:hAnsi="Arial" w:cs="Arial"/>
          <w:b/>
          <w:sz w:val="18"/>
          <w:szCs w:val="18"/>
        </w:rPr>
        <w:t>Řád přednosti.</w:t>
      </w:r>
      <w:r w:rsidRPr="005B2F21">
        <w:rPr>
          <w:rFonts w:ascii="Arial" w:hAnsi="Arial" w:cs="Arial"/>
          <w:sz w:val="18"/>
          <w:szCs w:val="18"/>
        </w:rPr>
        <w:t xml:space="preserve"> V případě střetu nebo rozporu mezi Průvodcem </w:t>
      </w:r>
      <w:r w:rsidR="001E5406">
        <w:rPr>
          <w:rFonts w:ascii="Arial" w:hAnsi="Arial" w:cs="Arial"/>
          <w:sz w:val="18"/>
          <w:szCs w:val="18"/>
        </w:rPr>
        <w:t>produkt</w:t>
      </w:r>
      <w:r w:rsidR="003C00D4">
        <w:rPr>
          <w:rFonts w:ascii="Arial" w:hAnsi="Arial" w:cs="Arial"/>
          <w:sz w:val="18"/>
          <w:szCs w:val="18"/>
        </w:rPr>
        <w:t>em</w:t>
      </w:r>
      <w:r w:rsidRPr="005B2F21">
        <w:rPr>
          <w:rFonts w:ascii="Arial" w:hAnsi="Arial" w:cs="Arial"/>
          <w:sz w:val="18"/>
          <w:szCs w:val="18"/>
        </w:rPr>
        <w:t xml:space="preserve">, touto smlouvou EULA a </w:t>
      </w:r>
      <w:r w:rsidR="001E5406">
        <w:rPr>
          <w:rFonts w:ascii="Arial" w:hAnsi="Arial" w:cs="Arial"/>
          <w:sz w:val="18"/>
          <w:szCs w:val="18"/>
        </w:rPr>
        <w:t>o</w:t>
      </w:r>
      <w:r w:rsidRPr="005B2F21">
        <w:rPr>
          <w:rFonts w:ascii="Arial" w:hAnsi="Arial" w:cs="Arial"/>
          <w:sz w:val="18"/>
          <w:szCs w:val="18"/>
        </w:rPr>
        <w:t xml:space="preserve">bjednávkou se použije následující pořadí: a) Průvodce </w:t>
      </w:r>
      <w:r w:rsidR="001E5406">
        <w:rPr>
          <w:rFonts w:ascii="Arial" w:hAnsi="Arial" w:cs="Arial"/>
          <w:sz w:val="18"/>
          <w:szCs w:val="18"/>
        </w:rPr>
        <w:t>produktem</w:t>
      </w:r>
      <w:r w:rsidRPr="005B2F21">
        <w:rPr>
          <w:rFonts w:ascii="Arial" w:hAnsi="Arial" w:cs="Arial"/>
          <w:sz w:val="18"/>
          <w:szCs w:val="18"/>
        </w:rPr>
        <w:t>, b) tato</w:t>
      </w:r>
      <w:r w:rsidR="003C00D4">
        <w:rPr>
          <w:rFonts w:ascii="Arial" w:hAnsi="Arial" w:cs="Arial"/>
          <w:sz w:val="18"/>
          <w:szCs w:val="18"/>
        </w:rPr>
        <w:t xml:space="preserve"> smlouva</w:t>
      </w:r>
      <w:r w:rsidRPr="005B2F21">
        <w:rPr>
          <w:rFonts w:ascii="Arial" w:hAnsi="Arial" w:cs="Arial"/>
          <w:sz w:val="18"/>
          <w:szCs w:val="18"/>
        </w:rPr>
        <w:t xml:space="preserve"> EULA a c) </w:t>
      </w:r>
      <w:r w:rsidR="001E5406">
        <w:rPr>
          <w:rFonts w:ascii="Arial" w:hAnsi="Arial" w:cs="Arial"/>
          <w:sz w:val="18"/>
          <w:szCs w:val="18"/>
        </w:rPr>
        <w:t>o</w:t>
      </w:r>
      <w:r w:rsidRPr="005B2F21">
        <w:rPr>
          <w:rFonts w:ascii="Arial" w:hAnsi="Arial" w:cs="Arial"/>
          <w:sz w:val="18"/>
          <w:szCs w:val="18"/>
        </w:rPr>
        <w:t>bjednávka.</w:t>
      </w:r>
      <w:r w:rsidR="00D537E3">
        <w:rPr>
          <w:rFonts w:ascii="Arial" w:hAnsi="Arial" w:cs="Arial"/>
          <w:sz w:val="18"/>
          <w:szCs w:val="18"/>
        </w:rPr>
        <w:t xml:space="preserve"> </w:t>
      </w:r>
      <w:r w:rsidRPr="005B2F21">
        <w:rPr>
          <w:rFonts w:ascii="Arial" w:hAnsi="Arial" w:cs="Arial"/>
          <w:sz w:val="18"/>
          <w:szCs w:val="18"/>
        </w:rPr>
        <w:t>Pokud jde o</w:t>
      </w:r>
      <w:r w:rsidR="001E5406">
        <w:rPr>
          <w:rFonts w:ascii="Arial" w:hAnsi="Arial" w:cs="Arial"/>
          <w:sz w:val="18"/>
          <w:szCs w:val="18"/>
        </w:rPr>
        <w:t> </w:t>
      </w:r>
      <w:r w:rsidRPr="005B2F21">
        <w:rPr>
          <w:rFonts w:ascii="Arial" w:hAnsi="Arial" w:cs="Arial"/>
          <w:sz w:val="18"/>
          <w:szCs w:val="18"/>
        </w:rPr>
        <w:t>nesoulad mezi touto smlouvou EULA a objednávkou, podmínky této smlouvy EULA nahrazují a</w:t>
      </w:r>
      <w:r w:rsidR="003C00D4">
        <w:rPr>
          <w:rFonts w:ascii="Arial" w:hAnsi="Arial" w:cs="Arial"/>
          <w:sz w:val="18"/>
          <w:szCs w:val="18"/>
        </w:rPr>
        <w:t> </w:t>
      </w:r>
      <w:r w:rsidRPr="005B2F21">
        <w:rPr>
          <w:rFonts w:ascii="Arial" w:hAnsi="Arial" w:cs="Arial"/>
          <w:sz w:val="18"/>
          <w:szCs w:val="18"/>
        </w:rPr>
        <w:t xml:space="preserve">kontrolují veškeré konfliktní nebo dodatečné podmínky jakékoli </w:t>
      </w:r>
      <w:r w:rsidR="001E5406">
        <w:rPr>
          <w:rFonts w:ascii="Arial" w:hAnsi="Arial" w:cs="Arial"/>
          <w:sz w:val="18"/>
          <w:szCs w:val="18"/>
        </w:rPr>
        <w:t>o</w:t>
      </w:r>
      <w:r w:rsidRPr="005B2F21">
        <w:rPr>
          <w:rFonts w:ascii="Arial" w:hAnsi="Arial" w:cs="Arial"/>
          <w:sz w:val="18"/>
          <w:szCs w:val="18"/>
        </w:rPr>
        <w:t xml:space="preserve">bjednávky, </w:t>
      </w:r>
      <w:r w:rsidR="001E5406">
        <w:rPr>
          <w:rFonts w:ascii="Arial" w:hAnsi="Arial" w:cs="Arial"/>
          <w:sz w:val="18"/>
          <w:szCs w:val="18"/>
        </w:rPr>
        <w:t>uznání</w:t>
      </w:r>
      <w:r w:rsidRPr="005B2F21">
        <w:rPr>
          <w:rFonts w:ascii="Arial" w:hAnsi="Arial" w:cs="Arial"/>
          <w:sz w:val="18"/>
          <w:szCs w:val="18"/>
        </w:rPr>
        <w:t xml:space="preserve"> nebo potvrzení nebo jiného dokumentu, který jste vystavili.</w:t>
      </w:r>
    </w:p>
    <w:p w:rsidR="005B2F21" w:rsidRDefault="005B2F21" w:rsidP="00E9507D">
      <w:pPr>
        <w:pStyle w:val="Odstavecseseznamem"/>
        <w:numPr>
          <w:ilvl w:val="1"/>
          <w:numId w:val="3"/>
        </w:numPr>
        <w:spacing w:before="120" w:after="0"/>
        <w:ind w:left="0" w:firstLine="709"/>
        <w:jc w:val="both"/>
        <w:rPr>
          <w:rFonts w:ascii="Arial" w:hAnsi="Arial" w:cs="Arial"/>
          <w:sz w:val="18"/>
          <w:szCs w:val="18"/>
        </w:rPr>
      </w:pPr>
      <w:r w:rsidRPr="005B2F21">
        <w:rPr>
          <w:rFonts w:ascii="Arial" w:hAnsi="Arial" w:cs="Arial"/>
          <w:b/>
          <w:sz w:val="18"/>
          <w:szCs w:val="18"/>
        </w:rPr>
        <w:t>Úplnost smlouvy.</w:t>
      </w:r>
      <w:r w:rsidRPr="005B2F21">
        <w:rPr>
          <w:rFonts w:ascii="Arial" w:hAnsi="Arial" w:cs="Arial"/>
          <w:sz w:val="18"/>
          <w:szCs w:val="18"/>
        </w:rPr>
        <w:t xml:space="preserve"> </w:t>
      </w:r>
      <w:r w:rsidR="005903BC" w:rsidRPr="005B2F21">
        <w:rPr>
          <w:rFonts w:ascii="Arial" w:hAnsi="Arial" w:cs="Arial"/>
          <w:sz w:val="18"/>
          <w:szCs w:val="18"/>
        </w:rPr>
        <w:t xml:space="preserve">Tato smlouva EULA, včetně přijatých </w:t>
      </w:r>
      <w:r w:rsidR="001E5406">
        <w:rPr>
          <w:rFonts w:ascii="Arial" w:hAnsi="Arial" w:cs="Arial"/>
          <w:sz w:val="18"/>
          <w:szCs w:val="18"/>
        </w:rPr>
        <w:t>objednávek</w:t>
      </w:r>
      <w:r w:rsidR="005903BC" w:rsidRPr="005B2F21">
        <w:rPr>
          <w:rFonts w:ascii="Arial" w:hAnsi="Arial" w:cs="Arial"/>
          <w:sz w:val="18"/>
          <w:szCs w:val="18"/>
        </w:rPr>
        <w:t xml:space="preserve"> a jakýchkoli dodatků k</w:t>
      </w:r>
      <w:r w:rsidR="001E5406">
        <w:rPr>
          <w:rFonts w:ascii="Arial" w:hAnsi="Arial" w:cs="Arial"/>
          <w:sz w:val="18"/>
          <w:szCs w:val="18"/>
        </w:rPr>
        <w:t> </w:t>
      </w:r>
      <w:r w:rsidR="005903BC" w:rsidRPr="005B2F21">
        <w:rPr>
          <w:rFonts w:ascii="Arial" w:hAnsi="Arial" w:cs="Arial"/>
          <w:sz w:val="18"/>
          <w:szCs w:val="18"/>
        </w:rPr>
        <w:t>ní, a</w:t>
      </w:r>
      <w:r w:rsidR="001E5406">
        <w:rPr>
          <w:rFonts w:ascii="Arial" w:hAnsi="Arial" w:cs="Arial"/>
          <w:sz w:val="18"/>
          <w:szCs w:val="18"/>
        </w:rPr>
        <w:t> Průvodc</w:t>
      </w:r>
      <w:r w:rsidR="00277993">
        <w:rPr>
          <w:rFonts w:ascii="Arial" w:hAnsi="Arial" w:cs="Arial"/>
          <w:sz w:val="18"/>
          <w:szCs w:val="18"/>
        </w:rPr>
        <w:t>e</w:t>
      </w:r>
      <w:r w:rsidR="001E5406">
        <w:rPr>
          <w:rFonts w:ascii="Arial" w:hAnsi="Arial" w:cs="Arial"/>
          <w:sz w:val="18"/>
          <w:szCs w:val="18"/>
        </w:rPr>
        <w:t xml:space="preserve"> produktem</w:t>
      </w:r>
      <w:r w:rsidR="005903BC" w:rsidRPr="005B2F21">
        <w:rPr>
          <w:rFonts w:ascii="Arial" w:hAnsi="Arial" w:cs="Arial"/>
          <w:sz w:val="18"/>
          <w:szCs w:val="18"/>
        </w:rPr>
        <w:t xml:space="preserve"> obsahují úplnou dohodu stran s ohledem na předmět této smlouvy EULA a nahrazují všechn</w:t>
      </w:r>
      <w:r w:rsidR="00277993">
        <w:rPr>
          <w:rFonts w:ascii="Arial" w:hAnsi="Arial" w:cs="Arial"/>
          <w:sz w:val="18"/>
          <w:szCs w:val="18"/>
        </w:rPr>
        <w:t>a</w:t>
      </w:r>
      <w:r w:rsidR="005903BC" w:rsidRPr="005B2F21">
        <w:rPr>
          <w:rFonts w:ascii="Arial" w:hAnsi="Arial" w:cs="Arial"/>
          <w:sz w:val="18"/>
          <w:szCs w:val="18"/>
        </w:rPr>
        <w:t xml:space="preserve"> předchozí nebo</w:t>
      </w:r>
      <w:r w:rsidRPr="005B2F21">
        <w:rPr>
          <w:rFonts w:ascii="Arial" w:hAnsi="Arial" w:cs="Arial"/>
          <w:sz w:val="18"/>
          <w:szCs w:val="18"/>
        </w:rPr>
        <w:t xml:space="preserve"> </w:t>
      </w:r>
      <w:r w:rsidR="001E5406">
        <w:rPr>
          <w:rFonts w:ascii="Arial" w:hAnsi="Arial" w:cs="Arial"/>
          <w:sz w:val="18"/>
          <w:szCs w:val="18"/>
        </w:rPr>
        <w:t>současná</w:t>
      </w:r>
      <w:r w:rsidR="005903BC" w:rsidRPr="005B2F21">
        <w:rPr>
          <w:rFonts w:ascii="Arial" w:hAnsi="Arial" w:cs="Arial"/>
          <w:sz w:val="18"/>
          <w:szCs w:val="18"/>
        </w:rPr>
        <w:t xml:space="preserve"> sdělení, vyjádření, návrh</w:t>
      </w:r>
      <w:r w:rsidR="00F136FF">
        <w:rPr>
          <w:rFonts w:ascii="Arial" w:hAnsi="Arial" w:cs="Arial"/>
          <w:sz w:val="18"/>
          <w:szCs w:val="18"/>
        </w:rPr>
        <w:t>y</w:t>
      </w:r>
      <w:r w:rsidR="005903BC" w:rsidRPr="005B2F21">
        <w:rPr>
          <w:rFonts w:ascii="Arial" w:hAnsi="Arial" w:cs="Arial"/>
          <w:sz w:val="18"/>
          <w:szCs w:val="18"/>
        </w:rPr>
        <w:t>, závazk</w:t>
      </w:r>
      <w:r w:rsidR="00F136FF">
        <w:rPr>
          <w:rFonts w:ascii="Arial" w:hAnsi="Arial" w:cs="Arial"/>
          <w:sz w:val="18"/>
          <w:szCs w:val="18"/>
        </w:rPr>
        <w:t>y</w:t>
      </w:r>
      <w:r w:rsidR="005903BC" w:rsidRPr="005B2F21">
        <w:rPr>
          <w:rFonts w:ascii="Arial" w:hAnsi="Arial" w:cs="Arial"/>
          <w:sz w:val="18"/>
          <w:szCs w:val="18"/>
        </w:rPr>
        <w:t>, ujednání a dohod</w:t>
      </w:r>
      <w:r w:rsidR="00F136FF">
        <w:rPr>
          <w:rFonts w:ascii="Arial" w:hAnsi="Arial" w:cs="Arial"/>
          <w:sz w:val="18"/>
          <w:szCs w:val="18"/>
        </w:rPr>
        <w:t>y</w:t>
      </w:r>
      <w:r w:rsidR="005903BC" w:rsidRPr="005B2F21">
        <w:rPr>
          <w:rFonts w:ascii="Arial" w:hAnsi="Arial" w:cs="Arial"/>
          <w:sz w:val="18"/>
          <w:szCs w:val="18"/>
        </w:rPr>
        <w:t>, ať písemn</w:t>
      </w:r>
      <w:r w:rsidR="00277993">
        <w:rPr>
          <w:rFonts w:ascii="Arial" w:hAnsi="Arial" w:cs="Arial"/>
          <w:sz w:val="18"/>
          <w:szCs w:val="18"/>
        </w:rPr>
        <w:t>é</w:t>
      </w:r>
      <w:r w:rsidR="005903BC" w:rsidRPr="005B2F21">
        <w:rPr>
          <w:rFonts w:ascii="Arial" w:hAnsi="Arial" w:cs="Arial"/>
          <w:sz w:val="18"/>
          <w:szCs w:val="18"/>
        </w:rPr>
        <w:t xml:space="preserve"> nebo ústn</w:t>
      </w:r>
      <w:r w:rsidR="00277993">
        <w:rPr>
          <w:rFonts w:ascii="Arial" w:hAnsi="Arial" w:cs="Arial"/>
          <w:sz w:val="18"/>
          <w:szCs w:val="18"/>
        </w:rPr>
        <w:t>í</w:t>
      </w:r>
      <w:r w:rsidR="005903BC" w:rsidRPr="005B2F21">
        <w:rPr>
          <w:rFonts w:ascii="Arial" w:hAnsi="Arial" w:cs="Arial"/>
          <w:sz w:val="18"/>
          <w:szCs w:val="18"/>
        </w:rPr>
        <w:t>, mezi stranami tý</w:t>
      </w:r>
      <w:r w:rsidRPr="005B2F21">
        <w:rPr>
          <w:rFonts w:ascii="Arial" w:hAnsi="Arial" w:cs="Arial"/>
          <w:sz w:val="18"/>
          <w:szCs w:val="18"/>
        </w:rPr>
        <w:t>kající se předmětu této smlouvy</w:t>
      </w:r>
      <w:r w:rsidR="005903BC" w:rsidRPr="005B2F21">
        <w:rPr>
          <w:rFonts w:ascii="Arial" w:hAnsi="Arial" w:cs="Arial"/>
          <w:sz w:val="18"/>
          <w:szCs w:val="18"/>
        </w:rPr>
        <w:t>.</w:t>
      </w:r>
      <w:r w:rsidRPr="005B2F21">
        <w:rPr>
          <w:rFonts w:ascii="Arial" w:hAnsi="Arial" w:cs="Arial"/>
          <w:sz w:val="18"/>
          <w:szCs w:val="18"/>
        </w:rPr>
        <w:t xml:space="preserve"> </w:t>
      </w:r>
      <w:r w:rsidR="005903BC" w:rsidRPr="005B2F21">
        <w:rPr>
          <w:rFonts w:ascii="Arial" w:hAnsi="Arial" w:cs="Arial"/>
          <w:sz w:val="18"/>
          <w:szCs w:val="18"/>
        </w:rPr>
        <w:t>Tato smlouva EUL</w:t>
      </w:r>
      <w:r w:rsidR="00F136FF">
        <w:rPr>
          <w:rFonts w:ascii="Arial" w:hAnsi="Arial" w:cs="Arial"/>
          <w:sz w:val="18"/>
          <w:szCs w:val="18"/>
        </w:rPr>
        <w:t>A může být změněna pouze písemným dodatkem</w:t>
      </w:r>
      <w:r w:rsidR="005903BC" w:rsidRPr="005B2F21">
        <w:rPr>
          <w:rFonts w:ascii="Arial" w:hAnsi="Arial" w:cs="Arial"/>
          <w:sz w:val="18"/>
          <w:szCs w:val="18"/>
        </w:rPr>
        <w:t xml:space="preserve"> podepsan</w:t>
      </w:r>
      <w:r w:rsidR="00F136FF">
        <w:rPr>
          <w:rFonts w:ascii="Arial" w:hAnsi="Arial" w:cs="Arial"/>
          <w:sz w:val="18"/>
          <w:szCs w:val="18"/>
        </w:rPr>
        <w:t>ým</w:t>
      </w:r>
      <w:r w:rsidR="005903BC" w:rsidRPr="005B2F21">
        <w:rPr>
          <w:rFonts w:ascii="Arial" w:hAnsi="Arial" w:cs="Arial"/>
          <w:sz w:val="18"/>
          <w:szCs w:val="18"/>
        </w:rPr>
        <w:t xml:space="preserve"> oprávněnými zástupci obou stran.</w:t>
      </w:r>
    </w:p>
    <w:p w:rsidR="002B23C9" w:rsidRDefault="005B2F21" w:rsidP="00E9507D">
      <w:pPr>
        <w:pStyle w:val="Odstavecseseznamem"/>
        <w:numPr>
          <w:ilvl w:val="1"/>
          <w:numId w:val="3"/>
        </w:numPr>
        <w:spacing w:before="120" w:after="0"/>
        <w:ind w:left="0" w:firstLine="709"/>
        <w:jc w:val="both"/>
        <w:rPr>
          <w:rFonts w:ascii="Arial" w:hAnsi="Arial" w:cs="Arial"/>
          <w:sz w:val="18"/>
          <w:szCs w:val="18"/>
        </w:rPr>
      </w:pPr>
      <w:r w:rsidRPr="005B2F21">
        <w:rPr>
          <w:rFonts w:ascii="Arial" w:hAnsi="Arial" w:cs="Arial"/>
          <w:b/>
          <w:sz w:val="18"/>
          <w:szCs w:val="18"/>
        </w:rPr>
        <w:t>Kontaktní informace.</w:t>
      </w:r>
      <w:r>
        <w:rPr>
          <w:rFonts w:ascii="Arial" w:hAnsi="Arial" w:cs="Arial"/>
          <w:sz w:val="18"/>
          <w:szCs w:val="18"/>
        </w:rPr>
        <w:t xml:space="preserve"> </w:t>
      </w:r>
      <w:r w:rsidR="005903BC" w:rsidRPr="005B2F21">
        <w:rPr>
          <w:rFonts w:ascii="Arial" w:hAnsi="Arial" w:cs="Arial"/>
          <w:sz w:val="18"/>
          <w:szCs w:val="18"/>
        </w:rPr>
        <w:t xml:space="preserve">Vyžádejte si právní upozornění nebo jinou korespondenci </w:t>
      </w:r>
      <w:r w:rsidR="00277993">
        <w:rPr>
          <w:rFonts w:ascii="Arial" w:hAnsi="Arial" w:cs="Arial"/>
          <w:sz w:val="18"/>
          <w:szCs w:val="18"/>
        </w:rPr>
        <w:t xml:space="preserve">se </w:t>
      </w:r>
      <w:r w:rsidR="005903BC" w:rsidRPr="005B2F21">
        <w:rPr>
          <w:rFonts w:ascii="Arial" w:hAnsi="Arial" w:cs="Arial"/>
          <w:sz w:val="18"/>
          <w:szCs w:val="18"/>
        </w:rPr>
        <w:t>společnost</w:t>
      </w:r>
      <w:r w:rsidR="00277993">
        <w:rPr>
          <w:rFonts w:ascii="Arial" w:hAnsi="Arial" w:cs="Arial"/>
          <w:sz w:val="18"/>
          <w:szCs w:val="18"/>
        </w:rPr>
        <w:t>í</w:t>
      </w:r>
      <w:r w:rsidR="005903BC" w:rsidRPr="005B2F21">
        <w:rPr>
          <w:rFonts w:ascii="Arial" w:hAnsi="Arial" w:cs="Arial"/>
          <w:sz w:val="18"/>
          <w:szCs w:val="18"/>
        </w:rPr>
        <w:t xml:space="preserve"> </w:t>
      </w:r>
      <w:r w:rsidR="00F136FF">
        <w:rPr>
          <w:rFonts w:ascii="Arial" w:hAnsi="Arial" w:cs="Arial"/>
          <w:sz w:val="18"/>
          <w:szCs w:val="18"/>
        </w:rPr>
        <w:t>na</w:t>
      </w:r>
      <w:r w:rsidR="00277993">
        <w:rPr>
          <w:rFonts w:ascii="Arial" w:hAnsi="Arial" w:cs="Arial"/>
          <w:sz w:val="18"/>
          <w:szCs w:val="18"/>
        </w:rPr>
        <w:t xml:space="preserve"> </w:t>
      </w:r>
      <w:r w:rsidR="005903BC" w:rsidRPr="005B2F21">
        <w:rPr>
          <w:rFonts w:ascii="Arial" w:hAnsi="Arial" w:cs="Arial"/>
          <w:sz w:val="18"/>
          <w:szCs w:val="18"/>
        </w:rPr>
        <w:t xml:space="preserve">VMware, Inc., 3401 Hillview Avenue, Palo Alto, Kalifornie 94304, Spojené státy americké, </w:t>
      </w:r>
      <w:r w:rsidR="00F136FF">
        <w:rPr>
          <w:rFonts w:ascii="Arial" w:hAnsi="Arial" w:cs="Arial"/>
          <w:sz w:val="18"/>
          <w:szCs w:val="18"/>
        </w:rPr>
        <w:t>komu</w:t>
      </w:r>
      <w:r w:rsidR="005903BC" w:rsidRPr="005B2F21">
        <w:rPr>
          <w:rFonts w:ascii="Arial" w:hAnsi="Arial" w:cs="Arial"/>
          <w:sz w:val="18"/>
          <w:szCs w:val="18"/>
        </w:rPr>
        <w:t xml:space="preserve">: </w:t>
      </w:r>
      <w:r w:rsidR="00F136FF">
        <w:rPr>
          <w:rFonts w:ascii="Arial" w:hAnsi="Arial" w:cs="Arial"/>
          <w:sz w:val="18"/>
          <w:szCs w:val="18"/>
        </w:rPr>
        <w:t>P</w:t>
      </w:r>
      <w:r w:rsidR="005903BC" w:rsidRPr="005B2F21">
        <w:rPr>
          <w:rFonts w:ascii="Arial" w:hAnsi="Arial" w:cs="Arial"/>
          <w:sz w:val="18"/>
          <w:szCs w:val="18"/>
        </w:rPr>
        <w:t>rávní oddělení.</w:t>
      </w:r>
    </w:p>
    <w:p w:rsidR="002B23C9" w:rsidRDefault="002B23C9">
      <w:pPr>
        <w:rPr>
          <w:rFonts w:ascii="Arial" w:hAnsi="Arial" w:cs="Arial"/>
          <w:sz w:val="18"/>
          <w:szCs w:val="18"/>
        </w:rPr>
      </w:pPr>
      <w:r>
        <w:rPr>
          <w:rFonts w:ascii="Arial" w:hAnsi="Arial" w:cs="Arial"/>
          <w:sz w:val="18"/>
          <w:szCs w:val="18"/>
        </w:rPr>
        <w:br w:type="page"/>
      </w:r>
    </w:p>
    <w:p w:rsidR="002B23C9" w:rsidRPr="005A6C10" w:rsidRDefault="002B23C9" w:rsidP="002B23C9">
      <w:pPr>
        <w:spacing w:before="120" w:after="0"/>
        <w:ind w:firstLine="709"/>
        <w:jc w:val="center"/>
        <w:rPr>
          <w:rFonts w:ascii="Arial" w:hAnsi="Arial" w:cs="Arial"/>
          <w:b/>
          <w:sz w:val="18"/>
          <w:szCs w:val="18"/>
        </w:rPr>
      </w:pPr>
      <w:r w:rsidRPr="005A6C10">
        <w:rPr>
          <w:rFonts w:ascii="Arial" w:hAnsi="Arial" w:cs="Arial"/>
          <w:b/>
          <w:sz w:val="18"/>
          <w:szCs w:val="18"/>
        </w:rPr>
        <w:lastRenderedPageBreak/>
        <w:t>Aplikace Symantec Messaging Gateway 8340</w:t>
      </w:r>
    </w:p>
    <w:p w:rsidR="002B23C9" w:rsidRPr="005A6C10" w:rsidRDefault="002B23C9" w:rsidP="002B23C9">
      <w:pPr>
        <w:spacing w:before="120" w:after="0"/>
        <w:ind w:firstLine="709"/>
        <w:jc w:val="center"/>
        <w:rPr>
          <w:rFonts w:ascii="Arial" w:hAnsi="Arial" w:cs="Arial"/>
          <w:b/>
          <w:sz w:val="18"/>
          <w:szCs w:val="18"/>
        </w:rPr>
      </w:pPr>
      <w:r>
        <w:rPr>
          <w:rFonts w:ascii="Arial" w:hAnsi="Arial" w:cs="Arial"/>
          <w:b/>
          <w:sz w:val="18"/>
          <w:szCs w:val="18"/>
        </w:rPr>
        <w:t xml:space="preserve">DOHODA O </w:t>
      </w:r>
      <w:r w:rsidRPr="005A6C10">
        <w:rPr>
          <w:rFonts w:ascii="Arial" w:hAnsi="Arial" w:cs="Arial"/>
          <w:b/>
          <w:sz w:val="18"/>
          <w:szCs w:val="18"/>
        </w:rPr>
        <w:t>HARDWAROV</w:t>
      </w:r>
      <w:r>
        <w:rPr>
          <w:rFonts w:ascii="Arial" w:hAnsi="Arial" w:cs="Arial"/>
          <w:b/>
          <w:sz w:val="18"/>
          <w:szCs w:val="18"/>
        </w:rPr>
        <w:t>É</w:t>
      </w:r>
      <w:r w:rsidRPr="005A6C10">
        <w:rPr>
          <w:rFonts w:ascii="Arial" w:hAnsi="Arial" w:cs="Arial"/>
          <w:b/>
          <w:sz w:val="18"/>
          <w:szCs w:val="18"/>
        </w:rPr>
        <w:t xml:space="preserve"> ZÁRU</w:t>
      </w:r>
      <w:r>
        <w:rPr>
          <w:rFonts w:ascii="Arial" w:hAnsi="Arial" w:cs="Arial"/>
          <w:b/>
          <w:sz w:val="18"/>
          <w:szCs w:val="18"/>
        </w:rPr>
        <w:t>CE</w:t>
      </w:r>
    </w:p>
    <w:p w:rsidR="002B23C9" w:rsidRPr="005A6C10" w:rsidRDefault="002B23C9" w:rsidP="002B23C9">
      <w:pPr>
        <w:spacing w:before="120" w:after="0"/>
        <w:jc w:val="both"/>
        <w:rPr>
          <w:rFonts w:ascii="Arial" w:hAnsi="Arial" w:cs="Arial"/>
          <w:b/>
          <w:sz w:val="18"/>
          <w:szCs w:val="18"/>
        </w:rPr>
      </w:pPr>
      <w:r w:rsidRPr="005A6C10">
        <w:rPr>
          <w:rFonts w:ascii="Arial" w:hAnsi="Arial" w:cs="Arial"/>
          <w:b/>
          <w:sz w:val="18"/>
          <w:szCs w:val="18"/>
        </w:rPr>
        <w:t xml:space="preserve">POZOR: PŘEČTĚTE SI </w:t>
      </w:r>
      <w:r>
        <w:rPr>
          <w:rFonts w:ascii="Arial" w:hAnsi="Arial" w:cs="Arial"/>
          <w:b/>
          <w:sz w:val="18"/>
          <w:szCs w:val="18"/>
        </w:rPr>
        <w:t>POZORNĚ</w:t>
      </w:r>
      <w:r w:rsidRPr="005A6C10">
        <w:rPr>
          <w:rFonts w:ascii="Arial" w:hAnsi="Arial" w:cs="Arial"/>
          <w:b/>
          <w:sz w:val="18"/>
          <w:szCs w:val="18"/>
        </w:rPr>
        <w:t xml:space="preserve"> PODMÍNKY TÉTO SMLOUVY O HARDWAROVÉ ZÁRU</w:t>
      </w:r>
      <w:r>
        <w:rPr>
          <w:rFonts w:ascii="Arial" w:hAnsi="Arial" w:cs="Arial"/>
          <w:b/>
          <w:sz w:val="18"/>
          <w:szCs w:val="18"/>
        </w:rPr>
        <w:t>CE</w:t>
      </w:r>
      <w:r w:rsidRPr="005A6C10">
        <w:rPr>
          <w:rFonts w:ascii="Arial" w:hAnsi="Arial" w:cs="Arial"/>
          <w:b/>
          <w:sz w:val="18"/>
          <w:szCs w:val="18"/>
        </w:rPr>
        <w:t xml:space="preserve"> (</w:t>
      </w:r>
      <w:r>
        <w:rPr>
          <w:rFonts w:ascii="Arial" w:hAnsi="Arial" w:cs="Arial"/>
          <w:b/>
          <w:sz w:val="18"/>
          <w:szCs w:val="18"/>
        </w:rPr>
        <w:t>„</w:t>
      </w:r>
      <w:r w:rsidRPr="005A6C10">
        <w:rPr>
          <w:rFonts w:ascii="Arial" w:hAnsi="Arial" w:cs="Arial"/>
          <w:b/>
          <w:sz w:val="18"/>
          <w:szCs w:val="18"/>
        </w:rPr>
        <w:t>DOHODA</w:t>
      </w:r>
      <w:r>
        <w:rPr>
          <w:rFonts w:ascii="Arial" w:hAnsi="Arial" w:cs="Arial"/>
          <w:b/>
          <w:sz w:val="18"/>
          <w:szCs w:val="18"/>
        </w:rPr>
        <w:t xml:space="preserve"> O ZÁRUCE“</w:t>
      </w:r>
      <w:r w:rsidRPr="005A6C10">
        <w:rPr>
          <w:rFonts w:ascii="Arial" w:hAnsi="Arial" w:cs="Arial"/>
          <w:b/>
          <w:sz w:val="18"/>
          <w:szCs w:val="18"/>
        </w:rPr>
        <w:t>) PŘED POUŽITÍM HARDWARE. TOTO JE ZÁKON</w:t>
      </w:r>
      <w:r>
        <w:rPr>
          <w:rFonts w:ascii="Arial" w:hAnsi="Arial" w:cs="Arial"/>
          <w:b/>
          <w:sz w:val="18"/>
          <w:szCs w:val="18"/>
        </w:rPr>
        <w:t xml:space="preserve">NÁ A VYNUTITELNÁ SMLOUVA MEZI VÁMI JAKO JEDNOTLIVCEM, SPOLEČNOSTÍ NEBO PRÁVNICKOU OSOBOU </w:t>
      </w:r>
      <w:r w:rsidRPr="005A6C10">
        <w:rPr>
          <w:rFonts w:ascii="Arial" w:hAnsi="Arial" w:cs="Arial"/>
          <w:b/>
          <w:sz w:val="18"/>
          <w:szCs w:val="18"/>
        </w:rPr>
        <w:t>POUŽÍVA</w:t>
      </w:r>
      <w:r>
        <w:rPr>
          <w:rFonts w:ascii="Arial" w:hAnsi="Arial" w:cs="Arial"/>
          <w:b/>
          <w:sz w:val="18"/>
          <w:szCs w:val="18"/>
        </w:rPr>
        <w:t>JÍCÍ</w:t>
      </w:r>
      <w:r w:rsidRPr="005A6C10">
        <w:rPr>
          <w:rFonts w:ascii="Arial" w:hAnsi="Arial" w:cs="Arial"/>
          <w:b/>
          <w:sz w:val="18"/>
          <w:szCs w:val="18"/>
        </w:rPr>
        <w:t xml:space="preserve"> HARDWARE (DÁLE JEN </w:t>
      </w:r>
      <w:r>
        <w:rPr>
          <w:rFonts w:ascii="Arial" w:hAnsi="Arial" w:cs="Arial"/>
          <w:b/>
          <w:sz w:val="18"/>
          <w:szCs w:val="18"/>
        </w:rPr>
        <w:t>„</w:t>
      </w:r>
      <w:r w:rsidRPr="005A6C10">
        <w:rPr>
          <w:rFonts w:ascii="Arial" w:hAnsi="Arial" w:cs="Arial"/>
          <w:b/>
          <w:sz w:val="18"/>
          <w:szCs w:val="18"/>
        </w:rPr>
        <w:t>V</w:t>
      </w:r>
      <w:r>
        <w:rPr>
          <w:rFonts w:ascii="Arial" w:hAnsi="Arial" w:cs="Arial"/>
          <w:b/>
          <w:sz w:val="18"/>
          <w:szCs w:val="18"/>
        </w:rPr>
        <w:t>Y“</w:t>
      </w:r>
      <w:r w:rsidRPr="005A6C10">
        <w:rPr>
          <w:rFonts w:ascii="Arial" w:hAnsi="Arial" w:cs="Arial"/>
          <w:b/>
          <w:sz w:val="18"/>
          <w:szCs w:val="18"/>
        </w:rPr>
        <w:t xml:space="preserve"> NEBO </w:t>
      </w:r>
      <w:r>
        <w:rPr>
          <w:rFonts w:ascii="Arial" w:hAnsi="Arial" w:cs="Arial"/>
          <w:b/>
          <w:sz w:val="18"/>
          <w:szCs w:val="18"/>
        </w:rPr>
        <w:t>„</w:t>
      </w:r>
      <w:r w:rsidRPr="005A6C10">
        <w:rPr>
          <w:rFonts w:ascii="Arial" w:hAnsi="Arial" w:cs="Arial"/>
          <w:b/>
          <w:sz w:val="18"/>
          <w:szCs w:val="18"/>
        </w:rPr>
        <w:t>VAŠE</w:t>
      </w:r>
      <w:r>
        <w:rPr>
          <w:rFonts w:ascii="Arial" w:hAnsi="Arial" w:cs="Arial"/>
          <w:b/>
          <w:sz w:val="18"/>
          <w:szCs w:val="18"/>
        </w:rPr>
        <w:t>“</w:t>
      </w:r>
      <w:r w:rsidRPr="005A6C10">
        <w:rPr>
          <w:rFonts w:ascii="Arial" w:hAnsi="Arial" w:cs="Arial"/>
          <w:b/>
          <w:sz w:val="18"/>
          <w:szCs w:val="18"/>
        </w:rPr>
        <w:t xml:space="preserve">) A </w:t>
      </w:r>
      <w:r>
        <w:rPr>
          <w:rFonts w:ascii="Arial" w:hAnsi="Arial" w:cs="Arial"/>
          <w:b/>
          <w:sz w:val="18"/>
          <w:szCs w:val="18"/>
        </w:rPr>
        <w:t xml:space="preserve">KORPORACÍ </w:t>
      </w:r>
      <w:r w:rsidRPr="005A6C10">
        <w:rPr>
          <w:rFonts w:ascii="Arial" w:hAnsi="Arial" w:cs="Arial"/>
          <w:b/>
          <w:sz w:val="18"/>
          <w:szCs w:val="18"/>
        </w:rPr>
        <w:t>SYMANTEC A/</w:t>
      </w:r>
      <w:r>
        <w:rPr>
          <w:rFonts w:ascii="Arial" w:hAnsi="Arial" w:cs="Arial"/>
          <w:b/>
          <w:sz w:val="18"/>
          <w:szCs w:val="18"/>
        </w:rPr>
        <w:t>NEBO JEJÍMI SUBJEKTY („SYMANTEC“</w:t>
      </w:r>
      <w:r w:rsidRPr="005A6C10">
        <w:rPr>
          <w:rFonts w:ascii="Arial" w:hAnsi="Arial" w:cs="Arial"/>
          <w:b/>
          <w:sz w:val="18"/>
          <w:szCs w:val="18"/>
        </w:rPr>
        <w:t>)</w:t>
      </w:r>
      <w:r>
        <w:rPr>
          <w:rFonts w:ascii="Arial" w:hAnsi="Arial" w:cs="Arial"/>
          <w:b/>
          <w:sz w:val="18"/>
          <w:szCs w:val="18"/>
        </w:rPr>
        <w:t>. O</w:t>
      </w:r>
      <w:r w:rsidRPr="005A6C10">
        <w:rPr>
          <w:rFonts w:ascii="Arial" w:hAnsi="Arial" w:cs="Arial"/>
          <w:b/>
          <w:sz w:val="18"/>
          <w:szCs w:val="18"/>
        </w:rPr>
        <w:t xml:space="preserve">TEVŘENÍM HARDWAROVÉHO BALENÍ, </w:t>
      </w:r>
      <w:r>
        <w:rPr>
          <w:rFonts w:ascii="Arial" w:hAnsi="Arial" w:cs="Arial"/>
          <w:b/>
          <w:sz w:val="18"/>
          <w:szCs w:val="18"/>
        </w:rPr>
        <w:t>ZLOMENÍM PEČETĚ</w:t>
      </w:r>
      <w:r w:rsidRPr="005A6C10">
        <w:rPr>
          <w:rFonts w:ascii="Arial" w:hAnsi="Arial" w:cs="Arial"/>
          <w:b/>
          <w:sz w:val="18"/>
          <w:szCs w:val="18"/>
        </w:rPr>
        <w:t xml:space="preserve"> HARDWAR</w:t>
      </w:r>
      <w:r>
        <w:rPr>
          <w:rFonts w:ascii="Arial" w:hAnsi="Arial" w:cs="Arial"/>
          <w:b/>
          <w:sz w:val="18"/>
          <w:szCs w:val="18"/>
        </w:rPr>
        <w:t>U</w:t>
      </w:r>
      <w:r w:rsidRPr="005A6C10">
        <w:rPr>
          <w:rFonts w:ascii="Arial" w:hAnsi="Arial" w:cs="Arial"/>
          <w:b/>
          <w:sz w:val="18"/>
          <w:szCs w:val="18"/>
        </w:rPr>
        <w:t xml:space="preserve">, </w:t>
      </w:r>
      <w:r>
        <w:rPr>
          <w:rFonts w:ascii="Arial" w:hAnsi="Arial" w:cs="Arial"/>
          <w:b/>
          <w:sz w:val="18"/>
          <w:szCs w:val="18"/>
        </w:rPr>
        <w:t>NAHRÁNÍM</w:t>
      </w:r>
      <w:r w:rsidRPr="005A6C10">
        <w:rPr>
          <w:rFonts w:ascii="Arial" w:hAnsi="Arial" w:cs="Arial"/>
          <w:b/>
          <w:sz w:val="18"/>
          <w:szCs w:val="18"/>
        </w:rPr>
        <w:t xml:space="preserve"> HARDWAR</w:t>
      </w:r>
      <w:r>
        <w:rPr>
          <w:rFonts w:ascii="Arial" w:hAnsi="Arial" w:cs="Arial"/>
          <w:b/>
          <w:sz w:val="18"/>
          <w:szCs w:val="18"/>
        </w:rPr>
        <w:t>U</w:t>
      </w:r>
      <w:r w:rsidRPr="005A6C10">
        <w:rPr>
          <w:rFonts w:ascii="Arial" w:hAnsi="Arial" w:cs="Arial"/>
          <w:b/>
          <w:sz w:val="18"/>
          <w:szCs w:val="18"/>
        </w:rPr>
        <w:t>, POUŽÍVÁNÍM HARDWARU NEBO JIN</w:t>
      </w:r>
      <w:r>
        <w:rPr>
          <w:rFonts w:ascii="Arial" w:hAnsi="Arial" w:cs="Arial"/>
          <w:b/>
          <w:sz w:val="18"/>
          <w:szCs w:val="18"/>
        </w:rPr>
        <w:t>ÝM NÁZNAKEM</w:t>
      </w:r>
      <w:r w:rsidRPr="005A6C10">
        <w:rPr>
          <w:rFonts w:ascii="Arial" w:hAnsi="Arial" w:cs="Arial"/>
          <w:b/>
          <w:sz w:val="18"/>
          <w:szCs w:val="18"/>
        </w:rPr>
        <w:t xml:space="preserve"> </w:t>
      </w:r>
      <w:r>
        <w:rPr>
          <w:rFonts w:ascii="Arial" w:hAnsi="Arial" w:cs="Arial"/>
          <w:b/>
          <w:sz w:val="18"/>
          <w:szCs w:val="18"/>
        </w:rPr>
        <w:t>SOUHLASU UZNÁVÁTE PODMÍNKY A POŽADAVKY TÉTO ZÁRUČNÍ SMLOUVY</w:t>
      </w:r>
      <w:r w:rsidRPr="005A6C10">
        <w:rPr>
          <w:rFonts w:ascii="Arial" w:hAnsi="Arial" w:cs="Arial"/>
          <w:b/>
          <w:sz w:val="18"/>
          <w:szCs w:val="18"/>
        </w:rPr>
        <w:t>. POKUD NESOUHLASÍTE S TĚMITO PODMÍNKAMI</w:t>
      </w:r>
      <w:r>
        <w:rPr>
          <w:rFonts w:ascii="Arial" w:hAnsi="Arial" w:cs="Arial"/>
          <w:b/>
          <w:sz w:val="18"/>
          <w:szCs w:val="18"/>
        </w:rPr>
        <w:t xml:space="preserve"> A POŽADAVKY</w:t>
      </w:r>
      <w:r w:rsidRPr="005A6C10">
        <w:rPr>
          <w:rFonts w:ascii="Arial" w:hAnsi="Arial" w:cs="Arial"/>
          <w:b/>
          <w:sz w:val="18"/>
          <w:szCs w:val="18"/>
        </w:rPr>
        <w:t>,</w:t>
      </w:r>
      <w:r>
        <w:rPr>
          <w:rFonts w:ascii="Arial" w:hAnsi="Arial" w:cs="Arial"/>
          <w:b/>
          <w:sz w:val="18"/>
          <w:szCs w:val="18"/>
        </w:rPr>
        <w:t xml:space="preserve"> PAK</w:t>
      </w:r>
      <w:r w:rsidRPr="005A6C10">
        <w:rPr>
          <w:rFonts w:ascii="Arial" w:hAnsi="Arial" w:cs="Arial"/>
          <w:b/>
          <w:sz w:val="18"/>
          <w:szCs w:val="18"/>
        </w:rPr>
        <w:t xml:space="preserve"> NEOTVÍREJTE BALÍK HARDWARE, </w:t>
      </w:r>
      <w:r>
        <w:rPr>
          <w:rFonts w:ascii="Arial" w:hAnsi="Arial" w:cs="Arial"/>
          <w:b/>
          <w:sz w:val="18"/>
          <w:szCs w:val="18"/>
        </w:rPr>
        <w:t>NEZLOMTE</w:t>
      </w:r>
      <w:r w:rsidRPr="005A6C10">
        <w:rPr>
          <w:rFonts w:ascii="Arial" w:hAnsi="Arial" w:cs="Arial"/>
          <w:b/>
          <w:sz w:val="18"/>
          <w:szCs w:val="18"/>
        </w:rPr>
        <w:t xml:space="preserve"> </w:t>
      </w:r>
      <w:r>
        <w:rPr>
          <w:rFonts w:ascii="Arial" w:hAnsi="Arial" w:cs="Arial"/>
          <w:b/>
          <w:sz w:val="18"/>
          <w:szCs w:val="18"/>
        </w:rPr>
        <w:t xml:space="preserve">PEČEŤ </w:t>
      </w:r>
      <w:r w:rsidRPr="005A6C10">
        <w:rPr>
          <w:rFonts w:ascii="Arial" w:hAnsi="Arial" w:cs="Arial"/>
          <w:b/>
          <w:sz w:val="18"/>
          <w:szCs w:val="18"/>
        </w:rPr>
        <w:t>HARDWARE</w:t>
      </w:r>
      <w:r>
        <w:rPr>
          <w:rFonts w:ascii="Arial" w:hAnsi="Arial" w:cs="Arial"/>
          <w:b/>
          <w:sz w:val="18"/>
          <w:szCs w:val="18"/>
        </w:rPr>
        <w:t>,</w:t>
      </w:r>
      <w:r w:rsidRPr="005A6C10">
        <w:rPr>
          <w:rFonts w:ascii="Arial" w:hAnsi="Arial" w:cs="Arial"/>
          <w:b/>
          <w:sz w:val="18"/>
          <w:szCs w:val="18"/>
        </w:rPr>
        <w:t xml:space="preserve"> NEPOUŽÍVEJTE HARDWARE A</w:t>
      </w:r>
      <w:r>
        <w:rPr>
          <w:rFonts w:ascii="Arial" w:hAnsi="Arial" w:cs="Arial"/>
          <w:b/>
          <w:sz w:val="18"/>
          <w:szCs w:val="18"/>
        </w:rPr>
        <w:t> NAZNAČTE</w:t>
      </w:r>
      <w:r w:rsidRPr="005A6C10">
        <w:rPr>
          <w:rFonts w:ascii="Arial" w:hAnsi="Arial" w:cs="Arial"/>
          <w:b/>
          <w:sz w:val="18"/>
          <w:szCs w:val="18"/>
        </w:rPr>
        <w:t xml:space="preserve"> VAŠE ODMÍTNUTÍ</w:t>
      </w:r>
      <w:r>
        <w:rPr>
          <w:rFonts w:ascii="Arial" w:hAnsi="Arial" w:cs="Arial"/>
          <w:b/>
          <w:sz w:val="18"/>
          <w:szCs w:val="18"/>
        </w:rPr>
        <w:t xml:space="preserve"> TÍM, ŽE NEBUDETE</w:t>
      </w:r>
      <w:r w:rsidRPr="005A6C10">
        <w:rPr>
          <w:rFonts w:ascii="Arial" w:hAnsi="Arial" w:cs="Arial"/>
          <w:b/>
          <w:sz w:val="18"/>
          <w:szCs w:val="18"/>
        </w:rPr>
        <w:t xml:space="preserve"> HARDWARE</w:t>
      </w:r>
      <w:r>
        <w:rPr>
          <w:rFonts w:ascii="Arial" w:hAnsi="Arial" w:cs="Arial"/>
          <w:b/>
          <w:sz w:val="18"/>
          <w:szCs w:val="18"/>
        </w:rPr>
        <w:t xml:space="preserve"> VYUŽÍVAT.</w:t>
      </w:r>
    </w:p>
    <w:p w:rsidR="002B23C9" w:rsidRPr="00473A33" w:rsidRDefault="002B23C9" w:rsidP="002B23C9">
      <w:pPr>
        <w:pStyle w:val="Odstavecseseznamem"/>
        <w:numPr>
          <w:ilvl w:val="0"/>
          <w:numId w:val="4"/>
        </w:numPr>
        <w:spacing w:before="120" w:after="0"/>
        <w:ind w:left="0" w:hanging="11"/>
        <w:jc w:val="both"/>
        <w:rPr>
          <w:rFonts w:ascii="Arial" w:hAnsi="Arial" w:cs="Arial"/>
          <w:sz w:val="18"/>
          <w:szCs w:val="18"/>
        </w:rPr>
      </w:pPr>
      <w:r w:rsidRPr="00473A33">
        <w:rPr>
          <w:rFonts w:ascii="Arial" w:hAnsi="Arial" w:cs="Arial"/>
          <w:b/>
          <w:sz w:val="18"/>
          <w:szCs w:val="18"/>
        </w:rPr>
        <w:t>HARDWARE/SOFTWARE.</w:t>
      </w:r>
      <w:r w:rsidRPr="00473A33">
        <w:rPr>
          <w:rFonts w:ascii="Arial" w:hAnsi="Arial" w:cs="Arial"/>
          <w:sz w:val="18"/>
          <w:szCs w:val="18"/>
        </w:rPr>
        <w:t xml:space="preserve"> Hardware (</w:t>
      </w:r>
      <w:r>
        <w:rPr>
          <w:rFonts w:ascii="Arial" w:hAnsi="Arial" w:cs="Arial"/>
          <w:sz w:val="18"/>
          <w:szCs w:val="18"/>
        </w:rPr>
        <w:t>„h</w:t>
      </w:r>
      <w:r w:rsidRPr="00473A33">
        <w:rPr>
          <w:rFonts w:ascii="Arial" w:hAnsi="Arial" w:cs="Arial"/>
          <w:sz w:val="18"/>
          <w:szCs w:val="18"/>
        </w:rPr>
        <w:t>ardware</w:t>
      </w:r>
      <w:r>
        <w:rPr>
          <w:rFonts w:ascii="Arial" w:hAnsi="Arial" w:cs="Arial"/>
          <w:sz w:val="18"/>
          <w:szCs w:val="18"/>
        </w:rPr>
        <w:t>“</w:t>
      </w:r>
      <w:r w:rsidRPr="00473A33">
        <w:rPr>
          <w:rFonts w:ascii="Arial" w:hAnsi="Arial" w:cs="Arial"/>
          <w:sz w:val="18"/>
          <w:szCs w:val="18"/>
        </w:rPr>
        <w:t xml:space="preserve">), který je připojen k této záruční smlouvě, se má používat pouze s licencovaným softwarem. </w:t>
      </w:r>
      <w:r>
        <w:rPr>
          <w:rFonts w:ascii="Arial" w:hAnsi="Arial" w:cs="Arial"/>
          <w:sz w:val="18"/>
          <w:szCs w:val="18"/>
        </w:rPr>
        <w:t>„</w:t>
      </w:r>
      <w:r w:rsidRPr="00473A33">
        <w:rPr>
          <w:rFonts w:ascii="Arial" w:hAnsi="Arial" w:cs="Arial"/>
          <w:sz w:val="18"/>
          <w:szCs w:val="18"/>
        </w:rPr>
        <w:t>Licencovaný software</w:t>
      </w:r>
      <w:r>
        <w:rPr>
          <w:rFonts w:ascii="Arial" w:hAnsi="Arial" w:cs="Arial"/>
          <w:sz w:val="18"/>
          <w:szCs w:val="18"/>
        </w:rPr>
        <w:t>“</w:t>
      </w:r>
      <w:r w:rsidRPr="00473A33">
        <w:rPr>
          <w:rFonts w:ascii="Arial" w:hAnsi="Arial" w:cs="Arial"/>
          <w:sz w:val="18"/>
          <w:szCs w:val="18"/>
        </w:rPr>
        <w:t xml:space="preserve"> znamená softwarový produkt společnosti Symantec ve formě objektového kódu, který je předem načten, před</w:t>
      </w:r>
      <w:r>
        <w:rPr>
          <w:rFonts w:ascii="Arial" w:hAnsi="Arial" w:cs="Arial"/>
          <w:sz w:val="18"/>
          <w:szCs w:val="18"/>
        </w:rPr>
        <w:t xml:space="preserve">em </w:t>
      </w:r>
      <w:r w:rsidRPr="00473A33">
        <w:rPr>
          <w:rFonts w:ascii="Arial" w:hAnsi="Arial" w:cs="Arial"/>
          <w:sz w:val="18"/>
          <w:szCs w:val="18"/>
        </w:rPr>
        <w:t>instalován</w:t>
      </w:r>
      <w:r>
        <w:rPr>
          <w:rFonts w:ascii="Arial" w:hAnsi="Arial" w:cs="Arial"/>
          <w:sz w:val="18"/>
          <w:szCs w:val="18"/>
        </w:rPr>
        <w:t>,</w:t>
      </w:r>
      <w:r w:rsidRPr="00473A33">
        <w:rPr>
          <w:rFonts w:ascii="Arial" w:hAnsi="Arial" w:cs="Arial"/>
          <w:sz w:val="18"/>
          <w:szCs w:val="18"/>
        </w:rPr>
        <w:t xml:space="preserve"> nebo je součástí softwaru dodávaného s hardwarem, včetně veškeré dokumentace dodané s tímto softwarem. Nesmíte používat licencovaný software, dokud nezískáte samostatnou licenci pro tento licencovaný software. Vaše užívání licencovaného softwaru musí splňovat podmínky licenční smlouvy koncového </w:t>
      </w:r>
      <w:r>
        <w:rPr>
          <w:rFonts w:ascii="Arial" w:hAnsi="Arial" w:cs="Arial"/>
          <w:sz w:val="18"/>
          <w:szCs w:val="18"/>
        </w:rPr>
        <w:t>uživatele, která je připojena k </w:t>
      </w:r>
      <w:r w:rsidRPr="00473A33">
        <w:rPr>
          <w:rFonts w:ascii="Arial" w:hAnsi="Arial" w:cs="Arial"/>
          <w:sz w:val="18"/>
          <w:szCs w:val="18"/>
        </w:rPr>
        <w:t xml:space="preserve">licencovanému softwaru a licenčnímu nástroji platnému pro tento licencovaný software. </w:t>
      </w:r>
      <w:r>
        <w:rPr>
          <w:rFonts w:ascii="Arial" w:hAnsi="Arial" w:cs="Arial"/>
          <w:sz w:val="18"/>
          <w:szCs w:val="18"/>
        </w:rPr>
        <w:t>„</w:t>
      </w:r>
      <w:r w:rsidRPr="00473A33">
        <w:rPr>
          <w:rFonts w:ascii="Arial" w:hAnsi="Arial" w:cs="Arial"/>
          <w:sz w:val="18"/>
          <w:szCs w:val="18"/>
        </w:rPr>
        <w:t>Licenčním nástrojem</w:t>
      </w:r>
      <w:r>
        <w:rPr>
          <w:rFonts w:ascii="Arial" w:hAnsi="Arial" w:cs="Arial"/>
          <w:sz w:val="18"/>
          <w:szCs w:val="18"/>
        </w:rPr>
        <w:t>“</w:t>
      </w:r>
      <w:r w:rsidRPr="00473A33">
        <w:rPr>
          <w:rFonts w:ascii="Arial" w:hAnsi="Arial" w:cs="Arial"/>
          <w:sz w:val="18"/>
          <w:szCs w:val="18"/>
        </w:rPr>
        <w:t xml:space="preserve"> se rozumí jeden nebo více z následujících příslušných dokumentů, které dále vymezují </w:t>
      </w:r>
      <w:r>
        <w:rPr>
          <w:rFonts w:ascii="Arial" w:hAnsi="Arial" w:cs="Arial"/>
          <w:sz w:val="18"/>
          <w:szCs w:val="18"/>
        </w:rPr>
        <w:t>v</w:t>
      </w:r>
      <w:r w:rsidRPr="00473A33">
        <w:rPr>
          <w:rFonts w:ascii="Arial" w:hAnsi="Arial" w:cs="Arial"/>
          <w:sz w:val="18"/>
          <w:szCs w:val="18"/>
        </w:rPr>
        <w:t>aše licenční práva k</w:t>
      </w:r>
      <w:r>
        <w:rPr>
          <w:rFonts w:ascii="Arial" w:hAnsi="Arial" w:cs="Arial"/>
          <w:sz w:val="18"/>
          <w:szCs w:val="18"/>
        </w:rPr>
        <w:t> </w:t>
      </w:r>
      <w:r w:rsidRPr="00473A33">
        <w:rPr>
          <w:rFonts w:ascii="Arial" w:hAnsi="Arial" w:cs="Arial"/>
          <w:sz w:val="18"/>
          <w:szCs w:val="18"/>
        </w:rPr>
        <w:t>licencovanému softwaru: licenc</w:t>
      </w:r>
      <w:r>
        <w:rPr>
          <w:rFonts w:ascii="Arial" w:hAnsi="Arial" w:cs="Arial"/>
          <w:sz w:val="18"/>
          <w:szCs w:val="18"/>
        </w:rPr>
        <w:t>e</w:t>
      </w:r>
      <w:r w:rsidRPr="00473A33">
        <w:rPr>
          <w:rFonts w:ascii="Arial" w:hAnsi="Arial" w:cs="Arial"/>
          <w:sz w:val="18"/>
          <w:szCs w:val="18"/>
        </w:rPr>
        <w:t xml:space="preserve"> Symantec nebo podobný licenční dokument vydaný společností Symantec</w:t>
      </w:r>
      <w:r>
        <w:rPr>
          <w:rFonts w:ascii="Arial" w:hAnsi="Arial" w:cs="Arial"/>
          <w:sz w:val="18"/>
          <w:szCs w:val="18"/>
        </w:rPr>
        <w:t>,</w:t>
      </w:r>
      <w:r w:rsidRPr="00473A33">
        <w:rPr>
          <w:rFonts w:ascii="Arial" w:hAnsi="Arial" w:cs="Arial"/>
          <w:sz w:val="18"/>
          <w:szCs w:val="18"/>
        </w:rPr>
        <w:t xml:space="preserve"> nebo písemná dohoda mezi vámi a společností Symantec, </w:t>
      </w:r>
      <w:r>
        <w:rPr>
          <w:rFonts w:ascii="Arial" w:hAnsi="Arial" w:cs="Arial"/>
          <w:sz w:val="18"/>
          <w:szCs w:val="18"/>
        </w:rPr>
        <w:t xml:space="preserve">která </w:t>
      </w:r>
      <w:r w:rsidRPr="00473A33">
        <w:rPr>
          <w:rFonts w:ascii="Arial" w:hAnsi="Arial" w:cs="Arial"/>
          <w:sz w:val="18"/>
          <w:szCs w:val="18"/>
        </w:rPr>
        <w:t>předchází nebo následuje</w:t>
      </w:r>
      <w:r>
        <w:rPr>
          <w:rFonts w:ascii="Arial" w:hAnsi="Arial" w:cs="Arial"/>
          <w:sz w:val="18"/>
          <w:szCs w:val="18"/>
        </w:rPr>
        <w:t xml:space="preserve"> po</w:t>
      </w:r>
      <w:r w:rsidRPr="00473A33">
        <w:rPr>
          <w:rFonts w:ascii="Arial" w:hAnsi="Arial" w:cs="Arial"/>
          <w:sz w:val="18"/>
          <w:szCs w:val="18"/>
        </w:rPr>
        <w:t xml:space="preserve"> licenční smlouv</w:t>
      </w:r>
      <w:r>
        <w:rPr>
          <w:rFonts w:ascii="Arial" w:hAnsi="Arial" w:cs="Arial"/>
          <w:sz w:val="18"/>
          <w:szCs w:val="18"/>
        </w:rPr>
        <w:t>ě</w:t>
      </w:r>
      <w:r w:rsidRPr="00473A33">
        <w:rPr>
          <w:rFonts w:ascii="Arial" w:hAnsi="Arial" w:cs="Arial"/>
          <w:sz w:val="18"/>
          <w:szCs w:val="18"/>
        </w:rPr>
        <w:t xml:space="preserve"> pro licencovaný software koncového uživatele.</w:t>
      </w:r>
    </w:p>
    <w:p w:rsidR="002B23C9" w:rsidRPr="00473A33" w:rsidRDefault="002B23C9" w:rsidP="002B23C9">
      <w:pPr>
        <w:pStyle w:val="Odstavecseseznamem"/>
        <w:numPr>
          <w:ilvl w:val="0"/>
          <w:numId w:val="4"/>
        </w:numPr>
        <w:spacing w:before="120" w:after="0"/>
        <w:ind w:left="0" w:hanging="11"/>
        <w:jc w:val="both"/>
        <w:rPr>
          <w:rFonts w:ascii="Arial" w:hAnsi="Arial" w:cs="Arial"/>
          <w:sz w:val="18"/>
          <w:szCs w:val="18"/>
        </w:rPr>
      </w:pPr>
      <w:r w:rsidRPr="00473A33">
        <w:rPr>
          <w:rFonts w:ascii="Arial" w:hAnsi="Arial" w:cs="Arial"/>
          <w:b/>
          <w:sz w:val="18"/>
          <w:szCs w:val="18"/>
        </w:rPr>
        <w:t>VLASTNICTVÍ</w:t>
      </w:r>
      <w:r w:rsidRPr="00473A33">
        <w:rPr>
          <w:rFonts w:ascii="Arial" w:hAnsi="Arial" w:cs="Arial"/>
          <w:sz w:val="18"/>
          <w:szCs w:val="18"/>
        </w:rPr>
        <w:t xml:space="preserve">. Licencovaný software je </w:t>
      </w:r>
      <w:r>
        <w:rPr>
          <w:rFonts w:ascii="Arial" w:hAnsi="Arial" w:cs="Arial"/>
          <w:sz w:val="18"/>
          <w:szCs w:val="18"/>
        </w:rPr>
        <w:t>výhradním vlastnictvím</w:t>
      </w:r>
      <w:r w:rsidRPr="00473A33">
        <w:rPr>
          <w:rFonts w:ascii="Arial" w:hAnsi="Arial" w:cs="Arial"/>
          <w:sz w:val="18"/>
          <w:szCs w:val="18"/>
        </w:rPr>
        <w:t xml:space="preserve"> společnosti Symantec nebo jejích poskytovatelů licencí a je chráněn autorským zákonem. Společnost Symantec a její poskytovatelé licencí si ponechávají veškerá práva, nároky a zájmy na licencovaném softwaru,</w:t>
      </w:r>
      <w:r>
        <w:rPr>
          <w:rFonts w:ascii="Arial" w:hAnsi="Arial" w:cs="Arial"/>
          <w:sz w:val="18"/>
          <w:szCs w:val="18"/>
        </w:rPr>
        <w:t xml:space="preserve"> včetně všech kopií, vylepšení</w:t>
      </w:r>
      <w:r w:rsidRPr="00473A33">
        <w:rPr>
          <w:rFonts w:ascii="Arial" w:hAnsi="Arial" w:cs="Arial"/>
          <w:sz w:val="18"/>
          <w:szCs w:val="18"/>
        </w:rPr>
        <w:t>, úprav a</w:t>
      </w:r>
      <w:r>
        <w:rPr>
          <w:rFonts w:ascii="Arial" w:hAnsi="Arial" w:cs="Arial"/>
          <w:sz w:val="18"/>
          <w:szCs w:val="18"/>
        </w:rPr>
        <w:t> odvozených</w:t>
      </w:r>
      <w:r w:rsidRPr="00473A33">
        <w:rPr>
          <w:rFonts w:ascii="Arial" w:hAnsi="Arial" w:cs="Arial"/>
          <w:sz w:val="18"/>
          <w:szCs w:val="18"/>
        </w:rPr>
        <w:t xml:space="preserve"> děl licenčního softwaru. Vaše práva na používání </w:t>
      </w:r>
      <w:r>
        <w:rPr>
          <w:rFonts w:ascii="Arial" w:hAnsi="Arial" w:cs="Arial"/>
          <w:sz w:val="18"/>
          <w:szCs w:val="18"/>
        </w:rPr>
        <w:t>l</w:t>
      </w:r>
      <w:r w:rsidRPr="00473A33">
        <w:rPr>
          <w:rFonts w:ascii="Arial" w:hAnsi="Arial" w:cs="Arial"/>
          <w:sz w:val="18"/>
          <w:szCs w:val="18"/>
        </w:rPr>
        <w:t>icen</w:t>
      </w:r>
      <w:r>
        <w:rPr>
          <w:rFonts w:ascii="Arial" w:hAnsi="Arial" w:cs="Arial"/>
          <w:sz w:val="18"/>
          <w:szCs w:val="18"/>
        </w:rPr>
        <w:t>cované</w:t>
      </w:r>
      <w:r w:rsidRPr="00473A33">
        <w:rPr>
          <w:rFonts w:ascii="Arial" w:hAnsi="Arial" w:cs="Arial"/>
          <w:sz w:val="18"/>
          <w:szCs w:val="18"/>
        </w:rPr>
        <w:t>ho softwaru jsou omezena na práva výslovně uveden</w:t>
      </w:r>
      <w:r>
        <w:rPr>
          <w:rFonts w:ascii="Arial" w:hAnsi="Arial" w:cs="Arial"/>
          <w:sz w:val="18"/>
          <w:szCs w:val="18"/>
        </w:rPr>
        <w:t>a v této smlouvě o záruce.</w:t>
      </w:r>
      <w:r w:rsidRPr="00473A33">
        <w:rPr>
          <w:rFonts w:ascii="Arial" w:hAnsi="Arial" w:cs="Arial"/>
          <w:sz w:val="18"/>
          <w:szCs w:val="18"/>
        </w:rPr>
        <w:t xml:space="preserve"> Všechna práva, která vám nebyla výslovně udělena, jsou uchováván</w:t>
      </w:r>
      <w:r>
        <w:rPr>
          <w:rFonts w:ascii="Arial" w:hAnsi="Arial" w:cs="Arial"/>
          <w:sz w:val="18"/>
          <w:szCs w:val="18"/>
        </w:rPr>
        <w:t>a společností Symantec a</w:t>
      </w:r>
      <w:r w:rsidRPr="00473A33">
        <w:rPr>
          <w:rFonts w:ascii="Arial" w:hAnsi="Arial" w:cs="Arial"/>
          <w:sz w:val="18"/>
          <w:szCs w:val="18"/>
        </w:rPr>
        <w:t>/nebo jejími poskytovateli licencí.</w:t>
      </w:r>
    </w:p>
    <w:p w:rsidR="002B23C9" w:rsidRPr="00473A33" w:rsidRDefault="002B23C9" w:rsidP="002B23C9">
      <w:pPr>
        <w:pStyle w:val="Odstavecseseznamem"/>
        <w:numPr>
          <w:ilvl w:val="0"/>
          <w:numId w:val="4"/>
        </w:numPr>
        <w:spacing w:before="120" w:after="0"/>
        <w:ind w:left="0" w:hanging="11"/>
        <w:jc w:val="both"/>
        <w:rPr>
          <w:rFonts w:ascii="Arial" w:hAnsi="Arial" w:cs="Arial"/>
          <w:sz w:val="18"/>
          <w:szCs w:val="18"/>
        </w:rPr>
      </w:pPr>
      <w:r>
        <w:rPr>
          <w:rFonts w:ascii="Arial" w:hAnsi="Arial" w:cs="Arial"/>
          <w:b/>
          <w:sz w:val="18"/>
          <w:szCs w:val="18"/>
        </w:rPr>
        <w:t>GEOGRAFICKÉ</w:t>
      </w:r>
      <w:r w:rsidRPr="00473A33">
        <w:rPr>
          <w:rFonts w:ascii="Arial" w:hAnsi="Arial" w:cs="Arial"/>
          <w:b/>
          <w:sz w:val="18"/>
          <w:szCs w:val="18"/>
        </w:rPr>
        <w:t xml:space="preserve"> UMÍSTĚNÍ POUŽITÍ. </w:t>
      </w:r>
      <w:r w:rsidRPr="00473A33">
        <w:rPr>
          <w:rFonts w:ascii="Arial" w:hAnsi="Arial" w:cs="Arial"/>
          <w:sz w:val="18"/>
          <w:szCs w:val="18"/>
        </w:rPr>
        <w:t xml:space="preserve">Před použitím hardwaru musíte zaregistrovat servisní značku pro takový hardware v místě, kde </w:t>
      </w:r>
      <w:r>
        <w:rPr>
          <w:rFonts w:ascii="Arial" w:hAnsi="Arial" w:cs="Arial"/>
          <w:sz w:val="18"/>
          <w:szCs w:val="18"/>
        </w:rPr>
        <w:t xml:space="preserve">jej </w:t>
      </w:r>
      <w:r w:rsidRPr="00473A33">
        <w:rPr>
          <w:rFonts w:ascii="Arial" w:hAnsi="Arial" w:cs="Arial"/>
          <w:sz w:val="18"/>
          <w:szCs w:val="18"/>
        </w:rPr>
        <w:t>chcete používat (</w:t>
      </w:r>
      <w:r>
        <w:rPr>
          <w:rFonts w:ascii="Arial" w:hAnsi="Arial" w:cs="Arial"/>
          <w:sz w:val="18"/>
          <w:szCs w:val="18"/>
        </w:rPr>
        <w:t>„</w:t>
      </w:r>
      <w:r w:rsidRPr="00473A33">
        <w:rPr>
          <w:rFonts w:ascii="Arial" w:hAnsi="Arial" w:cs="Arial"/>
          <w:sz w:val="18"/>
          <w:szCs w:val="18"/>
        </w:rPr>
        <w:t>geografické umístění</w:t>
      </w:r>
      <w:r>
        <w:rPr>
          <w:rFonts w:ascii="Arial" w:hAnsi="Arial" w:cs="Arial"/>
          <w:sz w:val="18"/>
          <w:szCs w:val="18"/>
        </w:rPr>
        <w:t>“</w:t>
      </w:r>
      <w:r w:rsidRPr="00473A33">
        <w:rPr>
          <w:rFonts w:ascii="Arial" w:hAnsi="Arial" w:cs="Arial"/>
          <w:sz w:val="18"/>
          <w:szCs w:val="18"/>
        </w:rPr>
        <w:t xml:space="preserve">). V případě, že chcete změnit </w:t>
      </w:r>
      <w:r>
        <w:rPr>
          <w:rFonts w:ascii="Arial" w:hAnsi="Arial" w:cs="Arial"/>
          <w:sz w:val="18"/>
          <w:szCs w:val="18"/>
        </w:rPr>
        <w:t>geografické umístění</w:t>
      </w:r>
      <w:r w:rsidRPr="00473A33">
        <w:rPr>
          <w:rFonts w:ascii="Arial" w:hAnsi="Arial" w:cs="Arial"/>
          <w:sz w:val="18"/>
          <w:szCs w:val="18"/>
        </w:rPr>
        <w:t xml:space="preserve"> použití, musíte se obrátit</w:t>
      </w:r>
      <w:r>
        <w:rPr>
          <w:rFonts w:ascii="Arial" w:hAnsi="Arial" w:cs="Arial"/>
          <w:sz w:val="18"/>
          <w:szCs w:val="18"/>
        </w:rPr>
        <w:t xml:space="preserve"> na Podporu</w:t>
      </w:r>
      <w:r w:rsidRPr="00473A33">
        <w:rPr>
          <w:rFonts w:ascii="Arial" w:hAnsi="Arial" w:cs="Arial"/>
          <w:sz w:val="18"/>
          <w:szCs w:val="18"/>
        </w:rPr>
        <w:t xml:space="preserve"> společnosti Symantec k opětovné registraci značky </w:t>
      </w:r>
      <w:r>
        <w:rPr>
          <w:rFonts w:ascii="Arial" w:hAnsi="Arial" w:cs="Arial"/>
          <w:sz w:val="18"/>
          <w:szCs w:val="18"/>
        </w:rPr>
        <w:t>h</w:t>
      </w:r>
      <w:r w:rsidRPr="00473A33">
        <w:rPr>
          <w:rFonts w:ascii="Arial" w:hAnsi="Arial" w:cs="Arial"/>
          <w:sz w:val="18"/>
          <w:szCs w:val="18"/>
        </w:rPr>
        <w:t>ardwar</w:t>
      </w:r>
      <w:r>
        <w:rPr>
          <w:rFonts w:ascii="Arial" w:hAnsi="Arial" w:cs="Arial"/>
          <w:sz w:val="18"/>
          <w:szCs w:val="18"/>
        </w:rPr>
        <w:t>u</w:t>
      </w:r>
      <w:r w:rsidRPr="00473A33">
        <w:rPr>
          <w:rFonts w:ascii="Arial" w:hAnsi="Arial" w:cs="Arial"/>
          <w:sz w:val="18"/>
          <w:szCs w:val="18"/>
        </w:rPr>
        <w:t xml:space="preserve"> pomocí standardního postupu podpory na </w:t>
      </w:r>
      <w:r w:rsidRPr="00C363E7">
        <w:rPr>
          <w:rFonts w:ascii="Arial" w:hAnsi="Arial" w:cs="Arial"/>
          <w:sz w:val="18"/>
          <w:szCs w:val="18"/>
        </w:rPr>
        <w:t>adrese http://www.symantec.com/business/support/contact_techsupp_static.jsp.</w:t>
      </w:r>
      <w:r w:rsidRPr="00473A33">
        <w:rPr>
          <w:rFonts w:ascii="Arial" w:hAnsi="Arial" w:cs="Arial"/>
          <w:sz w:val="18"/>
          <w:szCs w:val="18"/>
        </w:rPr>
        <w:t xml:space="preserve"> Jakákoli</w:t>
      </w:r>
      <w:r>
        <w:rPr>
          <w:rFonts w:ascii="Arial" w:hAnsi="Arial" w:cs="Arial"/>
          <w:sz w:val="18"/>
          <w:szCs w:val="18"/>
        </w:rPr>
        <w:t xml:space="preserve"> změna geografického umístění a</w:t>
      </w:r>
      <w:r w:rsidRPr="00473A33">
        <w:rPr>
          <w:rFonts w:ascii="Arial" w:hAnsi="Arial" w:cs="Arial"/>
          <w:sz w:val="18"/>
          <w:szCs w:val="18"/>
        </w:rPr>
        <w:t>/nebo jak</w:t>
      </w:r>
      <w:r>
        <w:rPr>
          <w:rFonts w:ascii="Arial" w:hAnsi="Arial" w:cs="Arial"/>
          <w:sz w:val="18"/>
          <w:szCs w:val="18"/>
        </w:rPr>
        <w:t xml:space="preserve">ákoli žádost </w:t>
      </w:r>
      <w:r w:rsidRPr="00473A33">
        <w:rPr>
          <w:rFonts w:ascii="Arial" w:hAnsi="Arial" w:cs="Arial"/>
          <w:sz w:val="18"/>
          <w:szCs w:val="18"/>
        </w:rPr>
        <w:t>o službu, která vyžaduje, aby společnost Syman</w:t>
      </w:r>
      <w:r>
        <w:rPr>
          <w:rFonts w:ascii="Arial" w:hAnsi="Arial" w:cs="Arial"/>
          <w:sz w:val="18"/>
          <w:szCs w:val="18"/>
        </w:rPr>
        <w:t>tec získala další informace a/</w:t>
      </w:r>
      <w:r w:rsidRPr="00473A33">
        <w:rPr>
          <w:rFonts w:ascii="Arial" w:hAnsi="Arial" w:cs="Arial"/>
          <w:sz w:val="18"/>
          <w:szCs w:val="18"/>
        </w:rPr>
        <w:t>nebo</w:t>
      </w:r>
      <w:r>
        <w:rPr>
          <w:rFonts w:ascii="Arial" w:hAnsi="Arial" w:cs="Arial"/>
          <w:sz w:val="18"/>
          <w:szCs w:val="18"/>
        </w:rPr>
        <w:t xml:space="preserve"> si</w:t>
      </w:r>
      <w:r w:rsidRPr="00473A33">
        <w:rPr>
          <w:rFonts w:ascii="Arial" w:hAnsi="Arial" w:cs="Arial"/>
          <w:sz w:val="18"/>
          <w:szCs w:val="18"/>
        </w:rPr>
        <w:t xml:space="preserve"> ověřila informace </w:t>
      </w:r>
      <w:r>
        <w:rPr>
          <w:rFonts w:ascii="Arial" w:hAnsi="Arial" w:cs="Arial"/>
          <w:sz w:val="18"/>
          <w:szCs w:val="18"/>
        </w:rPr>
        <w:t xml:space="preserve">o </w:t>
      </w:r>
      <w:r w:rsidRPr="00473A33">
        <w:rPr>
          <w:rFonts w:ascii="Arial" w:hAnsi="Arial" w:cs="Arial"/>
          <w:sz w:val="18"/>
          <w:szCs w:val="18"/>
        </w:rPr>
        <w:t>nárok</w:t>
      </w:r>
      <w:r>
        <w:rPr>
          <w:rFonts w:ascii="Arial" w:hAnsi="Arial" w:cs="Arial"/>
          <w:sz w:val="18"/>
          <w:szCs w:val="18"/>
        </w:rPr>
        <w:t>u</w:t>
      </w:r>
      <w:r w:rsidRPr="00473A33">
        <w:rPr>
          <w:rFonts w:ascii="Arial" w:hAnsi="Arial" w:cs="Arial"/>
          <w:sz w:val="18"/>
          <w:szCs w:val="18"/>
        </w:rPr>
        <w:t xml:space="preserve"> na záruční opravu a záruční servis, m</w:t>
      </w:r>
      <w:r>
        <w:rPr>
          <w:rFonts w:ascii="Arial" w:hAnsi="Arial" w:cs="Arial"/>
          <w:sz w:val="18"/>
          <w:szCs w:val="18"/>
        </w:rPr>
        <w:t>ohou</w:t>
      </w:r>
      <w:r w:rsidRPr="00473A33">
        <w:rPr>
          <w:rFonts w:ascii="Arial" w:hAnsi="Arial" w:cs="Arial"/>
          <w:sz w:val="18"/>
          <w:szCs w:val="18"/>
        </w:rPr>
        <w:t xml:space="preserve"> vést k</w:t>
      </w:r>
      <w:r>
        <w:rPr>
          <w:rFonts w:ascii="Arial" w:hAnsi="Arial" w:cs="Arial"/>
          <w:sz w:val="18"/>
          <w:szCs w:val="18"/>
        </w:rPr>
        <w:t> </w:t>
      </w:r>
      <w:r w:rsidRPr="00473A33">
        <w:rPr>
          <w:rFonts w:ascii="Arial" w:hAnsi="Arial" w:cs="Arial"/>
          <w:sz w:val="18"/>
          <w:szCs w:val="18"/>
        </w:rPr>
        <w:t>prodlení s poskytnutím takových nároků na záruční servis.</w:t>
      </w:r>
    </w:p>
    <w:p w:rsidR="002B23C9" w:rsidRPr="00473A33" w:rsidRDefault="002B23C9" w:rsidP="002B23C9">
      <w:pPr>
        <w:pStyle w:val="Odstavecseseznamem"/>
        <w:numPr>
          <w:ilvl w:val="0"/>
          <w:numId w:val="4"/>
        </w:numPr>
        <w:spacing w:before="120" w:after="0"/>
        <w:ind w:left="0" w:hanging="11"/>
        <w:jc w:val="both"/>
        <w:rPr>
          <w:rFonts w:ascii="Arial" w:hAnsi="Arial" w:cs="Arial"/>
          <w:sz w:val="18"/>
          <w:szCs w:val="18"/>
        </w:rPr>
      </w:pPr>
      <w:r w:rsidRPr="00473A33">
        <w:rPr>
          <w:rFonts w:ascii="Arial" w:hAnsi="Arial" w:cs="Arial"/>
          <w:b/>
          <w:sz w:val="18"/>
          <w:szCs w:val="18"/>
        </w:rPr>
        <w:t>OMEZENÁ ZÁRUKA.</w:t>
      </w:r>
      <w:r w:rsidRPr="00473A33">
        <w:rPr>
          <w:rFonts w:ascii="Arial" w:hAnsi="Arial" w:cs="Arial"/>
          <w:sz w:val="18"/>
          <w:szCs w:val="18"/>
        </w:rPr>
        <w:t xml:space="preserve"> Společnost Symantec zaručuje, že </w:t>
      </w:r>
      <w:r>
        <w:rPr>
          <w:rFonts w:ascii="Arial" w:hAnsi="Arial" w:cs="Arial"/>
          <w:sz w:val="18"/>
          <w:szCs w:val="18"/>
        </w:rPr>
        <w:t>h</w:t>
      </w:r>
      <w:r w:rsidRPr="00473A33">
        <w:rPr>
          <w:rFonts w:ascii="Arial" w:hAnsi="Arial" w:cs="Arial"/>
          <w:sz w:val="18"/>
          <w:szCs w:val="18"/>
        </w:rPr>
        <w:t>ardware nebude mít vady materiálu a</w:t>
      </w:r>
      <w:r>
        <w:rPr>
          <w:rFonts w:ascii="Arial" w:hAnsi="Arial" w:cs="Arial"/>
          <w:sz w:val="18"/>
          <w:szCs w:val="18"/>
        </w:rPr>
        <w:t> </w:t>
      </w:r>
      <w:r w:rsidRPr="00473A33">
        <w:rPr>
          <w:rFonts w:ascii="Arial" w:hAnsi="Arial" w:cs="Arial"/>
          <w:sz w:val="18"/>
          <w:szCs w:val="18"/>
        </w:rPr>
        <w:t>zpracování při běžném autorizovaném použití a servisu</w:t>
      </w:r>
      <w:r>
        <w:rPr>
          <w:rFonts w:ascii="Arial" w:hAnsi="Arial" w:cs="Arial"/>
          <w:sz w:val="18"/>
          <w:szCs w:val="18"/>
        </w:rPr>
        <w:t>,</w:t>
      </w:r>
      <w:r w:rsidRPr="00473A33">
        <w:rPr>
          <w:rFonts w:ascii="Arial" w:hAnsi="Arial" w:cs="Arial"/>
          <w:sz w:val="18"/>
          <w:szCs w:val="18"/>
        </w:rPr>
        <w:t xml:space="preserve"> a bude v podstatě odpovídat písemné dokumentaci doprovázející </w:t>
      </w:r>
      <w:r>
        <w:rPr>
          <w:rFonts w:ascii="Arial" w:hAnsi="Arial" w:cs="Arial"/>
          <w:sz w:val="18"/>
          <w:szCs w:val="18"/>
        </w:rPr>
        <w:t>h</w:t>
      </w:r>
      <w:r w:rsidRPr="00473A33">
        <w:rPr>
          <w:rFonts w:ascii="Arial" w:hAnsi="Arial" w:cs="Arial"/>
          <w:sz w:val="18"/>
          <w:szCs w:val="18"/>
        </w:rPr>
        <w:t xml:space="preserve">ardware pro příslušné </w:t>
      </w:r>
      <w:r>
        <w:rPr>
          <w:rFonts w:ascii="Arial" w:hAnsi="Arial" w:cs="Arial"/>
          <w:sz w:val="18"/>
          <w:szCs w:val="18"/>
        </w:rPr>
        <w:t>z</w:t>
      </w:r>
      <w:r w:rsidRPr="00473A33">
        <w:rPr>
          <w:rFonts w:ascii="Arial" w:hAnsi="Arial" w:cs="Arial"/>
          <w:sz w:val="18"/>
          <w:szCs w:val="18"/>
        </w:rPr>
        <w:t>áruční období (definované v této části 4)</w:t>
      </w:r>
      <w:r>
        <w:rPr>
          <w:rFonts w:ascii="Arial" w:hAnsi="Arial" w:cs="Arial"/>
          <w:sz w:val="18"/>
          <w:szCs w:val="18"/>
        </w:rPr>
        <w:t xml:space="preserve"> tak</w:t>
      </w:r>
      <w:r w:rsidRPr="00473A33">
        <w:rPr>
          <w:rFonts w:ascii="Arial" w:hAnsi="Arial" w:cs="Arial"/>
          <w:sz w:val="18"/>
          <w:szCs w:val="18"/>
        </w:rPr>
        <w:t>, jak je specifikováno v</w:t>
      </w:r>
      <w:r>
        <w:rPr>
          <w:rFonts w:ascii="Arial" w:hAnsi="Arial" w:cs="Arial"/>
          <w:sz w:val="18"/>
          <w:szCs w:val="18"/>
        </w:rPr>
        <w:t> </w:t>
      </w:r>
      <w:r w:rsidRPr="00473A33">
        <w:rPr>
          <w:rFonts w:ascii="Arial" w:hAnsi="Arial" w:cs="Arial"/>
          <w:sz w:val="18"/>
          <w:szCs w:val="18"/>
        </w:rPr>
        <w:t>době nákupu a v dokumentaci k balení, kter</w:t>
      </w:r>
      <w:r>
        <w:rPr>
          <w:rFonts w:ascii="Arial" w:hAnsi="Arial" w:cs="Arial"/>
          <w:sz w:val="18"/>
          <w:szCs w:val="18"/>
        </w:rPr>
        <w:t>á</w:t>
      </w:r>
      <w:r w:rsidRPr="00473A33">
        <w:rPr>
          <w:rFonts w:ascii="Arial" w:hAnsi="Arial" w:cs="Arial"/>
          <w:sz w:val="18"/>
          <w:szCs w:val="18"/>
        </w:rPr>
        <w:t xml:space="preserve"> je součástí vašeho hardwaru.</w:t>
      </w:r>
      <w:r>
        <w:rPr>
          <w:rFonts w:ascii="Arial" w:hAnsi="Arial" w:cs="Arial"/>
          <w:sz w:val="18"/>
          <w:szCs w:val="18"/>
        </w:rPr>
        <w:t xml:space="preserve"> </w:t>
      </w:r>
      <w:r w:rsidRPr="00473A33">
        <w:rPr>
          <w:rFonts w:ascii="Arial" w:hAnsi="Arial" w:cs="Arial"/>
          <w:sz w:val="18"/>
          <w:szCs w:val="18"/>
        </w:rPr>
        <w:t>Standardní záruční doba je tři (3) roky od data původního nákupu hardwaru (</w:t>
      </w:r>
      <w:r>
        <w:rPr>
          <w:rFonts w:ascii="Arial" w:hAnsi="Arial" w:cs="Arial"/>
          <w:sz w:val="18"/>
          <w:szCs w:val="18"/>
        </w:rPr>
        <w:t>„s</w:t>
      </w:r>
      <w:r w:rsidRPr="00473A33">
        <w:rPr>
          <w:rFonts w:ascii="Arial" w:hAnsi="Arial" w:cs="Arial"/>
          <w:sz w:val="18"/>
          <w:szCs w:val="18"/>
        </w:rPr>
        <w:t>tandardní záruční doba</w:t>
      </w:r>
      <w:r>
        <w:rPr>
          <w:rFonts w:ascii="Arial" w:hAnsi="Arial" w:cs="Arial"/>
          <w:sz w:val="18"/>
          <w:szCs w:val="18"/>
        </w:rPr>
        <w:t>“</w:t>
      </w:r>
      <w:r w:rsidRPr="00473A33">
        <w:rPr>
          <w:rFonts w:ascii="Arial" w:hAnsi="Arial" w:cs="Arial"/>
          <w:sz w:val="18"/>
          <w:szCs w:val="18"/>
        </w:rPr>
        <w:t>). Pokud</w:t>
      </w:r>
      <w:r>
        <w:rPr>
          <w:rFonts w:ascii="Arial" w:hAnsi="Arial" w:cs="Arial"/>
          <w:sz w:val="18"/>
          <w:szCs w:val="18"/>
        </w:rPr>
        <w:t xml:space="preserve"> jste</w:t>
      </w:r>
      <w:r w:rsidRPr="00473A33">
        <w:rPr>
          <w:rFonts w:ascii="Arial" w:hAnsi="Arial" w:cs="Arial"/>
          <w:sz w:val="18"/>
          <w:szCs w:val="18"/>
        </w:rPr>
        <w:t xml:space="preserve"> však v době původního nákupu získali prodlouženou záruku, jak je uvedeno v seznamu balení, které je součástí vašeho hardwaru, záruka</w:t>
      </w:r>
      <w:r>
        <w:rPr>
          <w:rFonts w:ascii="Arial" w:hAnsi="Arial" w:cs="Arial"/>
          <w:sz w:val="18"/>
          <w:szCs w:val="18"/>
        </w:rPr>
        <w:t xml:space="preserve"> </w:t>
      </w:r>
      <w:r w:rsidRPr="00473A33">
        <w:rPr>
          <w:rFonts w:ascii="Arial" w:hAnsi="Arial" w:cs="Arial"/>
          <w:sz w:val="18"/>
          <w:szCs w:val="18"/>
        </w:rPr>
        <w:t xml:space="preserve">je poskytnuta </w:t>
      </w:r>
      <w:r>
        <w:rPr>
          <w:rFonts w:ascii="Arial" w:hAnsi="Arial" w:cs="Arial"/>
          <w:sz w:val="18"/>
          <w:szCs w:val="18"/>
        </w:rPr>
        <w:t>na</w:t>
      </w:r>
      <w:r w:rsidRPr="00473A33">
        <w:rPr>
          <w:rFonts w:ascii="Arial" w:hAnsi="Arial" w:cs="Arial"/>
          <w:sz w:val="18"/>
          <w:szCs w:val="18"/>
        </w:rPr>
        <w:t xml:space="preserve"> dobu až pěti (5) let </w:t>
      </w:r>
      <w:r>
        <w:rPr>
          <w:rFonts w:ascii="Arial" w:hAnsi="Arial" w:cs="Arial"/>
          <w:sz w:val="18"/>
          <w:szCs w:val="18"/>
        </w:rPr>
        <w:t>od data původního nákupu</w:t>
      </w:r>
      <w:r w:rsidRPr="00473A33">
        <w:rPr>
          <w:rFonts w:ascii="Arial" w:hAnsi="Arial" w:cs="Arial"/>
          <w:sz w:val="18"/>
          <w:szCs w:val="18"/>
        </w:rPr>
        <w:t xml:space="preserve"> (</w:t>
      </w:r>
      <w:r>
        <w:rPr>
          <w:rFonts w:ascii="Arial" w:hAnsi="Arial" w:cs="Arial"/>
          <w:sz w:val="18"/>
          <w:szCs w:val="18"/>
        </w:rPr>
        <w:t>„p</w:t>
      </w:r>
      <w:r w:rsidRPr="00473A33">
        <w:rPr>
          <w:rFonts w:ascii="Arial" w:hAnsi="Arial" w:cs="Arial"/>
          <w:sz w:val="18"/>
          <w:szCs w:val="18"/>
        </w:rPr>
        <w:t>rodloužen</w:t>
      </w:r>
      <w:r>
        <w:rPr>
          <w:rFonts w:ascii="Arial" w:hAnsi="Arial" w:cs="Arial"/>
          <w:sz w:val="18"/>
          <w:szCs w:val="18"/>
        </w:rPr>
        <w:t>á záruční lhůta“</w:t>
      </w:r>
      <w:r w:rsidRPr="00473A33">
        <w:rPr>
          <w:rFonts w:ascii="Arial" w:hAnsi="Arial" w:cs="Arial"/>
          <w:sz w:val="18"/>
          <w:szCs w:val="18"/>
        </w:rPr>
        <w:t>).</w:t>
      </w:r>
      <w:r>
        <w:rPr>
          <w:rFonts w:ascii="Arial" w:hAnsi="Arial" w:cs="Arial"/>
          <w:sz w:val="18"/>
          <w:szCs w:val="18"/>
        </w:rPr>
        <w:t xml:space="preserve"> „</w:t>
      </w:r>
      <w:r w:rsidRPr="00473A33">
        <w:rPr>
          <w:rFonts w:ascii="Arial" w:hAnsi="Arial" w:cs="Arial"/>
          <w:sz w:val="18"/>
          <w:szCs w:val="18"/>
        </w:rPr>
        <w:t>Standardní záruční doba</w:t>
      </w:r>
      <w:r>
        <w:rPr>
          <w:rFonts w:ascii="Arial" w:hAnsi="Arial" w:cs="Arial"/>
          <w:sz w:val="18"/>
          <w:szCs w:val="18"/>
        </w:rPr>
        <w:t>“</w:t>
      </w:r>
      <w:r w:rsidRPr="00473A33">
        <w:rPr>
          <w:rFonts w:ascii="Arial" w:hAnsi="Arial" w:cs="Arial"/>
          <w:sz w:val="18"/>
          <w:szCs w:val="18"/>
        </w:rPr>
        <w:t xml:space="preserve"> a</w:t>
      </w:r>
      <w:r>
        <w:rPr>
          <w:rFonts w:ascii="Arial" w:hAnsi="Arial" w:cs="Arial"/>
          <w:sz w:val="18"/>
          <w:szCs w:val="18"/>
        </w:rPr>
        <w:t> „p</w:t>
      </w:r>
      <w:r w:rsidRPr="00473A33">
        <w:rPr>
          <w:rFonts w:ascii="Arial" w:hAnsi="Arial" w:cs="Arial"/>
          <w:sz w:val="18"/>
          <w:szCs w:val="18"/>
        </w:rPr>
        <w:t>rodloužená záruční doba</w:t>
      </w:r>
      <w:r>
        <w:rPr>
          <w:rFonts w:ascii="Arial" w:hAnsi="Arial" w:cs="Arial"/>
          <w:sz w:val="18"/>
          <w:szCs w:val="18"/>
        </w:rPr>
        <w:t>“</w:t>
      </w:r>
      <w:r w:rsidRPr="00473A33">
        <w:rPr>
          <w:rFonts w:ascii="Arial" w:hAnsi="Arial" w:cs="Arial"/>
          <w:sz w:val="18"/>
          <w:szCs w:val="18"/>
        </w:rPr>
        <w:t xml:space="preserve"> se označují společně jako </w:t>
      </w:r>
      <w:r>
        <w:rPr>
          <w:rFonts w:ascii="Arial" w:hAnsi="Arial" w:cs="Arial"/>
          <w:sz w:val="18"/>
          <w:szCs w:val="18"/>
        </w:rPr>
        <w:t>„z</w:t>
      </w:r>
      <w:r w:rsidRPr="00473A33">
        <w:rPr>
          <w:rFonts w:ascii="Arial" w:hAnsi="Arial" w:cs="Arial"/>
          <w:sz w:val="18"/>
          <w:szCs w:val="18"/>
        </w:rPr>
        <w:t>áruční doba</w:t>
      </w:r>
      <w:r>
        <w:rPr>
          <w:rFonts w:ascii="Arial" w:hAnsi="Arial" w:cs="Arial"/>
          <w:sz w:val="18"/>
          <w:szCs w:val="18"/>
        </w:rPr>
        <w:t>“</w:t>
      </w:r>
      <w:r w:rsidRPr="00473A33">
        <w:rPr>
          <w:rFonts w:ascii="Arial" w:hAnsi="Arial" w:cs="Arial"/>
          <w:sz w:val="18"/>
          <w:szCs w:val="18"/>
        </w:rPr>
        <w:t>.</w:t>
      </w:r>
      <w:r>
        <w:rPr>
          <w:rFonts w:ascii="Arial" w:hAnsi="Arial" w:cs="Arial"/>
          <w:sz w:val="18"/>
          <w:szCs w:val="18"/>
        </w:rPr>
        <w:t xml:space="preserve"> </w:t>
      </w:r>
      <w:r w:rsidRPr="00473A33">
        <w:rPr>
          <w:rFonts w:ascii="Arial" w:hAnsi="Arial" w:cs="Arial"/>
          <w:sz w:val="18"/>
          <w:szCs w:val="18"/>
        </w:rPr>
        <w:t xml:space="preserve">Po potvrzení závady nebo poruchy hardwaru nebo jeho součásti, které mají být </w:t>
      </w:r>
      <w:r>
        <w:rPr>
          <w:rFonts w:ascii="Arial" w:hAnsi="Arial" w:cs="Arial"/>
          <w:sz w:val="18"/>
          <w:szCs w:val="18"/>
        </w:rPr>
        <w:t>opraveny</w:t>
      </w:r>
      <w:r w:rsidRPr="00473A33">
        <w:rPr>
          <w:rFonts w:ascii="Arial" w:hAnsi="Arial" w:cs="Arial"/>
          <w:sz w:val="18"/>
          <w:szCs w:val="18"/>
        </w:rPr>
        <w:t xml:space="preserve"> v souladu s tímto oddílem 4 a v závislosti na současném geografickém umís</w:t>
      </w:r>
      <w:r>
        <w:rPr>
          <w:rFonts w:ascii="Arial" w:hAnsi="Arial" w:cs="Arial"/>
          <w:sz w:val="18"/>
          <w:szCs w:val="18"/>
        </w:rPr>
        <w:t>tění hardwaru, vaše jediné a výlučn</w:t>
      </w:r>
      <w:r w:rsidRPr="00473A33">
        <w:rPr>
          <w:rFonts w:ascii="Arial" w:hAnsi="Arial" w:cs="Arial"/>
          <w:sz w:val="18"/>
          <w:szCs w:val="18"/>
        </w:rPr>
        <w:t xml:space="preserve">é řešení </w:t>
      </w:r>
      <w:r>
        <w:rPr>
          <w:rFonts w:ascii="Arial" w:hAnsi="Arial" w:cs="Arial"/>
          <w:sz w:val="18"/>
          <w:szCs w:val="18"/>
        </w:rPr>
        <w:t>nápravy</w:t>
      </w:r>
      <w:r w:rsidRPr="00473A33">
        <w:rPr>
          <w:rFonts w:ascii="Arial" w:hAnsi="Arial" w:cs="Arial"/>
          <w:sz w:val="18"/>
          <w:szCs w:val="18"/>
        </w:rPr>
        <w:t xml:space="preserve"> vadn</w:t>
      </w:r>
      <w:r>
        <w:rPr>
          <w:rFonts w:ascii="Arial" w:hAnsi="Arial" w:cs="Arial"/>
          <w:sz w:val="18"/>
          <w:szCs w:val="18"/>
        </w:rPr>
        <w:t>ého</w:t>
      </w:r>
      <w:r w:rsidRPr="00473A33">
        <w:rPr>
          <w:rFonts w:ascii="Arial" w:hAnsi="Arial" w:cs="Arial"/>
          <w:sz w:val="18"/>
          <w:szCs w:val="18"/>
        </w:rPr>
        <w:t xml:space="preserve"> hardwar</w:t>
      </w:r>
      <w:r>
        <w:rPr>
          <w:rFonts w:ascii="Arial" w:hAnsi="Arial" w:cs="Arial"/>
          <w:sz w:val="18"/>
          <w:szCs w:val="18"/>
        </w:rPr>
        <w:t>u</w:t>
      </w:r>
      <w:r w:rsidRPr="00473A33">
        <w:rPr>
          <w:rFonts w:ascii="Arial" w:hAnsi="Arial" w:cs="Arial"/>
          <w:sz w:val="18"/>
          <w:szCs w:val="18"/>
        </w:rPr>
        <w:t xml:space="preserve"> nebo </w:t>
      </w:r>
      <w:r>
        <w:rPr>
          <w:rFonts w:ascii="Arial" w:hAnsi="Arial" w:cs="Arial"/>
          <w:sz w:val="18"/>
          <w:szCs w:val="18"/>
        </w:rPr>
        <w:t xml:space="preserve">jeho </w:t>
      </w:r>
      <w:r w:rsidRPr="00473A33">
        <w:rPr>
          <w:rFonts w:ascii="Arial" w:hAnsi="Arial" w:cs="Arial"/>
          <w:sz w:val="18"/>
          <w:szCs w:val="18"/>
        </w:rPr>
        <w:t>součást</w:t>
      </w:r>
      <w:r>
        <w:rPr>
          <w:rFonts w:ascii="Arial" w:hAnsi="Arial" w:cs="Arial"/>
          <w:sz w:val="18"/>
          <w:szCs w:val="18"/>
        </w:rPr>
        <w:t>í</w:t>
      </w:r>
      <w:r w:rsidRPr="00473A33">
        <w:rPr>
          <w:rFonts w:ascii="Arial" w:hAnsi="Arial" w:cs="Arial"/>
          <w:sz w:val="18"/>
          <w:szCs w:val="18"/>
        </w:rPr>
        <w:t xml:space="preserve"> </w:t>
      </w:r>
      <w:r>
        <w:rPr>
          <w:rFonts w:ascii="Arial" w:hAnsi="Arial" w:cs="Arial"/>
          <w:sz w:val="18"/>
          <w:szCs w:val="18"/>
        </w:rPr>
        <w:t>budou následující možnosti</w:t>
      </w:r>
      <w:r w:rsidRPr="00473A33">
        <w:rPr>
          <w:rFonts w:ascii="Arial" w:hAnsi="Arial" w:cs="Arial"/>
          <w:sz w:val="18"/>
          <w:szCs w:val="18"/>
        </w:rPr>
        <w:t xml:space="preserve"> </w:t>
      </w:r>
      <w:r>
        <w:rPr>
          <w:rFonts w:ascii="Arial" w:hAnsi="Arial" w:cs="Arial"/>
          <w:sz w:val="18"/>
          <w:szCs w:val="18"/>
        </w:rPr>
        <w:t xml:space="preserve">uplatněné </w:t>
      </w:r>
      <w:r w:rsidRPr="00473A33">
        <w:rPr>
          <w:rFonts w:ascii="Arial" w:hAnsi="Arial" w:cs="Arial"/>
          <w:sz w:val="18"/>
          <w:szCs w:val="18"/>
        </w:rPr>
        <w:t>společnost</w:t>
      </w:r>
      <w:r>
        <w:rPr>
          <w:rFonts w:ascii="Arial" w:hAnsi="Arial" w:cs="Arial"/>
          <w:sz w:val="18"/>
          <w:szCs w:val="18"/>
        </w:rPr>
        <w:t xml:space="preserve">í Symantec </w:t>
      </w:r>
      <w:r w:rsidRPr="00473A33">
        <w:rPr>
          <w:rFonts w:ascii="Arial" w:hAnsi="Arial" w:cs="Arial"/>
          <w:sz w:val="18"/>
          <w:szCs w:val="18"/>
        </w:rPr>
        <w:t xml:space="preserve">dle </w:t>
      </w:r>
      <w:r>
        <w:rPr>
          <w:rFonts w:ascii="Arial" w:hAnsi="Arial" w:cs="Arial"/>
          <w:sz w:val="18"/>
          <w:szCs w:val="18"/>
        </w:rPr>
        <w:t>jejího</w:t>
      </w:r>
      <w:r w:rsidRPr="00473A33">
        <w:rPr>
          <w:rFonts w:ascii="Arial" w:hAnsi="Arial" w:cs="Arial"/>
          <w:sz w:val="18"/>
          <w:szCs w:val="18"/>
        </w:rPr>
        <w:t xml:space="preserve"> uvážení a </w:t>
      </w:r>
      <w:r>
        <w:rPr>
          <w:rFonts w:ascii="Arial" w:hAnsi="Arial" w:cs="Arial"/>
          <w:sz w:val="18"/>
          <w:szCs w:val="18"/>
        </w:rPr>
        <w:t xml:space="preserve">pouze na základě oznámení </w:t>
      </w:r>
      <w:r w:rsidRPr="00473A33">
        <w:rPr>
          <w:rFonts w:ascii="Arial" w:hAnsi="Arial" w:cs="Arial"/>
          <w:sz w:val="18"/>
          <w:szCs w:val="18"/>
        </w:rPr>
        <w:t>v</w:t>
      </w:r>
      <w:r>
        <w:rPr>
          <w:rFonts w:ascii="Arial" w:hAnsi="Arial" w:cs="Arial"/>
          <w:sz w:val="18"/>
          <w:szCs w:val="18"/>
        </w:rPr>
        <w:t> </w:t>
      </w:r>
      <w:r w:rsidRPr="00473A33">
        <w:rPr>
          <w:rFonts w:ascii="Arial" w:hAnsi="Arial" w:cs="Arial"/>
          <w:sz w:val="18"/>
          <w:szCs w:val="18"/>
        </w:rPr>
        <w:t>rámci záruční lhůty:</w:t>
      </w:r>
    </w:p>
    <w:p w:rsidR="002B23C9" w:rsidRPr="00473A33" w:rsidRDefault="002B23C9" w:rsidP="002B23C9">
      <w:pPr>
        <w:pStyle w:val="Odstavecseseznamem"/>
        <w:numPr>
          <w:ilvl w:val="0"/>
          <w:numId w:val="5"/>
        </w:numPr>
        <w:spacing w:before="120" w:after="0"/>
        <w:ind w:left="567" w:hanging="11"/>
        <w:jc w:val="both"/>
        <w:rPr>
          <w:rFonts w:ascii="Arial" w:hAnsi="Arial" w:cs="Arial"/>
          <w:sz w:val="18"/>
          <w:szCs w:val="18"/>
        </w:rPr>
      </w:pPr>
      <w:r w:rsidRPr="00473A33">
        <w:rPr>
          <w:rFonts w:ascii="Arial" w:hAnsi="Arial" w:cs="Arial"/>
          <w:sz w:val="18"/>
          <w:szCs w:val="18"/>
        </w:rPr>
        <w:t>opra</w:t>
      </w:r>
      <w:r>
        <w:rPr>
          <w:rFonts w:ascii="Arial" w:hAnsi="Arial" w:cs="Arial"/>
          <w:sz w:val="18"/>
          <w:szCs w:val="18"/>
        </w:rPr>
        <w:t>va</w:t>
      </w:r>
      <w:r w:rsidRPr="00473A33">
        <w:rPr>
          <w:rFonts w:ascii="Arial" w:hAnsi="Arial" w:cs="Arial"/>
          <w:sz w:val="18"/>
          <w:szCs w:val="18"/>
        </w:rPr>
        <w:t xml:space="preserve"> nebo </w:t>
      </w:r>
      <w:r>
        <w:rPr>
          <w:rFonts w:ascii="Arial" w:hAnsi="Arial" w:cs="Arial"/>
          <w:sz w:val="18"/>
          <w:szCs w:val="18"/>
        </w:rPr>
        <w:t>výměna</w:t>
      </w:r>
      <w:r w:rsidRPr="00473A33">
        <w:rPr>
          <w:rFonts w:ascii="Arial" w:hAnsi="Arial" w:cs="Arial"/>
          <w:sz w:val="18"/>
          <w:szCs w:val="18"/>
        </w:rPr>
        <w:t xml:space="preserve"> vadn</w:t>
      </w:r>
      <w:r>
        <w:rPr>
          <w:rFonts w:ascii="Arial" w:hAnsi="Arial" w:cs="Arial"/>
          <w:sz w:val="18"/>
          <w:szCs w:val="18"/>
        </w:rPr>
        <w:t>ého</w:t>
      </w:r>
      <w:r w:rsidRPr="00473A33">
        <w:rPr>
          <w:rFonts w:ascii="Arial" w:hAnsi="Arial" w:cs="Arial"/>
          <w:sz w:val="18"/>
          <w:szCs w:val="18"/>
        </w:rPr>
        <w:t xml:space="preserve"> </w:t>
      </w:r>
      <w:r>
        <w:rPr>
          <w:rFonts w:ascii="Arial" w:hAnsi="Arial" w:cs="Arial"/>
          <w:sz w:val="18"/>
          <w:szCs w:val="18"/>
        </w:rPr>
        <w:t>h</w:t>
      </w:r>
      <w:r w:rsidRPr="00473A33">
        <w:rPr>
          <w:rFonts w:ascii="Arial" w:hAnsi="Arial" w:cs="Arial"/>
          <w:sz w:val="18"/>
          <w:szCs w:val="18"/>
        </w:rPr>
        <w:t>ardwar</w:t>
      </w:r>
      <w:r>
        <w:rPr>
          <w:rFonts w:ascii="Arial" w:hAnsi="Arial" w:cs="Arial"/>
          <w:sz w:val="18"/>
          <w:szCs w:val="18"/>
        </w:rPr>
        <w:t>u</w:t>
      </w:r>
      <w:r w:rsidRPr="00473A33">
        <w:rPr>
          <w:rFonts w:ascii="Arial" w:hAnsi="Arial" w:cs="Arial"/>
          <w:sz w:val="18"/>
          <w:szCs w:val="18"/>
        </w:rPr>
        <w:t xml:space="preserve"> nebo jeho součást</w:t>
      </w:r>
      <w:r>
        <w:rPr>
          <w:rFonts w:ascii="Arial" w:hAnsi="Arial" w:cs="Arial"/>
          <w:sz w:val="18"/>
          <w:szCs w:val="18"/>
        </w:rPr>
        <w:t>i</w:t>
      </w:r>
      <w:r w:rsidRPr="00473A33">
        <w:rPr>
          <w:rFonts w:ascii="Arial" w:hAnsi="Arial" w:cs="Arial"/>
          <w:sz w:val="18"/>
          <w:szCs w:val="18"/>
        </w:rPr>
        <w:t xml:space="preserve"> buď novým nebo renovovaným náhradním </w:t>
      </w:r>
      <w:r>
        <w:rPr>
          <w:rFonts w:ascii="Arial" w:hAnsi="Arial" w:cs="Arial"/>
          <w:sz w:val="18"/>
          <w:szCs w:val="18"/>
        </w:rPr>
        <w:t>hardwarem nebo jeho komponentou,</w:t>
      </w:r>
    </w:p>
    <w:p w:rsidR="002B23C9" w:rsidRPr="00473A33" w:rsidRDefault="002B23C9" w:rsidP="002B23C9">
      <w:pPr>
        <w:pStyle w:val="Odstavecseseznamem"/>
        <w:numPr>
          <w:ilvl w:val="0"/>
          <w:numId w:val="5"/>
        </w:numPr>
        <w:spacing w:before="120" w:after="0"/>
        <w:ind w:left="567" w:hanging="11"/>
        <w:jc w:val="both"/>
        <w:rPr>
          <w:rFonts w:ascii="Arial" w:hAnsi="Arial" w:cs="Arial"/>
          <w:sz w:val="18"/>
          <w:szCs w:val="18"/>
        </w:rPr>
      </w:pPr>
      <w:r>
        <w:rPr>
          <w:rFonts w:ascii="Arial" w:hAnsi="Arial" w:cs="Arial"/>
          <w:sz w:val="18"/>
          <w:szCs w:val="18"/>
        </w:rPr>
        <w:t>poskytnutí</w:t>
      </w:r>
      <w:r w:rsidRPr="00473A33">
        <w:rPr>
          <w:rFonts w:ascii="Arial" w:hAnsi="Arial" w:cs="Arial"/>
          <w:sz w:val="18"/>
          <w:szCs w:val="18"/>
        </w:rPr>
        <w:t xml:space="preserve"> opravy na místě pro </w:t>
      </w:r>
      <w:r>
        <w:rPr>
          <w:rFonts w:ascii="Arial" w:hAnsi="Arial" w:cs="Arial"/>
          <w:sz w:val="18"/>
          <w:szCs w:val="18"/>
        </w:rPr>
        <w:t>veškerý</w:t>
      </w:r>
      <w:r w:rsidRPr="00473A33">
        <w:rPr>
          <w:rFonts w:ascii="Arial" w:hAnsi="Arial" w:cs="Arial"/>
          <w:sz w:val="18"/>
          <w:szCs w:val="18"/>
        </w:rPr>
        <w:t xml:space="preserve"> vadn</w:t>
      </w:r>
      <w:r>
        <w:rPr>
          <w:rFonts w:ascii="Arial" w:hAnsi="Arial" w:cs="Arial"/>
          <w:sz w:val="18"/>
          <w:szCs w:val="18"/>
        </w:rPr>
        <w:t>ý</w:t>
      </w:r>
      <w:r w:rsidRPr="00473A33">
        <w:rPr>
          <w:rFonts w:ascii="Arial" w:hAnsi="Arial" w:cs="Arial"/>
          <w:sz w:val="18"/>
          <w:szCs w:val="18"/>
        </w:rPr>
        <w:t xml:space="preserve"> </w:t>
      </w:r>
      <w:r>
        <w:rPr>
          <w:rFonts w:ascii="Arial" w:hAnsi="Arial" w:cs="Arial"/>
          <w:sz w:val="18"/>
          <w:szCs w:val="18"/>
        </w:rPr>
        <w:t>h</w:t>
      </w:r>
      <w:r w:rsidRPr="00473A33">
        <w:rPr>
          <w:rFonts w:ascii="Arial" w:hAnsi="Arial" w:cs="Arial"/>
          <w:sz w:val="18"/>
          <w:szCs w:val="18"/>
        </w:rPr>
        <w:t xml:space="preserve">ardware nebo </w:t>
      </w:r>
      <w:r>
        <w:rPr>
          <w:rFonts w:ascii="Arial" w:hAnsi="Arial" w:cs="Arial"/>
          <w:sz w:val="18"/>
          <w:szCs w:val="18"/>
        </w:rPr>
        <w:t>jeho</w:t>
      </w:r>
      <w:r w:rsidRPr="00473A33">
        <w:rPr>
          <w:rFonts w:ascii="Arial" w:hAnsi="Arial" w:cs="Arial"/>
          <w:sz w:val="18"/>
          <w:szCs w:val="18"/>
        </w:rPr>
        <w:t xml:space="preserve"> součást</w:t>
      </w:r>
      <w:r>
        <w:rPr>
          <w:rFonts w:ascii="Arial" w:hAnsi="Arial" w:cs="Arial"/>
          <w:sz w:val="18"/>
          <w:szCs w:val="18"/>
        </w:rPr>
        <w:t>,</w:t>
      </w:r>
      <w:r w:rsidRPr="00473A33">
        <w:rPr>
          <w:rFonts w:ascii="Arial" w:hAnsi="Arial" w:cs="Arial"/>
          <w:sz w:val="18"/>
          <w:szCs w:val="18"/>
        </w:rPr>
        <w:t xml:space="preserve"> nebo</w:t>
      </w:r>
    </w:p>
    <w:p w:rsidR="002B23C9" w:rsidRPr="00473A33" w:rsidRDefault="002B23C9" w:rsidP="002B23C9">
      <w:pPr>
        <w:pStyle w:val="Odstavecseseznamem"/>
        <w:numPr>
          <w:ilvl w:val="0"/>
          <w:numId w:val="5"/>
        </w:numPr>
        <w:spacing w:before="120" w:after="0"/>
        <w:ind w:left="567" w:hanging="11"/>
        <w:jc w:val="both"/>
        <w:rPr>
          <w:rFonts w:ascii="Arial" w:hAnsi="Arial" w:cs="Arial"/>
          <w:sz w:val="18"/>
          <w:szCs w:val="18"/>
        </w:rPr>
      </w:pPr>
      <w:r w:rsidRPr="00473A33">
        <w:rPr>
          <w:rFonts w:ascii="Arial" w:hAnsi="Arial" w:cs="Arial"/>
          <w:sz w:val="18"/>
          <w:szCs w:val="18"/>
        </w:rPr>
        <w:t>oprav</w:t>
      </w:r>
      <w:r>
        <w:rPr>
          <w:rFonts w:ascii="Arial" w:hAnsi="Arial" w:cs="Arial"/>
          <w:sz w:val="18"/>
          <w:szCs w:val="18"/>
        </w:rPr>
        <w:t>a</w:t>
      </w:r>
      <w:r w:rsidRPr="00473A33">
        <w:rPr>
          <w:rFonts w:ascii="Arial" w:hAnsi="Arial" w:cs="Arial"/>
          <w:sz w:val="18"/>
          <w:szCs w:val="18"/>
        </w:rPr>
        <w:t xml:space="preserve"> nebo výměn</w:t>
      </w:r>
      <w:r>
        <w:rPr>
          <w:rFonts w:ascii="Arial" w:hAnsi="Arial" w:cs="Arial"/>
          <w:sz w:val="18"/>
          <w:szCs w:val="18"/>
        </w:rPr>
        <w:t>a</w:t>
      </w:r>
      <w:r w:rsidRPr="00473A33">
        <w:rPr>
          <w:rFonts w:ascii="Arial" w:hAnsi="Arial" w:cs="Arial"/>
          <w:sz w:val="18"/>
          <w:szCs w:val="18"/>
        </w:rPr>
        <w:t xml:space="preserve"> </w:t>
      </w:r>
      <w:r>
        <w:rPr>
          <w:rFonts w:ascii="Arial" w:hAnsi="Arial" w:cs="Arial"/>
          <w:sz w:val="18"/>
          <w:szCs w:val="18"/>
        </w:rPr>
        <w:t xml:space="preserve">veškerého </w:t>
      </w:r>
      <w:r w:rsidRPr="00473A33">
        <w:rPr>
          <w:rFonts w:ascii="Arial" w:hAnsi="Arial" w:cs="Arial"/>
          <w:sz w:val="18"/>
          <w:szCs w:val="18"/>
        </w:rPr>
        <w:t>vadn</w:t>
      </w:r>
      <w:r>
        <w:rPr>
          <w:rFonts w:ascii="Arial" w:hAnsi="Arial" w:cs="Arial"/>
          <w:sz w:val="18"/>
          <w:szCs w:val="18"/>
        </w:rPr>
        <w:t>ého</w:t>
      </w:r>
      <w:r w:rsidRPr="00473A33">
        <w:rPr>
          <w:rFonts w:ascii="Arial" w:hAnsi="Arial" w:cs="Arial"/>
          <w:sz w:val="18"/>
          <w:szCs w:val="18"/>
        </w:rPr>
        <w:t xml:space="preserve"> </w:t>
      </w:r>
      <w:r>
        <w:rPr>
          <w:rFonts w:ascii="Arial" w:hAnsi="Arial" w:cs="Arial"/>
          <w:sz w:val="18"/>
          <w:szCs w:val="18"/>
        </w:rPr>
        <w:t>h</w:t>
      </w:r>
      <w:r w:rsidRPr="00473A33">
        <w:rPr>
          <w:rFonts w:ascii="Arial" w:hAnsi="Arial" w:cs="Arial"/>
          <w:sz w:val="18"/>
          <w:szCs w:val="18"/>
        </w:rPr>
        <w:t>ardwar</w:t>
      </w:r>
      <w:r>
        <w:rPr>
          <w:rFonts w:ascii="Arial" w:hAnsi="Arial" w:cs="Arial"/>
          <w:sz w:val="18"/>
          <w:szCs w:val="18"/>
        </w:rPr>
        <w:t>u</w:t>
      </w:r>
      <w:r w:rsidRPr="00473A33">
        <w:rPr>
          <w:rFonts w:ascii="Arial" w:hAnsi="Arial" w:cs="Arial"/>
          <w:sz w:val="18"/>
          <w:szCs w:val="18"/>
        </w:rPr>
        <w:t xml:space="preserve"> vrácen</w:t>
      </w:r>
      <w:r>
        <w:rPr>
          <w:rFonts w:ascii="Arial" w:hAnsi="Arial" w:cs="Arial"/>
          <w:sz w:val="18"/>
          <w:szCs w:val="18"/>
        </w:rPr>
        <w:t>ého</w:t>
      </w:r>
      <w:r w:rsidRPr="00473A33">
        <w:rPr>
          <w:rFonts w:ascii="Arial" w:hAnsi="Arial" w:cs="Arial"/>
          <w:sz w:val="18"/>
          <w:szCs w:val="18"/>
        </w:rPr>
        <w:t xml:space="preserve"> společnosti Symantec prostřednictvím </w:t>
      </w:r>
      <w:r w:rsidRPr="009A096A">
        <w:rPr>
          <w:rFonts w:ascii="Arial" w:hAnsi="Arial" w:cs="Arial"/>
          <w:sz w:val="18"/>
          <w:szCs w:val="18"/>
        </w:rPr>
        <w:t>Proces</w:t>
      </w:r>
      <w:r>
        <w:rPr>
          <w:rFonts w:ascii="Arial" w:hAnsi="Arial" w:cs="Arial"/>
          <w:sz w:val="18"/>
          <w:szCs w:val="18"/>
        </w:rPr>
        <w:t>u</w:t>
      </w:r>
      <w:r w:rsidRPr="009A096A">
        <w:rPr>
          <w:rFonts w:ascii="Arial" w:hAnsi="Arial" w:cs="Arial"/>
          <w:sz w:val="18"/>
          <w:szCs w:val="18"/>
        </w:rPr>
        <w:t xml:space="preserve"> společnosti Symantec pro vrácení zboží autorizační služby pro hardware</w:t>
      </w:r>
      <w:r w:rsidRPr="00473A33">
        <w:rPr>
          <w:rFonts w:ascii="Arial" w:hAnsi="Arial" w:cs="Arial"/>
          <w:sz w:val="18"/>
          <w:szCs w:val="18"/>
        </w:rPr>
        <w:t>.</w:t>
      </w:r>
    </w:p>
    <w:p w:rsidR="002B23C9" w:rsidRPr="00473A33" w:rsidRDefault="002B23C9" w:rsidP="002B23C9">
      <w:pPr>
        <w:spacing w:before="120" w:after="0"/>
        <w:ind w:hanging="11"/>
        <w:jc w:val="both"/>
        <w:rPr>
          <w:rFonts w:ascii="Arial" w:hAnsi="Arial" w:cs="Arial"/>
          <w:b/>
          <w:sz w:val="18"/>
          <w:szCs w:val="18"/>
        </w:rPr>
      </w:pPr>
      <w:r w:rsidRPr="005A6C10">
        <w:rPr>
          <w:rFonts w:ascii="Arial" w:hAnsi="Arial" w:cs="Arial"/>
          <w:sz w:val="18"/>
          <w:szCs w:val="18"/>
        </w:rPr>
        <w:t>Vadný hardware nebo jeho součást, která byla nahrazena, se stan</w:t>
      </w:r>
      <w:r>
        <w:rPr>
          <w:rFonts w:ascii="Arial" w:hAnsi="Arial" w:cs="Arial"/>
          <w:sz w:val="18"/>
          <w:szCs w:val="18"/>
        </w:rPr>
        <w:t>ou</w:t>
      </w:r>
      <w:r w:rsidRPr="005A6C10">
        <w:rPr>
          <w:rFonts w:ascii="Arial" w:hAnsi="Arial" w:cs="Arial"/>
          <w:sz w:val="18"/>
          <w:szCs w:val="18"/>
        </w:rPr>
        <w:t xml:space="preserve"> vla</w:t>
      </w:r>
      <w:r>
        <w:rPr>
          <w:rFonts w:ascii="Arial" w:hAnsi="Arial" w:cs="Arial"/>
          <w:sz w:val="18"/>
          <w:szCs w:val="18"/>
        </w:rPr>
        <w:t>stnictvím společnosti Symantec.</w:t>
      </w:r>
      <w:r w:rsidRPr="005A6C10">
        <w:rPr>
          <w:rFonts w:ascii="Arial" w:hAnsi="Arial" w:cs="Arial"/>
          <w:sz w:val="18"/>
          <w:szCs w:val="18"/>
        </w:rPr>
        <w:t xml:space="preserve"> Vadný hardware nebo jeho součást, která byla opravena, zůstane </w:t>
      </w:r>
      <w:r>
        <w:rPr>
          <w:rFonts w:ascii="Arial" w:hAnsi="Arial" w:cs="Arial"/>
          <w:sz w:val="18"/>
          <w:szCs w:val="18"/>
        </w:rPr>
        <w:t>vaším majetkem.</w:t>
      </w:r>
      <w:r w:rsidRPr="005A6C10">
        <w:rPr>
          <w:rFonts w:ascii="Arial" w:hAnsi="Arial" w:cs="Arial"/>
          <w:sz w:val="18"/>
          <w:szCs w:val="18"/>
        </w:rPr>
        <w:t xml:space="preserve"> </w:t>
      </w:r>
      <w:r w:rsidRPr="009A096A">
        <w:rPr>
          <w:rFonts w:ascii="Arial" w:hAnsi="Arial" w:cs="Arial"/>
          <w:b/>
          <w:sz w:val="18"/>
          <w:szCs w:val="18"/>
        </w:rPr>
        <w:t>Z V</w:t>
      </w:r>
      <w:r w:rsidRPr="00473A33">
        <w:rPr>
          <w:rFonts w:ascii="Arial" w:hAnsi="Arial" w:cs="Arial"/>
          <w:b/>
          <w:sz w:val="18"/>
          <w:szCs w:val="18"/>
        </w:rPr>
        <w:t>ÝŠE UVEDENÉ</w:t>
      </w:r>
      <w:r>
        <w:rPr>
          <w:rFonts w:ascii="Arial" w:hAnsi="Arial" w:cs="Arial"/>
          <w:b/>
          <w:sz w:val="18"/>
          <w:szCs w:val="18"/>
        </w:rPr>
        <w:t>HO</w:t>
      </w:r>
      <w:r w:rsidRPr="00473A33">
        <w:rPr>
          <w:rFonts w:ascii="Arial" w:hAnsi="Arial" w:cs="Arial"/>
          <w:b/>
          <w:sz w:val="18"/>
          <w:szCs w:val="18"/>
        </w:rPr>
        <w:t xml:space="preserve"> VYPLÝVAJÍ VAŠ</w:t>
      </w:r>
      <w:r>
        <w:rPr>
          <w:rFonts w:ascii="Arial" w:hAnsi="Arial" w:cs="Arial"/>
          <w:b/>
          <w:sz w:val="18"/>
          <w:szCs w:val="18"/>
        </w:rPr>
        <w:t>E</w:t>
      </w:r>
      <w:r w:rsidRPr="00473A33">
        <w:rPr>
          <w:rFonts w:ascii="Arial" w:hAnsi="Arial" w:cs="Arial"/>
          <w:b/>
          <w:sz w:val="18"/>
          <w:szCs w:val="18"/>
        </w:rPr>
        <w:t xml:space="preserve"> VÝHRADNÍ A </w:t>
      </w:r>
      <w:r>
        <w:rPr>
          <w:rFonts w:ascii="Arial" w:hAnsi="Arial" w:cs="Arial"/>
          <w:b/>
          <w:sz w:val="18"/>
          <w:szCs w:val="18"/>
        </w:rPr>
        <w:t>VÝLUČNÁ</w:t>
      </w:r>
      <w:r w:rsidRPr="00473A33">
        <w:rPr>
          <w:rFonts w:ascii="Arial" w:hAnsi="Arial" w:cs="Arial"/>
          <w:b/>
          <w:sz w:val="18"/>
          <w:szCs w:val="18"/>
        </w:rPr>
        <w:t xml:space="preserve"> NÁPRAV</w:t>
      </w:r>
      <w:r>
        <w:rPr>
          <w:rFonts w:ascii="Arial" w:hAnsi="Arial" w:cs="Arial"/>
          <w:b/>
          <w:sz w:val="18"/>
          <w:szCs w:val="18"/>
        </w:rPr>
        <w:t>NÁ OPATŘENÍ</w:t>
      </w:r>
      <w:r w:rsidRPr="00473A33">
        <w:rPr>
          <w:rFonts w:ascii="Arial" w:hAnsi="Arial" w:cs="Arial"/>
          <w:b/>
          <w:sz w:val="18"/>
          <w:szCs w:val="18"/>
        </w:rPr>
        <w:t xml:space="preserve"> A JEDINEČNÁ A </w:t>
      </w:r>
      <w:r>
        <w:rPr>
          <w:rFonts w:ascii="Arial" w:hAnsi="Arial" w:cs="Arial"/>
          <w:b/>
          <w:sz w:val="18"/>
          <w:szCs w:val="18"/>
        </w:rPr>
        <w:t>VÝLUČNÁ</w:t>
      </w:r>
      <w:r w:rsidRPr="00473A33">
        <w:rPr>
          <w:rFonts w:ascii="Arial" w:hAnsi="Arial" w:cs="Arial"/>
          <w:b/>
          <w:sz w:val="18"/>
          <w:szCs w:val="18"/>
        </w:rPr>
        <w:t xml:space="preserve"> ODPOVĚDNOST</w:t>
      </w:r>
      <w:r>
        <w:rPr>
          <w:rFonts w:ascii="Arial" w:hAnsi="Arial" w:cs="Arial"/>
          <w:b/>
          <w:sz w:val="18"/>
          <w:szCs w:val="18"/>
        </w:rPr>
        <w:t xml:space="preserve"> SPOLEČNOSTI SYMANTEC</w:t>
      </w:r>
      <w:r w:rsidRPr="00473A33">
        <w:rPr>
          <w:rFonts w:ascii="Arial" w:hAnsi="Arial" w:cs="Arial"/>
          <w:b/>
          <w:sz w:val="18"/>
          <w:szCs w:val="18"/>
        </w:rPr>
        <w:t xml:space="preserve"> ZA PORUŠENÍ </w:t>
      </w:r>
      <w:r>
        <w:rPr>
          <w:rFonts w:ascii="Arial" w:hAnsi="Arial" w:cs="Arial"/>
          <w:b/>
          <w:sz w:val="18"/>
          <w:szCs w:val="18"/>
        </w:rPr>
        <w:t>TÉTO ZÁRUKY SPOLEČNOSTÍ SYMANTEC.</w:t>
      </w:r>
    </w:p>
    <w:p w:rsidR="002B23C9" w:rsidRPr="00473A33" w:rsidRDefault="002B23C9" w:rsidP="002B23C9">
      <w:pPr>
        <w:pStyle w:val="Odstavecseseznamem"/>
        <w:numPr>
          <w:ilvl w:val="0"/>
          <w:numId w:val="4"/>
        </w:numPr>
        <w:spacing w:before="120" w:after="0"/>
        <w:ind w:left="0" w:hanging="11"/>
        <w:jc w:val="both"/>
        <w:rPr>
          <w:rFonts w:ascii="Arial" w:hAnsi="Arial" w:cs="Arial"/>
          <w:sz w:val="18"/>
          <w:szCs w:val="18"/>
        </w:rPr>
      </w:pPr>
      <w:r>
        <w:rPr>
          <w:rFonts w:ascii="Arial" w:hAnsi="Arial" w:cs="Arial"/>
          <w:b/>
          <w:sz w:val="18"/>
          <w:szCs w:val="18"/>
        </w:rPr>
        <w:lastRenderedPageBreak/>
        <w:t>OME</w:t>
      </w:r>
      <w:r w:rsidRPr="00AE0A96">
        <w:rPr>
          <w:rFonts w:ascii="Arial" w:hAnsi="Arial" w:cs="Arial"/>
          <w:b/>
          <w:sz w:val="18"/>
          <w:szCs w:val="18"/>
        </w:rPr>
        <w:t>ZENÉ SLUŽBY PRO PODPORU HARDWAROVÉ ZÁRUKY.</w:t>
      </w:r>
      <w:r>
        <w:rPr>
          <w:rFonts w:ascii="Arial" w:hAnsi="Arial" w:cs="Arial"/>
          <w:sz w:val="18"/>
          <w:szCs w:val="18"/>
        </w:rPr>
        <w:t xml:space="preserve"> </w:t>
      </w:r>
      <w:r w:rsidRPr="00473A33">
        <w:rPr>
          <w:rFonts w:ascii="Arial" w:hAnsi="Arial" w:cs="Arial"/>
          <w:sz w:val="18"/>
          <w:szCs w:val="18"/>
        </w:rPr>
        <w:t>Během záruční doby budou poskytovány služby záruční podpory v souladu s (i) postupy služby, které společnost Symantec identifikovala v</w:t>
      </w:r>
      <w:r>
        <w:rPr>
          <w:rFonts w:ascii="Arial" w:hAnsi="Arial" w:cs="Arial"/>
          <w:sz w:val="18"/>
          <w:szCs w:val="18"/>
        </w:rPr>
        <w:t> </w:t>
      </w:r>
      <w:r w:rsidRPr="00473A33">
        <w:rPr>
          <w:rFonts w:ascii="Arial" w:hAnsi="Arial" w:cs="Arial"/>
          <w:sz w:val="18"/>
          <w:szCs w:val="18"/>
        </w:rPr>
        <w:t>části</w:t>
      </w:r>
      <w:r>
        <w:rPr>
          <w:rFonts w:ascii="Arial" w:hAnsi="Arial" w:cs="Arial"/>
          <w:sz w:val="18"/>
          <w:szCs w:val="18"/>
        </w:rPr>
        <w:t> </w:t>
      </w:r>
      <w:r w:rsidRPr="00473A33">
        <w:rPr>
          <w:rFonts w:ascii="Arial" w:hAnsi="Arial" w:cs="Arial"/>
          <w:sz w:val="18"/>
          <w:szCs w:val="18"/>
        </w:rPr>
        <w:t>7 níže, a (ii) stávající</w:t>
      </w:r>
      <w:r>
        <w:rPr>
          <w:rFonts w:ascii="Arial" w:hAnsi="Arial" w:cs="Arial"/>
          <w:sz w:val="18"/>
          <w:szCs w:val="18"/>
        </w:rPr>
        <w:t>mi zásadami</w:t>
      </w:r>
      <w:r w:rsidRPr="00473A33">
        <w:rPr>
          <w:rFonts w:ascii="Arial" w:hAnsi="Arial" w:cs="Arial"/>
          <w:sz w:val="18"/>
          <w:szCs w:val="18"/>
        </w:rPr>
        <w:t xml:space="preserve"> technické podpory společnosti Symantec, které mohou být občas revidovány a</w:t>
      </w:r>
      <w:r>
        <w:rPr>
          <w:rFonts w:ascii="Arial" w:hAnsi="Arial" w:cs="Arial"/>
          <w:sz w:val="18"/>
          <w:szCs w:val="18"/>
        </w:rPr>
        <w:t> </w:t>
      </w:r>
      <w:r w:rsidRPr="00473A33">
        <w:rPr>
          <w:rFonts w:ascii="Arial" w:hAnsi="Arial" w:cs="Arial"/>
          <w:sz w:val="18"/>
          <w:szCs w:val="18"/>
        </w:rPr>
        <w:t xml:space="preserve">aktualizovány </w:t>
      </w:r>
      <w:r>
        <w:rPr>
          <w:rFonts w:ascii="Arial" w:hAnsi="Arial" w:cs="Arial"/>
          <w:sz w:val="18"/>
          <w:szCs w:val="18"/>
        </w:rPr>
        <w:t xml:space="preserve">společností </w:t>
      </w:r>
      <w:r w:rsidRPr="00473A33">
        <w:rPr>
          <w:rFonts w:ascii="Arial" w:hAnsi="Arial" w:cs="Arial"/>
          <w:sz w:val="18"/>
          <w:szCs w:val="18"/>
        </w:rPr>
        <w:t xml:space="preserve">Symantec </w:t>
      </w:r>
      <w:r>
        <w:rPr>
          <w:rFonts w:ascii="Arial" w:hAnsi="Arial" w:cs="Arial"/>
          <w:sz w:val="18"/>
          <w:szCs w:val="18"/>
        </w:rPr>
        <w:t>a bez vašeho upozornění</w:t>
      </w:r>
      <w:r w:rsidRPr="00473A33">
        <w:rPr>
          <w:rFonts w:ascii="Arial" w:hAnsi="Arial" w:cs="Arial"/>
          <w:sz w:val="18"/>
          <w:szCs w:val="18"/>
        </w:rPr>
        <w:t>.</w:t>
      </w:r>
    </w:p>
    <w:p w:rsidR="002B23C9" w:rsidRPr="005A6C10" w:rsidRDefault="002B23C9" w:rsidP="002B23C9">
      <w:pPr>
        <w:spacing w:before="120" w:after="0"/>
        <w:ind w:hanging="11"/>
        <w:jc w:val="both"/>
        <w:rPr>
          <w:rFonts w:ascii="Arial" w:hAnsi="Arial" w:cs="Arial"/>
          <w:sz w:val="18"/>
          <w:szCs w:val="18"/>
        </w:rPr>
      </w:pPr>
      <w:r w:rsidRPr="005A6C10">
        <w:rPr>
          <w:rFonts w:ascii="Arial" w:hAnsi="Arial" w:cs="Arial"/>
          <w:sz w:val="18"/>
          <w:szCs w:val="18"/>
        </w:rPr>
        <w:t>Po zjištění poruchy hardwaru nebo jeho součásti během záruční doby máte k di</w:t>
      </w:r>
      <w:r>
        <w:rPr>
          <w:rFonts w:ascii="Arial" w:hAnsi="Arial" w:cs="Arial"/>
          <w:sz w:val="18"/>
          <w:szCs w:val="18"/>
        </w:rPr>
        <w:t>spozici následující možnosti.</w:t>
      </w:r>
    </w:p>
    <w:p w:rsidR="002B23C9" w:rsidRDefault="002B23C9" w:rsidP="002B23C9">
      <w:pPr>
        <w:pStyle w:val="Odstavecseseznamem"/>
        <w:numPr>
          <w:ilvl w:val="0"/>
          <w:numId w:val="6"/>
        </w:numPr>
        <w:spacing w:before="120" w:after="0"/>
        <w:ind w:left="698" w:hanging="414"/>
        <w:jc w:val="both"/>
        <w:rPr>
          <w:rFonts w:ascii="Arial" w:hAnsi="Arial" w:cs="Arial"/>
          <w:sz w:val="18"/>
          <w:szCs w:val="18"/>
        </w:rPr>
      </w:pPr>
      <w:r w:rsidRPr="00AE0A96">
        <w:rPr>
          <w:rFonts w:ascii="Arial" w:hAnsi="Arial" w:cs="Arial"/>
          <w:b/>
          <w:sz w:val="18"/>
          <w:szCs w:val="18"/>
          <w:u w:val="single"/>
        </w:rPr>
        <w:t>Služba</w:t>
      </w:r>
      <w:r>
        <w:rPr>
          <w:rFonts w:ascii="Arial" w:hAnsi="Arial" w:cs="Arial"/>
          <w:b/>
          <w:sz w:val="18"/>
          <w:szCs w:val="18"/>
          <w:u w:val="single"/>
        </w:rPr>
        <w:t xml:space="preserve"> do</w:t>
      </w:r>
      <w:r w:rsidRPr="00AE0A96">
        <w:rPr>
          <w:rFonts w:ascii="Arial" w:hAnsi="Arial" w:cs="Arial"/>
          <w:b/>
          <w:sz w:val="18"/>
          <w:szCs w:val="18"/>
          <w:u w:val="single"/>
        </w:rPr>
        <w:t xml:space="preserve"> následující</w:t>
      </w:r>
      <w:r>
        <w:rPr>
          <w:rFonts w:ascii="Arial" w:hAnsi="Arial" w:cs="Arial"/>
          <w:b/>
          <w:sz w:val="18"/>
          <w:szCs w:val="18"/>
          <w:u w:val="single"/>
        </w:rPr>
        <w:t>ho</w:t>
      </w:r>
      <w:r w:rsidRPr="00AE0A96">
        <w:rPr>
          <w:rFonts w:ascii="Arial" w:hAnsi="Arial" w:cs="Arial"/>
          <w:b/>
          <w:sz w:val="18"/>
          <w:szCs w:val="18"/>
          <w:u w:val="single"/>
        </w:rPr>
        <w:t xml:space="preserve"> pracovní</w:t>
      </w:r>
      <w:r>
        <w:rPr>
          <w:rFonts w:ascii="Arial" w:hAnsi="Arial" w:cs="Arial"/>
          <w:b/>
          <w:sz w:val="18"/>
          <w:szCs w:val="18"/>
          <w:u w:val="single"/>
        </w:rPr>
        <w:t>ho d</w:t>
      </w:r>
      <w:r w:rsidRPr="00AE0A96">
        <w:rPr>
          <w:rFonts w:ascii="Arial" w:hAnsi="Arial" w:cs="Arial"/>
          <w:b/>
          <w:sz w:val="18"/>
          <w:szCs w:val="18"/>
          <w:u w:val="single"/>
        </w:rPr>
        <w:t>n</w:t>
      </w:r>
      <w:r>
        <w:rPr>
          <w:rFonts w:ascii="Arial" w:hAnsi="Arial" w:cs="Arial"/>
          <w:b/>
          <w:sz w:val="18"/>
          <w:szCs w:val="18"/>
          <w:u w:val="single"/>
        </w:rPr>
        <w:t>e</w:t>
      </w:r>
      <w:r w:rsidRPr="00AE0A96">
        <w:rPr>
          <w:rFonts w:ascii="Arial" w:hAnsi="Arial" w:cs="Arial"/>
          <w:b/>
          <w:sz w:val="18"/>
          <w:szCs w:val="18"/>
          <w:u w:val="single"/>
        </w:rPr>
        <w:t>.</w:t>
      </w:r>
      <w:r w:rsidRPr="00AE0A96">
        <w:rPr>
          <w:rFonts w:ascii="Arial" w:hAnsi="Arial" w:cs="Arial"/>
          <w:sz w:val="18"/>
          <w:szCs w:val="18"/>
        </w:rPr>
        <w:t xml:space="preserve"> Pokud jste takové služby</w:t>
      </w:r>
      <w:r>
        <w:rPr>
          <w:rFonts w:ascii="Arial" w:hAnsi="Arial" w:cs="Arial"/>
          <w:sz w:val="18"/>
          <w:szCs w:val="18"/>
        </w:rPr>
        <w:t xml:space="preserve"> </w:t>
      </w:r>
      <w:r w:rsidRPr="00AE0A96">
        <w:rPr>
          <w:rFonts w:ascii="Arial" w:hAnsi="Arial" w:cs="Arial"/>
          <w:sz w:val="18"/>
          <w:szCs w:val="18"/>
        </w:rPr>
        <w:t xml:space="preserve">zakoupili jako součást záruční podpory, můžete </w:t>
      </w:r>
      <w:r>
        <w:rPr>
          <w:rFonts w:ascii="Arial" w:hAnsi="Arial" w:cs="Arial"/>
          <w:sz w:val="18"/>
          <w:szCs w:val="18"/>
        </w:rPr>
        <w:t xml:space="preserve">iniciovat žádost o </w:t>
      </w:r>
      <w:r w:rsidRPr="00AE0A96">
        <w:rPr>
          <w:rFonts w:ascii="Arial" w:hAnsi="Arial" w:cs="Arial"/>
          <w:sz w:val="18"/>
          <w:szCs w:val="18"/>
        </w:rPr>
        <w:t>oprav</w:t>
      </w:r>
      <w:r>
        <w:rPr>
          <w:rFonts w:ascii="Arial" w:hAnsi="Arial" w:cs="Arial"/>
          <w:sz w:val="18"/>
          <w:szCs w:val="18"/>
        </w:rPr>
        <w:t>u</w:t>
      </w:r>
      <w:r w:rsidRPr="00AE0A96">
        <w:rPr>
          <w:rFonts w:ascii="Arial" w:hAnsi="Arial" w:cs="Arial"/>
          <w:sz w:val="18"/>
          <w:szCs w:val="18"/>
        </w:rPr>
        <w:t xml:space="preserve"> na místě </w:t>
      </w:r>
      <w:r>
        <w:rPr>
          <w:rFonts w:ascii="Arial" w:hAnsi="Arial" w:cs="Arial"/>
          <w:sz w:val="18"/>
          <w:szCs w:val="18"/>
        </w:rPr>
        <w:t>do následujícího pracovního</w:t>
      </w:r>
      <w:r w:rsidRPr="00AE0A96">
        <w:rPr>
          <w:rFonts w:ascii="Arial" w:hAnsi="Arial" w:cs="Arial"/>
          <w:sz w:val="18"/>
          <w:szCs w:val="18"/>
        </w:rPr>
        <w:t xml:space="preserve"> d</w:t>
      </w:r>
      <w:r>
        <w:rPr>
          <w:rFonts w:ascii="Arial" w:hAnsi="Arial" w:cs="Arial"/>
          <w:sz w:val="18"/>
          <w:szCs w:val="18"/>
        </w:rPr>
        <w:t>ne</w:t>
      </w:r>
      <w:r w:rsidRPr="00AE0A96">
        <w:rPr>
          <w:rFonts w:ascii="Arial" w:hAnsi="Arial" w:cs="Arial"/>
          <w:sz w:val="18"/>
          <w:szCs w:val="18"/>
        </w:rPr>
        <w:t xml:space="preserve">. Servisní technik bude ve většině případů </w:t>
      </w:r>
      <w:r>
        <w:rPr>
          <w:rFonts w:ascii="Arial" w:hAnsi="Arial" w:cs="Arial"/>
          <w:sz w:val="18"/>
          <w:szCs w:val="18"/>
        </w:rPr>
        <w:t>po</w:t>
      </w:r>
      <w:r w:rsidRPr="00AE0A96">
        <w:rPr>
          <w:rFonts w:ascii="Arial" w:hAnsi="Arial" w:cs="Arial"/>
          <w:sz w:val="18"/>
          <w:szCs w:val="18"/>
        </w:rPr>
        <w:t>slán, aby do příštího pracovního dne dorazil na místo opravy</w:t>
      </w:r>
      <w:r>
        <w:rPr>
          <w:rFonts w:ascii="Arial" w:hAnsi="Arial" w:cs="Arial"/>
          <w:sz w:val="18"/>
          <w:szCs w:val="18"/>
        </w:rPr>
        <w:t>.</w:t>
      </w:r>
      <w:r w:rsidRPr="00AE0A96">
        <w:rPr>
          <w:rFonts w:ascii="Arial" w:hAnsi="Arial" w:cs="Arial"/>
          <w:sz w:val="18"/>
          <w:szCs w:val="18"/>
        </w:rPr>
        <w:t xml:space="preserve"> Od pondělí do pátku</w:t>
      </w:r>
      <w:r>
        <w:rPr>
          <w:rFonts w:ascii="Arial" w:hAnsi="Arial" w:cs="Arial"/>
          <w:sz w:val="18"/>
          <w:szCs w:val="18"/>
        </w:rPr>
        <w:t>,</w:t>
      </w:r>
      <w:r w:rsidRPr="00AE0A96">
        <w:rPr>
          <w:rFonts w:ascii="Arial" w:hAnsi="Arial" w:cs="Arial"/>
          <w:sz w:val="18"/>
          <w:szCs w:val="18"/>
        </w:rPr>
        <w:t xml:space="preserve"> od 8:00 do 18:00 místního času, s výjimkou pravidelně sledovaných svátků. Pokud je servisní technik </w:t>
      </w:r>
      <w:r>
        <w:rPr>
          <w:rFonts w:ascii="Arial" w:hAnsi="Arial" w:cs="Arial"/>
          <w:sz w:val="18"/>
          <w:szCs w:val="18"/>
        </w:rPr>
        <w:t>vy</w:t>
      </w:r>
      <w:r w:rsidRPr="00AE0A96">
        <w:rPr>
          <w:rFonts w:ascii="Arial" w:hAnsi="Arial" w:cs="Arial"/>
          <w:sz w:val="18"/>
          <w:szCs w:val="18"/>
        </w:rPr>
        <w:t xml:space="preserve">slán </w:t>
      </w:r>
      <w:r>
        <w:rPr>
          <w:rFonts w:ascii="Arial" w:hAnsi="Arial" w:cs="Arial"/>
          <w:sz w:val="18"/>
          <w:szCs w:val="18"/>
        </w:rPr>
        <w:t>kvůli</w:t>
      </w:r>
      <w:r w:rsidRPr="00AE0A96">
        <w:rPr>
          <w:rFonts w:ascii="Arial" w:hAnsi="Arial" w:cs="Arial"/>
          <w:sz w:val="18"/>
          <w:szCs w:val="18"/>
        </w:rPr>
        <w:t xml:space="preserve"> oprav</w:t>
      </w:r>
      <w:r>
        <w:rPr>
          <w:rFonts w:ascii="Arial" w:hAnsi="Arial" w:cs="Arial"/>
          <w:sz w:val="18"/>
          <w:szCs w:val="18"/>
        </w:rPr>
        <w:t>ě</w:t>
      </w:r>
      <w:r w:rsidRPr="00AE0A96">
        <w:rPr>
          <w:rFonts w:ascii="Arial" w:hAnsi="Arial" w:cs="Arial"/>
          <w:sz w:val="18"/>
          <w:szCs w:val="18"/>
        </w:rPr>
        <w:t xml:space="preserve"> na míst</w:t>
      </w:r>
      <w:r>
        <w:rPr>
          <w:rFonts w:ascii="Arial" w:hAnsi="Arial" w:cs="Arial"/>
          <w:sz w:val="18"/>
          <w:szCs w:val="18"/>
        </w:rPr>
        <w:t>o</w:t>
      </w:r>
      <w:r w:rsidRPr="00AE0A96">
        <w:rPr>
          <w:rFonts w:ascii="Arial" w:hAnsi="Arial" w:cs="Arial"/>
          <w:sz w:val="18"/>
          <w:szCs w:val="18"/>
        </w:rPr>
        <w:t xml:space="preserve"> po </w:t>
      </w:r>
      <w:r>
        <w:rPr>
          <w:rFonts w:ascii="Arial" w:hAnsi="Arial" w:cs="Arial"/>
          <w:sz w:val="18"/>
          <w:szCs w:val="18"/>
        </w:rPr>
        <w:t>17:00</w:t>
      </w:r>
      <w:r w:rsidRPr="00AE0A96">
        <w:rPr>
          <w:rFonts w:ascii="Arial" w:hAnsi="Arial" w:cs="Arial"/>
          <w:sz w:val="18"/>
          <w:szCs w:val="18"/>
        </w:rPr>
        <w:t xml:space="preserve"> místního času, </w:t>
      </w:r>
      <w:r>
        <w:rPr>
          <w:rFonts w:ascii="Arial" w:hAnsi="Arial" w:cs="Arial"/>
          <w:sz w:val="18"/>
          <w:szCs w:val="18"/>
        </w:rPr>
        <w:t xml:space="preserve">pak tento </w:t>
      </w:r>
      <w:r w:rsidRPr="00AE0A96">
        <w:rPr>
          <w:rFonts w:ascii="Arial" w:hAnsi="Arial" w:cs="Arial"/>
          <w:sz w:val="18"/>
          <w:szCs w:val="18"/>
        </w:rPr>
        <w:t>servisní technik</w:t>
      </w:r>
      <w:r w:rsidRPr="00B33FE6">
        <w:rPr>
          <w:rFonts w:ascii="Arial" w:hAnsi="Arial" w:cs="Arial"/>
          <w:sz w:val="18"/>
          <w:szCs w:val="18"/>
        </w:rPr>
        <w:t xml:space="preserve"> </w:t>
      </w:r>
      <w:r w:rsidRPr="00AE0A96">
        <w:rPr>
          <w:rFonts w:ascii="Arial" w:hAnsi="Arial" w:cs="Arial"/>
          <w:sz w:val="18"/>
          <w:szCs w:val="18"/>
        </w:rPr>
        <w:t xml:space="preserve">může </w:t>
      </w:r>
      <w:r>
        <w:rPr>
          <w:rFonts w:ascii="Arial" w:hAnsi="Arial" w:cs="Arial"/>
          <w:sz w:val="18"/>
          <w:szCs w:val="18"/>
        </w:rPr>
        <w:t>čerpat</w:t>
      </w:r>
      <w:r w:rsidRPr="00AE0A96">
        <w:rPr>
          <w:rFonts w:ascii="Arial" w:hAnsi="Arial" w:cs="Arial"/>
          <w:sz w:val="18"/>
          <w:szCs w:val="18"/>
        </w:rPr>
        <w:t xml:space="preserve"> dodatečné pracovní dny, aby se dostavil na místo vašeho geografického použití.</w:t>
      </w:r>
    </w:p>
    <w:p w:rsidR="002B23C9" w:rsidRPr="00AE0A96" w:rsidRDefault="002B23C9" w:rsidP="002B23C9">
      <w:pPr>
        <w:pStyle w:val="Odstavecseseznamem"/>
        <w:numPr>
          <w:ilvl w:val="0"/>
          <w:numId w:val="6"/>
        </w:numPr>
        <w:spacing w:before="120" w:after="0"/>
        <w:ind w:left="698" w:hanging="414"/>
        <w:jc w:val="both"/>
        <w:rPr>
          <w:rFonts w:ascii="Arial" w:hAnsi="Arial" w:cs="Arial"/>
          <w:sz w:val="18"/>
          <w:szCs w:val="18"/>
        </w:rPr>
      </w:pPr>
      <w:r>
        <w:rPr>
          <w:rFonts w:ascii="Arial" w:hAnsi="Arial" w:cs="Arial"/>
          <w:b/>
          <w:sz w:val="18"/>
          <w:szCs w:val="18"/>
          <w:u w:val="single"/>
        </w:rPr>
        <w:t>Proces vrácení zboží</w:t>
      </w:r>
      <w:r w:rsidRPr="00AE0A96">
        <w:rPr>
          <w:rFonts w:ascii="Arial" w:hAnsi="Arial" w:cs="Arial"/>
          <w:b/>
          <w:sz w:val="18"/>
          <w:szCs w:val="18"/>
          <w:u w:val="single"/>
        </w:rPr>
        <w:t>.</w:t>
      </w:r>
      <w:r w:rsidRPr="00AE0A96">
        <w:rPr>
          <w:rFonts w:ascii="Arial" w:hAnsi="Arial" w:cs="Arial"/>
          <w:sz w:val="18"/>
          <w:szCs w:val="18"/>
        </w:rPr>
        <w:t xml:space="preserve"> V případě, že</w:t>
      </w:r>
      <w:r>
        <w:rPr>
          <w:rFonts w:ascii="Arial" w:hAnsi="Arial" w:cs="Arial"/>
          <w:sz w:val="18"/>
          <w:szCs w:val="18"/>
        </w:rPr>
        <w:t xml:space="preserve"> S</w:t>
      </w:r>
      <w:r w:rsidRPr="00AE0A96">
        <w:rPr>
          <w:rFonts w:ascii="Arial" w:hAnsi="Arial" w:cs="Arial"/>
          <w:sz w:val="18"/>
          <w:szCs w:val="18"/>
        </w:rPr>
        <w:t>lužb</w:t>
      </w:r>
      <w:r>
        <w:rPr>
          <w:rFonts w:ascii="Arial" w:hAnsi="Arial" w:cs="Arial"/>
          <w:sz w:val="18"/>
          <w:szCs w:val="18"/>
        </w:rPr>
        <w:t>a</w:t>
      </w:r>
      <w:r w:rsidRPr="00AE0A96">
        <w:rPr>
          <w:rFonts w:ascii="Arial" w:hAnsi="Arial" w:cs="Arial"/>
          <w:sz w:val="18"/>
          <w:szCs w:val="18"/>
        </w:rPr>
        <w:t xml:space="preserve"> </w:t>
      </w:r>
      <w:r>
        <w:rPr>
          <w:rFonts w:ascii="Arial" w:hAnsi="Arial" w:cs="Arial"/>
          <w:sz w:val="18"/>
          <w:szCs w:val="18"/>
        </w:rPr>
        <w:t>do n</w:t>
      </w:r>
      <w:r w:rsidRPr="00AE0A96">
        <w:rPr>
          <w:rFonts w:ascii="Arial" w:hAnsi="Arial" w:cs="Arial"/>
          <w:sz w:val="18"/>
          <w:szCs w:val="18"/>
        </w:rPr>
        <w:t>ásledující</w:t>
      </w:r>
      <w:r>
        <w:rPr>
          <w:rFonts w:ascii="Arial" w:hAnsi="Arial" w:cs="Arial"/>
          <w:sz w:val="18"/>
          <w:szCs w:val="18"/>
        </w:rPr>
        <w:t>ho</w:t>
      </w:r>
      <w:r w:rsidRPr="00AE0A96">
        <w:rPr>
          <w:rFonts w:ascii="Arial" w:hAnsi="Arial" w:cs="Arial"/>
          <w:sz w:val="18"/>
          <w:szCs w:val="18"/>
        </w:rPr>
        <w:t xml:space="preserve"> pracovní</w:t>
      </w:r>
      <w:r>
        <w:rPr>
          <w:rFonts w:ascii="Arial" w:hAnsi="Arial" w:cs="Arial"/>
          <w:sz w:val="18"/>
          <w:szCs w:val="18"/>
        </w:rPr>
        <w:t>ho d</w:t>
      </w:r>
      <w:r w:rsidRPr="00AE0A96">
        <w:rPr>
          <w:rFonts w:ascii="Arial" w:hAnsi="Arial" w:cs="Arial"/>
          <w:sz w:val="18"/>
          <w:szCs w:val="18"/>
        </w:rPr>
        <w:t>n</w:t>
      </w:r>
      <w:r>
        <w:rPr>
          <w:rFonts w:ascii="Arial" w:hAnsi="Arial" w:cs="Arial"/>
          <w:sz w:val="18"/>
          <w:szCs w:val="18"/>
        </w:rPr>
        <w:t>e</w:t>
      </w:r>
      <w:r w:rsidRPr="00AE0A96">
        <w:rPr>
          <w:rFonts w:ascii="Arial" w:hAnsi="Arial" w:cs="Arial"/>
          <w:sz w:val="18"/>
          <w:szCs w:val="18"/>
        </w:rPr>
        <w:t xml:space="preserve"> společnost</w:t>
      </w:r>
      <w:r>
        <w:rPr>
          <w:rFonts w:ascii="Arial" w:hAnsi="Arial" w:cs="Arial"/>
          <w:sz w:val="18"/>
          <w:szCs w:val="18"/>
        </w:rPr>
        <w:t xml:space="preserve">i </w:t>
      </w:r>
      <w:r w:rsidRPr="00AE0A96">
        <w:rPr>
          <w:rFonts w:ascii="Arial" w:hAnsi="Arial" w:cs="Arial"/>
          <w:sz w:val="18"/>
          <w:szCs w:val="18"/>
        </w:rPr>
        <w:t xml:space="preserve">Symantec </w:t>
      </w:r>
      <w:r>
        <w:rPr>
          <w:rFonts w:ascii="Arial" w:hAnsi="Arial" w:cs="Arial"/>
          <w:sz w:val="18"/>
          <w:szCs w:val="18"/>
        </w:rPr>
        <w:t>není</w:t>
      </w:r>
      <w:r w:rsidRPr="00AE0A96">
        <w:rPr>
          <w:rFonts w:ascii="Arial" w:hAnsi="Arial" w:cs="Arial"/>
          <w:sz w:val="18"/>
          <w:szCs w:val="18"/>
        </w:rPr>
        <w:t xml:space="preserve"> k</w:t>
      </w:r>
      <w:r>
        <w:rPr>
          <w:rFonts w:ascii="Arial" w:hAnsi="Arial" w:cs="Arial"/>
          <w:sz w:val="18"/>
          <w:szCs w:val="18"/>
        </w:rPr>
        <w:t> </w:t>
      </w:r>
      <w:r w:rsidRPr="00AE0A96">
        <w:rPr>
          <w:rFonts w:ascii="Arial" w:hAnsi="Arial" w:cs="Arial"/>
          <w:sz w:val="18"/>
          <w:szCs w:val="18"/>
        </w:rPr>
        <w:t>dispozici ve vašem současném geografickém umístění, nebo pokud</w:t>
      </w:r>
      <w:r>
        <w:rPr>
          <w:rFonts w:ascii="Arial" w:hAnsi="Arial" w:cs="Arial"/>
          <w:sz w:val="18"/>
          <w:szCs w:val="18"/>
        </w:rPr>
        <w:t xml:space="preserve"> společnost Symantec rozhodne </w:t>
      </w:r>
      <w:r w:rsidRPr="00AE0A96">
        <w:rPr>
          <w:rFonts w:ascii="Arial" w:hAnsi="Arial" w:cs="Arial"/>
          <w:sz w:val="18"/>
          <w:szCs w:val="18"/>
        </w:rPr>
        <w:t xml:space="preserve">dle vlastního uvážení, že </w:t>
      </w:r>
      <w:r>
        <w:rPr>
          <w:rFonts w:ascii="Arial" w:hAnsi="Arial" w:cs="Arial"/>
          <w:sz w:val="18"/>
          <w:szCs w:val="18"/>
        </w:rPr>
        <w:t xml:space="preserve">další pracovní </w:t>
      </w:r>
      <w:r w:rsidRPr="00AE0A96">
        <w:rPr>
          <w:rFonts w:ascii="Arial" w:hAnsi="Arial" w:cs="Arial"/>
          <w:sz w:val="18"/>
          <w:szCs w:val="18"/>
        </w:rPr>
        <w:t xml:space="preserve">den </w:t>
      </w:r>
      <w:r>
        <w:rPr>
          <w:rFonts w:ascii="Arial" w:hAnsi="Arial" w:cs="Arial"/>
          <w:sz w:val="18"/>
          <w:szCs w:val="18"/>
        </w:rPr>
        <w:t>není</w:t>
      </w:r>
      <w:r w:rsidRPr="00AE0A96">
        <w:rPr>
          <w:rFonts w:ascii="Arial" w:hAnsi="Arial" w:cs="Arial"/>
          <w:sz w:val="18"/>
          <w:szCs w:val="18"/>
        </w:rPr>
        <w:t xml:space="preserve"> vhodn</w:t>
      </w:r>
      <w:r>
        <w:rPr>
          <w:rFonts w:ascii="Arial" w:hAnsi="Arial" w:cs="Arial"/>
          <w:sz w:val="18"/>
          <w:szCs w:val="18"/>
        </w:rPr>
        <w:t>ý, m</w:t>
      </w:r>
      <w:r w:rsidRPr="00AE0A96">
        <w:rPr>
          <w:rFonts w:ascii="Arial" w:hAnsi="Arial" w:cs="Arial"/>
          <w:sz w:val="18"/>
          <w:szCs w:val="18"/>
        </w:rPr>
        <w:t xml:space="preserve">usíte kontaktovat společnost Symantec do deseti (10) dnů po takovém selhání a požádat o </w:t>
      </w:r>
      <w:r>
        <w:rPr>
          <w:rFonts w:ascii="Arial" w:hAnsi="Arial" w:cs="Arial"/>
          <w:sz w:val="18"/>
          <w:szCs w:val="18"/>
        </w:rPr>
        <w:t xml:space="preserve">číslo </w:t>
      </w:r>
      <w:r w:rsidRPr="00AE0A96">
        <w:rPr>
          <w:rFonts w:ascii="Arial" w:hAnsi="Arial" w:cs="Arial"/>
          <w:sz w:val="18"/>
          <w:szCs w:val="18"/>
        </w:rPr>
        <w:t>autorizac</w:t>
      </w:r>
      <w:r>
        <w:rPr>
          <w:rFonts w:ascii="Arial" w:hAnsi="Arial" w:cs="Arial"/>
          <w:sz w:val="18"/>
          <w:szCs w:val="18"/>
        </w:rPr>
        <w:t>e</w:t>
      </w:r>
      <w:r w:rsidRPr="00AE0A96">
        <w:rPr>
          <w:rFonts w:ascii="Arial" w:hAnsi="Arial" w:cs="Arial"/>
          <w:sz w:val="18"/>
          <w:szCs w:val="18"/>
        </w:rPr>
        <w:t xml:space="preserve"> vrácení materiálu (</w:t>
      </w:r>
      <w:r>
        <w:rPr>
          <w:rFonts w:ascii="Arial" w:hAnsi="Arial" w:cs="Arial"/>
          <w:sz w:val="18"/>
          <w:szCs w:val="18"/>
        </w:rPr>
        <w:t>„</w:t>
      </w:r>
      <w:r w:rsidRPr="00AE0A96">
        <w:rPr>
          <w:rFonts w:ascii="Arial" w:hAnsi="Arial" w:cs="Arial"/>
          <w:sz w:val="18"/>
          <w:szCs w:val="18"/>
        </w:rPr>
        <w:t>RMA</w:t>
      </w:r>
      <w:r>
        <w:rPr>
          <w:rFonts w:ascii="Arial" w:hAnsi="Arial" w:cs="Arial"/>
          <w:sz w:val="18"/>
          <w:szCs w:val="18"/>
        </w:rPr>
        <w:t>“</w:t>
      </w:r>
      <w:r w:rsidRPr="00AE0A96">
        <w:rPr>
          <w:rFonts w:ascii="Arial" w:hAnsi="Arial" w:cs="Arial"/>
          <w:sz w:val="18"/>
          <w:szCs w:val="18"/>
        </w:rPr>
        <w:t xml:space="preserve">). </w:t>
      </w:r>
      <w:r>
        <w:rPr>
          <w:rFonts w:ascii="Arial" w:hAnsi="Arial" w:cs="Arial"/>
          <w:sz w:val="18"/>
          <w:szCs w:val="18"/>
        </w:rPr>
        <w:t>P</w:t>
      </w:r>
      <w:r w:rsidRPr="00AE0A96">
        <w:rPr>
          <w:rFonts w:ascii="Arial" w:hAnsi="Arial" w:cs="Arial"/>
          <w:sz w:val="18"/>
          <w:szCs w:val="18"/>
        </w:rPr>
        <w:t xml:space="preserve">okud společnost Symantec </w:t>
      </w:r>
      <w:r>
        <w:rPr>
          <w:rFonts w:ascii="Arial" w:hAnsi="Arial" w:cs="Arial"/>
          <w:sz w:val="18"/>
          <w:szCs w:val="18"/>
        </w:rPr>
        <w:t>určí</w:t>
      </w:r>
      <w:r w:rsidRPr="00AE0A96">
        <w:rPr>
          <w:rFonts w:ascii="Arial" w:hAnsi="Arial" w:cs="Arial"/>
          <w:sz w:val="18"/>
          <w:szCs w:val="18"/>
        </w:rPr>
        <w:t>, že splňujete podmínky pro záruční servis</w:t>
      </w:r>
      <w:r>
        <w:rPr>
          <w:rFonts w:ascii="Arial" w:hAnsi="Arial" w:cs="Arial"/>
          <w:sz w:val="18"/>
          <w:szCs w:val="18"/>
        </w:rPr>
        <w:t xml:space="preserve">, </w:t>
      </w:r>
      <w:r w:rsidRPr="00AE0A96">
        <w:rPr>
          <w:rFonts w:ascii="Arial" w:hAnsi="Arial" w:cs="Arial"/>
          <w:sz w:val="18"/>
          <w:szCs w:val="18"/>
        </w:rPr>
        <w:t xml:space="preserve">okamžitě vydá požadovaný kód RMA. Vadný </w:t>
      </w:r>
      <w:r>
        <w:rPr>
          <w:rFonts w:ascii="Arial" w:hAnsi="Arial" w:cs="Arial"/>
          <w:sz w:val="18"/>
          <w:szCs w:val="18"/>
        </w:rPr>
        <w:t>h</w:t>
      </w:r>
      <w:r w:rsidRPr="00AE0A96">
        <w:rPr>
          <w:rFonts w:ascii="Arial" w:hAnsi="Arial" w:cs="Arial"/>
          <w:sz w:val="18"/>
          <w:szCs w:val="18"/>
        </w:rPr>
        <w:t>ardware nebo jeho součást musí být vráceny společnosti Symantec bezpečně a správně zabalen</w:t>
      </w:r>
      <w:r>
        <w:rPr>
          <w:rFonts w:ascii="Arial" w:hAnsi="Arial" w:cs="Arial"/>
          <w:sz w:val="18"/>
          <w:szCs w:val="18"/>
        </w:rPr>
        <w:t>é</w:t>
      </w:r>
      <w:r w:rsidRPr="00AE0A96">
        <w:rPr>
          <w:rFonts w:ascii="Arial" w:hAnsi="Arial" w:cs="Arial"/>
          <w:sz w:val="18"/>
          <w:szCs w:val="18"/>
        </w:rPr>
        <w:t xml:space="preserve">, </w:t>
      </w:r>
      <w:r>
        <w:rPr>
          <w:rFonts w:ascii="Arial" w:hAnsi="Arial" w:cs="Arial"/>
          <w:sz w:val="18"/>
          <w:szCs w:val="18"/>
        </w:rPr>
        <w:t>s předplaceným</w:t>
      </w:r>
      <w:r w:rsidRPr="00AE0A96">
        <w:rPr>
          <w:rFonts w:ascii="Arial" w:hAnsi="Arial" w:cs="Arial"/>
          <w:sz w:val="18"/>
          <w:szCs w:val="18"/>
        </w:rPr>
        <w:t xml:space="preserve"> </w:t>
      </w:r>
      <w:r>
        <w:rPr>
          <w:rFonts w:ascii="Arial" w:hAnsi="Arial" w:cs="Arial"/>
          <w:sz w:val="18"/>
          <w:szCs w:val="18"/>
        </w:rPr>
        <w:t>dopravným</w:t>
      </w:r>
      <w:r w:rsidRPr="00AE0A96">
        <w:rPr>
          <w:rFonts w:ascii="Arial" w:hAnsi="Arial" w:cs="Arial"/>
          <w:sz w:val="18"/>
          <w:szCs w:val="18"/>
        </w:rPr>
        <w:t xml:space="preserve"> a pojistn</w:t>
      </w:r>
      <w:r>
        <w:rPr>
          <w:rFonts w:ascii="Arial" w:hAnsi="Arial" w:cs="Arial"/>
          <w:sz w:val="18"/>
          <w:szCs w:val="18"/>
        </w:rPr>
        <w:t>ým</w:t>
      </w:r>
      <w:r w:rsidRPr="00AE0A96">
        <w:rPr>
          <w:rFonts w:ascii="Arial" w:hAnsi="Arial" w:cs="Arial"/>
          <w:sz w:val="18"/>
          <w:szCs w:val="18"/>
        </w:rPr>
        <w:t xml:space="preserve">, přičemž číslo RMA </w:t>
      </w:r>
      <w:r>
        <w:rPr>
          <w:rFonts w:ascii="Arial" w:hAnsi="Arial" w:cs="Arial"/>
          <w:sz w:val="18"/>
          <w:szCs w:val="18"/>
        </w:rPr>
        <w:t>musí být</w:t>
      </w:r>
      <w:r w:rsidRPr="00AE0A96">
        <w:rPr>
          <w:rFonts w:ascii="Arial" w:hAnsi="Arial" w:cs="Arial"/>
          <w:sz w:val="18"/>
          <w:szCs w:val="18"/>
        </w:rPr>
        <w:t xml:space="preserve"> viditelně </w:t>
      </w:r>
      <w:r>
        <w:rPr>
          <w:rFonts w:ascii="Arial" w:hAnsi="Arial" w:cs="Arial"/>
          <w:sz w:val="18"/>
          <w:szCs w:val="18"/>
        </w:rPr>
        <w:t>označeno na vnější straně balení a h</w:t>
      </w:r>
      <w:r w:rsidRPr="00AE0A96">
        <w:rPr>
          <w:rFonts w:ascii="Arial" w:hAnsi="Arial" w:cs="Arial"/>
          <w:sz w:val="18"/>
          <w:szCs w:val="18"/>
        </w:rPr>
        <w:t>ardwar</w:t>
      </w:r>
      <w:r>
        <w:rPr>
          <w:rFonts w:ascii="Arial" w:hAnsi="Arial" w:cs="Arial"/>
          <w:sz w:val="18"/>
          <w:szCs w:val="18"/>
        </w:rPr>
        <w:t>u</w:t>
      </w:r>
      <w:r w:rsidRPr="00AE0A96">
        <w:rPr>
          <w:rFonts w:ascii="Arial" w:hAnsi="Arial" w:cs="Arial"/>
          <w:sz w:val="18"/>
          <w:szCs w:val="18"/>
        </w:rPr>
        <w:t xml:space="preserve">. Společnost Symantec </w:t>
      </w:r>
      <w:r>
        <w:rPr>
          <w:rFonts w:ascii="Arial" w:hAnsi="Arial" w:cs="Arial"/>
          <w:sz w:val="18"/>
          <w:szCs w:val="18"/>
        </w:rPr>
        <w:t xml:space="preserve">nemá </w:t>
      </w:r>
      <w:r w:rsidRPr="00AE0A96">
        <w:rPr>
          <w:rFonts w:ascii="Arial" w:hAnsi="Arial" w:cs="Arial"/>
          <w:sz w:val="18"/>
          <w:szCs w:val="18"/>
        </w:rPr>
        <w:t xml:space="preserve">povinnost </w:t>
      </w:r>
      <w:r>
        <w:rPr>
          <w:rFonts w:ascii="Arial" w:hAnsi="Arial" w:cs="Arial"/>
          <w:sz w:val="18"/>
          <w:szCs w:val="18"/>
        </w:rPr>
        <w:t>přijmout</w:t>
      </w:r>
      <w:r w:rsidRPr="00AE0A96">
        <w:rPr>
          <w:rFonts w:ascii="Arial" w:hAnsi="Arial" w:cs="Arial"/>
          <w:sz w:val="18"/>
          <w:szCs w:val="18"/>
        </w:rPr>
        <w:t xml:space="preserve"> hardware, který je vrácen bez čísla RMA. Společnost Symantec si vyhrazuje právo opravit nebo nahradit vadný hardware nebo jeho součástk</w:t>
      </w:r>
      <w:r>
        <w:rPr>
          <w:rFonts w:ascii="Arial" w:hAnsi="Arial" w:cs="Arial"/>
          <w:sz w:val="18"/>
          <w:szCs w:val="18"/>
        </w:rPr>
        <w:t>u</w:t>
      </w:r>
      <w:r w:rsidRPr="00AE0A96">
        <w:rPr>
          <w:rFonts w:ascii="Arial" w:hAnsi="Arial" w:cs="Arial"/>
          <w:sz w:val="18"/>
          <w:szCs w:val="18"/>
        </w:rPr>
        <w:t xml:space="preserve">. </w:t>
      </w:r>
      <w:r>
        <w:rPr>
          <w:rFonts w:ascii="Arial" w:hAnsi="Arial" w:cs="Arial"/>
          <w:sz w:val="18"/>
          <w:szCs w:val="18"/>
        </w:rPr>
        <w:t>Dopravní</w:t>
      </w:r>
      <w:r w:rsidRPr="00AE0A96">
        <w:rPr>
          <w:rFonts w:ascii="Arial" w:hAnsi="Arial" w:cs="Arial"/>
          <w:sz w:val="18"/>
          <w:szCs w:val="18"/>
        </w:rPr>
        <w:t xml:space="preserve"> náklady, které vznikly v souvislo</w:t>
      </w:r>
      <w:r>
        <w:rPr>
          <w:rFonts w:ascii="Arial" w:hAnsi="Arial" w:cs="Arial"/>
          <w:sz w:val="18"/>
          <w:szCs w:val="18"/>
        </w:rPr>
        <w:t>sti s vrácením vadného hardwaru</w:t>
      </w:r>
      <w:r w:rsidRPr="00AE0A96">
        <w:rPr>
          <w:rFonts w:ascii="Arial" w:hAnsi="Arial" w:cs="Arial"/>
          <w:sz w:val="18"/>
          <w:szCs w:val="18"/>
        </w:rPr>
        <w:t xml:space="preserve"> nebo jeho </w:t>
      </w:r>
      <w:r>
        <w:rPr>
          <w:rFonts w:ascii="Arial" w:hAnsi="Arial" w:cs="Arial"/>
          <w:sz w:val="18"/>
          <w:szCs w:val="18"/>
        </w:rPr>
        <w:t xml:space="preserve">součásti </w:t>
      </w:r>
      <w:r w:rsidRPr="00AE0A96">
        <w:rPr>
          <w:rFonts w:ascii="Arial" w:hAnsi="Arial" w:cs="Arial"/>
          <w:sz w:val="18"/>
          <w:szCs w:val="18"/>
        </w:rPr>
        <w:t>společnosti Symantec, hradí</w:t>
      </w:r>
      <w:r>
        <w:rPr>
          <w:rFonts w:ascii="Arial" w:hAnsi="Arial" w:cs="Arial"/>
          <w:sz w:val="18"/>
          <w:szCs w:val="18"/>
        </w:rPr>
        <w:t>te vy</w:t>
      </w:r>
      <w:r w:rsidRPr="00AE0A96">
        <w:rPr>
          <w:rFonts w:ascii="Arial" w:hAnsi="Arial" w:cs="Arial"/>
          <w:sz w:val="18"/>
          <w:szCs w:val="18"/>
        </w:rPr>
        <w:t>. Společnost Symantec zaplatí veškeré náklady na dopravu, které vzniknou při opětovném dodání opraveného nebo vyměněného hardwaru nebo jeho součásti. Pokud však společnost Symantec přiměřeně rozhodne, že hardware nebo jeho součást jsou funkční, zaplatí</w:t>
      </w:r>
      <w:r>
        <w:rPr>
          <w:rFonts w:ascii="Arial" w:hAnsi="Arial" w:cs="Arial"/>
          <w:sz w:val="18"/>
          <w:szCs w:val="18"/>
        </w:rPr>
        <w:t>te veškeré přepravní náklady.</w:t>
      </w:r>
      <w:r w:rsidRPr="00AE0A96">
        <w:rPr>
          <w:rFonts w:ascii="Arial" w:hAnsi="Arial" w:cs="Arial"/>
          <w:sz w:val="18"/>
          <w:szCs w:val="18"/>
        </w:rPr>
        <w:t xml:space="preserve"> Pokud společnost Symantec na základě vlastního uvážení rozhodne, že se</w:t>
      </w:r>
      <w:r>
        <w:rPr>
          <w:rFonts w:ascii="Arial" w:hAnsi="Arial" w:cs="Arial"/>
          <w:sz w:val="18"/>
          <w:szCs w:val="18"/>
        </w:rPr>
        <w:t xml:space="preserve"> na</w:t>
      </w:r>
      <w:r w:rsidRPr="00AE0A96">
        <w:rPr>
          <w:rFonts w:ascii="Arial" w:hAnsi="Arial" w:cs="Arial"/>
          <w:sz w:val="18"/>
          <w:szCs w:val="18"/>
        </w:rPr>
        <w:t xml:space="preserve"> údajně vadný </w:t>
      </w:r>
      <w:r>
        <w:rPr>
          <w:rFonts w:ascii="Arial" w:hAnsi="Arial" w:cs="Arial"/>
          <w:sz w:val="18"/>
          <w:szCs w:val="18"/>
        </w:rPr>
        <w:t>h</w:t>
      </w:r>
      <w:r w:rsidRPr="00AE0A96">
        <w:rPr>
          <w:rFonts w:ascii="Arial" w:hAnsi="Arial" w:cs="Arial"/>
          <w:sz w:val="18"/>
          <w:szCs w:val="18"/>
        </w:rPr>
        <w:t>ardware nebo jeho součást nevztahuj</w:t>
      </w:r>
      <w:r>
        <w:rPr>
          <w:rFonts w:ascii="Arial" w:hAnsi="Arial" w:cs="Arial"/>
          <w:sz w:val="18"/>
          <w:szCs w:val="18"/>
        </w:rPr>
        <w:t>í</w:t>
      </w:r>
      <w:r w:rsidRPr="00AE0A96">
        <w:rPr>
          <w:rFonts w:ascii="Arial" w:hAnsi="Arial" w:cs="Arial"/>
          <w:sz w:val="18"/>
          <w:szCs w:val="18"/>
        </w:rPr>
        <w:t xml:space="preserve"> podmínk</w:t>
      </w:r>
      <w:r>
        <w:rPr>
          <w:rFonts w:ascii="Arial" w:hAnsi="Arial" w:cs="Arial"/>
          <w:sz w:val="18"/>
          <w:szCs w:val="18"/>
        </w:rPr>
        <w:t>y</w:t>
      </w:r>
      <w:r w:rsidRPr="00AE0A96">
        <w:rPr>
          <w:rFonts w:ascii="Arial" w:hAnsi="Arial" w:cs="Arial"/>
          <w:sz w:val="18"/>
          <w:szCs w:val="18"/>
        </w:rPr>
        <w:t xml:space="preserve"> omezené záruky uveden</w:t>
      </w:r>
      <w:r>
        <w:rPr>
          <w:rFonts w:ascii="Arial" w:hAnsi="Arial" w:cs="Arial"/>
          <w:sz w:val="18"/>
          <w:szCs w:val="18"/>
        </w:rPr>
        <w:t>é</w:t>
      </w:r>
      <w:r w:rsidRPr="00AE0A96">
        <w:rPr>
          <w:rFonts w:ascii="Arial" w:hAnsi="Arial" w:cs="Arial"/>
          <w:sz w:val="18"/>
          <w:szCs w:val="18"/>
        </w:rPr>
        <w:t xml:space="preserve"> v části 4</w:t>
      </w:r>
      <w:r>
        <w:rPr>
          <w:rFonts w:ascii="Arial" w:hAnsi="Arial" w:cs="Arial"/>
          <w:sz w:val="18"/>
          <w:szCs w:val="18"/>
        </w:rPr>
        <w:t>,</w:t>
      </w:r>
      <w:r w:rsidRPr="00AE0A96">
        <w:rPr>
          <w:rFonts w:ascii="Arial" w:hAnsi="Arial" w:cs="Arial"/>
          <w:sz w:val="18"/>
          <w:szCs w:val="18"/>
        </w:rPr>
        <w:t xml:space="preserve"> nebo že </w:t>
      </w:r>
      <w:r>
        <w:rPr>
          <w:rFonts w:ascii="Arial" w:hAnsi="Arial" w:cs="Arial"/>
          <w:sz w:val="18"/>
          <w:szCs w:val="18"/>
        </w:rPr>
        <w:t xml:space="preserve">je </w:t>
      </w:r>
      <w:r w:rsidRPr="00AE0A96">
        <w:rPr>
          <w:rFonts w:ascii="Arial" w:hAnsi="Arial" w:cs="Arial"/>
          <w:sz w:val="18"/>
          <w:szCs w:val="18"/>
        </w:rPr>
        <w:t>nárok na záruku</w:t>
      </w:r>
      <w:r>
        <w:rPr>
          <w:rFonts w:ascii="Arial" w:hAnsi="Arial" w:cs="Arial"/>
          <w:sz w:val="18"/>
          <w:szCs w:val="18"/>
        </w:rPr>
        <w:t xml:space="preserve"> uplatněn</w:t>
      </w:r>
      <w:r w:rsidRPr="00AE0A96">
        <w:rPr>
          <w:rFonts w:ascii="Arial" w:hAnsi="Arial" w:cs="Arial"/>
          <w:sz w:val="18"/>
          <w:szCs w:val="18"/>
        </w:rPr>
        <w:t xml:space="preserve"> po záruční době, náklady na opravu od společnosti Symantec, včetně všech nákladů na dopravu, hradíte vy.</w:t>
      </w:r>
    </w:p>
    <w:p w:rsidR="002B23C9" w:rsidRPr="00AE0A96" w:rsidRDefault="002B23C9" w:rsidP="002B23C9">
      <w:pPr>
        <w:pStyle w:val="Odstavecseseznamem"/>
        <w:numPr>
          <w:ilvl w:val="0"/>
          <w:numId w:val="4"/>
        </w:numPr>
        <w:spacing w:before="120" w:after="0"/>
        <w:ind w:left="0" w:hanging="11"/>
        <w:jc w:val="both"/>
        <w:rPr>
          <w:rFonts w:ascii="Arial" w:hAnsi="Arial" w:cs="Arial"/>
          <w:sz w:val="18"/>
          <w:szCs w:val="18"/>
        </w:rPr>
      </w:pPr>
      <w:r w:rsidRPr="00AE0A96">
        <w:rPr>
          <w:rFonts w:ascii="Arial" w:hAnsi="Arial" w:cs="Arial"/>
          <w:b/>
          <w:sz w:val="18"/>
          <w:szCs w:val="18"/>
        </w:rPr>
        <w:t>INSTALACE SERVISNÍCH ČÁSTÍ.</w:t>
      </w:r>
      <w:r>
        <w:rPr>
          <w:rFonts w:ascii="Arial" w:hAnsi="Arial" w:cs="Arial"/>
          <w:sz w:val="18"/>
          <w:szCs w:val="18"/>
        </w:rPr>
        <w:t xml:space="preserve"> </w:t>
      </w:r>
      <w:r w:rsidRPr="00AE0A96">
        <w:rPr>
          <w:rFonts w:ascii="Arial" w:hAnsi="Arial" w:cs="Arial"/>
          <w:sz w:val="18"/>
          <w:szCs w:val="18"/>
        </w:rPr>
        <w:t>Bez ohledu na zakoupenou úroveň odezvy servis</w:t>
      </w:r>
      <w:r>
        <w:rPr>
          <w:rFonts w:ascii="Arial" w:hAnsi="Arial" w:cs="Arial"/>
          <w:sz w:val="18"/>
          <w:szCs w:val="18"/>
        </w:rPr>
        <w:t>u,</w:t>
      </w:r>
      <w:r w:rsidRPr="00AE0A96">
        <w:rPr>
          <w:rFonts w:ascii="Arial" w:hAnsi="Arial" w:cs="Arial"/>
          <w:sz w:val="18"/>
          <w:szCs w:val="18"/>
        </w:rPr>
        <w:t xml:space="preserve"> některé součásti jsou speciálně navrženy pro snadné odstranění a výměnu. Tyto součásti jsou označeny jako </w:t>
      </w:r>
      <w:r>
        <w:rPr>
          <w:rFonts w:ascii="Arial" w:hAnsi="Arial" w:cs="Arial"/>
          <w:sz w:val="18"/>
          <w:szCs w:val="18"/>
        </w:rPr>
        <w:t>samostatně</w:t>
      </w:r>
      <w:r w:rsidRPr="00AE0A96">
        <w:rPr>
          <w:rFonts w:ascii="Arial" w:hAnsi="Arial" w:cs="Arial"/>
          <w:sz w:val="18"/>
          <w:szCs w:val="18"/>
        </w:rPr>
        <w:t xml:space="preserve"> vyměnitelné zákazníkem (</w:t>
      </w:r>
      <w:r>
        <w:rPr>
          <w:rFonts w:ascii="Arial" w:hAnsi="Arial" w:cs="Arial"/>
          <w:sz w:val="18"/>
          <w:szCs w:val="18"/>
        </w:rPr>
        <w:t>„CSR“</w:t>
      </w:r>
      <w:r w:rsidRPr="00AE0A96">
        <w:rPr>
          <w:rFonts w:ascii="Arial" w:hAnsi="Arial" w:cs="Arial"/>
          <w:sz w:val="18"/>
          <w:szCs w:val="18"/>
        </w:rPr>
        <w:t>).</w:t>
      </w:r>
      <w:r>
        <w:rPr>
          <w:rFonts w:ascii="Arial" w:hAnsi="Arial" w:cs="Arial"/>
          <w:sz w:val="18"/>
          <w:szCs w:val="18"/>
        </w:rPr>
        <w:t xml:space="preserve"> </w:t>
      </w:r>
      <w:r w:rsidRPr="00AE0A96">
        <w:rPr>
          <w:rFonts w:ascii="Arial" w:hAnsi="Arial" w:cs="Arial"/>
          <w:sz w:val="18"/>
          <w:szCs w:val="18"/>
        </w:rPr>
        <w:t>Pokud při řešen</w:t>
      </w:r>
      <w:r>
        <w:rPr>
          <w:rFonts w:ascii="Arial" w:hAnsi="Arial" w:cs="Arial"/>
          <w:sz w:val="18"/>
          <w:szCs w:val="18"/>
        </w:rPr>
        <w:t xml:space="preserve">í potíží s diagnostikou </w:t>
      </w:r>
      <w:r w:rsidRPr="00AE0A96">
        <w:rPr>
          <w:rFonts w:ascii="Arial" w:hAnsi="Arial" w:cs="Arial"/>
          <w:sz w:val="18"/>
          <w:szCs w:val="18"/>
        </w:rPr>
        <w:t>technický analytik společnosti Symantec</w:t>
      </w:r>
      <w:r>
        <w:rPr>
          <w:rFonts w:ascii="Arial" w:hAnsi="Arial" w:cs="Arial"/>
          <w:sz w:val="18"/>
          <w:szCs w:val="18"/>
        </w:rPr>
        <w:t xml:space="preserve"> zjistí</w:t>
      </w:r>
      <w:r w:rsidRPr="00AE0A96">
        <w:rPr>
          <w:rFonts w:ascii="Arial" w:hAnsi="Arial" w:cs="Arial"/>
          <w:sz w:val="18"/>
          <w:szCs w:val="18"/>
        </w:rPr>
        <w:t>, že</w:t>
      </w:r>
      <w:r>
        <w:rPr>
          <w:rFonts w:ascii="Arial" w:hAnsi="Arial" w:cs="Arial"/>
          <w:sz w:val="18"/>
          <w:szCs w:val="18"/>
        </w:rPr>
        <w:t xml:space="preserve"> </w:t>
      </w:r>
      <w:r w:rsidRPr="00AE0A96">
        <w:rPr>
          <w:rFonts w:ascii="Arial" w:hAnsi="Arial" w:cs="Arial"/>
          <w:sz w:val="18"/>
          <w:szCs w:val="18"/>
        </w:rPr>
        <w:t>opravu lze provést pomocí součásti označené CSR, společnost Symantec dodá určenou součást CSR přímo vám.</w:t>
      </w:r>
      <w:r>
        <w:rPr>
          <w:rFonts w:ascii="Arial" w:hAnsi="Arial" w:cs="Arial"/>
          <w:sz w:val="18"/>
          <w:szCs w:val="18"/>
        </w:rPr>
        <w:t xml:space="preserve"> </w:t>
      </w:r>
      <w:r w:rsidRPr="00AE0A96">
        <w:rPr>
          <w:rFonts w:ascii="Arial" w:hAnsi="Arial" w:cs="Arial"/>
          <w:sz w:val="18"/>
          <w:szCs w:val="18"/>
        </w:rPr>
        <w:t>Části CSR spadají do dvou kategorií:</w:t>
      </w:r>
    </w:p>
    <w:p w:rsidR="002B23C9" w:rsidRPr="00AE0A96" w:rsidRDefault="002B23C9" w:rsidP="002B23C9">
      <w:pPr>
        <w:pStyle w:val="Odstavecseseznamem"/>
        <w:numPr>
          <w:ilvl w:val="0"/>
          <w:numId w:val="7"/>
        </w:numPr>
        <w:spacing w:before="120" w:after="0"/>
        <w:ind w:left="698" w:hanging="414"/>
        <w:jc w:val="both"/>
        <w:rPr>
          <w:rFonts w:ascii="Arial" w:hAnsi="Arial" w:cs="Arial"/>
          <w:sz w:val="18"/>
          <w:szCs w:val="18"/>
        </w:rPr>
      </w:pPr>
      <w:r w:rsidRPr="00AE0A96">
        <w:rPr>
          <w:rFonts w:ascii="Arial" w:hAnsi="Arial" w:cs="Arial"/>
          <w:b/>
          <w:sz w:val="18"/>
          <w:szCs w:val="18"/>
        </w:rPr>
        <w:t>Volitelné součásti CSR.</w:t>
      </w:r>
      <w:r w:rsidRPr="00AE0A96">
        <w:rPr>
          <w:rFonts w:ascii="Arial" w:hAnsi="Arial" w:cs="Arial"/>
          <w:sz w:val="18"/>
          <w:szCs w:val="18"/>
        </w:rPr>
        <w:t xml:space="preserve"> Volitelné součásti CSR jsou určeny pro jednoduchou </w:t>
      </w:r>
      <w:r>
        <w:rPr>
          <w:rFonts w:ascii="Arial" w:hAnsi="Arial" w:cs="Arial"/>
          <w:sz w:val="18"/>
          <w:szCs w:val="18"/>
        </w:rPr>
        <w:t>instalaci,</w:t>
      </w:r>
      <w:r w:rsidRPr="00AE0A96">
        <w:rPr>
          <w:rFonts w:ascii="Arial" w:hAnsi="Arial" w:cs="Arial"/>
          <w:sz w:val="18"/>
          <w:szCs w:val="18"/>
        </w:rPr>
        <w:t xml:space="preserve"> avšak v</w:t>
      </w:r>
      <w:r>
        <w:rPr>
          <w:rFonts w:ascii="Arial" w:hAnsi="Arial" w:cs="Arial"/>
          <w:sz w:val="18"/>
          <w:szCs w:val="18"/>
        </w:rPr>
        <w:t> </w:t>
      </w:r>
      <w:r w:rsidRPr="00AE0A96">
        <w:rPr>
          <w:rFonts w:ascii="Arial" w:hAnsi="Arial" w:cs="Arial"/>
          <w:sz w:val="18"/>
          <w:szCs w:val="18"/>
        </w:rPr>
        <w:t xml:space="preserve">závislosti na typu služby, která byla zakoupena s podporovaným produktem, společnost Symantec může poskytnout </w:t>
      </w:r>
      <w:r>
        <w:rPr>
          <w:rFonts w:ascii="Arial" w:hAnsi="Arial" w:cs="Arial"/>
          <w:sz w:val="18"/>
          <w:szCs w:val="18"/>
        </w:rPr>
        <w:t xml:space="preserve">pomoc </w:t>
      </w:r>
      <w:r w:rsidRPr="00AE0A96">
        <w:rPr>
          <w:rFonts w:ascii="Arial" w:hAnsi="Arial" w:cs="Arial"/>
          <w:sz w:val="18"/>
          <w:szCs w:val="18"/>
        </w:rPr>
        <w:t>technik</w:t>
      </w:r>
      <w:r>
        <w:rPr>
          <w:rFonts w:ascii="Arial" w:hAnsi="Arial" w:cs="Arial"/>
          <w:sz w:val="18"/>
          <w:szCs w:val="18"/>
        </w:rPr>
        <w:t>a</w:t>
      </w:r>
      <w:r w:rsidRPr="00AE0A96">
        <w:rPr>
          <w:rFonts w:ascii="Arial" w:hAnsi="Arial" w:cs="Arial"/>
          <w:sz w:val="18"/>
          <w:szCs w:val="18"/>
        </w:rPr>
        <w:t xml:space="preserve"> na místě, který nahradí součásti.</w:t>
      </w:r>
    </w:p>
    <w:p w:rsidR="002B23C9" w:rsidRPr="00AE0A96" w:rsidRDefault="002B23C9" w:rsidP="002B23C9">
      <w:pPr>
        <w:pStyle w:val="Odstavecseseznamem"/>
        <w:numPr>
          <w:ilvl w:val="0"/>
          <w:numId w:val="7"/>
        </w:numPr>
        <w:spacing w:before="120" w:after="0"/>
        <w:ind w:left="698" w:hanging="414"/>
        <w:jc w:val="both"/>
        <w:rPr>
          <w:rFonts w:ascii="Arial" w:hAnsi="Arial" w:cs="Arial"/>
          <w:sz w:val="18"/>
          <w:szCs w:val="18"/>
        </w:rPr>
      </w:pPr>
      <w:r w:rsidRPr="00AE0A96">
        <w:rPr>
          <w:rFonts w:ascii="Arial" w:hAnsi="Arial" w:cs="Arial"/>
          <w:b/>
          <w:sz w:val="18"/>
          <w:szCs w:val="18"/>
        </w:rPr>
        <w:t>Povinné části CSR.</w:t>
      </w:r>
      <w:r>
        <w:rPr>
          <w:rFonts w:ascii="Arial" w:hAnsi="Arial" w:cs="Arial"/>
          <w:sz w:val="18"/>
          <w:szCs w:val="18"/>
        </w:rPr>
        <w:t xml:space="preserve"> </w:t>
      </w:r>
      <w:r w:rsidRPr="00AE0A96">
        <w:rPr>
          <w:rFonts w:ascii="Arial" w:hAnsi="Arial" w:cs="Arial"/>
          <w:sz w:val="18"/>
          <w:szCs w:val="18"/>
        </w:rPr>
        <w:t>Povinné části CSR jsou určeny pro jednoduchou instalaci a společnost Symantec neposkytuje instalační pracovní služby k instalaci povinných součástí CSR.</w:t>
      </w:r>
      <w:r>
        <w:rPr>
          <w:rFonts w:ascii="Arial" w:hAnsi="Arial" w:cs="Arial"/>
          <w:sz w:val="18"/>
          <w:szCs w:val="18"/>
        </w:rPr>
        <w:t xml:space="preserve"> </w:t>
      </w:r>
      <w:r w:rsidRPr="00AE0A96">
        <w:rPr>
          <w:rFonts w:ascii="Arial" w:hAnsi="Arial" w:cs="Arial"/>
          <w:sz w:val="18"/>
          <w:szCs w:val="18"/>
        </w:rPr>
        <w:t>Pokud požadu</w:t>
      </w:r>
      <w:r>
        <w:rPr>
          <w:rFonts w:ascii="Arial" w:hAnsi="Arial" w:cs="Arial"/>
          <w:sz w:val="18"/>
          <w:szCs w:val="18"/>
        </w:rPr>
        <w:t>jete, aby společnost Symantec a/</w:t>
      </w:r>
      <w:r w:rsidRPr="00AE0A96">
        <w:rPr>
          <w:rFonts w:ascii="Arial" w:hAnsi="Arial" w:cs="Arial"/>
          <w:sz w:val="18"/>
          <w:szCs w:val="18"/>
        </w:rPr>
        <w:t xml:space="preserve">nebo autorizovaný distributor společnosti </w:t>
      </w:r>
      <w:r>
        <w:rPr>
          <w:rFonts w:ascii="Arial" w:hAnsi="Arial" w:cs="Arial"/>
          <w:sz w:val="18"/>
          <w:szCs w:val="18"/>
        </w:rPr>
        <w:t>Symantec tyto součásti nahradili,</w:t>
      </w:r>
      <w:r w:rsidRPr="00AE0A96">
        <w:rPr>
          <w:rFonts w:ascii="Arial" w:hAnsi="Arial" w:cs="Arial"/>
          <w:sz w:val="18"/>
          <w:szCs w:val="18"/>
        </w:rPr>
        <w:t xml:space="preserve"> bude vám za tento servis účtován poplatek.</w:t>
      </w:r>
    </w:p>
    <w:p w:rsidR="002B23C9" w:rsidRPr="00AE0A96" w:rsidRDefault="002B23C9" w:rsidP="002B23C9">
      <w:pPr>
        <w:pStyle w:val="Odstavecseseznamem"/>
        <w:numPr>
          <w:ilvl w:val="0"/>
          <w:numId w:val="4"/>
        </w:numPr>
        <w:spacing w:before="120" w:after="0"/>
        <w:ind w:left="0" w:hanging="11"/>
        <w:jc w:val="both"/>
        <w:rPr>
          <w:rFonts w:ascii="Arial" w:hAnsi="Arial" w:cs="Arial"/>
          <w:b/>
          <w:sz w:val="18"/>
          <w:szCs w:val="18"/>
        </w:rPr>
      </w:pPr>
      <w:r w:rsidRPr="00AE0A96">
        <w:rPr>
          <w:rFonts w:ascii="Arial" w:hAnsi="Arial" w:cs="Arial"/>
          <w:b/>
          <w:sz w:val="18"/>
          <w:szCs w:val="18"/>
        </w:rPr>
        <w:t>GARANTNÍ SERVISNÍ PŘEDPISY</w:t>
      </w:r>
      <w:r>
        <w:rPr>
          <w:rFonts w:ascii="Arial" w:hAnsi="Arial" w:cs="Arial"/>
          <w:b/>
          <w:sz w:val="18"/>
          <w:szCs w:val="18"/>
        </w:rPr>
        <w:t xml:space="preserve"> HARDWARU.</w:t>
      </w:r>
      <w:r w:rsidRPr="00AE0A96">
        <w:rPr>
          <w:rFonts w:ascii="Arial" w:hAnsi="Arial" w:cs="Arial"/>
          <w:b/>
          <w:sz w:val="18"/>
          <w:szCs w:val="18"/>
        </w:rPr>
        <w:t xml:space="preserve"> V PŘÍPADĚ VYKONÁVÁNÍ</w:t>
      </w:r>
      <w:r>
        <w:rPr>
          <w:rFonts w:ascii="Arial" w:hAnsi="Arial" w:cs="Arial"/>
          <w:b/>
          <w:sz w:val="18"/>
          <w:szCs w:val="18"/>
        </w:rPr>
        <w:t xml:space="preserve"> JAKÝCHKOLIV ZÁRUK, OBSAŽENÝCH</w:t>
      </w:r>
      <w:r w:rsidRPr="00AE0A96">
        <w:rPr>
          <w:rFonts w:ascii="Arial" w:hAnsi="Arial" w:cs="Arial"/>
          <w:b/>
          <w:sz w:val="18"/>
          <w:szCs w:val="18"/>
        </w:rPr>
        <w:t xml:space="preserve"> V TÉTO ZÁRUČNÍ </w:t>
      </w:r>
      <w:r>
        <w:rPr>
          <w:rFonts w:ascii="Arial" w:hAnsi="Arial" w:cs="Arial"/>
          <w:b/>
          <w:sz w:val="18"/>
          <w:szCs w:val="18"/>
        </w:rPr>
        <w:t>S</w:t>
      </w:r>
      <w:r w:rsidRPr="00AE0A96">
        <w:rPr>
          <w:rFonts w:ascii="Arial" w:hAnsi="Arial" w:cs="Arial"/>
          <w:b/>
          <w:sz w:val="18"/>
          <w:szCs w:val="18"/>
        </w:rPr>
        <w:t>ML</w:t>
      </w:r>
      <w:r>
        <w:rPr>
          <w:rFonts w:ascii="Arial" w:hAnsi="Arial" w:cs="Arial"/>
          <w:b/>
          <w:sz w:val="18"/>
          <w:szCs w:val="18"/>
        </w:rPr>
        <w:t>O</w:t>
      </w:r>
      <w:r w:rsidRPr="00AE0A96">
        <w:rPr>
          <w:rFonts w:ascii="Arial" w:hAnsi="Arial" w:cs="Arial"/>
          <w:b/>
          <w:sz w:val="18"/>
          <w:szCs w:val="18"/>
        </w:rPr>
        <w:t xml:space="preserve">UVĚ, MUSÍTE </w:t>
      </w:r>
      <w:r>
        <w:rPr>
          <w:rFonts w:ascii="Arial" w:hAnsi="Arial" w:cs="Arial"/>
          <w:b/>
          <w:sz w:val="18"/>
          <w:szCs w:val="18"/>
        </w:rPr>
        <w:t xml:space="preserve">DODRŽET </w:t>
      </w:r>
      <w:r w:rsidRPr="00AE0A96">
        <w:rPr>
          <w:rFonts w:ascii="Arial" w:hAnsi="Arial" w:cs="Arial"/>
          <w:b/>
          <w:sz w:val="18"/>
          <w:szCs w:val="18"/>
        </w:rPr>
        <w:t>NÁSLEDUJÍCÍ POSTUP:</w:t>
      </w:r>
    </w:p>
    <w:p w:rsidR="002B23C9" w:rsidRPr="00AE0A96" w:rsidRDefault="002B23C9" w:rsidP="002B23C9">
      <w:pPr>
        <w:pStyle w:val="Odstavecseseznamem"/>
        <w:numPr>
          <w:ilvl w:val="0"/>
          <w:numId w:val="8"/>
        </w:numPr>
        <w:spacing w:before="120" w:after="0"/>
        <w:ind w:left="709" w:hanging="414"/>
        <w:jc w:val="both"/>
        <w:rPr>
          <w:rFonts w:ascii="Arial" w:hAnsi="Arial" w:cs="Arial"/>
          <w:sz w:val="18"/>
          <w:szCs w:val="18"/>
        </w:rPr>
      </w:pPr>
      <w:r>
        <w:rPr>
          <w:rFonts w:ascii="Arial" w:hAnsi="Arial" w:cs="Arial"/>
          <w:sz w:val="18"/>
          <w:szCs w:val="18"/>
        </w:rPr>
        <w:t>mít</w:t>
      </w:r>
      <w:r w:rsidRPr="00AE0A96">
        <w:rPr>
          <w:rFonts w:ascii="Arial" w:hAnsi="Arial" w:cs="Arial"/>
          <w:sz w:val="18"/>
          <w:szCs w:val="18"/>
        </w:rPr>
        <w:t xml:space="preserve"> k dispozici </w:t>
      </w:r>
      <w:r>
        <w:rPr>
          <w:rFonts w:ascii="Arial" w:hAnsi="Arial" w:cs="Arial"/>
          <w:sz w:val="18"/>
          <w:szCs w:val="18"/>
        </w:rPr>
        <w:t>původní</w:t>
      </w:r>
      <w:r w:rsidRPr="00AE0A96">
        <w:rPr>
          <w:rFonts w:ascii="Arial" w:hAnsi="Arial" w:cs="Arial"/>
          <w:sz w:val="18"/>
          <w:szCs w:val="18"/>
        </w:rPr>
        <w:t xml:space="preserve"> doklad o prodeji nebo </w:t>
      </w:r>
      <w:r>
        <w:rPr>
          <w:rFonts w:ascii="Arial" w:hAnsi="Arial" w:cs="Arial"/>
          <w:sz w:val="18"/>
          <w:szCs w:val="18"/>
        </w:rPr>
        <w:t>účet</w:t>
      </w:r>
      <w:r w:rsidRPr="00AE0A96">
        <w:rPr>
          <w:rFonts w:ascii="Arial" w:hAnsi="Arial" w:cs="Arial"/>
          <w:sz w:val="18"/>
          <w:szCs w:val="18"/>
        </w:rPr>
        <w:t>, který prokazuje koupi s nárokem na záruku</w:t>
      </w:r>
      <w:r>
        <w:rPr>
          <w:rFonts w:ascii="Arial" w:hAnsi="Arial" w:cs="Arial"/>
          <w:sz w:val="18"/>
          <w:szCs w:val="18"/>
        </w:rPr>
        <w:t>,</w:t>
      </w:r>
    </w:p>
    <w:p w:rsidR="002B23C9" w:rsidRPr="00AE0A96" w:rsidRDefault="002B23C9" w:rsidP="002B23C9">
      <w:pPr>
        <w:pStyle w:val="Odstavecseseznamem"/>
        <w:numPr>
          <w:ilvl w:val="0"/>
          <w:numId w:val="8"/>
        </w:numPr>
        <w:spacing w:before="120" w:after="0"/>
        <w:ind w:left="709" w:hanging="414"/>
        <w:jc w:val="both"/>
        <w:rPr>
          <w:rFonts w:ascii="Arial" w:hAnsi="Arial" w:cs="Arial"/>
          <w:sz w:val="18"/>
          <w:szCs w:val="18"/>
        </w:rPr>
      </w:pPr>
      <w:r>
        <w:rPr>
          <w:rFonts w:ascii="Arial" w:hAnsi="Arial" w:cs="Arial"/>
          <w:sz w:val="18"/>
          <w:szCs w:val="18"/>
        </w:rPr>
        <w:t>samostatně obstar</w:t>
      </w:r>
      <w:r w:rsidRPr="00AE0A96">
        <w:rPr>
          <w:rFonts w:ascii="Arial" w:hAnsi="Arial" w:cs="Arial"/>
          <w:sz w:val="18"/>
          <w:szCs w:val="18"/>
        </w:rPr>
        <w:t xml:space="preserve">at a udržovat během celé záruční doby smlouvu o aktivní údržbě </w:t>
      </w:r>
      <w:r>
        <w:rPr>
          <w:rFonts w:ascii="Arial" w:hAnsi="Arial" w:cs="Arial"/>
          <w:sz w:val="18"/>
          <w:szCs w:val="18"/>
        </w:rPr>
        <w:t>licencovaného</w:t>
      </w:r>
      <w:r w:rsidRPr="00AE0A96">
        <w:rPr>
          <w:rFonts w:ascii="Arial" w:hAnsi="Arial" w:cs="Arial"/>
          <w:sz w:val="18"/>
          <w:szCs w:val="18"/>
        </w:rPr>
        <w:t xml:space="preserve"> softwaru</w:t>
      </w:r>
      <w:r>
        <w:rPr>
          <w:rFonts w:ascii="Arial" w:hAnsi="Arial" w:cs="Arial"/>
          <w:sz w:val="18"/>
          <w:szCs w:val="18"/>
        </w:rPr>
        <w:t xml:space="preserve"> tak, jak je</w:t>
      </w:r>
      <w:r w:rsidRPr="00AE0A96">
        <w:rPr>
          <w:rFonts w:ascii="Arial" w:hAnsi="Arial" w:cs="Arial"/>
          <w:sz w:val="18"/>
          <w:szCs w:val="18"/>
        </w:rPr>
        <w:t xml:space="preserve"> určeno společností Symantec a příslušnou podpor</w:t>
      </w:r>
      <w:r>
        <w:rPr>
          <w:rFonts w:ascii="Arial" w:hAnsi="Arial" w:cs="Arial"/>
          <w:sz w:val="18"/>
          <w:szCs w:val="18"/>
        </w:rPr>
        <w:t>o</w:t>
      </w:r>
      <w:r w:rsidRPr="00AE0A96">
        <w:rPr>
          <w:rFonts w:ascii="Arial" w:hAnsi="Arial" w:cs="Arial"/>
          <w:sz w:val="18"/>
          <w:szCs w:val="18"/>
        </w:rPr>
        <w:t>u (</w:t>
      </w:r>
      <w:r>
        <w:rPr>
          <w:rFonts w:ascii="Arial" w:hAnsi="Arial" w:cs="Arial"/>
          <w:sz w:val="18"/>
          <w:szCs w:val="18"/>
        </w:rPr>
        <w:t>„</w:t>
      </w:r>
      <w:r w:rsidRPr="00AE0A96">
        <w:rPr>
          <w:rFonts w:ascii="Arial" w:hAnsi="Arial" w:cs="Arial"/>
          <w:sz w:val="18"/>
          <w:szCs w:val="18"/>
        </w:rPr>
        <w:t>podpora a údržba softwaru</w:t>
      </w:r>
      <w:r>
        <w:rPr>
          <w:rFonts w:ascii="Arial" w:hAnsi="Arial" w:cs="Arial"/>
          <w:sz w:val="18"/>
          <w:szCs w:val="18"/>
        </w:rPr>
        <w:t>“</w:t>
      </w:r>
      <w:r w:rsidRPr="00AE0A96">
        <w:rPr>
          <w:rFonts w:ascii="Arial" w:hAnsi="Arial" w:cs="Arial"/>
          <w:sz w:val="18"/>
          <w:szCs w:val="18"/>
        </w:rPr>
        <w:t>)</w:t>
      </w:r>
      <w:r>
        <w:rPr>
          <w:rFonts w:ascii="Arial" w:hAnsi="Arial" w:cs="Arial"/>
          <w:sz w:val="18"/>
          <w:szCs w:val="18"/>
        </w:rPr>
        <w:t>,</w:t>
      </w:r>
    </w:p>
    <w:p w:rsidR="002B23C9" w:rsidRPr="00AE0A96" w:rsidRDefault="002B23C9" w:rsidP="002B23C9">
      <w:pPr>
        <w:pStyle w:val="Odstavecseseznamem"/>
        <w:numPr>
          <w:ilvl w:val="0"/>
          <w:numId w:val="8"/>
        </w:numPr>
        <w:spacing w:before="120" w:after="0"/>
        <w:ind w:left="709" w:hanging="414"/>
        <w:jc w:val="both"/>
        <w:rPr>
          <w:rFonts w:ascii="Arial" w:hAnsi="Arial" w:cs="Arial"/>
          <w:sz w:val="18"/>
          <w:szCs w:val="18"/>
        </w:rPr>
      </w:pPr>
      <w:r w:rsidRPr="00AE0A96">
        <w:rPr>
          <w:rFonts w:ascii="Arial" w:hAnsi="Arial" w:cs="Arial"/>
          <w:sz w:val="18"/>
          <w:szCs w:val="18"/>
        </w:rPr>
        <w:t>identifikovat pro společnost Symantec současnou geografickou polohu hardwar</w:t>
      </w:r>
      <w:r>
        <w:rPr>
          <w:rFonts w:ascii="Arial" w:hAnsi="Arial" w:cs="Arial"/>
          <w:sz w:val="18"/>
          <w:szCs w:val="18"/>
        </w:rPr>
        <w:t>u</w:t>
      </w:r>
      <w:r w:rsidRPr="00AE0A96">
        <w:rPr>
          <w:rFonts w:ascii="Arial" w:hAnsi="Arial" w:cs="Arial"/>
          <w:sz w:val="18"/>
          <w:szCs w:val="18"/>
        </w:rPr>
        <w:t xml:space="preserve"> v souladu s</w:t>
      </w:r>
      <w:r>
        <w:rPr>
          <w:rFonts w:ascii="Arial" w:hAnsi="Arial" w:cs="Arial"/>
          <w:sz w:val="18"/>
          <w:szCs w:val="18"/>
        </w:rPr>
        <w:t> </w:t>
      </w:r>
      <w:r w:rsidRPr="00AE0A96">
        <w:rPr>
          <w:rFonts w:ascii="Arial" w:hAnsi="Arial" w:cs="Arial"/>
          <w:sz w:val="18"/>
          <w:szCs w:val="18"/>
        </w:rPr>
        <w:t>požadavky společnosti Symantec.</w:t>
      </w:r>
    </w:p>
    <w:p w:rsidR="002B23C9" w:rsidRPr="00AE0A96" w:rsidRDefault="002B23C9" w:rsidP="002B23C9">
      <w:pPr>
        <w:pStyle w:val="Odstavecseseznamem"/>
        <w:numPr>
          <w:ilvl w:val="0"/>
          <w:numId w:val="8"/>
        </w:numPr>
        <w:spacing w:before="120" w:after="0"/>
        <w:ind w:left="709" w:hanging="414"/>
        <w:jc w:val="both"/>
        <w:rPr>
          <w:rFonts w:ascii="Arial" w:hAnsi="Arial" w:cs="Arial"/>
          <w:sz w:val="18"/>
          <w:szCs w:val="18"/>
        </w:rPr>
      </w:pPr>
      <w:r w:rsidRPr="00AE0A96">
        <w:rPr>
          <w:rFonts w:ascii="Arial" w:hAnsi="Arial" w:cs="Arial"/>
          <w:sz w:val="18"/>
          <w:szCs w:val="18"/>
          <w:u w:val="single"/>
        </w:rPr>
        <w:t>Připravte se na hovor.</w:t>
      </w:r>
      <w:r>
        <w:rPr>
          <w:rFonts w:ascii="Arial" w:hAnsi="Arial" w:cs="Arial"/>
          <w:sz w:val="18"/>
          <w:szCs w:val="18"/>
        </w:rPr>
        <w:t xml:space="preserve"> </w:t>
      </w:r>
      <w:r w:rsidRPr="00AE0A96">
        <w:rPr>
          <w:rFonts w:ascii="Arial" w:hAnsi="Arial" w:cs="Arial"/>
          <w:sz w:val="18"/>
          <w:szCs w:val="18"/>
        </w:rPr>
        <w:t>Při volání technika musí být připraveny následující informace a materiály: faktura a</w:t>
      </w:r>
      <w:r>
        <w:rPr>
          <w:rFonts w:ascii="Arial" w:hAnsi="Arial" w:cs="Arial"/>
          <w:sz w:val="18"/>
          <w:szCs w:val="18"/>
        </w:rPr>
        <w:t> </w:t>
      </w:r>
      <w:r w:rsidRPr="00AE0A96">
        <w:rPr>
          <w:rFonts w:ascii="Arial" w:hAnsi="Arial" w:cs="Arial"/>
          <w:sz w:val="18"/>
          <w:szCs w:val="18"/>
        </w:rPr>
        <w:t>sériové číslo systému</w:t>
      </w:r>
      <w:r>
        <w:rPr>
          <w:rFonts w:ascii="Arial" w:hAnsi="Arial" w:cs="Arial"/>
          <w:sz w:val="18"/>
          <w:szCs w:val="18"/>
        </w:rPr>
        <w:t>,</w:t>
      </w:r>
      <w:r w:rsidRPr="00AE0A96">
        <w:rPr>
          <w:rFonts w:ascii="Arial" w:hAnsi="Arial" w:cs="Arial"/>
          <w:sz w:val="18"/>
          <w:szCs w:val="18"/>
        </w:rPr>
        <w:t xml:space="preserve"> číslo servisního štítku pro hardware</w:t>
      </w:r>
      <w:r>
        <w:rPr>
          <w:rFonts w:ascii="Arial" w:hAnsi="Arial" w:cs="Arial"/>
          <w:sz w:val="18"/>
          <w:szCs w:val="18"/>
        </w:rPr>
        <w:t>,</w:t>
      </w:r>
      <w:r w:rsidRPr="00AE0A96">
        <w:rPr>
          <w:rFonts w:ascii="Arial" w:hAnsi="Arial" w:cs="Arial"/>
          <w:sz w:val="18"/>
          <w:szCs w:val="18"/>
        </w:rPr>
        <w:t xml:space="preserve"> název produktu a číslo modelu</w:t>
      </w:r>
      <w:r>
        <w:rPr>
          <w:rFonts w:ascii="Arial" w:hAnsi="Arial" w:cs="Arial"/>
          <w:sz w:val="18"/>
          <w:szCs w:val="18"/>
        </w:rPr>
        <w:t>,</w:t>
      </w:r>
      <w:r w:rsidRPr="00AE0A96">
        <w:rPr>
          <w:rFonts w:ascii="Arial" w:hAnsi="Arial" w:cs="Arial"/>
          <w:sz w:val="18"/>
          <w:szCs w:val="18"/>
        </w:rPr>
        <w:t xml:space="preserve"> aktuální verze provozního prostředí, které používáte</w:t>
      </w:r>
      <w:r>
        <w:rPr>
          <w:rFonts w:ascii="Arial" w:hAnsi="Arial" w:cs="Arial"/>
          <w:sz w:val="18"/>
          <w:szCs w:val="18"/>
        </w:rPr>
        <w:t>,</w:t>
      </w:r>
      <w:r w:rsidRPr="00AE0A96">
        <w:rPr>
          <w:rFonts w:ascii="Arial" w:hAnsi="Arial" w:cs="Arial"/>
          <w:sz w:val="18"/>
          <w:szCs w:val="18"/>
        </w:rPr>
        <w:t xml:space="preserve"> a značky a modely všech perife</w:t>
      </w:r>
      <w:r>
        <w:rPr>
          <w:rFonts w:ascii="Arial" w:hAnsi="Arial" w:cs="Arial"/>
          <w:sz w:val="18"/>
          <w:szCs w:val="18"/>
        </w:rPr>
        <w:t>rních zařízení (například myš a</w:t>
      </w:r>
      <w:r w:rsidRPr="00AE0A96">
        <w:rPr>
          <w:rFonts w:ascii="Arial" w:hAnsi="Arial" w:cs="Arial"/>
          <w:sz w:val="18"/>
          <w:szCs w:val="18"/>
        </w:rPr>
        <w:t>/nebo klávesnice), které používáte.</w:t>
      </w:r>
    </w:p>
    <w:p w:rsidR="002B23C9" w:rsidRPr="0063049D" w:rsidRDefault="002B23C9" w:rsidP="002B23C9">
      <w:pPr>
        <w:pStyle w:val="Odstavecseseznamem"/>
        <w:numPr>
          <w:ilvl w:val="0"/>
          <w:numId w:val="8"/>
        </w:numPr>
        <w:spacing w:before="120" w:after="0"/>
        <w:ind w:left="709" w:hanging="414"/>
        <w:jc w:val="both"/>
        <w:rPr>
          <w:rFonts w:ascii="Arial" w:hAnsi="Arial" w:cs="Arial"/>
          <w:sz w:val="18"/>
          <w:szCs w:val="18"/>
        </w:rPr>
      </w:pPr>
      <w:r>
        <w:rPr>
          <w:rFonts w:ascii="Arial" w:hAnsi="Arial" w:cs="Arial"/>
          <w:sz w:val="18"/>
          <w:szCs w:val="18"/>
          <w:u w:val="single"/>
        </w:rPr>
        <w:t>Zavolejte</w:t>
      </w:r>
      <w:r w:rsidRPr="0063049D">
        <w:rPr>
          <w:rFonts w:ascii="Arial" w:hAnsi="Arial" w:cs="Arial"/>
          <w:sz w:val="18"/>
          <w:szCs w:val="18"/>
          <w:u w:val="single"/>
        </w:rPr>
        <w:t xml:space="preserve"> asistenci.</w:t>
      </w:r>
      <w:r>
        <w:rPr>
          <w:rFonts w:ascii="Arial" w:hAnsi="Arial" w:cs="Arial"/>
          <w:sz w:val="18"/>
          <w:szCs w:val="18"/>
        </w:rPr>
        <w:t xml:space="preserve"> </w:t>
      </w:r>
      <w:r w:rsidRPr="0063049D">
        <w:rPr>
          <w:rFonts w:ascii="Arial" w:hAnsi="Arial" w:cs="Arial"/>
          <w:sz w:val="18"/>
          <w:szCs w:val="18"/>
        </w:rPr>
        <w:t>Pro záruční servis a podporu volejte telefonní čísla podpory poskytnutá při zakoupení softwarové podpory a údržby.</w:t>
      </w:r>
    </w:p>
    <w:p w:rsidR="002B23C9" w:rsidRPr="0063049D" w:rsidRDefault="002B23C9" w:rsidP="002B23C9">
      <w:pPr>
        <w:pStyle w:val="Odstavecseseznamem"/>
        <w:numPr>
          <w:ilvl w:val="0"/>
          <w:numId w:val="8"/>
        </w:numPr>
        <w:spacing w:before="120" w:after="0"/>
        <w:ind w:left="709" w:hanging="414"/>
        <w:jc w:val="both"/>
        <w:rPr>
          <w:rFonts w:ascii="Arial" w:hAnsi="Arial" w:cs="Arial"/>
          <w:sz w:val="18"/>
          <w:szCs w:val="18"/>
        </w:rPr>
      </w:pPr>
      <w:r w:rsidRPr="0063049D">
        <w:rPr>
          <w:rFonts w:ascii="Arial" w:hAnsi="Arial" w:cs="Arial"/>
          <w:sz w:val="18"/>
          <w:szCs w:val="18"/>
          <w:u w:val="single"/>
        </w:rPr>
        <w:t>Vysvětlete váš problém technikovi.</w:t>
      </w:r>
      <w:r>
        <w:rPr>
          <w:rFonts w:ascii="Arial" w:hAnsi="Arial" w:cs="Arial"/>
          <w:sz w:val="18"/>
          <w:szCs w:val="18"/>
        </w:rPr>
        <w:t xml:space="preserve"> </w:t>
      </w:r>
      <w:r w:rsidRPr="0063049D">
        <w:rPr>
          <w:rFonts w:ascii="Arial" w:hAnsi="Arial" w:cs="Arial"/>
          <w:sz w:val="18"/>
          <w:szCs w:val="18"/>
        </w:rPr>
        <w:t xml:space="preserve">Nyní jste připraveni popsat problém, který máte s hardwarem. </w:t>
      </w:r>
      <w:r>
        <w:rPr>
          <w:rFonts w:ascii="Arial" w:hAnsi="Arial" w:cs="Arial"/>
          <w:sz w:val="18"/>
          <w:szCs w:val="18"/>
        </w:rPr>
        <w:t>Dejte</w:t>
      </w:r>
      <w:r w:rsidRPr="0063049D">
        <w:rPr>
          <w:rFonts w:ascii="Arial" w:hAnsi="Arial" w:cs="Arial"/>
          <w:sz w:val="18"/>
          <w:szCs w:val="18"/>
        </w:rPr>
        <w:t xml:space="preserve"> technik</w:t>
      </w:r>
      <w:r>
        <w:rPr>
          <w:rFonts w:ascii="Arial" w:hAnsi="Arial" w:cs="Arial"/>
          <w:sz w:val="18"/>
          <w:szCs w:val="18"/>
        </w:rPr>
        <w:t>ovi</w:t>
      </w:r>
      <w:r w:rsidRPr="0063049D">
        <w:rPr>
          <w:rFonts w:ascii="Arial" w:hAnsi="Arial" w:cs="Arial"/>
          <w:sz w:val="18"/>
          <w:szCs w:val="18"/>
        </w:rPr>
        <w:t xml:space="preserve"> vědět, jaké chybové hlášení </w:t>
      </w:r>
      <w:r>
        <w:rPr>
          <w:rFonts w:ascii="Arial" w:hAnsi="Arial" w:cs="Arial"/>
          <w:sz w:val="18"/>
          <w:szCs w:val="18"/>
        </w:rPr>
        <w:t>dostáváte</w:t>
      </w:r>
      <w:r w:rsidRPr="0063049D">
        <w:rPr>
          <w:rFonts w:ascii="Arial" w:hAnsi="Arial" w:cs="Arial"/>
          <w:sz w:val="18"/>
          <w:szCs w:val="18"/>
        </w:rPr>
        <w:t xml:space="preserve"> a kdy k němu dojde</w:t>
      </w:r>
      <w:r>
        <w:rPr>
          <w:rFonts w:ascii="Arial" w:hAnsi="Arial" w:cs="Arial"/>
          <w:sz w:val="18"/>
          <w:szCs w:val="18"/>
        </w:rPr>
        <w:t>,</w:t>
      </w:r>
      <w:r w:rsidRPr="0063049D">
        <w:rPr>
          <w:rFonts w:ascii="Arial" w:hAnsi="Arial" w:cs="Arial"/>
          <w:sz w:val="18"/>
          <w:szCs w:val="18"/>
        </w:rPr>
        <w:t xml:space="preserve"> co jste udělali,</w:t>
      </w:r>
      <w:r>
        <w:rPr>
          <w:rFonts w:ascii="Arial" w:hAnsi="Arial" w:cs="Arial"/>
          <w:sz w:val="18"/>
          <w:szCs w:val="18"/>
        </w:rPr>
        <w:t xml:space="preserve"> když k této chybě došlo a jaké</w:t>
      </w:r>
      <w:r w:rsidRPr="0063049D">
        <w:rPr>
          <w:rFonts w:ascii="Arial" w:hAnsi="Arial" w:cs="Arial"/>
          <w:sz w:val="18"/>
          <w:szCs w:val="18"/>
        </w:rPr>
        <w:t xml:space="preserve"> kroky</w:t>
      </w:r>
      <w:r>
        <w:rPr>
          <w:rFonts w:ascii="Arial" w:hAnsi="Arial" w:cs="Arial"/>
          <w:sz w:val="18"/>
          <w:szCs w:val="18"/>
        </w:rPr>
        <w:t xml:space="preserve"> </w:t>
      </w:r>
      <w:r w:rsidRPr="0063049D">
        <w:rPr>
          <w:rFonts w:ascii="Arial" w:hAnsi="Arial" w:cs="Arial"/>
          <w:sz w:val="18"/>
          <w:szCs w:val="18"/>
        </w:rPr>
        <w:t xml:space="preserve">jste </w:t>
      </w:r>
      <w:r>
        <w:rPr>
          <w:rFonts w:ascii="Arial" w:hAnsi="Arial" w:cs="Arial"/>
          <w:sz w:val="18"/>
          <w:szCs w:val="18"/>
        </w:rPr>
        <w:t>již přijali</w:t>
      </w:r>
      <w:r w:rsidRPr="0063049D">
        <w:rPr>
          <w:rFonts w:ascii="Arial" w:hAnsi="Arial" w:cs="Arial"/>
          <w:sz w:val="18"/>
          <w:szCs w:val="18"/>
        </w:rPr>
        <w:t xml:space="preserve"> k vyřešení problému.</w:t>
      </w:r>
    </w:p>
    <w:p w:rsidR="002B23C9" w:rsidRPr="0063049D" w:rsidRDefault="002B23C9" w:rsidP="002B23C9">
      <w:pPr>
        <w:pStyle w:val="Odstavecseseznamem"/>
        <w:numPr>
          <w:ilvl w:val="0"/>
          <w:numId w:val="8"/>
        </w:numPr>
        <w:spacing w:before="120" w:after="0"/>
        <w:ind w:left="709" w:hanging="414"/>
        <w:jc w:val="both"/>
        <w:rPr>
          <w:rFonts w:ascii="Arial" w:hAnsi="Arial" w:cs="Arial"/>
          <w:sz w:val="18"/>
          <w:szCs w:val="18"/>
        </w:rPr>
      </w:pPr>
      <w:r w:rsidRPr="0063049D">
        <w:rPr>
          <w:rFonts w:ascii="Arial" w:hAnsi="Arial" w:cs="Arial"/>
          <w:sz w:val="18"/>
          <w:szCs w:val="18"/>
          <w:u w:val="single"/>
        </w:rPr>
        <w:t>Spolupracujte s technikem.</w:t>
      </w:r>
      <w:r>
        <w:rPr>
          <w:rFonts w:ascii="Arial" w:hAnsi="Arial" w:cs="Arial"/>
          <w:sz w:val="18"/>
          <w:szCs w:val="18"/>
        </w:rPr>
        <w:t xml:space="preserve"> </w:t>
      </w:r>
      <w:r w:rsidRPr="0063049D">
        <w:rPr>
          <w:rFonts w:ascii="Arial" w:hAnsi="Arial" w:cs="Arial"/>
          <w:sz w:val="18"/>
          <w:szCs w:val="18"/>
        </w:rPr>
        <w:t xml:space="preserve">Zkušenost ukazuje, že většina systémových problémů a chyb může být opravena </w:t>
      </w:r>
      <w:r>
        <w:rPr>
          <w:rFonts w:ascii="Arial" w:hAnsi="Arial" w:cs="Arial"/>
          <w:sz w:val="18"/>
          <w:szCs w:val="18"/>
        </w:rPr>
        <w:t xml:space="preserve">po </w:t>
      </w:r>
      <w:r w:rsidRPr="0063049D">
        <w:rPr>
          <w:rFonts w:ascii="Arial" w:hAnsi="Arial" w:cs="Arial"/>
          <w:sz w:val="18"/>
          <w:szCs w:val="18"/>
        </w:rPr>
        <w:t>telefon</w:t>
      </w:r>
      <w:r>
        <w:rPr>
          <w:rFonts w:ascii="Arial" w:hAnsi="Arial" w:cs="Arial"/>
          <w:sz w:val="18"/>
          <w:szCs w:val="18"/>
        </w:rPr>
        <w:t>u</w:t>
      </w:r>
      <w:r w:rsidRPr="0063049D">
        <w:rPr>
          <w:rFonts w:ascii="Arial" w:hAnsi="Arial" w:cs="Arial"/>
          <w:sz w:val="18"/>
          <w:szCs w:val="18"/>
        </w:rPr>
        <w:t xml:space="preserve"> v důsledku úzké spoluprá</w:t>
      </w:r>
      <w:r>
        <w:rPr>
          <w:rFonts w:ascii="Arial" w:hAnsi="Arial" w:cs="Arial"/>
          <w:sz w:val="18"/>
          <w:szCs w:val="18"/>
        </w:rPr>
        <w:t>ce mezi uživatelem a technikem.</w:t>
      </w:r>
      <w:r w:rsidRPr="0063049D">
        <w:rPr>
          <w:rFonts w:ascii="Arial" w:hAnsi="Arial" w:cs="Arial"/>
          <w:sz w:val="18"/>
          <w:szCs w:val="18"/>
        </w:rPr>
        <w:t xml:space="preserve"> </w:t>
      </w:r>
      <w:r>
        <w:rPr>
          <w:rFonts w:ascii="Arial" w:hAnsi="Arial" w:cs="Arial"/>
          <w:sz w:val="18"/>
          <w:szCs w:val="18"/>
        </w:rPr>
        <w:t>N</w:t>
      </w:r>
      <w:r w:rsidRPr="0063049D">
        <w:rPr>
          <w:rFonts w:ascii="Arial" w:hAnsi="Arial" w:cs="Arial"/>
          <w:sz w:val="18"/>
          <w:szCs w:val="18"/>
        </w:rPr>
        <w:t>aslouchejte technikovi a postupujte podle</w:t>
      </w:r>
      <w:r>
        <w:rPr>
          <w:rFonts w:ascii="Arial" w:hAnsi="Arial" w:cs="Arial"/>
          <w:sz w:val="18"/>
          <w:szCs w:val="18"/>
        </w:rPr>
        <w:t xml:space="preserve"> jeho</w:t>
      </w:r>
      <w:r w:rsidRPr="0063049D">
        <w:rPr>
          <w:rFonts w:ascii="Arial" w:hAnsi="Arial" w:cs="Arial"/>
          <w:sz w:val="18"/>
          <w:szCs w:val="18"/>
        </w:rPr>
        <w:t xml:space="preserve"> pokynů.</w:t>
      </w:r>
    </w:p>
    <w:p w:rsidR="002B23C9" w:rsidRPr="0063049D" w:rsidRDefault="002B23C9" w:rsidP="002B23C9">
      <w:pPr>
        <w:pStyle w:val="Odstavecseseznamem"/>
        <w:numPr>
          <w:ilvl w:val="0"/>
          <w:numId w:val="8"/>
        </w:numPr>
        <w:spacing w:before="120" w:after="0"/>
        <w:ind w:left="709" w:hanging="414"/>
        <w:jc w:val="both"/>
        <w:rPr>
          <w:rFonts w:ascii="Arial" w:hAnsi="Arial" w:cs="Arial"/>
          <w:sz w:val="18"/>
          <w:szCs w:val="18"/>
        </w:rPr>
      </w:pPr>
      <w:r w:rsidRPr="0063049D">
        <w:rPr>
          <w:rFonts w:ascii="Arial" w:hAnsi="Arial" w:cs="Arial"/>
          <w:sz w:val="18"/>
          <w:szCs w:val="18"/>
          <w:u w:val="single"/>
        </w:rPr>
        <w:lastRenderedPageBreak/>
        <w:t>Software / Zálohování dat.</w:t>
      </w:r>
      <w:r>
        <w:rPr>
          <w:rFonts w:ascii="Arial" w:hAnsi="Arial" w:cs="Arial"/>
          <w:sz w:val="18"/>
          <w:szCs w:val="18"/>
        </w:rPr>
        <w:t xml:space="preserve"> </w:t>
      </w:r>
      <w:r w:rsidRPr="0063049D">
        <w:rPr>
          <w:rFonts w:ascii="Arial" w:hAnsi="Arial" w:cs="Arial"/>
          <w:sz w:val="18"/>
          <w:szCs w:val="18"/>
        </w:rPr>
        <w:t>Pokud technik nemůže vyřešit problém přes telefon a zjistí, že služby podpory na místě uvedené v části 5 výše jsou nezbytné, použije se následující standardní postup:</w:t>
      </w:r>
    </w:p>
    <w:p w:rsidR="002B23C9" w:rsidRPr="005A6C10" w:rsidRDefault="002B23C9" w:rsidP="002B23C9">
      <w:pPr>
        <w:spacing w:before="120" w:after="0"/>
        <w:ind w:left="709" w:hanging="11"/>
        <w:jc w:val="both"/>
        <w:rPr>
          <w:rFonts w:ascii="Arial" w:hAnsi="Arial" w:cs="Arial"/>
          <w:sz w:val="18"/>
          <w:szCs w:val="18"/>
        </w:rPr>
      </w:pPr>
      <w:r w:rsidRPr="0063049D">
        <w:rPr>
          <w:rFonts w:ascii="Arial" w:hAnsi="Arial" w:cs="Arial"/>
          <w:b/>
          <w:sz w:val="18"/>
          <w:szCs w:val="18"/>
        </w:rPr>
        <w:t>Software / Zálohování dat.</w:t>
      </w:r>
      <w:r>
        <w:rPr>
          <w:rFonts w:ascii="Arial" w:hAnsi="Arial" w:cs="Arial"/>
          <w:sz w:val="18"/>
          <w:szCs w:val="18"/>
        </w:rPr>
        <w:t xml:space="preserve"> </w:t>
      </w:r>
      <w:r w:rsidRPr="005A6C10">
        <w:rPr>
          <w:rFonts w:ascii="Arial" w:hAnsi="Arial" w:cs="Arial"/>
          <w:sz w:val="18"/>
          <w:szCs w:val="18"/>
        </w:rPr>
        <w:t xml:space="preserve">Chápete a souhlasíte s tím, že společnost Symantec a její poskytovatelé licencí nejsou zodpovědní za ztrátu softwaru nebo dat. Měli byste zálohovat software a data na pevném disku vašeho hardwaru </w:t>
      </w:r>
      <w:r>
        <w:rPr>
          <w:rFonts w:ascii="Arial" w:hAnsi="Arial" w:cs="Arial"/>
          <w:sz w:val="18"/>
          <w:szCs w:val="18"/>
        </w:rPr>
        <w:t>nebo</w:t>
      </w:r>
      <w:r w:rsidRPr="005A6C10">
        <w:rPr>
          <w:rFonts w:ascii="Arial" w:hAnsi="Arial" w:cs="Arial"/>
          <w:sz w:val="18"/>
          <w:szCs w:val="18"/>
        </w:rPr>
        <w:t xml:space="preserve"> na jakémkoli jiném úložném zařízení v </w:t>
      </w:r>
      <w:r>
        <w:rPr>
          <w:rFonts w:ascii="Arial" w:hAnsi="Arial" w:cs="Arial"/>
          <w:sz w:val="18"/>
          <w:szCs w:val="18"/>
        </w:rPr>
        <w:t>h</w:t>
      </w:r>
      <w:r w:rsidRPr="005A6C10">
        <w:rPr>
          <w:rFonts w:ascii="Arial" w:hAnsi="Arial" w:cs="Arial"/>
          <w:sz w:val="18"/>
          <w:szCs w:val="18"/>
        </w:rPr>
        <w:t>ardwar</w:t>
      </w:r>
      <w:r>
        <w:rPr>
          <w:rFonts w:ascii="Arial" w:hAnsi="Arial" w:cs="Arial"/>
          <w:sz w:val="18"/>
          <w:szCs w:val="18"/>
        </w:rPr>
        <w:t>u</w:t>
      </w:r>
      <w:r w:rsidRPr="005A6C10">
        <w:rPr>
          <w:rFonts w:ascii="Arial" w:hAnsi="Arial" w:cs="Arial"/>
          <w:sz w:val="18"/>
          <w:szCs w:val="18"/>
        </w:rPr>
        <w:t>.</w:t>
      </w:r>
    </w:p>
    <w:p w:rsidR="002B23C9" w:rsidRPr="0063049D" w:rsidRDefault="002B23C9" w:rsidP="002B23C9">
      <w:pPr>
        <w:pStyle w:val="Odstavecseseznamem"/>
        <w:numPr>
          <w:ilvl w:val="0"/>
          <w:numId w:val="4"/>
        </w:numPr>
        <w:spacing w:before="120" w:after="0"/>
        <w:ind w:left="0" w:hanging="11"/>
        <w:jc w:val="both"/>
        <w:rPr>
          <w:rFonts w:ascii="Arial" w:hAnsi="Arial" w:cs="Arial"/>
          <w:sz w:val="18"/>
          <w:szCs w:val="18"/>
        </w:rPr>
      </w:pPr>
      <w:r w:rsidRPr="0063049D">
        <w:rPr>
          <w:rFonts w:ascii="Arial" w:hAnsi="Arial" w:cs="Arial"/>
          <w:b/>
          <w:sz w:val="18"/>
          <w:szCs w:val="18"/>
        </w:rPr>
        <w:t>O</w:t>
      </w:r>
      <w:r>
        <w:rPr>
          <w:rFonts w:ascii="Arial" w:hAnsi="Arial" w:cs="Arial"/>
          <w:b/>
          <w:sz w:val="18"/>
          <w:szCs w:val="18"/>
        </w:rPr>
        <w:t>ME</w:t>
      </w:r>
      <w:r w:rsidRPr="0063049D">
        <w:rPr>
          <w:rFonts w:ascii="Arial" w:hAnsi="Arial" w:cs="Arial"/>
          <w:b/>
          <w:sz w:val="18"/>
          <w:szCs w:val="18"/>
        </w:rPr>
        <w:t xml:space="preserve">ZENÍ/VYLOUČENÍ ZÁRUČNÍ </w:t>
      </w:r>
      <w:r>
        <w:rPr>
          <w:rFonts w:ascii="Arial" w:hAnsi="Arial" w:cs="Arial"/>
          <w:b/>
          <w:sz w:val="18"/>
          <w:szCs w:val="18"/>
        </w:rPr>
        <w:t>SLUŽBY HARDWARU</w:t>
      </w:r>
      <w:r w:rsidRPr="0063049D">
        <w:rPr>
          <w:rFonts w:ascii="Arial" w:hAnsi="Arial" w:cs="Arial"/>
          <w:b/>
          <w:sz w:val="18"/>
          <w:szCs w:val="18"/>
        </w:rPr>
        <w:t>.</w:t>
      </w:r>
      <w:r w:rsidRPr="0063049D">
        <w:rPr>
          <w:rFonts w:ascii="Arial" w:hAnsi="Arial" w:cs="Arial"/>
          <w:sz w:val="18"/>
          <w:szCs w:val="18"/>
        </w:rPr>
        <w:t xml:space="preserve"> Záruky obsažené v této záruční smlouvě se nevztahují na žádné záruky </w:t>
      </w:r>
      <w:r>
        <w:rPr>
          <w:rFonts w:ascii="Arial" w:hAnsi="Arial" w:cs="Arial"/>
          <w:sz w:val="18"/>
          <w:szCs w:val="18"/>
        </w:rPr>
        <w:t>h</w:t>
      </w:r>
      <w:r w:rsidRPr="0063049D">
        <w:rPr>
          <w:rFonts w:ascii="Arial" w:hAnsi="Arial" w:cs="Arial"/>
          <w:sz w:val="18"/>
          <w:szCs w:val="18"/>
        </w:rPr>
        <w:t>ardwar</w:t>
      </w:r>
      <w:r>
        <w:rPr>
          <w:rFonts w:ascii="Arial" w:hAnsi="Arial" w:cs="Arial"/>
          <w:sz w:val="18"/>
          <w:szCs w:val="18"/>
        </w:rPr>
        <w:t>u</w:t>
      </w:r>
      <w:r w:rsidRPr="0063049D">
        <w:rPr>
          <w:rFonts w:ascii="Arial" w:hAnsi="Arial" w:cs="Arial"/>
          <w:sz w:val="18"/>
          <w:szCs w:val="18"/>
        </w:rPr>
        <w:t>, který</w:t>
      </w:r>
      <w:r>
        <w:rPr>
          <w:rFonts w:ascii="Arial" w:hAnsi="Arial" w:cs="Arial"/>
          <w:sz w:val="18"/>
          <w:szCs w:val="18"/>
        </w:rPr>
        <w:t xml:space="preserve"> byl</w:t>
      </w:r>
      <w:r w:rsidRPr="0063049D">
        <w:rPr>
          <w:rFonts w:ascii="Arial" w:hAnsi="Arial" w:cs="Arial"/>
          <w:sz w:val="18"/>
          <w:szCs w:val="18"/>
        </w:rPr>
        <w:t>:</w:t>
      </w:r>
    </w:p>
    <w:p w:rsidR="002B23C9" w:rsidRPr="0063049D" w:rsidRDefault="002B23C9" w:rsidP="002B23C9">
      <w:pPr>
        <w:pStyle w:val="Odstavecseseznamem"/>
        <w:numPr>
          <w:ilvl w:val="0"/>
          <w:numId w:val="9"/>
        </w:numPr>
        <w:spacing w:before="120" w:after="0"/>
        <w:ind w:left="284" w:hanging="11"/>
        <w:jc w:val="both"/>
        <w:rPr>
          <w:rFonts w:ascii="Arial" w:hAnsi="Arial" w:cs="Arial"/>
          <w:sz w:val="18"/>
          <w:szCs w:val="18"/>
        </w:rPr>
      </w:pPr>
      <w:r w:rsidRPr="0063049D">
        <w:rPr>
          <w:rFonts w:ascii="Arial" w:hAnsi="Arial" w:cs="Arial"/>
          <w:sz w:val="18"/>
          <w:szCs w:val="18"/>
        </w:rPr>
        <w:t>změněn, doplněn, upgradován nebo upraven jiným způsobem, který Symantec nepovolil</w:t>
      </w:r>
      <w:r>
        <w:rPr>
          <w:rFonts w:ascii="Arial" w:hAnsi="Arial" w:cs="Arial"/>
          <w:sz w:val="18"/>
          <w:szCs w:val="18"/>
        </w:rPr>
        <w:t>,</w:t>
      </w:r>
    </w:p>
    <w:p w:rsidR="002B23C9" w:rsidRPr="0063049D" w:rsidRDefault="002B23C9" w:rsidP="002B23C9">
      <w:pPr>
        <w:pStyle w:val="Odstavecseseznamem"/>
        <w:numPr>
          <w:ilvl w:val="0"/>
          <w:numId w:val="9"/>
        </w:numPr>
        <w:spacing w:before="120" w:after="0"/>
        <w:ind w:left="284" w:hanging="11"/>
        <w:jc w:val="both"/>
        <w:rPr>
          <w:rFonts w:ascii="Arial" w:hAnsi="Arial" w:cs="Arial"/>
          <w:sz w:val="18"/>
          <w:szCs w:val="18"/>
        </w:rPr>
      </w:pPr>
      <w:r w:rsidRPr="0063049D">
        <w:rPr>
          <w:rFonts w:ascii="Arial" w:hAnsi="Arial" w:cs="Arial"/>
          <w:sz w:val="18"/>
          <w:szCs w:val="18"/>
        </w:rPr>
        <w:t>byl opraven</w:t>
      </w:r>
      <w:r>
        <w:rPr>
          <w:rFonts w:ascii="Arial" w:hAnsi="Arial" w:cs="Arial"/>
          <w:sz w:val="18"/>
          <w:szCs w:val="18"/>
        </w:rPr>
        <w:t>,</w:t>
      </w:r>
      <w:r w:rsidRPr="0063049D">
        <w:rPr>
          <w:rFonts w:ascii="Arial" w:hAnsi="Arial" w:cs="Arial"/>
          <w:sz w:val="18"/>
          <w:szCs w:val="18"/>
        </w:rPr>
        <w:t xml:space="preserve"> s</w:t>
      </w:r>
      <w:r>
        <w:rPr>
          <w:rFonts w:ascii="Arial" w:hAnsi="Arial" w:cs="Arial"/>
          <w:sz w:val="18"/>
          <w:szCs w:val="18"/>
        </w:rPr>
        <w:t> </w:t>
      </w:r>
      <w:r w:rsidRPr="0063049D">
        <w:rPr>
          <w:rFonts w:ascii="Arial" w:hAnsi="Arial" w:cs="Arial"/>
          <w:sz w:val="18"/>
          <w:szCs w:val="18"/>
        </w:rPr>
        <w:t>výjimkou</w:t>
      </w:r>
      <w:r>
        <w:rPr>
          <w:rFonts w:ascii="Arial" w:hAnsi="Arial" w:cs="Arial"/>
          <w:sz w:val="18"/>
          <w:szCs w:val="18"/>
        </w:rPr>
        <w:t xml:space="preserve"> oprav od</w:t>
      </w:r>
      <w:r w:rsidRPr="0063049D">
        <w:rPr>
          <w:rFonts w:ascii="Arial" w:hAnsi="Arial" w:cs="Arial"/>
          <w:sz w:val="18"/>
          <w:szCs w:val="18"/>
        </w:rPr>
        <w:t xml:space="preserve"> společnosti Symantec nebo jejího zástupce</w:t>
      </w:r>
      <w:r>
        <w:rPr>
          <w:rFonts w:ascii="Arial" w:hAnsi="Arial" w:cs="Arial"/>
          <w:sz w:val="18"/>
          <w:szCs w:val="18"/>
        </w:rPr>
        <w:t>.</w:t>
      </w:r>
    </w:p>
    <w:p w:rsidR="002B23C9" w:rsidRPr="005A6C10" w:rsidRDefault="002B23C9" w:rsidP="002B23C9">
      <w:pPr>
        <w:spacing w:before="120" w:after="0"/>
        <w:ind w:hanging="11"/>
        <w:jc w:val="both"/>
        <w:rPr>
          <w:rFonts w:ascii="Arial" w:hAnsi="Arial" w:cs="Arial"/>
          <w:sz w:val="18"/>
          <w:szCs w:val="18"/>
        </w:rPr>
      </w:pPr>
      <w:r w:rsidRPr="005A6C10">
        <w:rPr>
          <w:rFonts w:ascii="Arial" w:hAnsi="Arial" w:cs="Arial"/>
          <w:sz w:val="18"/>
          <w:szCs w:val="18"/>
        </w:rPr>
        <w:t>Záruky obsažené v této záruční smlouvě se navíc nevztahují na opravy nebo výměny</w:t>
      </w:r>
      <w:r>
        <w:rPr>
          <w:rFonts w:ascii="Arial" w:hAnsi="Arial" w:cs="Arial"/>
          <w:sz w:val="18"/>
          <w:szCs w:val="18"/>
        </w:rPr>
        <w:t xml:space="preserve"> způsobené nebo vyžadované: (i) </w:t>
      </w:r>
      <w:r w:rsidRPr="005A6C10">
        <w:rPr>
          <w:rFonts w:ascii="Arial" w:hAnsi="Arial" w:cs="Arial"/>
          <w:sz w:val="18"/>
          <w:szCs w:val="18"/>
        </w:rPr>
        <w:t xml:space="preserve">událostmi, ke kterým </w:t>
      </w:r>
      <w:r>
        <w:rPr>
          <w:rFonts w:ascii="Arial" w:hAnsi="Arial" w:cs="Arial"/>
          <w:sz w:val="18"/>
          <w:szCs w:val="18"/>
        </w:rPr>
        <w:t>došlo</w:t>
      </w:r>
      <w:r w:rsidRPr="005A6C10">
        <w:rPr>
          <w:rFonts w:ascii="Arial" w:hAnsi="Arial" w:cs="Arial"/>
          <w:sz w:val="18"/>
          <w:szCs w:val="18"/>
        </w:rPr>
        <w:t xml:space="preserve"> po</w:t>
      </w:r>
      <w:r>
        <w:rPr>
          <w:rFonts w:ascii="Arial" w:hAnsi="Arial" w:cs="Arial"/>
          <w:sz w:val="18"/>
          <w:szCs w:val="18"/>
        </w:rPr>
        <w:t xml:space="preserve"> pominutí r</w:t>
      </w:r>
      <w:r w:rsidRPr="005A6C10">
        <w:rPr>
          <w:rFonts w:ascii="Arial" w:hAnsi="Arial" w:cs="Arial"/>
          <w:sz w:val="18"/>
          <w:szCs w:val="18"/>
        </w:rPr>
        <w:t>izika ztráty, jako je ztráta nebo poškození během přepravy; (ii)</w:t>
      </w:r>
      <w:r>
        <w:rPr>
          <w:rFonts w:ascii="Arial" w:hAnsi="Arial" w:cs="Arial"/>
          <w:sz w:val="18"/>
          <w:szCs w:val="18"/>
        </w:rPr>
        <w:t> zásahy vyšší moci</w:t>
      </w:r>
      <w:r w:rsidRPr="005A6C10">
        <w:rPr>
          <w:rFonts w:ascii="Arial" w:hAnsi="Arial" w:cs="Arial"/>
          <w:sz w:val="18"/>
          <w:szCs w:val="18"/>
        </w:rPr>
        <w:t xml:space="preserve">, včetně přírodních </w:t>
      </w:r>
      <w:r>
        <w:rPr>
          <w:rFonts w:ascii="Arial" w:hAnsi="Arial" w:cs="Arial"/>
          <w:sz w:val="18"/>
          <w:szCs w:val="18"/>
        </w:rPr>
        <w:t>katastrof</w:t>
      </w:r>
      <w:r w:rsidRPr="005A6C10">
        <w:rPr>
          <w:rFonts w:ascii="Arial" w:hAnsi="Arial" w:cs="Arial"/>
          <w:sz w:val="18"/>
          <w:szCs w:val="18"/>
        </w:rPr>
        <w:t>, jako je požár, povodeň, zemětřesení</w:t>
      </w:r>
      <w:r>
        <w:rPr>
          <w:rFonts w:ascii="Arial" w:hAnsi="Arial" w:cs="Arial"/>
          <w:sz w:val="18"/>
          <w:szCs w:val="18"/>
        </w:rPr>
        <w:t>,</w:t>
      </w:r>
      <w:r w:rsidRPr="005A6C10">
        <w:rPr>
          <w:rFonts w:ascii="Arial" w:hAnsi="Arial" w:cs="Arial"/>
          <w:sz w:val="18"/>
          <w:szCs w:val="18"/>
        </w:rPr>
        <w:t xml:space="preserve"> </w:t>
      </w:r>
      <w:r>
        <w:rPr>
          <w:rFonts w:ascii="Arial" w:hAnsi="Arial" w:cs="Arial"/>
          <w:sz w:val="18"/>
          <w:szCs w:val="18"/>
        </w:rPr>
        <w:t>vítr</w:t>
      </w:r>
      <w:r w:rsidRPr="005A6C10">
        <w:rPr>
          <w:rFonts w:ascii="Arial" w:hAnsi="Arial" w:cs="Arial"/>
          <w:sz w:val="18"/>
          <w:szCs w:val="18"/>
        </w:rPr>
        <w:t xml:space="preserve">, </w:t>
      </w:r>
      <w:r>
        <w:rPr>
          <w:rFonts w:ascii="Arial" w:hAnsi="Arial" w:cs="Arial"/>
          <w:sz w:val="18"/>
          <w:szCs w:val="18"/>
        </w:rPr>
        <w:t>bouřky</w:t>
      </w:r>
      <w:r w:rsidRPr="005A6C10">
        <w:rPr>
          <w:rFonts w:ascii="Arial" w:hAnsi="Arial" w:cs="Arial"/>
          <w:sz w:val="18"/>
          <w:szCs w:val="18"/>
        </w:rPr>
        <w:t xml:space="preserve"> nebo podobn</w:t>
      </w:r>
      <w:r>
        <w:rPr>
          <w:rFonts w:ascii="Arial" w:hAnsi="Arial" w:cs="Arial"/>
          <w:sz w:val="18"/>
          <w:szCs w:val="18"/>
        </w:rPr>
        <w:t>ou</w:t>
      </w:r>
      <w:r w:rsidRPr="005A6C10">
        <w:rPr>
          <w:rFonts w:ascii="Arial" w:hAnsi="Arial" w:cs="Arial"/>
          <w:sz w:val="18"/>
          <w:szCs w:val="18"/>
        </w:rPr>
        <w:t xml:space="preserve"> katastrof</w:t>
      </w:r>
      <w:r>
        <w:rPr>
          <w:rFonts w:ascii="Arial" w:hAnsi="Arial" w:cs="Arial"/>
          <w:sz w:val="18"/>
          <w:szCs w:val="18"/>
        </w:rPr>
        <w:t>ou</w:t>
      </w:r>
      <w:r w:rsidRPr="005A6C10">
        <w:rPr>
          <w:rFonts w:ascii="Arial" w:hAnsi="Arial" w:cs="Arial"/>
          <w:sz w:val="18"/>
          <w:szCs w:val="18"/>
        </w:rPr>
        <w:t>; (iii)</w:t>
      </w:r>
      <w:r>
        <w:rPr>
          <w:rFonts w:ascii="Arial" w:hAnsi="Arial" w:cs="Arial"/>
          <w:sz w:val="18"/>
          <w:szCs w:val="18"/>
        </w:rPr>
        <w:t> nesprávným</w:t>
      </w:r>
      <w:r w:rsidRPr="005A6C10">
        <w:rPr>
          <w:rFonts w:ascii="Arial" w:hAnsi="Arial" w:cs="Arial"/>
          <w:sz w:val="18"/>
          <w:szCs w:val="18"/>
        </w:rPr>
        <w:t xml:space="preserve"> použití</w:t>
      </w:r>
      <w:r>
        <w:rPr>
          <w:rFonts w:ascii="Arial" w:hAnsi="Arial" w:cs="Arial"/>
          <w:sz w:val="18"/>
          <w:szCs w:val="18"/>
        </w:rPr>
        <w:t>m</w:t>
      </w:r>
      <w:r w:rsidRPr="005A6C10">
        <w:rPr>
          <w:rFonts w:ascii="Arial" w:hAnsi="Arial" w:cs="Arial"/>
          <w:sz w:val="18"/>
          <w:szCs w:val="18"/>
        </w:rPr>
        <w:t>, prostředí</w:t>
      </w:r>
      <w:r>
        <w:rPr>
          <w:rFonts w:ascii="Arial" w:hAnsi="Arial" w:cs="Arial"/>
          <w:sz w:val="18"/>
          <w:szCs w:val="18"/>
        </w:rPr>
        <w:t>m, instalací</w:t>
      </w:r>
      <w:r w:rsidRPr="005A6C10">
        <w:rPr>
          <w:rFonts w:ascii="Arial" w:hAnsi="Arial" w:cs="Arial"/>
          <w:sz w:val="18"/>
          <w:szCs w:val="18"/>
        </w:rPr>
        <w:t xml:space="preserve"> nebo dodávk</w:t>
      </w:r>
      <w:r>
        <w:rPr>
          <w:rFonts w:ascii="Arial" w:hAnsi="Arial" w:cs="Arial"/>
          <w:sz w:val="18"/>
          <w:szCs w:val="18"/>
        </w:rPr>
        <w:t>ami</w:t>
      </w:r>
      <w:r w:rsidRPr="005A6C10">
        <w:rPr>
          <w:rFonts w:ascii="Arial" w:hAnsi="Arial" w:cs="Arial"/>
          <w:sz w:val="18"/>
          <w:szCs w:val="18"/>
        </w:rPr>
        <w:t xml:space="preserve"> elektrické energie, nesprávn</w:t>
      </w:r>
      <w:r>
        <w:rPr>
          <w:rFonts w:ascii="Arial" w:hAnsi="Arial" w:cs="Arial"/>
          <w:sz w:val="18"/>
          <w:szCs w:val="18"/>
        </w:rPr>
        <w:t>ou</w:t>
      </w:r>
      <w:r w:rsidRPr="005A6C10">
        <w:rPr>
          <w:rFonts w:ascii="Arial" w:hAnsi="Arial" w:cs="Arial"/>
          <w:sz w:val="18"/>
          <w:szCs w:val="18"/>
        </w:rPr>
        <w:t xml:space="preserve"> údrž</w:t>
      </w:r>
      <w:r>
        <w:rPr>
          <w:rFonts w:ascii="Arial" w:hAnsi="Arial" w:cs="Arial"/>
          <w:sz w:val="18"/>
          <w:szCs w:val="18"/>
        </w:rPr>
        <w:t xml:space="preserve">bou nebo jakýmkoli jiným zneužitím </w:t>
      </w:r>
      <w:r w:rsidRPr="005A6C10">
        <w:rPr>
          <w:rFonts w:ascii="Arial" w:hAnsi="Arial" w:cs="Arial"/>
          <w:sz w:val="18"/>
          <w:szCs w:val="18"/>
        </w:rPr>
        <w:t>nebo nesprávn</w:t>
      </w:r>
      <w:r>
        <w:rPr>
          <w:rFonts w:ascii="Arial" w:hAnsi="Arial" w:cs="Arial"/>
          <w:sz w:val="18"/>
          <w:szCs w:val="18"/>
        </w:rPr>
        <w:t>ým</w:t>
      </w:r>
      <w:r w:rsidRPr="005A6C10">
        <w:rPr>
          <w:rFonts w:ascii="Arial" w:hAnsi="Arial" w:cs="Arial"/>
          <w:sz w:val="18"/>
          <w:szCs w:val="18"/>
        </w:rPr>
        <w:t xml:space="preserve"> zacházení</w:t>
      </w:r>
      <w:r>
        <w:rPr>
          <w:rFonts w:ascii="Arial" w:hAnsi="Arial" w:cs="Arial"/>
          <w:sz w:val="18"/>
          <w:szCs w:val="18"/>
        </w:rPr>
        <w:t>m</w:t>
      </w:r>
      <w:r w:rsidRPr="005A6C10">
        <w:rPr>
          <w:rFonts w:ascii="Arial" w:hAnsi="Arial" w:cs="Arial"/>
          <w:sz w:val="18"/>
          <w:szCs w:val="18"/>
        </w:rPr>
        <w:t xml:space="preserve"> (</w:t>
      </w:r>
      <w:r>
        <w:rPr>
          <w:rFonts w:ascii="Arial" w:hAnsi="Arial" w:cs="Arial"/>
          <w:sz w:val="18"/>
          <w:szCs w:val="18"/>
        </w:rPr>
        <w:t>např. používáním nesprávného</w:t>
      </w:r>
      <w:r w:rsidRPr="005A6C10">
        <w:rPr>
          <w:rFonts w:ascii="Arial" w:hAnsi="Arial" w:cs="Arial"/>
          <w:sz w:val="18"/>
          <w:szCs w:val="18"/>
        </w:rPr>
        <w:t xml:space="preserve"> síťov</w:t>
      </w:r>
      <w:r>
        <w:rPr>
          <w:rFonts w:ascii="Arial" w:hAnsi="Arial" w:cs="Arial"/>
          <w:sz w:val="18"/>
          <w:szCs w:val="18"/>
        </w:rPr>
        <w:t>ého</w:t>
      </w:r>
      <w:r w:rsidRPr="005A6C10">
        <w:rPr>
          <w:rFonts w:ascii="Arial" w:hAnsi="Arial" w:cs="Arial"/>
          <w:sz w:val="18"/>
          <w:szCs w:val="18"/>
        </w:rPr>
        <w:t xml:space="preserve"> napětí, používání</w:t>
      </w:r>
      <w:r>
        <w:rPr>
          <w:rFonts w:ascii="Arial" w:hAnsi="Arial" w:cs="Arial"/>
          <w:sz w:val="18"/>
          <w:szCs w:val="18"/>
        </w:rPr>
        <w:t>m</w:t>
      </w:r>
      <w:r w:rsidRPr="005A6C10">
        <w:rPr>
          <w:rFonts w:ascii="Arial" w:hAnsi="Arial" w:cs="Arial"/>
          <w:sz w:val="18"/>
          <w:szCs w:val="18"/>
        </w:rPr>
        <w:t xml:space="preserve"> nesprávných pojistek, používání</w:t>
      </w:r>
      <w:r>
        <w:rPr>
          <w:rFonts w:ascii="Arial" w:hAnsi="Arial" w:cs="Arial"/>
          <w:sz w:val="18"/>
          <w:szCs w:val="18"/>
        </w:rPr>
        <w:t>m</w:t>
      </w:r>
      <w:r w:rsidRPr="005A6C10">
        <w:rPr>
          <w:rFonts w:ascii="Arial" w:hAnsi="Arial" w:cs="Arial"/>
          <w:sz w:val="18"/>
          <w:szCs w:val="18"/>
        </w:rPr>
        <w:t xml:space="preserve"> nekompatibilních, </w:t>
      </w:r>
      <w:r>
        <w:rPr>
          <w:rFonts w:ascii="Arial" w:hAnsi="Arial" w:cs="Arial"/>
          <w:sz w:val="18"/>
          <w:szCs w:val="18"/>
        </w:rPr>
        <w:t xml:space="preserve">defektních nebo </w:t>
      </w:r>
      <w:r w:rsidRPr="005A6C10">
        <w:rPr>
          <w:rFonts w:ascii="Arial" w:hAnsi="Arial" w:cs="Arial"/>
          <w:sz w:val="18"/>
          <w:szCs w:val="18"/>
        </w:rPr>
        <w:t>špatn</w:t>
      </w:r>
      <w:r>
        <w:rPr>
          <w:rFonts w:ascii="Arial" w:hAnsi="Arial" w:cs="Arial"/>
          <w:sz w:val="18"/>
          <w:szCs w:val="18"/>
        </w:rPr>
        <w:t>ých</w:t>
      </w:r>
      <w:r w:rsidRPr="005A6C10">
        <w:rPr>
          <w:rFonts w:ascii="Arial" w:hAnsi="Arial" w:cs="Arial"/>
          <w:sz w:val="18"/>
          <w:szCs w:val="18"/>
        </w:rPr>
        <w:t xml:space="preserve"> zařízení, spotřební</w:t>
      </w:r>
      <w:r>
        <w:rPr>
          <w:rFonts w:ascii="Arial" w:hAnsi="Arial" w:cs="Arial"/>
          <w:sz w:val="18"/>
          <w:szCs w:val="18"/>
        </w:rPr>
        <w:t>ho</w:t>
      </w:r>
      <w:r w:rsidRPr="005A6C10">
        <w:rPr>
          <w:rFonts w:ascii="Arial" w:hAnsi="Arial" w:cs="Arial"/>
          <w:sz w:val="18"/>
          <w:szCs w:val="18"/>
        </w:rPr>
        <w:t xml:space="preserve"> materiál</w:t>
      </w:r>
      <w:r>
        <w:rPr>
          <w:rFonts w:ascii="Arial" w:hAnsi="Arial" w:cs="Arial"/>
          <w:sz w:val="18"/>
          <w:szCs w:val="18"/>
        </w:rPr>
        <w:t>u</w:t>
      </w:r>
      <w:r w:rsidRPr="005A6C10">
        <w:rPr>
          <w:rFonts w:ascii="Arial" w:hAnsi="Arial" w:cs="Arial"/>
          <w:sz w:val="18"/>
          <w:szCs w:val="18"/>
        </w:rPr>
        <w:t xml:space="preserve"> nebo příslušenství, nesprávn</w:t>
      </w:r>
      <w:r>
        <w:rPr>
          <w:rFonts w:ascii="Arial" w:hAnsi="Arial" w:cs="Arial"/>
          <w:sz w:val="18"/>
          <w:szCs w:val="18"/>
        </w:rPr>
        <w:t>ým</w:t>
      </w:r>
      <w:r w:rsidRPr="005A6C10">
        <w:rPr>
          <w:rFonts w:ascii="Arial" w:hAnsi="Arial" w:cs="Arial"/>
          <w:sz w:val="18"/>
          <w:szCs w:val="18"/>
        </w:rPr>
        <w:t xml:space="preserve"> nebo nedostatečn</w:t>
      </w:r>
      <w:r>
        <w:rPr>
          <w:rFonts w:ascii="Arial" w:hAnsi="Arial" w:cs="Arial"/>
          <w:sz w:val="18"/>
          <w:szCs w:val="18"/>
        </w:rPr>
        <w:t>ým</w:t>
      </w:r>
      <w:r w:rsidRPr="005A6C10">
        <w:rPr>
          <w:rFonts w:ascii="Arial" w:hAnsi="Arial" w:cs="Arial"/>
          <w:sz w:val="18"/>
          <w:szCs w:val="18"/>
        </w:rPr>
        <w:t xml:space="preserve"> větrání</w:t>
      </w:r>
      <w:r>
        <w:rPr>
          <w:rFonts w:ascii="Arial" w:hAnsi="Arial" w:cs="Arial"/>
          <w:sz w:val="18"/>
          <w:szCs w:val="18"/>
        </w:rPr>
        <w:t>m</w:t>
      </w:r>
      <w:r w:rsidRPr="005A6C10">
        <w:rPr>
          <w:rFonts w:ascii="Arial" w:hAnsi="Arial" w:cs="Arial"/>
          <w:sz w:val="18"/>
          <w:szCs w:val="18"/>
        </w:rPr>
        <w:t xml:space="preserve"> nebo nedodržení</w:t>
      </w:r>
      <w:r>
        <w:rPr>
          <w:rFonts w:ascii="Arial" w:hAnsi="Arial" w:cs="Arial"/>
          <w:sz w:val="18"/>
          <w:szCs w:val="18"/>
        </w:rPr>
        <w:t>m</w:t>
      </w:r>
      <w:r w:rsidRPr="005A6C10">
        <w:rPr>
          <w:rFonts w:ascii="Arial" w:hAnsi="Arial" w:cs="Arial"/>
          <w:sz w:val="18"/>
          <w:szCs w:val="18"/>
        </w:rPr>
        <w:t xml:space="preserve"> pokynů k</w:t>
      </w:r>
      <w:r>
        <w:rPr>
          <w:rFonts w:ascii="Arial" w:hAnsi="Arial" w:cs="Arial"/>
          <w:sz w:val="18"/>
          <w:szCs w:val="18"/>
        </w:rPr>
        <w:t> </w:t>
      </w:r>
      <w:r w:rsidRPr="005A6C10">
        <w:rPr>
          <w:rFonts w:ascii="Arial" w:hAnsi="Arial" w:cs="Arial"/>
          <w:sz w:val="18"/>
          <w:szCs w:val="18"/>
        </w:rPr>
        <w:t xml:space="preserve">provozu) </w:t>
      </w:r>
      <w:r>
        <w:rPr>
          <w:rFonts w:ascii="Arial" w:hAnsi="Arial" w:cs="Arial"/>
          <w:sz w:val="18"/>
          <w:szCs w:val="18"/>
        </w:rPr>
        <w:t>kýmkoliv</w:t>
      </w:r>
      <w:r w:rsidRPr="005A6C10">
        <w:rPr>
          <w:rFonts w:ascii="Arial" w:hAnsi="Arial" w:cs="Arial"/>
          <w:sz w:val="18"/>
          <w:szCs w:val="18"/>
        </w:rPr>
        <w:t xml:space="preserve"> jiným než společností Symantec (nebo jejími zástupci); </w:t>
      </w:r>
      <w:r>
        <w:rPr>
          <w:rFonts w:ascii="Arial" w:hAnsi="Arial" w:cs="Arial"/>
          <w:sz w:val="18"/>
          <w:szCs w:val="18"/>
        </w:rPr>
        <w:t>(</w:t>
      </w:r>
      <w:r w:rsidRPr="005A6C10">
        <w:rPr>
          <w:rFonts w:ascii="Arial" w:hAnsi="Arial" w:cs="Arial"/>
          <w:sz w:val="18"/>
          <w:szCs w:val="18"/>
        </w:rPr>
        <w:t>iv) vládní</w:t>
      </w:r>
      <w:r>
        <w:rPr>
          <w:rFonts w:ascii="Arial" w:hAnsi="Arial" w:cs="Arial"/>
          <w:sz w:val="18"/>
          <w:szCs w:val="18"/>
        </w:rPr>
        <w:t>mi</w:t>
      </w:r>
      <w:r w:rsidRPr="005A6C10">
        <w:rPr>
          <w:rFonts w:ascii="Arial" w:hAnsi="Arial" w:cs="Arial"/>
          <w:sz w:val="18"/>
          <w:szCs w:val="18"/>
        </w:rPr>
        <w:t xml:space="preserve"> akce</w:t>
      </w:r>
      <w:r>
        <w:rPr>
          <w:rFonts w:ascii="Arial" w:hAnsi="Arial" w:cs="Arial"/>
          <w:sz w:val="18"/>
          <w:szCs w:val="18"/>
        </w:rPr>
        <w:t>mi</w:t>
      </w:r>
      <w:r w:rsidRPr="005A6C10">
        <w:rPr>
          <w:rFonts w:ascii="Arial" w:hAnsi="Arial" w:cs="Arial"/>
          <w:sz w:val="18"/>
          <w:szCs w:val="18"/>
        </w:rPr>
        <w:t xml:space="preserve"> nebo nečinnost</w:t>
      </w:r>
      <w:r>
        <w:rPr>
          <w:rFonts w:ascii="Arial" w:hAnsi="Arial" w:cs="Arial"/>
          <w:sz w:val="18"/>
          <w:szCs w:val="18"/>
        </w:rPr>
        <w:t>í</w:t>
      </w:r>
      <w:r w:rsidRPr="005A6C10">
        <w:rPr>
          <w:rFonts w:ascii="Arial" w:hAnsi="Arial" w:cs="Arial"/>
          <w:sz w:val="18"/>
          <w:szCs w:val="18"/>
        </w:rPr>
        <w:t xml:space="preserve">; </w:t>
      </w:r>
      <w:r>
        <w:rPr>
          <w:rFonts w:ascii="Arial" w:hAnsi="Arial" w:cs="Arial"/>
          <w:sz w:val="18"/>
          <w:szCs w:val="18"/>
        </w:rPr>
        <w:t>(</w:t>
      </w:r>
      <w:r w:rsidRPr="005A6C10">
        <w:rPr>
          <w:rFonts w:ascii="Arial" w:hAnsi="Arial" w:cs="Arial"/>
          <w:sz w:val="18"/>
          <w:szCs w:val="18"/>
        </w:rPr>
        <w:t>v) stávk</w:t>
      </w:r>
      <w:r>
        <w:rPr>
          <w:rFonts w:ascii="Arial" w:hAnsi="Arial" w:cs="Arial"/>
          <w:sz w:val="18"/>
          <w:szCs w:val="18"/>
        </w:rPr>
        <w:t>ami</w:t>
      </w:r>
      <w:r w:rsidRPr="005A6C10">
        <w:rPr>
          <w:rFonts w:ascii="Arial" w:hAnsi="Arial" w:cs="Arial"/>
          <w:sz w:val="18"/>
          <w:szCs w:val="18"/>
        </w:rPr>
        <w:t xml:space="preserve"> nebo přestávk</w:t>
      </w:r>
      <w:r>
        <w:rPr>
          <w:rFonts w:ascii="Arial" w:hAnsi="Arial" w:cs="Arial"/>
          <w:sz w:val="18"/>
          <w:szCs w:val="18"/>
        </w:rPr>
        <w:t>ami</w:t>
      </w:r>
      <w:r w:rsidRPr="005A6C10">
        <w:rPr>
          <w:rFonts w:ascii="Arial" w:hAnsi="Arial" w:cs="Arial"/>
          <w:sz w:val="18"/>
          <w:szCs w:val="18"/>
        </w:rPr>
        <w:t xml:space="preserve"> při práci; (vi) nedodržení</w:t>
      </w:r>
      <w:r>
        <w:rPr>
          <w:rFonts w:ascii="Arial" w:hAnsi="Arial" w:cs="Arial"/>
          <w:sz w:val="18"/>
          <w:szCs w:val="18"/>
        </w:rPr>
        <w:t>m</w:t>
      </w:r>
      <w:r w:rsidRPr="005A6C10">
        <w:rPr>
          <w:rFonts w:ascii="Arial" w:hAnsi="Arial" w:cs="Arial"/>
          <w:sz w:val="18"/>
          <w:szCs w:val="18"/>
        </w:rPr>
        <w:t xml:space="preserve"> příslušného použití nebo provozních pokynů nebo příruček</w:t>
      </w:r>
      <w:r>
        <w:rPr>
          <w:rFonts w:ascii="Arial" w:hAnsi="Arial" w:cs="Arial"/>
          <w:sz w:val="18"/>
          <w:szCs w:val="18"/>
        </w:rPr>
        <w:t xml:space="preserve"> z vaší strany</w:t>
      </w:r>
      <w:r w:rsidRPr="005A6C10">
        <w:rPr>
          <w:rFonts w:ascii="Arial" w:hAnsi="Arial" w:cs="Arial"/>
          <w:sz w:val="18"/>
          <w:szCs w:val="18"/>
        </w:rPr>
        <w:t xml:space="preserve">; (vii) </w:t>
      </w:r>
      <w:r>
        <w:rPr>
          <w:rFonts w:ascii="Arial" w:hAnsi="Arial" w:cs="Arial"/>
          <w:sz w:val="18"/>
          <w:szCs w:val="18"/>
        </w:rPr>
        <w:t>v</w:t>
      </w:r>
      <w:r w:rsidRPr="005A6C10">
        <w:rPr>
          <w:rFonts w:ascii="Arial" w:hAnsi="Arial" w:cs="Arial"/>
          <w:sz w:val="18"/>
          <w:szCs w:val="18"/>
        </w:rPr>
        <w:t>aš</w:t>
      </w:r>
      <w:r>
        <w:rPr>
          <w:rFonts w:ascii="Arial" w:hAnsi="Arial" w:cs="Arial"/>
          <w:sz w:val="18"/>
          <w:szCs w:val="18"/>
        </w:rPr>
        <w:t>í</w:t>
      </w:r>
      <w:r w:rsidRPr="005A6C10">
        <w:rPr>
          <w:rFonts w:ascii="Arial" w:hAnsi="Arial" w:cs="Arial"/>
          <w:sz w:val="18"/>
          <w:szCs w:val="18"/>
        </w:rPr>
        <w:t xml:space="preserve"> neschopnost</w:t>
      </w:r>
      <w:r>
        <w:rPr>
          <w:rFonts w:ascii="Arial" w:hAnsi="Arial" w:cs="Arial"/>
          <w:sz w:val="18"/>
          <w:szCs w:val="18"/>
        </w:rPr>
        <w:t>í</w:t>
      </w:r>
      <w:r w:rsidRPr="005A6C10">
        <w:rPr>
          <w:rFonts w:ascii="Arial" w:hAnsi="Arial" w:cs="Arial"/>
          <w:sz w:val="18"/>
          <w:szCs w:val="18"/>
        </w:rPr>
        <w:t xml:space="preserve"> implementovat nebo umožnit společnosti Symantec nebo jejímu zástupci</w:t>
      </w:r>
      <w:r>
        <w:rPr>
          <w:rFonts w:ascii="Arial" w:hAnsi="Arial" w:cs="Arial"/>
          <w:sz w:val="18"/>
          <w:szCs w:val="18"/>
        </w:rPr>
        <w:t>, aby</w:t>
      </w:r>
      <w:r w:rsidRPr="005A6C10">
        <w:rPr>
          <w:rFonts w:ascii="Arial" w:hAnsi="Arial" w:cs="Arial"/>
          <w:sz w:val="18"/>
          <w:szCs w:val="18"/>
        </w:rPr>
        <w:t xml:space="preserve"> </w:t>
      </w:r>
      <w:r>
        <w:rPr>
          <w:rFonts w:ascii="Arial" w:hAnsi="Arial" w:cs="Arial"/>
          <w:sz w:val="18"/>
          <w:szCs w:val="18"/>
        </w:rPr>
        <w:t>implementovali</w:t>
      </w:r>
      <w:r w:rsidRPr="005A6C10">
        <w:rPr>
          <w:rFonts w:ascii="Arial" w:hAnsi="Arial" w:cs="Arial"/>
          <w:sz w:val="18"/>
          <w:szCs w:val="18"/>
        </w:rPr>
        <w:t xml:space="preserve"> jakékoliv opravy nebo úpravy hardwaru, který vám Symantec poskytne; (viii) přemísťování</w:t>
      </w:r>
      <w:r>
        <w:rPr>
          <w:rFonts w:ascii="Arial" w:hAnsi="Arial" w:cs="Arial"/>
          <w:sz w:val="18"/>
          <w:szCs w:val="18"/>
        </w:rPr>
        <w:t>m</w:t>
      </w:r>
      <w:r w:rsidRPr="005A6C10">
        <w:rPr>
          <w:rFonts w:ascii="Arial" w:hAnsi="Arial" w:cs="Arial"/>
          <w:sz w:val="18"/>
          <w:szCs w:val="18"/>
        </w:rPr>
        <w:t xml:space="preserve"> hardwaru z jedné geografické uživatelské lokality do jiné nebo z</w:t>
      </w:r>
      <w:r>
        <w:rPr>
          <w:rFonts w:ascii="Arial" w:hAnsi="Arial" w:cs="Arial"/>
          <w:sz w:val="18"/>
          <w:szCs w:val="18"/>
        </w:rPr>
        <w:t> </w:t>
      </w:r>
      <w:r w:rsidRPr="005A6C10">
        <w:rPr>
          <w:rFonts w:ascii="Arial" w:hAnsi="Arial" w:cs="Arial"/>
          <w:sz w:val="18"/>
          <w:szCs w:val="18"/>
        </w:rPr>
        <w:t>jedné</w:t>
      </w:r>
      <w:r>
        <w:rPr>
          <w:rFonts w:ascii="Arial" w:hAnsi="Arial" w:cs="Arial"/>
          <w:sz w:val="18"/>
          <w:szCs w:val="18"/>
        </w:rPr>
        <w:t xml:space="preserve"> entity do jiné nebo (ix) jinými</w:t>
      </w:r>
      <w:r w:rsidRPr="005A6C10">
        <w:rPr>
          <w:rFonts w:ascii="Arial" w:hAnsi="Arial" w:cs="Arial"/>
          <w:sz w:val="18"/>
          <w:szCs w:val="18"/>
        </w:rPr>
        <w:t xml:space="preserve"> událost</w:t>
      </w:r>
      <w:r>
        <w:rPr>
          <w:rFonts w:ascii="Arial" w:hAnsi="Arial" w:cs="Arial"/>
          <w:sz w:val="18"/>
          <w:szCs w:val="18"/>
        </w:rPr>
        <w:t>mi</w:t>
      </w:r>
      <w:r w:rsidRPr="005A6C10">
        <w:rPr>
          <w:rFonts w:ascii="Arial" w:hAnsi="Arial" w:cs="Arial"/>
          <w:sz w:val="18"/>
          <w:szCs w:val="18"/>
        </w:rPr>
        <w:t xml:space="preserve"> mimo rozumnou kontrolu</w:t>
      </w:r>
      <w:r>
        <w:rPr>
          <w:rFonts w:ascii="Arial" w:hAnsi="Arial" w:cs="Arial"/>
          <w:sz w:val="18"/>
          <w:szCs w:val="18"/>
        </w:rPr>
        <w:t xml:space="preserve"> společnosti Symantec.</w:t>
      </w:r>
    </w:p>
    <w:p w:rsidR="002B23C9" w:rsidRPr="0063049D" w:rsidRDefault="002B23C9" w:rsidP="002B23C9">
      <w:pPr>
        <w:pStyle w:val="Odstavecseseznamem"/>
        <w:numPr>
          <w:ilvl w:val="0"/>
          <w:numId w:val="4"/>
        </w:numPr>
        <w:spacing w:before="120" w:after="0"/>
        <w:ind w:left="0" w:hanging="11"/>
        <w:jc w:val="both"/>
        <w:rPr>
          <w:rFonts w:ascii="Arial" w:hAnsi="Arial" w:cs="Arial"/>
          <w:b/>
          <w:sz w:val="18"/>
          <w:szCs w:val="18"/>
        </w:rPr>
      </w:pPr>
      <w:r w:rsidRPr="0063049D">
        <w:rPr>
          <w:rFonts w:ascii="Arial" w:hAnsi="Arial" w:cs="Arial"/>
          <w:b/>
          <w:sz w:val="18"/>
          <w:szCs w:val="18"/>
        </w:rPr>
        <w:t>ZRUŠENÍ ZÁRUKY. V MAXIMÁLNÍM ROZSAHU POVOLENÉM PŘÍSLUŠNÝM ZÁKONEM</w:t>
      </w:r>
      <w:r>
        <w:rPr>
          <w:rFonts w:ascii="Arial" w:hAnsi="Arial" w:cs="Arial"/>
          <w:b/>
          <w:sz w:val="18"/>
          <w:szCs w:val="18"/>
        </w:rPr>
        <w:t xml:space="preserve"> </w:t>
      </w:r>
      <w:r w:rsidRPr="0063049D">
        <w:rPr>
          <w:rFonts w:ascii="Arial" w:hAnsi="Arial" w:cs="Arial"/>
          <w:b/>
          <w:sz w:val="18"/>
          <w:szCs w:val="18"/>
        </w:rPr>
        <w:t>JSOU ZÁRUKY UVEDENÉ V</w:t>
      </w:r>
      <w:r>
        <w:rPr>
          <w:rFonts w:ascii="Arial" w:hAnsi="Arial" w:cs="Arial"/>
          <w:b/>
          <w:sz w:val="18"/>
          <w:szCs w:val="18"/>
        </w:rPr>
        <w:t> </w:t>
      </w:r>
      <w:r w:rsidRPr="0063049D">
        <w:rPr>
          <w:rFonts w:ascii="Arial" w:hAnsi="Arial" w:cs="Arial"/>
          <w:b/>
          <w:sz w:val="18"/>
          <w:szCs w:val="18"/>
        </w:rPr>
        <w:t>ČÁSTI 4 VAŠ</w:t>
      </w:r>
      <w:r>
        <w:rPr>
          <w:rFonts w:ascii="Arial" w:hAnsi="Arial" w:cs="Arial"/>
          <w:b/>
          <w:sz w:val="18"/>
          <w:szCs w:val="18"/>
        </w:rPr>
        <w:t>E VÝHRADNÍ ZÁRUKY A ZAHRNUJÍ</w:t>
      </w:r>
      <w:r w:rsidRPr="0063049D">
        <w:rPr>
          <w:rFonts w:ascii="Arial" w:hAnsi="Arial" w:cs="Arial"/>
          <w:b/>
          <w:sz w:val="18"/>
          <w:szCs w:val="18"/>
        </w:rPr>
        <w:t xml:space="preserve"> VŠECH</w:t>
      </w:r>
      <w:r>
        <w:rPr>
          <w:rFonts w:ascii="Arial" w:hAnsi="Arial" w:cs="Arial"/>
          <w:b/>
          <w:sz w:val="18"/>
          <w:szCs w:val="18"/>
        </w:rPr>
        <w:t>NY</w:t>
      </w:r>
      <w:r w:rsidRPr="0063049D">
        <w:rPr>
          <w:rFonts w:ascii="Arial" w:hAnsi="Arial" w:cs="Arial"/>
          <w:b/>
          <w:sz w:val="18"/>
          <w:szCs w:val="18"/>
        </w:rPr>
        <w:t xml:space="preserve"> DALŠÍCH ZÁRUK</w:t>
      </w:r>
      <w:r>
        <w:rPr>
          <w:rFonts w:ascii="Arial" w:hAnsi="Arial" w:cs="Arial"/>
          <w:b/>
          <w:sz w:val="18"/>
          <w:szCs w:val="18"/>
        </w:rPr>
        <w:t>Y</w:t>
      </w:r>
      <w:r w:rsidRPr="0063049D">
        <w:rPr>
          <w:rFonts w:ascii="Arial" w:hAnsi="Arial" w:cs="Arial"/>
          <w:b/>
          <w:sz w:val="18"/>
          <w:szCs w:val="18"/>
        </w:rPr>
        <w:t>, VÝSLOVN</w:t>
      </w:r>
      <w:r>
        <w:rPr>
          <w:rFonts w:ascii="Arial" w:hAnsi="Arial" w:cs="Arial"/>
          <w:b/>
          <w:sz w:val="18"/>
          <w:szCs w:val="18"/>
        </w:rPr>
        <w:t>É</w:t>
      </w:r>
      <w:r w:rsidRPr="0063049D">
        <w:rPr>
          <w:rFonts w:ascii="Arial" w:hAnsi="Arial" w:cs="Arial"/>
          <w:b/>
          <w:sz w:val="18"/>
          <w:szCs w:val="18"/>
        </w:rPr>
        <w:t xml:space="preserve"> NEBO PŘEDPOKLÁDAN</w:t>
      </w:r>
      <w:r>
        <w:rPr>
          <w:rFonts w:ascii="Arial" w:hAnsi="Arial" w:cs="Arial"/>
          <w:b/>
          <w:sz w:val="18"/>
          <w:szCs w:val="18"/>
        </w:rPr>
        <w:t>É, VČETNĚ</w:t>
      </w:r>
      <w:r w:rsidRPr="0063049D">
        <w:rPr>
          <w:rFonts w:ascii="Arial" w:hAnsi="Arial" w:cs="Arial"/>
          <w:b/>
          <w:sz w:val="18"/>
          <w:szCs w:val="18"/>
        </w:rPr>
        <w:t xml:space="preserve"> </w:t>
      </w:r>
      <w:r>
        <w:rPr>
          <w:rFonts w:ascii="Arial" w:hAnsi="Arial" w:cs="Arial"/>
          <w:b/>
          <w:sz w:val="18"/>
          <w:szCs w:val="18"/>
        </w:rPr>
        <w:t>(</w:t>
      </w:r>
      <w:r w:rsidRPr="0063049D">
        <w:rPr>
          <w:rFonts w:ascii="Arial" w:hAnsi="Arial" w:cs="Arial"/>
          <w:b/>
          <w:sz w:val="18"/>
          <w:szCs w:val="18"/>
        </w:rPr>
        <w:t>ALE BEZ OMEZENÍ</w:t>
      </w:r>
      <w:r>
        <w:rPr>
          <w:rFonts w:ascii="Arial" w:hAnsi="Arial" w:cs="Arial"/>
          <w:b/>
          <w:sz w:val="18"/>
          <w:szCs w:val="18"/>
        </w:rPr>
        <w:t xml:space="preserve"> NA)</w:t>
      </w:r>
      <w:r w:rsidRPr="0063049D">
        <w:rPr>
          <w:rFonts w:ascii="Arial" w:hAnsi="Arial" w:cs="Arial"/>
          <w:b/>
          <w:sz w:val="18"/>
          <w:szCs w:val="18"/>
        </w:rPr>
        <w:t xml:space="preserve"> ZÁRUK OBCHODOVATELNOSTI, USPOKOJIVÉ KVALITY, VHODNOSTI PRO URČITÝ ÚČEL A NEPORUŠENÍ PRÁV DUŠEVNÍHO VLASTNICTVÍ. SY</w:t>
      </w:r>
      <w:r>
        <w:rPr>
          <w:rFonts w:ascii="Arial" w:hAnsi="Arial" w:cs="Arial"/>
          <w:b/>
          <w:sz w:val="18"/>
          <w:szCs w:val="18"/>
        </w:rPr>
        <w:t>MANTEC NEPOSKYTUJE ŽÁDNÉ ZÁRUKY</w:t>
      </w:r>
      <w:r w:rsidRPr="0063049D">
        <w:rPr>
          <w:rFonts w:ascii="Arial" w:hAnsi="Arial" w:cs="Arial"/>
          <w:b/>
          <w:sz w:val="18"/>
          <w:szCs w:val="18"/>
        </w:rPr>
        <w:t>, ŽE HARDWARE BUDE SPLŇOVAT VAŠE POŽADAVKY</w:t>
      </w:r>
      <w:r>
        <w:rPr>
          <w:rFonts w:ascii="Arial" w:hAnsi="Arial" w:cs="Arial"/>
          <w:b/>
          <w:sz w:val="18"/>
          <w:szCs w:val="18"/>
        </w:rPr>
        <w:t>,</w:t>
      </w:r>
      <w:r w:rsidRPr="0063049D">
        <w:rPr>
          <w:rFonts w:ascii="Arial" w:hAnsi="Arial" w:cs="Arial"/>
          <w:b/>
          <w:sz w:val="18"/>
          <w:szCs w:val="18"/>
        </w:rPr>
        <w:t xml:space="preserve"> NEBO ŽE PROVOZ NEBO POUŽÍVÁNÍ HARDWARE BUDE NEPŘERUŠENÝ NEBO BEZ CHYB. MŮŽETE MÍT JIN</w:t>
      </w:r>
      <w:r>
        <w:rPr>
          <w:rFonts w:ascii="Arial" w:hAnsi="Arial" w:cs="Arial"/>
          <w:b/>
          <w:sz w:val="18"/>
          <w:szCs w:val="18"/>
        </w:rPr>
        <w:t>Á</w:t>
      </w:r>
      <w:r w:rsidRPr="0063049D">
        <w:rPr>
          <w:rFonts w:ascii="Arial" w:hAnsi="Arial" w:cs="Arial"/>
          <w:b/>
          <w:sz w:val="18"/>
          <w:szCs w:val="18"/>
        </w:rPr>
        <w:t xml:space="preserve"> ZÁRUČNÍ PRÁVA, KTERÁ </w:t>
      </w:r>
      <w:r>
        <w:rPr>
          <w:rFonts w:ascii="Arial" w:hAnsi="Arial" w:cs="Arial"/>
          <w:b/>
          <w:sz w:val="18"/>
          <w:szCs w:val="18"/>
        </w:rPr>
        <w:t>SE MOHOU LIŠIT DLE STÁTU ČI ZEMĚ</w:t>
      </w:r>
      <w:r w:rsidRPr="0063049D">
        <w:rPr>
          <w:rFonts w:ascii="Arial" w:hAnsi="Arial" w:cs="Arial"/>
          <w:b/>
          <w:sz w:val="18"/>
          <w:szCs w:val="18"/>
        </w:rPr>
        <w:t>.</w:t>
      </w:r>
    </w:p>
    <w:p w:rsidR="002B23C9" w:rsidRPr="0063049D" w:rsidRDefault="002B23C9" w:rsidP="002B23C9">
      <w:pPr>
        <w:pStyle w:val="Odstavecseseznamem"/>
        <w:numPr>
          <w:ilvl w:val="0"/>
          <w:numId w:val="4"/>
        </w:numPr>
        <w:spacing w:before="120" w:after="0"/>
        <w:ind w:left="0" w:hanging="11"/>
        <w:jc w:val="both"/>
        <w:rPr>
          <w:rFonts w:ascii="Arial" w:hAnsi="Arial" w:cs="Arial"/>
          <w:b/>
          <w:sz w:val="18"/>
          <w:szCs w:val="18"/>
        </w:rPr>
      </w:pPr>
      <w:r w:rsidRPr="0063049D">
        <w:rPr>
          <w:rFonts w:ascii="Arial" w:hAnsi="Arial" w:cs="Arial"/>
          <w:b/>
          <w:sz w:val="18"/>
          <w:szCs w:val="18"/>
        </w:rPr>
        <w:t>OMEZENÍ ODPOVĚDNOSTI. V MAXIMÁLNÍM ROZSAHU POVOLENÉM PŘÍSLUŠNÝM ZÁKONEM A</w:t>
      </w:r>
      <w:r>
        <w:rPr>
          <w:rFonts w:ascii="Arial" w:hAnsi="Arial" w:cs="Arial"/>
          <w:b/>
          <w:sz w:val="18"/>
          <w:szCs w:val="18"/>
        </w:rPr>
        <w:t xml:space="preserve"> BEZ OHLEDU NA </w:t>
      </w:r>
      <w:r w:rsidRPr="0063049D">
        <w:rPr>
          <w:rFonts w:ascii="Arial" w:hAnsi="Arial" w:cs="Arial"/>
          <w:b/>
          <w:sz w:val="18"/>
          <w:szCs w:val="18"/>
        </w:rPr>
        <w:t>JAK</w:t>
      </w:r>
      <w:r>
        <w:rPr>
          <w:rFonts w:ascii="Arial" w:hAnsi="Arial" w:cs="Arial"/>
          <w:b/>
          <w:sz w:val="18"/>
          <w:szCs w:val="18"/>
        </w:rPr>
        <w:t>OU</w:t>
      </w:r>
      <w:r w:rsidRPr="0063049D">
        <w:rPr>
          <w:rFonts w:ascii="Arial" w:hAnsi="Arial" w:cs="Arial"/>
          <w:b/>
          <w:sz w:val="18"/>
          <w:szCs w:val="18"/>
        </w:rPr>
        <w:t>KOLIV ZÁRUK</w:t>
      </w:r>
      <w:r>
        <w:rPr>
          <w:rFonts w:ascii="Arial" w:hAnsi="Arial" w:cs="Arial"/>
          <w:b/>
          <w:sz w:val="18"/>
          <w:szCs w:val="18"/>
        </w:rPr>
        <w:t>U, KTERÁ JE ZDE UVEDENA A SELŽE PŘI PLNĚNÍ SVÉHO ZÁKLADNÍHO ÚČELU</w:t>
      </w:r>
      <w:r w:rsidRPr="0063049D">
        <w:rPr>
          <w:rFonts w:ascii="Arial" w:hAnsi="Arial" w:cs="Arial"/>
          <w:b/>
          <w:sz w:val="18"/>
          <w:szCs w:val="18"/>
        </w:rPr>
        <w:t>,</w:t>
      </w:r>
      <w:r>
        <w:rPr>
          <w:rFonts w:ascii="Arial" w:hAnsi="Arial" w:cs="Arial"/>
          <w:b/>
          <w:sz w:val="18"/>
          <w:szCs w:val="18"/>
        </w:rPr>
        <w:t xml:space="preserve"> SPOLEČNOST</w:t>
      </w:r>
      <w:r w:rsidRPr="0063049D">
        <w:rPr>
          <w:rFonts w:ascii="Arial" w:hAnsi="Arial" w:cs="Arial"/>
          <w:b/>
          <w:sz w:val="18"/>
          <w:szCs w:val="18"/>
        </w:rPr>
        <w:t xml:space="preserve"> SYMANTEC NEBO JEJÍ POSKYTOVATELÉ LICENCÍ, PRODEJCI,</w:t>
      </w:r>
      <w:r>
        <w:rPr>
          <w:rFonts w:ascii="Arial" w:hAnsi="Arial" w:cs="Arial"/>
          <w:b/>
          <w:sz w:val="18"/>
          <w:szCs w:val="18"/>
        </w:rPr>
        <w:t xml:space="preserve"> DODAVATELÉ NEBO AGENTI</w:t>
      </w:r>
      <w:r w:rsidRPr="0063049D">
        <w:rPr>
          <w:rFonts w:ascii="Arial" w:hAnsi="Arial" w:cs="Arial"/>
          <w:b/>
          <w:sz w:val="18"/>
          <w:szCs w:val="18"/>
        </w:rPr>
        <w:t xml:space="preserve"> V ŽÁDNÉM PŘÍPADĚ </w:t>
      </w:r>
      <w:r>
        <w:rPr>
          <w:rFonts w:ascii="Arial" w:hAnsi="Arial" w:cs="Arial"/>
          <w:b/>
          <w:sz w:val="18"/>
          <w:szCs w:val="18"/>
        </w:rPr>
        <w:t>NENESOU</w:t>
      </w:r>
      <w:r w:rsidRPr="0063049D">
        <w:rPr>
          <w:rFonts w:ascii="Arial" w:hAnsi="Arial" w:cs="Arial"/>
          <w:b/>
          <w:sz w:val="18"/>
          <w:szCs w:val="18"/>
        </w:rPr>
        <w:t xml:space="preserve"> ODPOVĚDNOST Z</w:t>
      </w:r>
      <w:r>
        <w:rPr>
          <w:rFonts w:ascii="Arial" w:hAnsi="Arial" w:cs="Arial"/>
          <w:b/>
          <w:sz w:val="18"/>
          <w:szCs w:val="18"/>
        </w:rPr>
        <w:t>A (i) JAKÉKOLI NÁKLADY NA PŘED</w:t>
      </w:r>
      <w:r w:rsidRPr="0063049D">
        <w:rPr>
          <w:rFonts w:ascii="Arial" w:hAnsi="Arial" w:cs="Arial"/>
          <w:b/>
          <w:sz w:val="18"/>
          <w:szCs w:val="18"/>
        </w:rPr>
        <w:t>ÁNÍ NÁHRADNÍHO ZBOŽÍ A SLUŽEB, ZTRÁTU ZISKŮ, ZTRÁT</w:t>
      </w:r>
      <w:r>
        <w:rPr>
          <w:rFonts w:ascii="Arial" w:hAnsi="Arial" w:cs="Arial"/>
          <w:b/>
          <w:sz w:val="18"/>
          <w:szCs w:val="18"/>
        </w:rPr>
        <w:t>U</w:t>
      </w:r>
      <w:r w:rsidRPr="0063049D">
        <w:rPr>
          <w:rFonts w:ascii="Arial" w:hAnsi="Arial" w:cs="Arial"/>
          <w:b/>
          <w:sz w:val="18"/>
          <w:szCs w:val="18"/>
        </w:rPr>
        <w:t xml:space="preserve"> POUŽITÍ, ZTRÁT</w:t>
      </w:r>
      <w:r>
        <w:rPr>
          <w:rFonts w:ascii="Arial" w:hAnsi="Arial" w:cs="Arial"/>
          <w:b/>
          <w:sz w:val="18"/>
          <w:szCs w:val="18"/>
        </w:rPr>
        <w:t>U</w:t>
      </w:r>
      <w:r w:rsidRPr="0063049D">
        <w:rPr>
          <w:rFonts w:ascii="Arial" w:hAnsi="Arial" w:cs="Arial"/>
          <w:b/>
          <w:sz w:val="18"/>
          <w:szCs w:val="18"/>
        </w:rPr>
        <w:t xml:space="preserve"> NEBO </w:t>
      </w:r>
      <w:r>
        <w:rPr>
          <w:rFonts w:ascii="Arial" w:hAnsi="Arial" w:cs="Arial"/>
          <w:b/>
          <w:sz w:val="18"/>
          <w:szCs w:val="18"/>
        </w:rPr>
        <w:t>POŠKOZENÍ DAT</w:t>
      </w:r>
      <w:r w:rsidRPr="0063049D">
        <w:rPr>
          <w:rFonts w:ascii="Arial" w:hAnsi="Arial" w:cs="Arial"/>
          <w:b/>
          <w:sz w:val="18"/>
          <w:szCs w:val="18"/>
        </w:rPr>
        <w:t>, PŘERUŠENÍ OBCHODU, ZTRÁTU VÝROBY, ZTRÁTU PŘÍJMŮ, ZTRÁTU ZAKÁZ</w:t>
      </w:r>
      <w:r>
        <w:rPr>
          <w:rFonts w:ascii="Arial" w:hAnsi="Arial" w:cs="Arial"/>
          <w:b/>
          <w:sz w:val="18"/>
          <w:szCs w:val="18"/>
        </w:rPr>
        <w:t>E</w:t>
      </w:r>
      <w:r w:rsidRPr="0063049D">
        <w:rPr>
          <w:rFonts w:ascii="Arial" w:hAnsi="Arial" w:cs="Arial"/>
          <w:b/>
          <w:sz w:val="18"/>
          <w:szCs w:val="18"/>
        </w:rPr>
        <w:t>K, ZTRÁT</w:t>
      </w:r>
      <w:r>
        <w:rPr>
          <w:rFonts w:ascii="Arial" w:hAnsi="Arial" w:cs="Arial"/>
          <w:b/>
          <w:sz w:val="18"/>
          <w:szCs w:val="18"/>
        </w:rPr>
        <w:t>U</w:t>
      </w:r>
      <w:r w:rsidRPr="0063049D">
        <w:rPr>
          <w:rFonts w:ascii="Arial" w:hAnsi="Arial" w:cs="Arial"/>
          <w:b/>
          <w:sz w:val="18"/>
          <w:szCs w:val="18"/>
        </w:rPr>
        <w:t xml:space="preserve"> </w:t>
      </w:r>
      <w:r>
        <w:rPr>
          <w:rFonts w:ascii="Arial" w:hAnsi="Arial" w:cs="Arial"/>
          <w:b/>
          <w:sz w:val="18"/>
          <w:szCs w:val="18"/>
        </w:rPr>
        <w:t>DOBRÉHO JMÉNA</w:t>
      </w:r>
      <w:r w:rsidRPr="0063049D">
        <w:rPr>
          <w:rFonts w:ascii="Arial" w:hAnsi="Arial" w:cs="Arial"/>
          <w:b/>
          <w:sz w:val="18"/>
          <w:szCs w:val="18"/>
        </w:rPr>
        <w:t xml:space="preserve"> NEBO PŘEDPOKLÁDAN</w:t>
      </w:r>
      <w:r>
        <w:rPr>
          <w:rFonts w:ascii="Arial" w:hAnsi="Arial" w:cs="Arial"/>
          <w:b/>
          <w:sz w:val="18"/>
          <w:szCs w:val="18"/>
        </w:rPr>
        <w:t xml:space="preserve">Ý UŠETŘENÝ NEBO VYPLÝTVANÝ MANAGEMENT </w:t>
      </w:r>
      <w:r w:rsidRPr="0063049D">
        <w:rPr>
          <w:rFonts w:ascii="Arial" w:hAnsi="Arial" w:cs="Arial"/>
          <w:b/>
          <w:sz w:val="18"/>
          <w:szCs w:val="18"/>
        </w:rPr>
        <w:t>A</w:t>
      </w:r>
      <w:r>
        <w:rPr>
          <w:rFonts w:ascii="Arial" w:hAnsi="Arial" w:cs="Arial"/>
          <w:b/>
          <w:sz w:val="18"/>
          <w:szCs w:val="18"/>
        </w:rPr>
        <w:t> </w:t>
      </w:r>
      <w:r w:rsidRPr="0063049D">
        <w:rPr>
          <w:rFonts w:ascii="Arial" w:hAnsi="Arial" w:cs="Arial"/>
          <w:b/>
          <w:sz w:val="18"/>
          <w:szCs w:val="18"/>
        </w:rPr>
        <w:t>ČAS ZAMĚSTNANCŮ; A</w:t>
      </w:r>
      <w:r>
        <w:rPr>
          <w:rFonts w:ascii="Arial" w:hAnsi="Arial" w:cs="Arial"/>
          <w:b/>
          <w:sz w:val="18"/>
          <w:szCs w:val="18"/>
        </w:rPr>
        <w:t>N</w:t>
      </w:r>
      <w:r w:rsidRPr="0063049D">
        <w:rPr>
          <w:rFonts w:ascii="Arial" w:hAnsi="Arial" w:cs="Arial"/>
          <w:b/>
          <w:sz w:val="18"/>
          <w:szCs w:val="18"/>
        </w:rPr>
        <w:t xml:space="preserve">EBO (II) JAKÉKOLIV ZVLÁŠTNÍ, NÁSLEDNÉ, NÁHODNÉ NEBO NEPŘÍMÉ ŠKODY, </w:t>
      </w:r>
      <w:r>
        <w:rPr>
          <w:rFonts w:ascii="Arial" w:hAnsi="Arial" w:cs="Arial"/>
          <w:b/>
          <w:sz w:val="18"/>
          <w:szCs w:val="18"/>
        </w:rPr>
        <w:t>PLYNOUCÍ PŘÍMO NEBO NEPŘÍMO</w:t>
      </w:r>
      <w:r w:rsidRPr="0063049D">
        <w:rPr>
          <w:rFonts w:ascii="Arial" w:hAnsi="Arial" w:cs="Arial"/>
          <w:b/>
          <w:sz w:val="18"/>
          <w:szCs w:val="18"/>
        </w:rPr>
        <w:t xml:space="preserve"> Z TÉTO ZÁRUKY, A TO </w:t>
      </w:r>
      <w:r>
        <w:rPr>
          <w:rFonts w:ascii="Arial" w:hAnsi="Arial" w:cs="Arial"/>
          <w:b/>
          <w:sz w:val="18"/>
          <w:szCs w:val="18"/>
        </w:rPr>
        <w:t>I V</w:t>
      </w:r>
      <w:r w:rsidRPr="0063049D">
        <w:rPr>
          <w:rFonts w:ascii="Arial" w:hAnsi="Arial" w:cs="Arial"/>
          <w:b/>
          <w:sz w:val="18"/>
          <w:szCs w:val="18"/>
        </w:rPr>
        <w:t xml:space="preserve"> PŘÍPADĚ, ŽE SYMANTEC A JEJÍ POSKYTOVATEL LICENCÍ, PRODEJCI, DODAVATELÉ NEBO AGENT</w:t>
      </w:r>
      <w:r>
        <w:rPr>
          <w:rFonts w:ascii="Arial" w:hAnsi="Arial" w:cs="Arial"/>
          <w:b/>
          <w:sz w:val="18"/>
          <w:szCs w:val="18"/>
        </w:rPr>
        <w:t>I</w:t>
      </w:r>
      <w:r w:rsidRPr="0063049D">
        <w:rPr>
          <w:rFonts w:ascii="Arial" w:hAnsi="Arial" w:cs="Arial"/>
          <w:b/>
          <w:sz w:val="18"/>
          <w:szCs w:val="18"/>
        </w:rPr>
        <w:t xml:space="preserve"> B</w:t>
      </w:r>
      <w:r>
        <w:rPr>
          <w:rFonts w:ascii="Arial" w:hAnsi="Arial" w:cs="Arial"/>
          <w:b/>
          <w:sz w:val="18"/>
          <w:szCs w:val="18"/>
        </w:rPr>
        <w:t>Y</w:t>
      </w:r>
      <w:r w:rsidRPr="0063049D">
        <w:rPr>
          <w:rFonts w:ascii="Arial" w:hAnsi="Arial" w:cs="Arial"/>
          <w:b/>
          <w:sz w:val="18"/>
          <w:szCs w:val="18"/>
        </w:rPr>
        <w:t xml:space="preserve">LI UPOZORNĚNI, </w:t>
      </w:r>
      <w:r>
        <w:rPr>
          <w:rFonts w:ascii="Arial" w:hAnsi="Arial" w:cs="Arial"/>
          <w:b/>
          <w:sz w:val="18"/>
          <w:szCs w:val="18"/>
        </w:rPr>
        <w:t xml:space="preserve">ŽE </w:t>
      </w:r>
      <w:r w:rsidRPr="0063049D">
        <w:rPr>
          <w:rFonts w:ascii="Arial" w:hAnsi="Arial" w:cs="Arial"/>
          <w:b/>
          <w:sz w:val="18"/>
          <w:szCs w:val="18"/>
        </w:rPr>
        <w:t xml:space="preserve">TAKOVÉ ŠKODY MOHOU </w:t>
      </w:r>
      <w:r>
        <w:rPr>
          <w:rFonts w:ascii="Arial" w:hAnsi="Arial" w:cs="Arial"/>
          <w:b/>
          <w:sz w:val="18"/>
          <w:szCs w:val="18"/>
        </w:rPr>
        <w:t>NA</w:t>
      </w:r>
      <w:r w:rsidRPr="0063049D">
        <w:rPr>
          <w:rFonts w:ascii="Arial" w:hAnsi="Arial" w:cs="Arial"/>
          <w:b/>
          <w:sz w:val="18"/>
          <w:szCs w:val="18"/>
        </w:rPr>
        <w:t>S</w:t>
      </w:r>
      <w:r>
        <w:rPr>
          <w:rFonts w:ascii="Arial" w:hAnsi="Arial" w:cs="Arial"/>
          <w:b/>
          <w:sz w:val="18"/>
          <w:szCs w:val="18"/>
        </w:rPr>
        <w:t>TA</w:t>
      </w:r>
      <w:r w:rsidRPr="0063049D">
        <w:rPr>
          <w:rFonts w:ascii="Arial" w:hAnsi="Arial" w:cs="Arial"/>
          <w:b/>
          <w:sz w:val="18"/>
          <w:szCs w:val="18"/>
        </w:rPr>
        <w:t xml:space="preserve">T. </w:t>
      </w:r>
      <w:r>
        <w:rPr>
          <w:rFonts w:ascii="Arial" w:hAnsi="Arial" w:cs="Arial"/>
          <w:b/>
          <w:sz w:val="18"/>
          <w:szCs w:val="18"/>
        </w:rPr>
        <w:t>ODPOVĚDNOST S</w:t>
      </w:r>
      <w:r w:rsidRPr="0063049D">
        <w:rPr>
          <w:rFonts w:ascii="Arial" w:hAnsi="Arial" w:cs="Arial"/>
          <w:b/>
          <w:sz w:val="18"/>
          <w:szCs w:val="18"/>
        </w:rPr>
        <w:t>POLEČNOST</w:t>
      </w:r>
      <w:r>
        <w:rPr>
          <w:rFonts w:ascii="Arial" w:hAnsi="Arial" w:cs="Arial"/>
          <w:b/>
          <w:sz w:val="18"/>
          <w:szCs w:val="18"/>
        </w:rPr>
        <w:t>I</w:t>
      </w:r>
      <w:r w:rsidRPr="0063049D">
        <w:rPr>
          <w:rFonts w:ascii="Arial" w:hAnsi="Arial" w:cs="Arial"/>
          <w:b/>
          <w:sz w:val="18"/>
          <w:szCs w:val="18"/>
        </w:rPr>
        <w:t xml:space="preserve"> </w:t>
      </w:r>
      <w:r>
        <w:rPr>
          <w:rFonts w:ascii="Arial" w:hAnsi="Arial" w:cs="Arial"/>
          <w:b/>
          <w:sz w:val="18"/>
          <w:szCs w:val="18"/>
        </w:rPr>
        <w:t>SYMANTEC V ŽÁDNÉM PŘÍPADĚ NEPŘEKROČÍ</w:t>
      </w:r>
      <w:r w:rsidRPr="0063049D">
        <w:rPr>
          <w:rFonts w:ascii="Arial" w:hAnsi="Arial" w:cs="Arial"/>
          <w:b/>
          <w:sz w:val="18"/>
          <w:szCs w:val="18"/>
        </w:rPr>
        <w:t xml:space="preserve"> POPLATKY, KTERÉ </w:t>
      </w:r>
      <w:r>
        <w:rPr>
          <w:rFonts w:ascii="Arial" w:hAnsi="Arial" w:cs="Arial"/>
          <w:b/>
          <w:sz w:val="18"/>
          <w:szCs w:val="18"/>
        </w:rPr>
        <w:t>ZAPLATÍTE ZA</w:t>
      </w:r>
      <w:r w:rsidRPr="0063049D">
        <w:rPr>
          <w:rFonts w:ascii="Arial" w:hAnsi="Arial" w:cs="Arial"/>
          <w:b/>
          <w:sz w:val="18"/>
          <w:szCs w:val="18"/>
        </w:rPr>
        <w:t xml:space="preserve"> HARDWARE, KTER</w:t>
      </w:r>
      <w:r>
        <w:rPr>
          <w:rFonts w:ascii="Arial" w:hAnsi="Arial" w:cs="Arial"/>
          <w:b/>
          <w:sz w:val="18"/>
          <w:szCs w:val="18"/>
        </w:rPr>
        <w:t>Ý</w:t>
      </w:r>
      <w:r w:rsidRPr="0063049D">
        <w:rPr>
          <w:rFonts w:ascii="Arial" w:hAnsi="Arial" w:cs="Arial"/>
          <w:b/>
          <w:sz w:val="18"/>
          <w:szCs w:val="18"/>
        </w:rPr>
        <w:t xml:space="preserve"> </w:t>
      </w:r>
      <w:r>
        <w:rPr>
          <w:rFonts w:ascii="Arial" w:hAnsi="Arial" w:cs="Arial"/>
          <w:b/>
          <w:sz w:val="18"/>
          <w:szCs w:val="18"/>
        </w:rPr>
        <w:t>TENTO NÁROK POSKYTL</w:t>
      </w:r>
      <w:r w:rsidRPr="0063049D">
        <w:rPr>
          <w:rFonts w:ascii="Arial" w:hAnsi="Arial" w:cs="Arial"/>
          <w:b/>
          <w:sz w:val="18"/>
          <w:szCs w:val="18"/>
        </w:rPr>
        <w:t xml:space="preserve">. </w:t>
      </w:r>
      <w:r>
        <w:rPr>
          <w:rFonts w:ascii="Arial" w:hAnsi="Arial" w:cs="Arial"/>
          <w:b/>
          <w:sz w:val="18"/>
          <w:szCs w:val="18"/>
        </w:rPr>
        <w:t>NIC</w:t>
      </w:r>
      <w:r w:rsidRPr="0063049D">
        <w:rPr>
          <w:rFonts w:ascii="Arial" w:hAnsi="Arial" w:cs="Arial"/>
          <w:b/>
          <w:sz w:val="18"/>
          <w:szCs w:val="18"/>
        </w:rPr>
        <w:t xml:space="preserve"> V TÉTO SMLOUVĚ </w:t>
      </w:r>
      <w:r>
        <w:rPr>
          <w:rFonts w:ascii="Arial" w:hAnsi="Arial" w:cs="Arial"/>
          <w:b/>
          <w:sz w:val="18"/>
          <w:szCs w:val="18"/>
        </w:rPr>
        <w:t>NEVYLUČUJE</w:t>
      </w:r>
      <w:r w:rsidRPr="0063049D">
        <w:rPr>
          <w:rFonts w:ascii="Arial" w:hAnsi="Arial" w:cs="Arial"/>
          <w:b/>
          <w:sz w:val="18"/>
          <w:szCs w:val="18"/>
        </w:rPr>
        <w:t xml:space="preserve"> NEBO </w:t>
      </w:r>
      <w:r>
        <w:rPr>
          <w:rFonts w:ascii="Arial" w:hAnsi="Arial" w:cs="Arial"/>
          <w:b/>
          <w:sz w:val="18"/>
          <w:szCs w:val="18"/>
        </w:rPr>
        <w:t>NEOMEZUJE</w:t>
      </w:r>
      <w:r w:rsidRPr="0063049D">
        <w:rPr>
          <w:rFonts w:ascii="Arial" w:hAnsi="Arial" w:cs="Arial"/>
          <w:b/>
          <w:sz w:val="18"/>
          <w:szCs w:val="18"/>
        </w:rPr>
        <w:t xml:space="preserve"> ODPOVĚDNOST SYMANTEC ZA </w:t>
      </w:r>
      <w:r>
        <w:rPr>
          <w:rFonts w:ascii="Arial" w:hAnsi="Arial" w:cs="Arial"/>
          <w:b/>
          <w:sz w:val="18"/>
          <w:szCs w:val="18"/>
        </w:rPr>
        <w:t>SMRT</w:t>
      </w:r>
      <w:r w:rsidRPr="0063049D">
        <w:rPr>
          <w:rFonts w:ascii="Arial" w:hAnsi="Arial" w:cs="Arial"/>
          <w:b/>
          <w:sz w:val="18"/>
          <w:szCs w:val="18"/>
        </w:rPr>
        <w:t xml:space="preserve"> NEBO OSOBNÍ ZRANĚNÍ VYPLÝVAJÍCÍ Z NEDBALOSTI NEBO JIN</w:t>
      </w:r>
      <w:r>
        <w:rPr>
          <w:rFonts w:ascii="Arial" w:hAnsi="Arial" w:cs="Arial"/>
          <w:b/>
          <w:sz w:val="18"/>
          <w:szCs w:val="18"/>
        </w:rPr>
        <w:t>OU</w:t>
      </w:r>
      <w:r w:rsidRPr="0063049D">
        <w:rPr>
          <w:rFonts w:ascii="Arial" w:hAnsi="Arial" w:cs="Arial"/>
          <w:b/>
          <w:sz w:val="18"/>
          <w:szCs w:val="18"/>
        </w:rPr>
        <w:t xml:space="preserve"> ODPOVĚDNOST, KTERÁ NEMŮŽE BÝT VYLOUČENA NEBO OMEZEN</w:t>
      </w:r>
      <w:r>
        <w:rPr>
          <w:rFonts w:ascii="Arial" w:hAnsi="Arial" w:cs="Arial"/>
          <w:b/>
          <w:sz w:val="18"/>
          <w:szCs w:val="18"/>
        </w:rPr>
        <w:t>A</w:t>
      </w:r>
      <w:r w:rsidRPr="0063049D">
        <w:rPr>
          <w:rFonts w:ascii="Arial" w:hAnsi="Arial" w:cs="Arial"/>
          <w:b/>
          <w:sz w:val="18"/>
          <w:szCs w:val="18"/>
        </w:rPr>
        <w:t xml:space="preserve"> ZÁKONEM. </w:t>
      </w:r>
      <w:r>
        <w:rPr>
          <w:rFonts w:ascii="Arial" w:hAnsi="Arial" w:cs="Arial"/>
          <w:b/>
          <w:sz w:val="18"/>
          <w:szCs w:val="18"/>
        </w:rPr>
        <w:t>ZŘEKNUTÍ SE</w:t>
      </w:r>
      <w:r w:rsidRPr="0063049D">
        <w:rPr>
          <w:rFonts w:ascii="Arial" w:hAnsi="Arial" w:cs="Arial"/>
          <w:b/>
          <w:sz w:val="18"/>
          <w:szCs w:val="18"/>
        </w:rPr>
        <w:t xml:space="preserve"> A OMEZENÍ UVEDENÉ </w:t>
      </w:r>
      <w:r>
        <w:rPr>
          <w:rFonts w:ascii="Arial" w:hAnsi="Arial" w:cs="Arial"/>
          <w:b/>
          <w:sz w:val="18"/>
          <w:szCs w:val="18"/>
        </w:rPr>
        <w:t>VÝŠE</w:t>
      </w:r>
      <w:r w:rsidRPr="0063049D">
        <w:rPr>
          <w:rFonts w:ascii="Arial" w:hAnsi="Arial" w:cs="Arial"/>
          <w:b/>
          <w:sz w:val="18"/>
          <w:szCs w:val="18"/>
        </w:rPr>
        <w:t xml:space="preserve"> SE POUŽIJÍ, AŤ UŽ HARDWARE </w:t>
      </w:r>
      <w:r>
        <w:rPr>
          <w:rFonts w:ascii="Arial" w:hAnsi="Arial" w:cs="Arial"/>
          <w:b/>
          <w:sz w:val="18"/>
          <w:szCs w:val="18"/>
        </w:rPr>
        <w:t>PŘIJMETE NEBO NEPŘIJMETE</w:t>
      </w:r>
      <w:r w:rsidRPr="0063049D">
        <w:rPr>
          <w:rFonts w:ascii="Arial" w:hAnsi="Arial" w:cs="Arial"/>
          <w:b/>
          <w:sz w:val="18"/>
          <w:szCs w:val="18"/>
        </w:rPr>
        <w:t>.</w:t>
      </w:r>
    </w:p>
    <w:p w:rsidR="002B23C9" w:rsidRPr="0063049D" w:rsidRDefault="002B23C9" w:rsidP="002B23C9">
      <w:pPr>
        <w:pStyle w:val="Odstavecseseznamem"/>
        <w:numPr>
          <w:ilvl w:val="0"/>
          <w:numId w:val="4"/>
        </w:numPr>
        <w:spacing w:before="120" w:after="0"/>
        <w:ind w:left="0" w:hanging="11"/>
        <w:jc w:val="both"/>
        <w:rPr>
          <w:rFonts w:ascii="Arial" w:hAnsi="Arial" w:cs="Arial"/>
          <w:b/>
          <w:sz w:val="18"/>
          <w:szCs w:val="18"/>
        </w:rPr>
      </w:pPr>
      <w:r w:rsidRPr="0063049D">
        <w:rPr>
          <w:rFonts w:ascii="Arial" w:hAnsi="Arial" w:cs="Arial"/>
          <w:b/>
          <w:sz w:val="18"/>
          <w:szCs w:val="18"/>
        </w:rPr>
        <w:t>USTANOVENÁ PRÁVA VLÁDY USA.</w:t>
      </w:r>
    </w:p>
    <w:p w:rsidR="002B23C9" w:rsidRPr="005A6C10" w:rsidRDefault="002B23C9" w:rsidP="002B23C9">
      <w:pPr>
        <w:spacing w:before="120" w:after="0"/>
        <w:ind w:hanging="11"/>
        <w:jc w:val="both"/>
        <w:rPr>
          <w:rFonts w:ascii="Arial" w:hAnsi="Arial" w:cs="Arial"/>
          <w:sz w:val="18"/>
          <w:szCs w:val="18"/>
        </w:rPr>
      </w:pPr>
      <w:r w:rsidRPr="005A6C10">
        <w:rPr>
          <w:rFonts w:ascii="Arial" w:hAnsi="Arial" w:cs="Arial"/>
          <w:sz w:val="18"/>
          <w:szCs w:val="18"/>
        </w:rPr>
        <w:t xml:space="preserve">Hardware, který jste zakoupili, </w:t>
      </w:r>
      <w:r>
        <w:rPr>
          <w:rFonts w:ascii="Arial" w:hAnsi="Arial" w:cs="Arial"/>
          <w:sz w:val="18"/>
          <w:szCs w:val="18"/>
        </w:rPr>
        <w:t>může</w:t>
      </w:r>
      <w:r w:rsidRPr="005A6C10">
        <w:rPr>
          <w:rFonts w:ascii="Arial" w:hAnsi="Arial" w:cs="Arial"/>
          <w:sz w:val="18"/>
          <w:szCs w:val="18"/>
        </w:rPr>
        <w:t xml:space="preserve"> obsahovat nebo </w:t>
      </w:r>
      <w:r>
        <w:rPr>
          <w:rFonts w:ascii="Arial" w:hAnsi="Arial" w:cs="Arial"/>
          <w:sz w:val="18"/>
          <w:szCs w:val="18"/>
        </w:rPr>
        <w:t>může být použit</w:t>
      </w:r>
      <w:r w:rsidRPr="005A6C10">
        <w:rPr>
          <w:rFonts w:ascii="Arial" w:hAnsi="Arial" w:cs="Arial"/>
          <w:sz w:val="18"/>
          <w:szCs w:val="18"/>
        </w:rPr>
        <w:t xml:space="preserve"> s licencovaným softwarem vyvinutým společností Symantec.</w:t>
      </w:r>
      <w:r>
        <w:rPr>
          <w:rFonts w:ascii="Arial" w:hAnsi="Arial" w:cs="Arial"/>
          <w:sz w:val="18"/>
          <w:szCs w:val="18"/>
        </w:rPr>
        <w:t xml:space="preserve"> </w:t>
      </w:r>
      <w:r w:rsidRPr="005A6C10">
        <w:rPr>
          <w:rFonts w:ascii="Arial" w:hAnsi="Arial" w:cs="Arial"/>
          <w:sz w:val="18"/>
          <w:szCs w:val="18"/>
        </w:rPr>
        <w:t>Pokud je tomu tak, u veřejných zakázek ze strany USA jsou výrobky dodavatele komerčními položkami podle definice v dokumentu FAR 2.101 a technické údaje spojené s obchodními položkami dodavatele podléhají omezením práv definovaný</w:t>
      </w:r>
      <w:r>
        <w:rPr>
          <w:rFonts w:ascii="Arial" w:hAnsi="Arial" w:cs="Arial"/>
          <w:sz w:val="18"/>
          <w:szCs w:val="18"/>
        </w:rPr>
        <w:t>ch</w:t>
      </w:r>
      <w:r w:rsidRPr="005A6C10">
        <w:rPr>
          <w:rFonts w:ascii="Arial" w:hAnsi="Arial" w:cs="Arial"/>
          <w:sz w:val="18"/>
          <w:szCs w:val="18"/>
        </w:rPr>
        <w:t xml:space="preserve"> v dokument</w:t>
      </w:r>
      <w:r>
        <w:rPr>
          <w:rFonts w:ascii="Arial" w:hAnsi="Arial" w:cs="Arial"/>
          <w:sz w:val="18"/>
          <w:szCs w:val="18"/>
        </w:rPr>
        <w:t>ech</w:t>
      </w:r>
      <w:r w:rsidRPr="005A6C10">
        <w:rPr>
          <w:rFonts w:ascii="Arial" w:hAnsi="Arial" w:cs="Arial"/>
          <w:sz w:val="18"/>
          <w:szCs w:val="18"/>
        </w:rPr>
        <w:t xml:space="preserve"> FAR 52.227-14 </w:t>
      </w:r>
      <w:r>
        <w:rPr>
          <w:rFonts w:ascii="Arial" w:hAnsi="Arial" w:cs="Arial"/>
          <w:sz w:val="18"/>
          <w:szCs w:val="18"/>
        </w:rPr>
        <w:t>„Práva v datech – obecné“</w:t>
      </w:r>
      <w:r w:rsidRPr="005A6C10">
        <w:rPr>
          <w:rFonts w:ascii="Arial" w:hAnsi="Arial" w:cs="Arial"/>
          <w:sz w:val="18"/>
          <w:szCs w:val="18"/>
        </w:rPr>
        <w:t xml:space="preserve"> </w:t>
      </w:r>
      <w:r>
        <w:rPr>
          <w:rFonts w:ascii="Arial" w:hAnsi="Arial" w:cs="Arial"/>
          <w:sz w:val="18"/>
          <w:szCs w:val="18"/>
        </w:rPr>
        <w:t>„a DFARS 252.227-7015</w:t>
      </w:r>
      <w:r w:rsidRPr="005A6C10">
        <w:rPr>
          <w:rFonts w:ascii="Arial" w:hAnsi="Arial" w:cs="Arial"/>
          <w:sz w:val="18"/>
          <w:szCs w:val="18"/>
        </w:rPr>
        <w:t xml:space="preserve"> </w:t>
      </w:r>
      <w:r>
        <w:rPr>
          <w:rFonts w:ascii="Arial" w:hAnsi="Arial" w:cs="Arial"/>
          <w:sz w:val="18"/>
          <w:szCs w:val="18"/>
        </w:rPr>
        <w:t>„</w:t>
      </w:r>
      <w:r w:rsidRPr="005A6C10">
        <w:rPr>
          <w:rFonts w:ascii="Arial" w:hAnsi="Arial" w:cs="Arial"/>
          <w:sz w:val="18"/>
          <w:szCs w:val="18"/>
        </w:rPr>
        <w:t xml:space="preserve">Technické údaje </w:t>
      </w:r>
      <w:r>
        <w:rPr>
          <w:rFonts w:ascii="Arial" w:hAnsi="Arial" w:cs="Arial"/>
          <w:sz w:val="18"/>
          <w:szCs w:val="18"/>
        </w:rPr>
        <w:t>–</w:t>
      </w:r>
      <w:r w:rsidRPr="005A6C10">
        <w:rPr>
          <w:rFonts w:ascii="Arial" w:hAnsi="Arial" w:cs="Arial"/>
          <w:sz w:val="18"/>
          <w:szCs w:val="18"/>
        </w:rPr>
        <w:t xml:space="preserve"> </w:t>
      </w:r>
      <w:r>
        <w:rPr>
          <w:rFonts w:ascii="Arial" w:hAnsi="Arial" w:cs="Arial"/>
          <w:sz w:val="18"/>
          <w:szCs w:val="18"/>
        </w:rPr>
        <w:t>k</w:t>
      </w:r>
      <w:r w:rsidRPr="005A6C10">
        <w:rPr>
          <w:rFonts w:ascii="Arial" w:hAnsi="Arial" w:cs="Arial"/>
          <w:sz w:val="18"/>
          <w:szCs w:val="18"/>
        </w:rPr>
        <w:t>omerčn</w:t>
      </w:r>
      <w:r>
        <w:rPr>
          <w:rFonts w:ascii="Arial" w:hAnsi="Arial" w:cs="Arial"/>
          <w:sz w:val="18"/>
          <w:szCs w:val="18"/>
        </w:rPr>
        <w:t>í předměty“</w:t>
      </w:r>
      <w:r w:rsidRPr="005A6C10">
        <w:rPr>
          <w:rFonts w:ascii="Arial" w:hAnsi="Arial" w:cs="Arial"/>
          <w:sz w:val="18"/>
          <w:szCs w:val="18"/>
        </w:rPr>
        <w:t>, případně další</w:t>
      </w:r>
      <w:r>
        <w:rPr>
          <w:rFonts w:ascii="Arial" w:hAnsi="Arial" w:cs="Arial"/>
          <w:sz w:val="18"/>
          <w:szCs w:val="18"/>
        </w:rPr>
        <w:t>m</w:t>
      </w:r>
      <w:r w:rsidRPr="005A6C10">
        <w:rPr>
          <w:rFonts w:ascii="Arial" w:hAnsi="Arial" w:cs="Arial"/>
          <w:sz w:val="18"/>
          <w:szCs w:val="18"/>
        </w:rPr>
        <w:t xml:space="preserve"> právní</w:t>
      </w:r>
      <w:r>
        <w:rPr>
          <w:rFonts w:ascii="Arial" w:hAnsi="Arial" w:cs="Arial"/>
          <w:sz w:val="18"/>
          <w:szCs w:val="18"/>
        </w:rPr>
        <w:t>m</w:t>
      </w:r>
      <w:r w:rsidRPr="005A6C10">
        <w:rPr>
          <w:rFonts w:ascii="Arial" w:hAnsi="Arial" w:cs="Arial"/>
          <w:sz w:val="18"/>
          <w:szCs w:val="18"/>
        </w:rPr>
        <w:t xml:space="preserve"> předpis</w:t>
      </w:r>
      <w:r>
        <w:rPr>
          <w:rFonts w:ascii="Arial" w:hAnsi="Arial" w:cs="Arial"/>
          <w:sz w:val="18"/>
          <w:szCs w:val="18"/>
        </w:rPr>
        <w:t>ům</w:t>
      </w:r>
      <w:r w:rsidRPr="005A6C10">
        <w:rPr>
          <w:rFonts w:ascii="Arial" w:hAnsi="Arial" w:cs="Arial"/>
          <w:sz w:val="18"/>
          <w:szCs w:val="18"/>
        </w:rPr>
        <w:t>.</w:t>
      </w:r>
      <w:r>
        <w:rPr>
          <w:rFonts w:ascii="Arial" w:hAnsi="Arial" w:cs="Arial"/>
          <w:sz w:val="18"/>
          <w:szCs w:val="18"/>
        </w:rPr>
        <w:t xml:space="preserve"> </w:t>
      </w:r>
      <w:r w:rsidRPr="005A6C10">
        <w:rPr>
          <w:rFonts w:ascii="Arial" w:hAnsi="Arial" w:cs="Arial"/>
          <w:sz w:val="18"/>
          <w:szCs w:val="18"/>
        </w:rPr>
        <w:t>Jakékoli použití, změna, reprodukce, výkon, zobrazení nebo zveřejnění technických údajů týkajících se obchodních položek dodavatele vládou USA jsou výhradně v souladu s podmínkami této záruční smlouvy.</w:t>
      </w:r>
    </w:p>
    <w:p w:rsidR="002B23C9" w:rsidRPr="004C7352" w:rsidRDefault="002B23C9" w:rsidP="002B23C9">
      <w:pPr>
        <w:pStyle w:val="Odstavecseseznamem"/>
        <w:numPr>
          <w:ilvl w:val="0"/>
          <w:numId w:val="4"/>
        </w:numPr>
        <w:spacing w:before="120" w:after="0"/>
        <w:ind w:left="0" w:hanging="11"/>
        <w:jc w:val="both"/>
        <w:rPr>
          <w:rFonts w:ascii="Arial" w:hAnsi="Arial" w:cs="Arial"/>
          <w:sz w:val="18"/>
          <w:szCs w:val="18"/>
        </w:rPr>
      </w:pPr>
      <w:r w:rsidRPr="004C7352">
        <w:rPr>
          <w:rFonts w:ascii="Arial" w:hAnsi="Arial" w:cs="Arial"/>
          <w:b/>
          <w:sz w:val="18"/>
          <w:szCs w:val="18"/>
        </w:rPr>
        <w:t>REGULACE VÝVOZU.</w:t>
      </w:r>
      <w:r w:rsidRPr="004C7352">
        <w:rPr>
          <w:rFonts w:ascii="Arial" w:hAnsi="Arial" w:cs="Arial"/>
          <w:sz w:val="18"/>
          <w:szCs w:val="18"/>
        </w:rPr>
        <w:t xml:space="preserve"> Berete na vědomí, že hardware, licencovaný software a související technické údaje a služby (</w:t>
      </w:r>
      <w:r>
        <w:rPr>
          <w:rFonts w:ascii="Arial" w:hAnsi="Arial" w:cs="Arial"/>
          <w:sz w:val="18"/>
          <w:szCs w:val="18"/>
        </w:rPr>
        <w:t>„kontrolovaná</w:t>
      </w:r>
      <w:r w:rsidRPr="004C7352">
        <w:rPr>
          <w:rFonts w:ascii="Arial" w:hAnsi="Arial" w:cs="Arial"/>
          <w:sz w:val="18"/>
          <w:szCs w:val="18"/>
        </w:rPr>
        <w:t xml:space="preserve"> technologie</w:t>
      </w:r>
      <w:r>
        <w:rPr>
          <w:rFonts w:ascii="Arial" w:hAnsi="Arial" w:cs="Arial"/>
          <w:sz w:val="18"/>
          <w:szCs w:val="18"/>
        </w:rPr>
        <w:t>“</w:t>
      </w:r>
      <w:r w:rsidRPr="004C7352">
        <w:rPr>
          <w:rFonts w:ascii="Arial" w:hAnsi="Arial" w:cs="Arial"/>
          <w:sz w:val="18"/>
          <w:szCs w:val="18"/>
        </w:rPr>
        <w:t xml:space="preserve">) podléhají zákonům o dovozu a vývozu Spojených států amerických, konkrétně nařízením o správě vývozu USA (EAR) a zákonům </w:t>
      </w:r>
      <w:r>
        <w:rPr>
          <w:rFonts w:ascii="Arial" w:hAnsi="Arial" w:cs="Arial"/>
          <w:sz w:val="18"/>
          <w:szCs w:val="18"/>
        </w:rPr>
        <w:t>země, do které</w:t>
      </w:r>
      <w:r w:rsidRPr="004C7352">
        <w:rPr>
          <w:rFonts w:ascii="Arial" w:hAnsi="Arial" w:cs="Arial"/>
          <w:sz w:val="18"/>
          <w:szCs w:val="18"/>
        </w:rPr>
        <w:t xml:space="preserve"> je kontrolovaná technologie dovážena nebo </w:t>
      </w:r>
      <w:r>
        <w:rPr>
          <w:rFonts w:ascii="Arial" w:hAnsi="Arial" w:cs="Arial"/>
          <w:sz w:val="18"/>
          <w:szCs w:val="18"/>
        </w:rPr>
        <w:t xml:space="preserve">odkud je </w:t>
      </w:r>
      <w:r w:rsidRPr="004C7352">
        <w:rPr>
          <w:rFonts w:ascii="Arial" w:hAnsi="Arial" w:cs="Arial"/>
          <w:sz w:val="18"/>
          <w:szCs w:val="18"/>
        </w:rPr>
        <w:t>re</w:t>
      </w:r>
      <w:r>
        <w:rPr>
          <w:rFonts w:ascii="Arial" w:hAnsi="Arial" w:cs="Arial"/>
          <w:sz w:val="18"/>
          <w:szCs w:val="18"/>
        </w:rPr>
        <w:t>-</w:t>
      </w:r>
      <w:r w:rsidRPr="004C7352">
        <w:rPr>
          <w:rFonts w:ascii="Arial" w:hAnsi="Arial" w:cs="Arial"/>
          <w:sz w:val="18"/>
          <w:szCs w:val="18"/>
        </w:rPr>
        <w:t xml:space="preserve">exportována. Souhlasíte s tím, že budete dodržovat všechny příslušné zákony a </w:t>
      </w:r>
      <w:r w:rsidRPr="004C7352">
        <w:rPr>
          <w:rFonts w:ascii="Arial" w:hAnsi="Arial" w:cs="Arial"/>
          <w:sz w:val="18"/>
          <w:szCs w:val="18"/>
        </w:rPr>
        <w:lastRenderedPageBreak/>
        <w:t xml:space="preserve">nebudete vyvážet žádné </w:t>
      </w:r>
      <w:r>
        <w:rPr>
          <w:rFonts w:ascii="Arial" w:hAnsi="Arial" w:cs="Arial"/>
          <w:sz w:val="18"/>
          <w:szCs w:val="18"/>
        </w:rPr>
        <w:t>kontrolované</w:t>
      </w:r>
      <w:r w:rsidRPr="004C7352">
        <w:rPr>
          <w:rFonts w:ascii="Arial" w:hAnsi="Arial" w:cs="Arial"/>
          <w:sz w:val="18"/>
          <w:szCs w:val="18"/>
        </w:rPr>
        <w:t xml:space="preserve"> technologie v rozporu s právem Spojených států ani </w:t>
      </w:r>
      <w:r>
        <w:rPr>
          <w:rFonts w:ascii="Arial" w:hAnsi="Arial" w:cs="Arial"/>
          <w:sz w:val="18"/>
          <w:szCs w:val="18"/>
        </w:rPr>
        <w:t>do</w:t>
      </w:r>
      <w:r w:rsidRPr="004C7352">
        <w:rPr>
          <w:rFonts w:ascii="Arial" w:hAnsi="Arial" w:cs="Arial"/>
          <w:sz w:val="18"/>
          <w:szCs w:val="18"/>
        </w:rPr>
        <w:t xml:space="preserve"> jakékoli zakázané země,</w:t>
      </w:r>
      <w:r>
        <w:rPr>
          <w:rFonts w:ascii="Arial" w:hAnsi="Arial" w:cs="Arial"/>
          <w:sz w:val="18"/>
          <w:szCs w:val="18"/>
        </w:rPr>
        <w:t xml:space="preserve"> k </w:t>
      </w:r>
      <w:r w:rsidRPr="004C7352">
        <w:rPr>
          <w:rFonts w:ascii="Arial" w:hAnsi="Arial" w:cs="Arial"/>
          <w:sz w:val="18"/>
          <w:szCs w:val="18"/>
        </w:rPr>
        <w:t>subjektu nebo osob</w:t>
      </w:r>
      <w:r>
        <w:rPr>
          <w:rFonts w:ascii="Arial" w:hAnsi="Arial" w:cs="Arial"/>
          <w:sz w:val="18"/>
          <w:szCs w:val="18"/>
        </w:rPr>
        <w:t>ě</w:t>
      </w:r>
      <w:r w:rsidRPr="004C7352">
        <w:rPr>
          <w:rFonts w:ascii="Arial" w:hAnsi="Arial" w:cs="Arial"/>
          <w:sz w:val="18"/>
          <w:szCs w:val="18"/>
        </w:rPr>
        <w:t>, pro kterou je požadována exportní lice</w:t>
      </w:r>
      <w:r>
        <w:rPr>
          <w:rFonts w:ascii="Arial" w:hAnsi="Arial" w:cs="Arial"/>
          <w:sz w:val="18"/>
          <w:szCs w:val="18"/>
        </w:rPr>
        <w:t>nce nebo jiné vládní schválení.</w:t>
      </w:r>
      <w:r w:rsidRPr="004C7352">
        <w:rPr>
          <w:rFonts w:ascii="Arial" w:hAnsi="Arial" w:cs="Arial"/>
          <w:sz w:val="18"/>
          <w:szCs w:val="18"/>
        </w:rPr>
        <w:t xml:space="preserve"> Všechny produkty společnosti Symantec, včetně </w:t>
      </w:r>
      <w:r>
        <w:rPr>
          <w:rFonts w:ascii="Arial" w:hAnsi="Arial" w:cs="Arial"/>
          <w:sz w:val="18"/>
          <w:szCs w:val="18"/>
        </w:rPr>
        <w:t>kontrolované</w:t>
      </w:r>
      <w:r w:rsidRPr="004C7352">
        <w:rPr>
          <w:rFonts w:ascii="Arial" w:hAnsi="Arial" w:cs="Arial"/>
          <w:sz w:val="18"/>
          <w:szCs w:val="18"/>
        </w:rPr>
        <w:t xml:space="preserve"> technologie, jsou zakázány pro export nebo zpětný vývoz na Kubu, </w:t>
      </w:r>
      <w:r>
        <w:rPr>
          <w:rFonts w:ascii="Arial" w:hAnsi="Arial" w:cs="Arial"/>
          <w:sz w:val="18"/>
          <w:szCs w:val="18"/>
        </w:rPr>
        <w:t xml:space="preserve">do </w:t>
      </w:r>
      <w:r w:rsidRPr="004C7352">
        <w:rPr>
          <w:rFonts w:ascii="Arial" w:hAnsi="Arial" w:cs="Arial"/>
          <w:sz w:val="18"/>
          <w:szCs w:val="18"/>
        </w:rPr>
        <w:t>Severní Kore</w:t>
      </w:r>
      <w:r>
        <w:rPr>
          <w:rFonts w:ascii="Arial" w:hAnsi="Arial" w:cs="Arial"/>
          <w:sz w:val="18"/>
          <w:szCs w:val="18"/>
        </w:rPr>
        <w:t>je</w:t>
      </w:r>
      <w:r w:rsidRPr="004C7352">
        <w:rPr>
          <w:rFonts w:ascii="Arial" w:hAnsi="Arial" w:cs="Arial"/>
          <w:sz w:val="18"/>
          <w:szCs w:val="18"/>
        </w:rPr>
        <w:t>, Írán</w:t>
      </w:r>
      <w:r>
        <w:rPr>
          <w:rFonts w:ascii="Arial" w:hAnsi="Arial" w:cs="Arial"/>
          <w:sz w:val="18"/>
          <w:szCs w:val="18"/>
        </w:rPr>
        <w:t>u</w:t>
      </w:r>
      <w:r w:rsidRPr="004C7352">
        <w:rPr>
          <w:rFonts w:ascii="Arial" w:hAnsi="Arial" w:cs="Arial"/>
          <w:sz w:val="18"/>
          <w:szCs w:val="18"/>
        </w:rPr>
        <w:t>, Sýri</w:t>
      </w:r>
      <w:r>
        <w:rPr>
          <w:rFonts w:ascii="Arial" w:hAnsi="Arial" w:cs="Arial"/>
          <w:sz w:val="18"/>
          <w:szCs w:val="18"/>
        </w:rPr>
        <w:t>e</w:t>
      </w:r>
      <w:r w:rsidRPr="004C7352">
        <w:rPr>
          <w:rFonts w:ascii="Arial" w:hAnsi="Arial" w:cs="Arial"/>
          <w:sz w:val="18"/>
          <w:szCs w:val="18"/>
        </w:rPr>
        <w:t xml:space="preserve"> a Súdán</w:t>
      </w:r>
      <w:r>
        <w:rPr>
          <w:rFonts w:ascii="Arial" w:hAnsi="Arial" w:cs="Arial"/>
          <w:sz w:val="18"/>
          <w:szCs w:val="18"/>
        </w:rPr>
        <w:t>u</w:t>
      </w:r>
      <w:r w:rsidRPr="004C7352">
        <w:rPr>
          <w:rFonts w:ascii="Arial" w:hAnsi="Arial" w:cs="Arial"/>
          <w:sz w:val="18"/>
          <w:szCs w:val="18"/>
        </w:rPr>
        <w:t xml:space="preserve"> a do kterékoli země, která podléhá příslušným obchodním sankcím.</w:t>
      </w:r>
      <w:r>
        <w:rPr>
          <w:rFonts w:ascii="Arial" w:hAnsi="Arial" w:cs="Arial"/>
          <w:sz w:val="18"/>
          <w:szCs w:val="18"/>
        </w:rPr>
        <w:t xml:space="preserve"> </w:t>
      </w:r>
      <w:r w:rsidRPr="004C7352">
        <w:rPr>
          <w:rFonts w:ascii="Arial" w:hAnsi="Arial" w:cs="Arial"/>
          <w:sz w:val="18"/>
          <w:szCs w:val="18"/>
        </w:rPr>
        <w:t xml:space="preserve">Tímto souhlasíte s tím, že nebudete vyvážet ani prodávat žádné </w:t>
      </w:r>
      <w:r>
        <w:rPr>
          <w:rFonts w:ascii="Arial" w:hAnsi="Arial" w:cs="Arial"/>
          <w:sz w:val="18"/>
          <w:szCs w:val="18"/>
        </w:rPr>
        <w:t>kontrolované</w:t>
      </w:r>
      <w:r w:rsidRPr="004C7352">
        <w:rPr>
          <w:rFonts w:ascii="Arial" w:hAnsi="Arial" w:cs="Arial"/>
          <w:sz w:val="18"/>
          <w:szCs w:val="18"/>
        </w:rPr>
        <w:t xml:space="preserve"> technologie pro použití v souvislosti s</w:t>
      </w:r>
      <w:r>
        <w:rPr>
          <w:rFonts w:ascii="Arial" w:hAnsi="Arial" w:cs="Arial"/>
          <w:sz w:val="18"/>
          <w:szCs w:val="18"/>
        </w:rPr>
        <w:t> </w:t>
      </w:r>
      <w:r w:rsidRPr="004C7352">
        <w:rPr>
          <w:rFonts w:ascii="Arial" w:hAnsi="Arial" w:cs="Arial"/>
          <w:sz w:val="18"/>
          <w:szCs w:val="18"/>
        </w:rPr>
        <w:t>chemickými, biologickými nebo jadernými zbraněmi nebo raketami, nebo kosmickými odpalovacími prostředky schopnými dodat takové zbraně.</w:t>
      </w:r>
    </w:p>
    <w:p w:rsidR="002B23C9" w:rsidRPr="004C7352" w:rsidRDefault="002B23C9" w:rsidP="002B23C9">
      <w:pPr>
        <w:pStyle w:val="Odstavecseseznamem"/>
        <w:numPr>
          <w:ilvl w:val="0"/>
          <w:numId w:val="4"/>
        </w:numPr>
        <w:spacing w:before="120" w:after="0"/>
        <w:ind w:left="0" w:hanging="11"/>
        <w:jc w:val="both"/>
        <w:rPr>
          <w:rFonts w:ascii="Arial" w:hAnsi="Arial" w:cs="Arial"/>
          <w:b/>
          <w:sz w:val="18"/>
          <w:szCs w:val="18"/>
        </w:rPr>
      </w:pPr>
      <w:r w:rsidRPr="004C7352">
        <w:rPr>
          <w:rFonts w:ascii="Arial" w:hAnsi="Arial" w:cs="Arial"/>
          <w:b/>
          <w:sz w:val="18"/>
          <w:szCs w:val="18"/>
        </w:rPr>
        <w:t>OBECNÉ.</w:t>
      </w:r>
    </w:p>
    <w:p w:rsidR="002B23C9" w:rsidRPr="001D4784" w:rsidRDefault="002B23C9" w:rsidP="002B23C9">
      <w:pPr>
        <w:pStyle w:val="Odstavecseseznamem"/>
        <w:numPr>
          <w:ilvl w:val="1"/>
          <w:numId w:val="4"/>
        </w:numPr>
        <w:spacing w:before="120" w:after="0"/>
        <w:ind w:left="0" w:hanging="11"/>
        <w:jc w:val="both"/>
        <w:rPr>
          <w:rFonts w:ascii="Arial" w:hAnsi="Arial" w:cs="Arial"/>
          <w:sz w:val="18"/>
          <w:szCs w:val="18"/>
        </w:rPr>
      </w:pPr>
      <w:r w:rsidRPr="001D4784">
        <w:rPr>
          <w:rFonts w:ascii="Arial" w:hAnsi="Arial" w:cs="Arial"/>
          <w:b/>
          <w:sz w:val="18"/>
          <w:szCs w:val="18"/>
        </w:rPr>
        <w:t>DODRŽOVÁNÍ PŘÍSLUŠNÝCH ZÁKONŮ.</w:t>
      </w:r>
      <w:r w:rsidRPr="001D4784">
        <w:rPr>
          <w:rFonts w:ascii="Arial" w:hAnsi="Arial" w:cs="Arial"/>
          <w:sz w:val="18"/>
          <w:szCs w:val="18"/>
        </w:rPr>
        <w:t xml:space="preserve"> Jste výhradně zodpovědní za dodržování a souhlasíte s</w:t>
      </w:r>
      <w:r>
        <w:rPr>
          <w:rFonts w:ascii="Arial" w:hAnsi="Arial" w:cs="Arial"/>
          <w:sz w:val="18"/>
          <w:szCs w:val="18"/>
        </w:rPr>
        <w:t> </w:t>
      </w:r>
      <w:r w:rsidRPr="001D4784">
        <w:rPr>
          <w:rFonts w:ascii="Arial" w:hAnsi="Arial" w:cs="Arial"/>
          <w:sz w:val="18"/>
          <w:szCs w:val="18"/>
        </w:rPr>
        <w:t>dodržováním všech platných zákonů, pravidel a předpisů v souvislosti s používáním hardwaru.</w:t>
      </w:r>
    </w:p>
    <w:p w:rsidR="002B23C9" w:rsidRPr="001D4784" w:rsidRDefault="002B23C9" w:rsidP="002B23C9">
      <w:pPr>
        <w:pStyle w:val="Odstavecseseznamem"/>
        <w:numPr>
          <w:ilvl w:val="1"/>
          <w:numId w:val="4"/>
        </w:numPr>
        <w:spacing w:before="120" w:after="0"/>
        <w:ind w:left="0" w:hanging="11"/>
        <w:jc w:val="both"/>
        <w:rPr>
          <w:rFonts w:ascii="Arial" w:hAnsi="Arial" w:cs="Arial"/>
          <w:sz w:val="18"/>
          <w:szCs w:val="18"/>
        </w:rPr>
      </w:pPr>
      <w:r>
        <w:rPr>
          <w:rFonts w:ascii="Arial" w:hAnsi="Arial" w:cs="Arial"/>
          <w:b/>
          <w:sz w:val="18"/>
          <w:szCs w:val="18"/>
        </w:rPr>
        <w:t>ROZHODNÉ PRÁVO</w:t>
      </w:r>
      <w:r w:rsidRPr="001D4784">
        <w:rPr>
          <w:rFonts w:ascii="Arial" w:hAnsi="Arial" w:cs="Arial"/>
          <w:b/>
          <w:sz w:val="18"/>
          <w:szCs w:val="18"/>
        </w:rPr>
        <w:t xml:space="preserve">; </w:t>
      </w:r>
      <w:r>
        <w:rPr>
          <w:rFonts w:ascii="Arial" w:hAnsi="Arial" w:cs="Arial"/>
          <w:b/>
          <w:sz w:val="18"/>
          <w:szCs w:val="18"/>
        </w:rPr>
        <w:t>ODDĚLITELNOST</w:t>
      </w:r>
      <w:r w:rsidRPr="001D4784">
        <w:rPr>
          <w:rFonts w:ascii="Arial" w:hAnsi="Arial" w:cs="Arial"/>
          <w:b/>
          <w:sz w:val="18"/>
          <w:szCs w:val="18"/>
        </w:rPr>
        <w:t xml:space="preserve">; </w:t>
      </w:r>
      <w:r>
        <w:rPr>
          <w:rFonts w:ascii="Arial" w:hAnsi="Arial" w:cs="Arial"/>
          <w:b/>
          <w:sz w:val="18"/>
          <w:szCs w:val="18"/>
        </w:rPr>
        <w:t>VZDÁNÍ SE PRÁVA</w:t>
      </w:r>
      <w:r w:rsidRPr="001D4784">
        <w:rPr>
          <w:rFonts w:ascii="Arial" w:hAnsi="Arial" w:cs="Arial"/>
          <w:b/>
          <w:sz w:val="18"/>
          <w:szCs w:val="18"/>
        </w:rPr>
        <w:t>.</w:t>
      </w:r>
      <w:r w:rsidRPr="001D4784">
        <w:rPr>
          <w:rFonts w:ascii="Arial" w:hAnsi="Arial" w:cs="Arial"/>
          <w:sz w:val="18"/>
          <w:szCs w:val="18"/>
        </w:rPr>
        <w:t xml:space="preserve"> Pokud se nacházíte v Severní Americe nebo Latinské Americe, tato záruční smlouva se bude řídit zákony státu Kalifornie ve Spojených státech amerických.</w:t>
      </w:r>
      <w:r>
        <w:rPr>
          <w:rFonts w:ascii="Arial" w:hAnsi="Arial" w:cs="Arial"/>
          <w:sz w:val="18"/>
          <w:szCs w:val="18"/>
        </w:rPr>
        <w:t xml:space="preserve"> </w:t>
      </w:r>
      <w:r w:rsidRPr="001D4784">
        <w:rPr>
          <w:rFonts w:ascii="Arial" w:hAnsi="Arial" w:cs="Arial"/>
          <w:sz w:val="18"/>
          <w:szCs w:val="18"/>
        </w:rPr>
        <w:t xml:space="preserve">Pokud se nacházíte v Číně, tato </w:t>
      </w:r>
      <w:r>
        <w:rPr>
          <w:rFonts w:ascii="Arial" w:hAnsi="Arial" w:cs="Arial"/>
          <w:sz w:val="18"/>
          <w:szCs w:val="18"/>
        </w:rPr>
        <w:t>z</w:t>
      </w:r>
      <w:r w:rsidRPr="001D4784">
        <w:rPr>
          <w:rFonts w:ascii="Arial" w:hAnsi="Arial" w:cs="Arial"/>
          <w:sz w:val="18"/>
          <w:szCs w:val="18"/>
        </w:rPr>
        <w:t>áruční smlouva se bude řídit zákony Čínské lidové republiky. V</w:t>
      </w:r>
      <w:r>
        <w:rPr>
          <w:rFonts w:ascii="Arial" w:hAnsi="Arial" w:cs="Arial"/>
          <w:sz w:val="18"/>
          <w:szCs w:val="18"/>
        </w:rPr>
        <w:t> </w:t>
      </w:r>
      <w:r w:rsidRPr="001D4784">
        <w:rPr>
          <w:rFonts w:ascii="Arial" w:hAnsi="Arial" w:cs="Arial"/>
          <w:sz w:val="18"/>
          <w:szCs w:val="18"/>
        </w:rPr>
        <w:t>opačném případě se tato záru</w:t>
      </w:r>
      <w:r>
        <w:rPr>
          <w:rFonts w:ascii="Arial" w:hAnsi="Arial" w:cs="Arial"/>
          <w:sz w:val="18"/>
          <w:szCs w:val="18"/>
        </w:rPr>
        <w:t>ční smlouva řídí zákony Anglie.</w:t>
      </w:r>
      <w:r w:rsidRPr="001D4784">
        <w:rPr>
          <w:rFonts w:ascii="Arial" w:hAnsi="Arial" w:cs="Arial"/>
          <w:sz w:val="18"/>
          <w:szCs w:val="18"/>
        </w:rPr>
        <w:t xml:space="preserve"> Takové</w:t>
      </w:r>
      <w:r>
        <w:rPr>
          <w:rFonts w:ascii="Arial" w:hAnsi="Arial" w:cs="Arial"/>
          <w:sz w:val="18"/>
          <w:szCs w:val="18"/>
        </w:rPr>
        <w:t>to</w:t>
      </w:r>
      <w:r w:rsidRPr="001D4784">
        <w:rPr>
          <w:rFonts w:ascii="Arial" w:hAnsi="Arial" w:cs="Arial"/>
          <w:sz w:val="18"/>
          <w:szCs w:val="18"/>
        </w:rPr>
        <w:t xml:space="preserve"> řídící zákony nezahrnují žádná ustanovení Úmluvy Organizace spojených národů o smlouvách o </w:t>
      </w:r>
      <w:r>
        <w:rPr>
          <w:rFonts w:ascii="Arial" w:hAnsi="Arial" w:cs="Arial"/>
          <w:sz w:val="18"/>
          <w:szCs w:val="18"/>
        </w:rPr>
        <w:t>mezinárodní koupi</w:t>
      </w:r>
      <w:r w:rsidRPr="001D4784">
        <w:rPr>
          <w:rFonts w:ascii="Arial" w:hAnsi="Arial" w:cs="Arial"/>
          <w:sz w:val="18"/>
          <w:szCs w:val="18"/>
        </w:rPr>
        <w:t xml:space="preserve"> zboží, včetně případných změn a bez ohledu na zásady kolizních norem.</w:t>
      </w:r>
      <w:r>
        <w:rPr>
          <w:rFonts w:ascii="Arial" w:hAnsi="Arial" w:cs="Arial"/>
          <w:sz w:val="18"/>
          <w:szCs w:val="18"/>
        </w:rPr>
        <w:t xml:space="preserve"> </w:t>
      </w:r>
      <w:r w:rsidRPr="001D4784">
        <w:rPr>
          <w:rFonts w:ascii="Arial" w:hAnsi="Arial" w:cs="Arial"/>
          <w:sz w:val="18"/>
          <w:szCs w:val="18"/>
        </w:rPr>
        <w:t xml:space="preserve">Pokud </w:t>
      </w:r>
      <w:r>
        <w:rPr>
          <w:rFonts w:ascii="Arial" w:hAnsi="Arial" w:cs="Arial"/>
          <w:sz w:val="18"/>
          <w:szCs w:val="18"/>
        </w:rPr>
        <w:t>jsou</w:t>
      </w:r>
      <w:r w:rsidRPr="001D4784">
        <w:rPr>
          <w:rFonts w:ascii="Arial" w:hAnsi="Arial" w:cs="Arial"/>
          <w:sz w:val="18"/>
          <w:szCs w:val="18"/>
        </w:rPr>
        <w:t xml:space="preserve"> některá ustanovení této smlouvy o záruce </w:t>
      </w:r>
      <w:r>
        <w:rPr>
          <w:rFonts w:ascii="Arial" w:hAnsi="Arial" w:cs="Arial"/>
          <w:sz w:val="18"/>
          <w:szCs w:val="18"/>
        </w:rPr>
        <w:t xml:space="preserve">shledána </w:t>
      </w:r>
      <w:r w:rsidRPr="001D4784">
        <w:rPr>
          <w:rFonts w:ascii="Arial" w:hAnsi="Arial" w:cs="Arial"/>
          <w:sz w:val="18"/>
          <w:szCs w:val="18"/>
        </w:rPr>
        <w:t xml:space="preserve">zcela nebo </w:t>
      </w:r>
      <w:r>
        <w:rPr>
          <w:rFonts w:ascii="Arial" w:hAnsi="Arial" w:cs="Arial"/>
          <w:sz w:val="18"/>
          <w:szCs w:val="18"/>
        </w:rPr>
        <w:t>částečně</w:t>
      </w:r>
      <w:r w:rsidRPr="001D4784">
        <w:rPr>
          <w:rFonts w:ascii="Arial" w:hAnsi="Arial" w:cs="Arial"/>
          <w:sz w:val="18"/>
          <w:szCs w:val="18"/>
        </w:rPr>
        <w:t xml:space="preserve"> neoprávněn</w:t>
      </w:r>
      <w:r>
        <w:rPr>
          <w:rFonts w:ascii="Arial" w:hAnsi="Arial" w:cs="Arial"/>
          <w:sz w:val="18"/>
          <w:szCs w:val="18"/>
        </w:rPr>
        <w:t>ými</w:t>
      </w:r>
      <w:r w:rsidRPr="001D4784">
        <w:rPr>
          <w:rFonts w:ascii="Arial" w:hAnsi="Arial" w:cs="Arial"/>
          <w:sz w:val="18"/>
          <w:szCs w:val="18"/>
        </w:rPr>
        <w:t xml:space="preserve"> nebo nevymahateln</w:t>
      </w:r>
      <w:r>
        <w:rPr>
          <w:rFonts w:ascii="Arial" w:hAnsi="Arial" w:cs="Arial"/>
          <w:sz w:val="18"/>
          <w:szCs w:val="18"/>
        </w:rPr>
        <w:t>ými</w:t>
      </w:r>
      <w:r w:rsidRPr="001D4784">
        <w:rPr>
          <w:rFonts w:ascii="Arial" w:hAnsi="Arial" w:cs="Arial"/>
          <w:sz w:val="18"/>
          <w:szCs w:val="18"/>
        </w:rPr>
        <w:t>,</w:t>
      </w:r>
      <w:r>
        <w:rPr>
          <w:rFonts w:ascii="Arial" w:hAnsi="Arial" w:cs="Arial"/>
          <w:sz w:val="18"/>
          <w:szCs w:val="18"/>
        </w:rPr>
        <w:t xml:space="preserve"> </w:t>
      </w:r>
      <w:r w:rsidRPr="001D4784">
        <w:rPr>
          <w:rFonts w:ascii="Arial" w:hAnsi="Arial" w:cs="Arial"/>
          <w:sz w:val="18"/>
          <w:szCs w:val="18"/>
        </w:rPr>
        <w:t>toto ustanovení musí být uplatněno v</w:t>
      </w:r>
      <w:r>
        <w:rPr>
          <w:rFonts w:ascii="Arial" w:hAnsi="Arial" w:cs="Arial"/>
          <w:sz w:val="18"/>
          <w:szCs w:val="18"/>
        </w:rPr>
        <w:t> </w:t>
      </w:r>
      <w:r w:rsidRPr="001D4784">
        <w:rPr>
          <w:rFonts w:ascii="Arial" w:hAnsi="Arial" w:cs="Arial"/>
          <w:sz w:val="18"/>
          <w:szCs w:val="18"/>
        </w:rPr>
        <w:t>maximální možné míře a</w:t>
      </w:r>
      <w:r>
        <w:rPr>
          <w:rFonts w:ascii="Arial" w:hAnsi="Arial" w:cs="Arial"/>
          <w:sz w:val="18"/>
          <w:szCs w:val="18"/>
        </w:rPr>
        <w:t> </w:t>
      </w:r>
      <w:r w:rsidRPr="001D4784">
        <w:rPr>
          <w:rFonts w:ascii="Arial" w:hAnsi="Arial" w:cs="Arial"/>
          <w:sz w:val="18"/>
          <w:szCs w:val="18"/>
        </w:rPr>
        <w:t>zbývající ustanovení této záruční smlouvy zůstávají v platnosti a v plném rozsahu. Zřeknutí se jakéhokoli porušení nebo selhání v rámci této smlouvy o záruce nepředstavuje vzdání se jakéhokoli následného porušení nebo selhání.</w:t>
      </w:r>
    </w:p>
    <w:p w:rsidR="002B23C9" w:rsidRPr="001D4784" w:rsidRDefault="002B23C9" w:rsidP="002B23C9">
      <w:pPr>
        <w:pStyle w:val="Odstavecseseznamem"/>
        <w:numPr>
          <w:ilvl w:val="1"/>
          <w:numId w:val="4"/>
        </w:numPr>
        <w:spacing w:before="120" w:after="0"/>
        <w:ind w:left="0" w:hanging="11"/>
        <w:jc w:val="both"/>
        <w:rPr>
          <w:rFonts w:ascii="Arial" w:hAnsi="Arial" w:cs="Arial"/>
          <w:sz w:val="18"/>
          <w:szCs w:val="18"/>
        </w:rPr>
      </w:pPr>
      <w:r w:rsidRPr="001D4784">
        <w:rPr>
          <w:rFonts w:ascii="Arial" w:hAnsi="Arial" w:cs="Arial"/>
          <w:b/>
          <w:sz w:val="18"/>
          <w:szCs w:val="18"/>
        </w:rPr>
        <w:t xml:space="preserve">PODMÍNKY MEZINÁRODNÍHO OBCHODU (INCOTERMS): </w:t>
      </w:r>
      <w:r w:rsidRPr="001D4784">
        <w:rPr>
          <w:rFonts w:ascii="Arial" w:hAnsi="Arial" w:cs="Arial"/>
          <w:sz w:val="18"/>
          <w:szCs w:val="18"/>
        </w:rPr>
        <w:t>Dodání všech p</w:t>
      </w:r>
      <w:r>
        <w:rPr>
          <w:rFonts w:ascii="Arial" w:hAnsi="Arial" w:cs="Arial"/>
          <w:sz w:val="18"/>
          <w:szCs w:val="18"/>
        </w:rPr>
        <w:t>oložek bude Ex Works (EXW),</w:t>
      </w:r>
      <w:r w:rsidRPr="001D4784">
        <w:rPr>
          <w:rFonts w:ascii="Arial" w:hAnsi="Arial" w:cs="Arial"/>
          <w:sz w:val="18"/>
          <w:szCs w:val="18"/>
        </w:rPr>
        <w:t xml:space="preserve"> Expediční místo společnosti Symantec – Incoterms 2000. Pro všechny konkrétní produkty společnosti Symantec vám </w:t>
      </w:r>
      <w:r>
        <w:rPr>
          <w:rFonts w:ascii="Arial" w:hAnsi="Arial" w:cs="Arial"/>
          <w:sz w:val="18"/>
          <w:szCs w:val="18"/>
        </w:rPr>
        <w:t xml:space="preserve">jsou </w:t>
      </w:r>
      <w:r w:rsidRPr="001D4784">
        <w:rPr>
          <w:rFonts w:ascii="Arial" w:hAnsi="Arial" w:cs="Arial"/>
          <w:sz w:val="18"/>
          <w:szCs w:val="18"/>
        </w:rPr>
        <w:t>tituly předáv</w:t>
      </w:r>
      <w:r>
        <w:rPr>
          <w:rFonts w:ascii="Arial" w:hAnsi="Arial" w:cs="Arial"/>
          <w:sz w:val="18"/>
          <w:szCs w:val="18"/>
        </w:rPr>
        <w:t>ány</w:t>
      </w:r>
      <w:r w:rsidRPr="001D4784">
        <w:rPr>
          <w:rFonts w:ascii="Arial" w:hAnsi="Arial" w:cs="Arial"/>
          <w:sz w:val="18"/>
          <w:szCs w:val="18"/>
        </w:rPr>
        <w:t>, pokud jsou tyto položky k dispozici dopravci v expedičním místě společnosti Symantec.</w:t>
      </w:r>
    </w:p>
    <w:p w:rsidR="002B23C9" w:rsidRPr="001D4784" w:rsidRDefault="002B23C9" w:rsidP="002B23C9">
      <w:pPr>
        <w:pStyle w:val="Odstavecseseznamem"/>
        <w:numPr>
          <w:ilvl w:val="1"/>
          <w:numId w:val="4"/>
        </w:numPr>
        <w:spacing w:before="120" w:after="0"/>
        <w:ind w:left="0" w:hanging="11"/>
        <w:jc w:val="both"/>
        <w:rPr>
          <w:rFonts w:ascii="Arial" w:hAnsi="Arial" w:cs="Arial"/>
          <w:sz w:val="18"/>
          <w:szCs w:val="18"/>
        </w:rPr>
      </w:pPr>
      <w:r>
        <w:rPr>
          <w:rFonts w:ascii="Arial" w:hAnsi="Arial" w:cs="Arial"/>
          <w:b/>
          <w:sz w:val="18"/>
          <w:szCs w:val="18"/>
        </w:rPr>
        <w:t>CELÁ DOHODA</w:t>
      </w:r>
      <w:r w:rsidRPr="001D4784">
        <w:rPr>
          <w:rFonts w:ascii="Arial" w:hAnsi="Arial" w:cs="Arial"/>
          <w:b/>
          <w:sz w:val="18"/>
          <w:szCs w:val="18"/>
        </w:rPr>
        <w:t>.</w:t>
      </w:r>
      <w:r w:rsidRPr="001D4784">
        <w:rPr>
          <w:rFonts w:ascii="Arial" w:hAnsi="Arial" w:cs="Arial"/>
          <w:sz w:val="18"/>
          <w:szCs w:val="18"/>
        </w:rPr>
        <w:t xml:space="preserve"> Tato smlouva o záruce a příslušný licenční nástroj (pokud existuje) jsou úpln</w:t>
      </w:r>
      <w:r>
        <w:rPr>
          <w:rFonts w:ascii="Arial" w:hAnsi="Arial" w:cs="Arial"/>
          <w:sz w:val="18"/>
          <w:szCs w:val="18"/>
        </w:rPr>
        <w:t>ou</w:t>
      </w:r>
      <w:r w:rsidRPr="001D4784">
        <w:rPr>
          <w:rFonts w:ascii="Arial" w:hAnsi="Arial" w:cs="Arial"/>
          <w:sz w:val="18"/>
          <w:szCs w:val="18"/>
        </w:rPr>
        <w:t xml:space="preserve"> a výlučn</w:t>
      </w:r>
      <w:r>
        <w:rPr>
          <w:rFonts w:ascii="Arial" w:hAnsi="Arial" w:cs="Arial"/>
          <w:sz w:val="18"/>
          <w:szCs w:val="18"/>
        </w:rPr>
        <w:t xml:space="preserve">ou dohodou </w:t>
      </w:r>
      <w:r w:rsidRPr="001D4784">
        <w:rPr>
          <w:rFonts w:ascii="Arial" w:hAnsi="Arial" w:cs="Arial"/>
          <w:sz w:val="18"/>
          <w:szCs w:val="18"/>
        </w:rPr>
        <w:t xml:space="preserve">mezi </w:t>
      </w:r>
      <w:r>
        <w:rPr>
          <w:rFonts w:ascii="Arial" w:hAnsi="Arial" w:cs="Arial"/>
          <w:sz w:val="18"/>
          <w:szCs w:val="18"/>
        </w:rPr>
        <w:t>v</w:t>
      </w:r>
      <w:r w:rsidRPr="001D4784">
        <w:rPr>
          <w:rFonts w:ascii="Arial" w:hAnsi="Arial" w:cs="Arial"/>
          <w:sz w:val="18"/>
          <w:szCs w:val="18"/>
        </w:rPr>
        <w:t>ámi a společností Symantec týkající se hardwaru a nahrazuje jakoukoli předchozí nebo současnou ústní nebo písemnou komunikaci, návrhy a prohlášení týkající se tohoto předmětu.</w:t>
      </w:r>
      <w:r>
        <w:rPr>
          <w:rFonts w:ascii="Arial" w:hAnsi="Arial" w:cs="Arial"/>
          <w:sz w:val="18"/>
          <w:szCs w:val="18"/>
        </w:rPr>
        <w:t xml:space="preserve"> </w:t>
      </w:r>
      <w:r w:rsidRPr="001D4784">
        <w:rPr>
          <w:rFonts w:ascii="Arial" w:hAnsi="Arial" w:cs="Arial"/>
          <w:sz w:val="18"/>
          <w:szCs w:val="18"/>
        </w:rPr>
        <w:t>Tato záruční smlouva má přednost před jakýmikoli konfliktními nebo dodatečnými podmínkami jakékoli objednávky, objednávk</w:t>
      </w:r>
      <w:r>
        <w:rPr>
          <w:rFonts w:ascii="Arial" w:hAnsi="Arial" w:cs="Arial"/>
          <w:sz w:val="18"/>
          <w:szCs w:val="18"/>
        </w:rPr>
        <w:t>ového</w:t>
      </w:r>
      <w:r w:rsidRPr="001D4784">
        <w:rPr>
          <w:rFonts w:ascii="Arial" w:hAnsi="Arial" w:cs="Arial"/>
          <w:sz w:val="18"/>
          <w:szCs w:val="18"/>
        </w:rPr>
        <w:t xml:space="preserve"> dokumentu, potvrzení nebo jiného dokumentu vydaného </w:t>
      </w:r>
      <w:r>
        <w:rPr>
          <w:rFonts w:ascii="Arial" w:hAnsi="Arial" w:cs="Arial"/>
          <w:sz w:val="18"/>
          <w:szCs w:val="18"/>
        </w:rPr>
        <w:t>v</w:t>
      </w:r>
      <w:r w:rsidRPr="001D4784">
        <w:rPr>
          <w:rFonts w:ascii="Arial" w:hAnsi="Arial" w:cs="Arial"/>
          <w:sz w:val="18"/>
          <w:szCs w:val="18"/>
        </w:rPr>
        <w:t xml:space="preserve">ámi, i když je podepsán a </w:t>
      </w:r>
      <w:r>
        <w:rPr>
          <w:rFonts w:ascii="Arial" w:hAnsi="Arial" w:cs="Arial"/>
          <w:sz w:val="18"/>
          <w:szCs w:val="18"/>
        </w:rPr>
        <w:t>na</w:t>
      </w:r>
      <w:r w:rsidRPr="001D4784">
        <w:rPr>
          <w:rFonts w:ascii="Arial" w:hAnsi="Arial" w:cs="Arial"/>
          <w:sz w:val="18"/>
          <w:szCs w:val="18"/>
        </w:rPr>
        <w:t>vrácen.</w:t>
      </w:r>
      <w:r>
        <w:rPr>
          <w:rFonts w:ascii="Arial" w:hAnsi="Arial" w:cs="Arial"/>
          <w:sz w:val="18"/>
          <w:szCs w:val="18"/>
        </w:rPr>
        <w:t xml:space="preserve"> </w:t>
      </w:r>
      <w:r w:rsidRPr="001D4784">
        <w:rPr>
          <w:rFonts w:ascii="Arial" w:hAnsi="Arial" w:cs="Arial"/>
          <w:sz w:val="18"/>
          <w:szCs w:val="18"/>
        </w:rPr>
        <w:t>V</w:t>
      </w:r>
      <w:r>
        <w:rPr>
          <w:rFonts w:ascii="Arial" w:hAnsi="Arial" w:cs="Arial"/>
          <w:sz w:val="18"/>
          <w:szCs w:val="18"/>
        </w:rPr>
        <w:t> </w:t>
      </w:r>
      <w:r w:rsidRPr="001D4784">
        <w:rPr>
          <w:rFonts w:ascii="Arial" w:hAnsi="Arial" w:cs="Arial"/>
          <w:sz w:val="18"/>
          <w:szCs w:val="18"/>
        </w:rPr>
        <w:t>případě jakéhokoli rozporu mezi uživatelskou dokumentací k hardwaru, touto záruční smlouvou a/nebo licenčním nástrojem</w:t>
      </w:r>
      <w:r>
        <w:rPr>
          <w:rFonts w:ascii="Arial" w:hAnsi="Arial" w:cs="Arial"/>
          <w:sz w:val="18"/>
          <w:szCs w:val="18"/>
        </w:rPr>
        <w:t xml:space="preserve">, </w:t>
      </w:r>
      <w:r w:rsidRPr="001D4784">
        <w:rPr>
          <w:rFonts w:ascii="Arial" w:hAnsi="Arial" w:cs="Arial"/>
          <w:sz w:val="18"/>
          <w:szCs w:val="18"/>
        </w:rPr>
        <w:t xml:space="preserve">dokumenty </w:t>
      </w:r>
      <w:r>
        <w:rPr>
          <w:rFonts w:ascii="Arial" w:hAnsi="Arial" w:cs="Arial"/>
          <w:sz w:val="18"/>
          <w:szCs w:val="18"/>
        </w:rPr>
        <w:t>platí</w:t>
      </w:r>
      <w:r w:rsidRPr="001D4784">
        <w:rPr>
          <w:rFonts w:ascii="Arial" w:hAnsi="Arial" w:cs="Arial"/>
          <w:sz w:val="18"/>
          <w:szCs w:val="18"/>
        </w:rPr>
        <w:t xml:space="preserve"> v následujícím pořadí: licenční nástroj, tato záruční smlouva a uživatelská dokumentace.</w:t>
      </w:r>
      <w:r>
        <w:rPr>
          <w:rFonts w:ascii="Arial" w:hAnsi="Arial" w:cs="Arial"/>
          <w:sz w:val="18"/>
          <w:szCs w:val="18"/>
        </w:rPr>
        <w:t xml:space="preserve"> </w:t>
      </w:r>
      <w:r w:rsidRPr="001D4784">
        <w:rPr>
          <w:rFonts w:ascii="Arial" w:hAnsi="Arial" w:cs="Arial"/>
          <w:sz w:val="18"/>
          <w:szCs w:val="18"/>
        </w:rPr>
        <w:t>Tato smlouva o záruce smí být změněna pouze podepsan</w:t>
      </w:r>
      <w:r>
        <w:rPr>
          <w:rFonts w:ascii="Arial" w:hAnsi="Arial" w:cs="Arial"/>
          <w:sz w:val="18"/>
          <w:szCs w:val="18"/>
        </w:rPr>
        <w:t>ou písemnou dohodou mezi vámi a </w:t>
      </w:r>
      <w:r w:rsidRPr="001D4784">
        <w:rPr>
          <w:rFonts w:ascii="Arial" w:hAnsi="Arial" w:cs="Arial"/>
          <w:sz w:val="18"/>
          <w:szCs w:val="18"/>
        </w:rPr>
        <w:t>společností Symantec, která je součástí této smlouvy o záruce.</w:t>
      </w:r>
    </w:p>
    <w:p w:rsidR="002B23C9" w:rsidRPr="005A6C10" w:rsidRDefault="002B23C9" w:rsidP="002B23C9">
      <w:pPr>
        <w:spacing w:before="120" w:after="0"/>
        <w:ind w:hanging="11"/>
        <w:jc w:val="both"/>
        <w:rPr>
          <w:rFonts w:ascii="Arial" w:hAnsi="Arial" w:cs="Arial"/>
          <w:sz w:val="18"/>
          <w:szCs w:val="18"/>
        </w:rPr>
      </w:pPr>
      <w:r w:rsidRPr="005A6C10">
        <w:rPr>
          <w:rFonts w:ascii="Arial" w:hAnsi="Arial" w:cs="Arial"/>
          <w:sz w:val="18"/>
          <w:szCs w:val="18"/>
        </w:rPr>
        <w:t xml:space="preserve">STD. ENGLISH_Hardware.ZÁRUKAAgreement_SMG_8340 Appliance_08June2012 </w:t>
      </w:r>
    </w:p>
    <w:p w:rsidR="005903BC" w:rsidRPr="005B2F21" w:rsidRDefault="005903BC" w:rsidP="002B23C9">
      <w:pPr>
        <w:pStyle w:val="Odstavecseseznamem"/>
        <w:spacing w:before="120" w:after="0"/>
        <w:ind w:left="0"/>
        <w:jc w:val="both"/>
        <w:rPr>
          <w:rFonts w:ascii="Arial" w:hAnsi="Arial" w:cs="Arial"/>
          <w:sz w:val="18"/>
          <w:szCs w:val="18"/>
        </w:rPr>
      </w:pPr>
    </w:p>
    <w:sectPr w:rsidR="005903BC" w:rsidRPr="005B2F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F8" w:rsidRDefault="006938F8" w:rsidP="000D30A8">
      <w:pPr>
        <w:spacing w:after="0" w:line="240" w:lineRule="auto"/>
      </w:pPr>
      <w:r>
        <w:separator/>
      </w:r>
    </w:p>
  </w:endnote>
  <w:endnote w:type="continuationSeparator" w:id="0">
    <w:p w:rsidR="006938F8" w:rsidRDefault="006938F8" w:rsidP="000D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F8" w:rsidRDefault="006938F8" w:rsidP="000D30A8">
      <w:pPr>
        <w:spacing w:after="0" w:line="240" w:lineRule="auto"/>
      </w:pPr>
      <w:r>
        <w:separator/>
      </w:r>
    </w:p>
  </w:footnote>
  <w:footnote w:type="continuationSeparator" w:id="0">
    <w:p w:rsidR="006938F8" w:rsidRDefault="006938F8" w:rsidP="000D3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F8" w:rsidRDefault="006938F8">
    <w:pPr>
      <w:pStyle w:val="Zhlav"/>
    </w:pPr>
    <w:r w:rsidRPr="003D2BF9">
      <w:rPr>
        <w:rFonts w:ascii="Arial" w:hAnsi="Arial" w:cs="Arial"/>
        <w:b/>
        <w:noProof/>
        <w:sz w:val="18"/>
        <w:szCs w:val="18"/>
        <w:lang w:eastAsia="cs-CZ"/>
      </w:rPr>
      <w:drawing>
        <wp:inline distT="0" distB="0" distL="0" distR="0" wp14:anchorId="3795EC0D" wp14:editId="0D8D7C5A">
          <wp:extent cx="5760720" cy="715645"/>
          <wp:effectExtent l="0" t="0" r="0" b="825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36C6"/>
    <w:multiLevelType w:val="multilevel"/>
    <w:tmpl w:val="B3E61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5BA2EDE"/>
    <w:multiLevelType w:val="hybridMultilevel"/>
    <w:tmpl w:val="563CBF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FE2D3C"/>
    <w:multiLevelType w:val="multilevel"/>
    <w:tmpl w:val="C174EF82"/>
    <w:lvl w:ilvl="0">
      <w:start w:val="1"/>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44326A20"/>
    <w:multiLevelType w:val="hybridMultilevel"/>
    <w:tmpl w:val="9E8020FC"/>
    <w:lvl w:ilvl="0" w:tplc="0494DFB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2B5193"/>
    <w:multiLevelType w:val="hybridMultilevel"/>
    <w:tmpl w:val="61B4C7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004571"/>
    <w:multiLevelType w:val="hybridMultilevel"/>
    <w:tmpl w:val="3C9E0362"/>
    <w:lvl w:ilvl="0" w:tplc="B056568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C475C90"/>
    <w:multiLevelType w:val="hybridMultilevel"/>
    <w:tmpl w:val="2DD83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5065C9D"/>
    <w:multiLevelType w:val="multilevel"/>
    <w:tmpl w:val="B55059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7722527"/>
    <w:multiLevelType w:val="hybridMultilevel"/>
    <w:tmpl w:val="ABE4E08C"/>
    <w:lvl w:ilvl="0" w:tplc="7C788D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3"/>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BC"/>
    <w:rsid w:val="000006AF"/>
    <w:rsid w:val="00003E5C"/>
    <w:rsid w:val="00014CD1"/>
    <w:rsid w:val="000258DF"/>
    <w:rsid w:val="000316E3"/>
    <w:rsid w:val="000453A3"/>
    <w:rsid w:val="00054D79"/>
    <w:rsid w:val="000612A1"/>
    <w:rsid w:val="00073964"/>
    <w:rsid w:val="00081EBC"/>
    <w:rsid w:val="00090EBD"/>
    <w:rsid w:val="000A61B2"/>
    <w:rsid w:val="000B52B0"/>
    <w:rsid w:val="000D30A8"/>
    <w:rsid w:val="001015E7"/>
    <w:rsid w:val="001078FE"/>
    <w:rsid w:val="001309D4"/>
    <w:rsid w:val="00144DD8"/>
    <w:rsid w:val="00152BAE"/>
    <w:rsid w:val="0015690D"/>
    <w:rsid w:val="001606B6"/>
    <w:rsid w:val="00162718"/>
    <w:rsid w:val="001947D5"/>
    <w:rsid w:val="001D4C73"/>
    <w:rsid w:val="001E358B"/>
    <w:rsid w:val="001E5406"/>
    <w:rsid w:val="001F33C4"/>
    <w:rsid w:val="0023033A"/>
    <w:rsid w:val="00244FA7"/>
    <w:rsid w:val="002452EB"/>
    <w:rsid w:val="0025030D"/>
    <w:rsid w:val="00277993"/>
    <w:rsid w:val="002A0256"/>
    <w:rsid w:val="002A11A5"/>
    <w:rsid w:val="002A6689"/>
    <w:rsid w:val="002B23C9"/>
    <w:rsid w:val="002D2FE0"/>
    <w:rsid w:val="002D3DFE"/>
    <w:rsid w:val="002F356D"/>
    <w:rsid w:val="002F478E"/>
    <w:rsid w:val="002F4BC9"/>
    <w:rsid w:val="002F7515"/>
    <w:rsid w:val="00311A8C"/>
    <w:rsid w:val="003242CB"/>
    <w:rsid w:val="00331F71"/>
    <w:rsid w:val="00335181"/>
    <w:rsid w:val="0034761D"/>
    <w:rsid w:val="0035173C"/>
    <w:rsid w:val="003615F1"/>
    <w:rsid w:val="00362AB9"/>
    <w:rsid w:val="00371BD6"/>
    <w:rsid w:val="00374BE7"/>
    <w:rsid w:val="003751B3"/>
    <w:rsid w:val="003758DF"/>
    <w:rsid w:val="00396196"/>
    <w:rsid w:val="003A1A32"/>
    <w:rsid w:val="003B4CE3"/>
    <w:rsid w:val="003C00D4"/>
    <w:rsid w:val="003D2BF9"/>
    <w:rsid w:val="003F4DBD"/>
    <w:rsid w:val="003F6B56"/>
    <w:rsid w:val="004073D8"/>
    <w:rsid w:val="00420BBB"/>
    <w:rsid w:val="00447E20"/>
    <w:rsid w:val="00461890"/>
    <w:rsid w:val="00461A12"/>
    <w:rsid w:val="00491811"/>
    <w:rsid w:val="004B48AA"/>
    <w:rsid w:val="004E5096"/>
    <w:rsid w:val="004F2309"/>
    <w:rsid w:val="00501059"/>
    <w:rsid w:val="0050579E"/>
    <w:rsid w:val="00520F93"/>
    <w:rsid w:val="00532DF8"/>
    <w:rsid w:val="00563F9E"/>
    <w:rsid w:val="005867A0"/>
    <w:rsid w:val="005903BC"/>
    <w:rsid w:val="005962F5"/>
    <w:rsid w:val="00597BDB"/>
    <w:rsid w:val="005B2F21"/>
    <w:rsid w:val="005C039C"/>
    <w:rsid w:val="005C0921"/>
    <w:rsid w:val="005D2F94"/>
    <w:rsid w:val="005D3B71"/>
    <w:rsid w:val="005D4AE4"/>
    <w:rsid w:val="005D5875"/>
    <w:rsid w:val="005D6457"/>
    <w:rsid w:val="005E11D5"/>
    <w:rsid w:val="00616323"/>
    <w:rsid w:val="006307FC"/>
    <w:rsid w:val="00632A38"/>
    <w:rsid w:val="00640F33"/>
    <w:rsid w:val="006412F3"/>
    <w:rsid w:val="006467B1"/>
    <w:rsid w:val="006568EA"/>
    <w:rsid w:val="00662B28"/>
    <w:rsid w:val="00682E4F"/>
    <w:rsid w:val="00683317"/>
    <w:rsid w:val="006938F8"/>
    <w:rsid w:val="006E7B6F"/>
    <w:rsid w:val="006F61EB"/>
    <w:rsid w:val="007027A2"/>
    <w:rsid w:val="00703EC3"/>
    <w:rsid w:val="0070506D"/>
    <w:rsid w:val="00725F29"/>
    <w:rsid w:val="00732310"/>
    <w:rsid w:val="0073556F"/>
    <w:rsid w:val="0074077E"/>
    <w:rsid w:val="00746C72"/>
    <w:rsid w:val="00755458"/>
    <w:rsid w:val="00792A09"/>
    <w:rsid w:val="007B0911"/>
    <w:rsid w:val="007B6D83"/>
    <w:rsid w:val="007D0779"/>
    <w:rsid w:val="00802530"/>
    <w:rsid w:val="00817629"/>
    <w:rsid w:val="008538D1"/>
    <w:rsid w:val="00853E92"/>
    <w:rsid w:val="00861098"/>
    <w:rsid w:val="00872E1D"/>
    <w:rsid w:val="00876AAC"/>
    <w:rsid w:val="008976C0"/>
    <w:rsid w:val="008B492A"/>
    <w:rsid w:val="008C1D89"/>
    <w:rsid w:val="008C494D"/>
    <w:rsid w:val="008D083B"/>
    <w:rsid w:val="008D1C53"/>
    <w:rsid w:val="008F3FE8"/>
    <w:rsid w:val="0092257B"/>
    <w:rsid w:val="00940CD6"/>
    <w:rsid w:val="00941485"/>
    <w:rsid w:val="0096182B"/>
    <w:rsid w:val="0096742D"/>
    <w:rsid w:val="00972451"/>
    <w:rsid w:val="009815F5"/>
    <w:rsid w:val="009A3713"/>
    <w:rsid w:val="009B291E"/>
    <w:rsid w:val="00A32BA9"/>
    <w:rsid w:val="00A45A51"/>
    <w:rsid w:val="00A52B8D"/>
    <w:rsid w:val="00A53354"/>
    <w:rsid w:val="00A53A9F"/>
    <w:rsid w:val="00A56679"/>
    <w:rsid w:val="00A65545"/>
    <w:rsid w:val="00A917CE"/>
    <w:rsid w:val="00A923ED"/>
    <w:rsid w:val="00AB5920"/>
    <w:rsid w:val="00AB6F41"/>
    <w:rsid w:val="00AC25D5"/>
    <w:rsid w:val="00AE3CE1"/>
    <w:rsid w:val="00AF63AF"/>
    <w:rsid w:val="00B40597"/>
    <w:rsid w:val="00B51363"/>
    <w:rsid w:val="00B518F0"/>
    <w:rsid w:val="00B635DF"/>
    <w:rsid w:val="00B65D00"/>
    <w:rsid w:val="00B70BB0"/>
    <w:rsid w:val="00B7565E"/>
    <w:rsid w:val="00B84A99"/>
    <w:rsid w:val="00B875B1"/>
    <w:rsid w:val="00B92B2E"/>
    <w:rsid w:val="00BC2E2C"/>
    <w:rsid w:val="00BC3D95"/>
    <w:rsid w:val="00BD0E71"/>
    <w:rsid w:val="00C06497"/>
    <w:rsid w:val="00C121A2"/>
    <w:rsid w:val="00C15FB3"/>
    <w:rsid w:val="00C33AF4"/>
    <w:rsid w:val="00C55785"/>
    <w:rsid w:val="00C61468"/>
    <w:rsid w:val="00CB3982"/>
    <w:rsid w:val="00CC2C82"/>
    <w:rsid w:val="00CC485E"/>
    <w:rsid w:val="00CC4C68"/>
    <w:rsid w:val="00CC7C91"/>
    <w:rsid w:val="00CE1E1F"/>
    <w:rsid w:val="00CE73AE"/>
    <w:rsid w:val="00CE760E"/>
    <w:rsid w:val="00D22038"/>
    <w:rsid w:val="00D240C5"/>
    <w:rsid w:val="00D31D5F"/>
    <w:rsid w:val="00D47877"/>
    <w:rsid w:val="00D537E3"/>
    <w:rsid w:val="00D93A7C"/>
    <w:rsid w:val="00D94786"/>
    <w:rsid w:val="00D9674B"/>
    <w:rsid w:val="00DA12B9"/>
    <w:rsid w:val="00DB4D86"/>
    <w:rsid w:val="00DB731D"/>
    <w:rsid w:val="00DC6891"/>
    <w:rsid w:val="00DF0F7E"/>
    <w:rsid w:val="00DF145F"/>
    <w:rsid w:val="00E00E66"/>
    <w:rsid w:val="00E07C86"/>
    <w:rsid w:val="00E13FF4"/>
    <w:rsid w:val="00E372E1"/>
    <w:rsid w:val="00E63855"/>
    <w:rsid w:val="00E6590B"/>
    <w:rsid w:val="00E733AE"/>
    <w:rsid w:val="00E822F1"/>
    <w:rsid w:val="00E9507D"/>
    <w:rsid w:val="00EB0A12"/>
    <w:rsid w:val="00EB78BF"/>
    <w:rsid w:val="00ED2587"/>
    <w:rsid w:val="00F1266B"/>
    <w:rsid w:val="00F136FF"/>
    <w:rsid w:val="00F23D89"/>
    <w:rsid w:val="00F3030B"/>
    <w:rsid w:val="00F324E3"/>
    <w:rsid w:val="00F43CA7"/>
    <w:rsid w:val="00F540B3"/>
    <w:rsid w:val="00FA4975"/>
    <w:rsid w:val="00FD5629"/>
    <w:rsid w:val="00FF0E90"/>
    <w:rsid w:val="00FF319D"/>
    <w:rsid w:val="00FF5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15F1"/>
    <w:pPr>
      <w:ind w:left="720"/>
      <w:contextualSpacing/>
    </w:pPr>
  </w:style>
  <w:style w:type="paragraph" w:styleId="Zhlav">
    <w:name w:val="header"/>
    <w:basedOn w:val="Normln"/>
    <w:link w:val="ZhlavChar"/>
    <w:uiPriority w:val="99"/>
    <w:unhideWhenUsed/>
    <w:rsid w:val="000D30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0A8"/>
  </w:style>
  <w:style w:type="paragraph" w:styleId="Zpat">
    <w:name w:val="footer"/>
    <w:basedOn w:val="Normln"/>
    <w:link w:val="ZpatChar"/>
    <w:uiPriority w:val="99"/>
    <w:unhideWhenUsed/>
    <w:rsid w:val="000D30A8"/>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0A8"/>
  </w:style>
  <w:style w:type="character" w:styleId="Hypertextovodkaz">
    <w:name w:val="Hyperlink"/>
    <w:basedOn w:val="Standardnpsmoodstavce"/>
    <w:uiPriority w:val="99"/>
    <w:unhideWhenUsed/>
    <w:rsid w:val="00F540B3"/>
    <w:rPr>
      <w:color w:val="0563C1" w:themeColor="hyperlink"/>
      <w:u w:val="single"/>
    </w:rPr>
  </w:style>
  <w:style w:type="paragraph" w:styleId="Textbubliny">
    <w:name w:val="Balloon Text"/>
    <w:basedOn w:val="Normln"/>
    <w:link w:val="TextbublinyChar"/>
    <w:uiPriority w:val="99"/>
    <w:semiHidden/>
    <w:unhideWhenUsed/>
    <w:rsid w:val="00E822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2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15F1"/>
    <w:pPr>
      <w:ind w:left="720"/>
      <w:contextualSpacing/>
    </w:pPr>
  </w:style>
  <w:style w:type="paragraph" w:styleId="Zhlav">
    <w:name w:val="header"/>
    <w:basedOn w:val="Normln"/>
    <w:link w:val="ZhlavChar"/>
    <w:uiPriority w:val="99"/>
    <w:unhideWhenUsed/>
    <w:rsid w:val="000D30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0A8"/>
  </w:style>
  <w:style w:type="paragraph" w:styleId="Zpat">
    <w:name w:val="footer"/>
    <w:basedOn w:val="Normln"/>
    <w:link w:val="ZpatChar"/>
    <w:uiPriority w:val="99"/>
    <w:unhideWhenUsed/>
    <w:rsid w:val="000D30A8"/>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0A8"/>
  </w:style>
  <w:style w:type="character" w:styleId="Hypertextovodkaz">
    <w:name w:val="Hyperlink"/>
    <w:basedOn w:val="Standardnpsmoodstavce"/>
    <w:uiPriority w:val="99"/>
    <w:unhideWhenUsed/>
    <w:rsid w:val="00F540B3"/>
    <w:rPr>
      <w:color w:val="0563C1" w:themeColor="hyperlink"/>
      <w:u w:val="single"/>
    </w:rPr>
  </w:style>
  <w:style w:type="paragraph" w:styleId="Textbubliny">
    <w:name w:val="Balloon Text"/>
    <w:basedOn w:val="Normln"/>
    <w:link w:val="TextbublinyChar"/>
    <w:uiPriority w:val="99"/>
    <w:semiHidden/>
    <w:unhideWhenUsed/>
    <w:rsid w:val="00E822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2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03605">
      <w:bodyDiv w:val="1"/>
      <w:marLeft w:val="0"/>
      <w:marRight w:val="0"/>
      <w:marTop w:val="0"/>
      <w:marBottom w:val="0"/>
      <w:divBdr>
        <w:top w:val="none" w:sz="0" w:space="0" w:color="auto"/>
        <w:left w:val="none" w:sz="0" w:space="0" w:color="auto"/>
        <w:bottom w:val="none" w:sz="0" w:space="0" w:color="auto"/>
        <w:right w:val="none" w:sz="0" w:space="0" w:color="auto"/>
      </w:divBdr>
      <w:divsChild>
        <w:div w:id="339746356">
          <w:marLeft w:val="0"/>
          <w:marRight w:val="0"/>
          <w:marTop w:val="0"/>
          <w:marBottom w:val="0"/>
          <w:divBdr>
            <w:top w:val="none" w:sz="0" w:space="0" w:color="auto"/>
            <w:left w:val="none" w:sz="0" w:space="0" w:color="auto"/>
            <w:bottom w:val="none" w:sz="0" w:space="0" w:color="auto"/>
            <w:right w:val="none" w:sz="0" w:space="0" w:color="auto"/>
          </w:divBdr>
          <w:divsChild>
            <w:div w:id="1537620753">
              <w:marLeft w:val="0"/>
              <w:marRight w:val="0"/>
              <w:marTop w:val="0"/>
              <w:marBottom w:val="0"/>
              <w:divBdr>
                <w:top w:val="single" w:sz="6" w:space="0" w:color="999999"/>
                <w:left w:val="single" w:sz="6" w:space="0" w:color="999999"/>
                <w:bottom w:val="single" w:sz="6" w:space="0" w:color="999999"/>
                <w:right w:val="single" w:sz="6" w:space="0" w:color="999999"/>
              </w:divBdr>
              <w:divsChild>
                <w:div w:id="1598438831">
                  <w:marLeft w:val="0"/>
                  <w:marRight w:val="0"/>
                  <w:marTop w:val="0"/>
                  <w:marBottom w:val="0"/>
                  <w:divBdr>
                    <w:top w:val="none" w:sz="0" w:space="0" w:color="auto"/>
                    <w:left w:val="none" w:sz="0" w:space="0" w:color="auto"/>
                    <w:bottom w:val="none" w:sz="0" w:space="0" w:color="auto"/>
                    <w:right w:val="none" w:sz="0" w:space="0" w:color="auto"/>
                  </w:divBdr>
                  <w:divsChild>
                    <w:div w:id="211843420">
                      <w:marLeft w:val="0"/>
                      <w:marRight w:val="0"/>
                      <w:marTop w:val="0"/>
                      <w:marBottom w:val="0"/>
                      <w:divBdr>
                        <w:top w:val="none" w:sz="0" w:space="0" w:color="auto"/>
                        <w:left w:val="none" w:sz="0" w:space="0" w:color="auto"/>
                        <w:bottom w:val="none" w:sz="0" w:space="0" w:color="auto"/>
                        <w:right w:val="none" w:sz="0" w:space="0" w:color="auto"/>
                      </w:divBdr>
                    </w:div>
                  </w:divsChild>
                </w:div>
                <w:div w:id="289165892">
                  <w:marLeft w:val="0"/>
                  <w:marRight w:val="0"/>
                  <w:marTop w:val="0"/>
                  <w:marBottom w:val="0"/>
                  <w:divBdr>
                    <w:top w:val="none" w:sz="0" w:space="0" w:color="auto"/>
                    <w:left w:val="none" w:sz="0" w:space="0" w:color="auto"/>
                    <w:bottom w:val="none" w:sz="0" w:space="0" w:color="auto"/>
                    <w:right w:val="none" w:sz="0" w:space="0" w:color="auto"/>
                  </w:divBdr>
                  <w:divsChild>
                    <w:div w:id="1577976742">
                      <w:marLeft w:val="0"/>
                      <w:marRight w:val="0"/>
                      <w:marTop w:val="0"/>
                      <w:marBottom w:val="0"/>
                      <w:divBdr>
                        <w:top w:val="none" w:sz="0" w:space="0" w:color="auto"/>
                        <w:left w:val="none" w:sz="0" w:space="0" w:color="auto"/>
                        <w:bottom w:val="none" w:sz="0" w:space="0" w:color="auto"/>
                        <w:right w:val="none" w:sz="0" w:space="0" w:color="auto"/>
                      </w:divBdr>
                      <w:divsChild>
                        <w:div w:id="22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4143">
                  <w:marLeft w:val="0"/>
                  <w:marRight w:val="0"/>
                  <w:marTop w:val="0"/>
                  <w:marBottom w:val="0"/>
                  <w:divBdr>
                    <w:top w:val="none" w:sz="0" w:space="0" w:color="auto"/>
                    <w:left w:val="none" w:sz="0" w:space="0" w:color="auto"/>
                    <w:bottom w:val="none" w:sz="0" w:space="0" w:color="auto"/>
                    <w:right w:val="none" w:sz="0" w:space="0" w:color="auto"/>
                  </w:divBdr>
                  <w:divsChild>
                    <w:div w:id="525220661">
                      <w:marLeft w:val="0"/>
                      <w:marRight w:val="0"/>
                      <w:marTop w:val="0"/>
                      <w:marBottom w:val="0"/>
                      <w:divBdr>
                        <w:top w:val="none" w:sz="0" w:space="0" w:color="auto"/>
                        <w:left w:val="none" w:sz="0" w:space="0" w:color="auto"/>
                        <w:bottom w:val="none" w:sz="0" w:space="0" w:color="auto"/>
                        <w:right w:val="none" w:sz="0" w:space="0" w:color="auto"/>
                      </w:divBdr>
                      <w:divsChild>
                        <w:div w:id="390614483">
                          <w:marLeft w:val="0"/>
                          <w:marRight w:val="0"/>
                          <w:marTop w:val="0"/>
                          <w:marBottom w:val="0"/>
                          <w:divBdr>
                            <w:top w:val="none" w:sz="0" w:space="0" w:color="auto"/>
                            <w:left w:val="none" w:sz="0" w:space="0" w:color="auto"/>
                            <w:bottom w:val="none" w:sz="0" w:space="0" w:color="auto"/>
                            <w:right w:val="none" w:sz="0" w:space="0" w:color="auto"/>
                          </w:divBdr>
                        </w:div>
                        <w:div w:id="1129201834">
                          <w:marLeft w:val="0"/>
                          <w:marRight w:val="0"/>
                          <w:marTop w:val="0"/>
                          <w:marBottom w:val="0"/>
                          <w:divBdr>
                            <w:top w:val="none" w:sz="0" w:space="0" w:color="auto"/>
                            <w:left w:val="none" w:sz="0" w:space="0" w:color="auto"/>
                            <w:bottom w:val="none" w:sz="0" w:space="0" w:color="auto"/>
                            <w:right w:val="none" w:sz="0" w:space="0" w:color="auto"/>
                          </w:divBdr>
                          <w:divsChild>
                            <w:div w:id="1179470122">
                              <w:marLeft w:val="0"/>
                              <w:marRight w:val="0"/>
                              <w:marTop w:val="0"/>
                              <w:marBottom w:val="0"/>
                              <w:divBdr>
                                <w:top w:val="none" w:sz="0" w:space="0" w:color="auto"/>
                                <w:left w:val="none" w:sz="0" w:space="0" w:color="auto"/>
                                <w:bottom w:val="none" w:sz="0" w:space="0" w:color="auto"/>
                                <w:right w:val="none" w:sz="0" w:space="0" w:color="auto"/>
                              </w:divBdr>
                            </w:div>
                            <w:div w:id="1789665477">
                              <w:marLeft w:val="0"/>
                              <w:marRight w:val="0"/>
                              <w:marTop w:val="0"/>
                              <w:marBottom w:val="0"/>
                              <w:divBdr>
                                <w:top w:val="none" w:sz="0" w:space="0" w:color="auto"/>
                                <w:left w:val="none" w:sz="0" w:space="0" w:color="auto"/>
                                <w:bottom w:val="none" w:sz="0" w:space="0" w:color="auto"/>
                                <w:right w:val="none" w:sz="0" w:space="0" w:color="auto"/>
                              </w:divBdr>
                            </w:div>
                          </w:divsChild>
                        </w:div>
                        <w:div w:id="1674337703">
                          <w:marLeft w:val="0"/>
                          <w:marRight w:val="0"/>
                          <w:marTop w:val="0"/>
                          <w:marBottom w:val="0"/>
                          <w:divBdr>
                            <w:top w:val="none" w:sz="0" w:space="0" w:color="auto"/>
                            <w:left w:val="none" w:sz="0" w:space="0" w:color="auto"/>
                            <w:bottom w:val="none" w:sz="0" w:space="0" w:color="auto"/>
                            <w:right w:val="none" w:sz="0" w:space="0" w:color="auto"/>
                          </w:divBdr>
                        </w:div>
                        <w:div w:id="1634171544">
                          <w:marLeft w:val="0"/>
                          <w:marRight w:val="0"/>
                          <w:marTop w:val="0"/>
                          <w:marBottom w:val="0"/>
                          <w:divBdr>
                            <w:top w:val="none" w:sz="0" w:space="0" w:color="auto"/>
                            <w:left w:val="none" w:sz="0" w:space="0" w:color="auto"/>
                            <w:bottom w:val="none" w:sz="0" w:space="0" w:color="auto"/>
                            <w:right w:val="none" w:sz="0" w:space="0" w:color="auto"/>
                          </w:divBdr>
                        </w:div>
                        <w:div w:id="1479572214">
                          <w:marLeft w:val="0"/>
                          <w:marRight w:val="0"/>
                          <w:marTop w:val="0"/>
                          <w:marBottom w:val="0"/>
                          <w:divBdr>
                            <w:top w:val="none" w:sz="0" w:space="0" w:color="auto"/>
                            <w:left w:val="none" w:sz="0" w:space="0" w:color="auto"/>
                            <w:bottom w:val="none" w:sz="0" w:space="0" w:color="auto"/>
                            <w:right w:val="none" w:sz="0" w:space="0" w:color="auto"/>
                          </w:divBdr>
                        </w:div>
                        <w:div w:id="1576747908">
                          <w:marLeft w:val="0"/>
                          <w:marRight w:val="0"/>
                          <w:marTop w:val="0"/>
                          <w:marBottom w:val="0"/>
                          <w:divBdr>
                            <w:top w:val="none" w:sz="0" w:space="0" w:color="auto"/>
                            <w:left w:val="none" w:sz="0" w:space="0" w:color="auto"/>
                            <w:bottom w:val="none" w:sz="0" w:space="0" w:color="auto"/>
                            <w:right w:val="none" w:sz="0" w:space="0" w:color="auto"/>
                          </w:divBdr>
                        </w:div>
                        <w:div w:id="12767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237279">
          <w:marLeft w:val="0"/>
          <w:marRight w:val="0"/>
          <w:marTop w:val="0"/>
          <w:marBottom w:val="0"/>
          <w:divBdr>
            <w:top w:val="single" w:sz="6" w:space="0" w:color="888888"/>
            <w:left w:val="none" w:sz="0" w:space="0" w:color="auto"/>
            <w:bottom w:val="single" w:sz="6" w:space="0" w:color="888888"/>
            <w:right w:val="none" w:sz="0" w:space="0" w:color="auto"/>
          </w:divBdr>
          <w:divsChild>
            <w:div w:id="821196461">
              <w:marLeft w:val="0"/>
              <w:marRight w:val="0"/>
              <w:marTop w:val="240"/>
              <w:marBottom w:val="120"/>
              <w:divBdr>
                <w:top w:val="none" w:sz="0" w:space="0" w:color="auto"/>
                <w:left w:val="none" w:sz="0" w:space="0" w:color="auto"/>
                <w:bottom w:val="none" w:sz="0" w:space="0" w:color="auto"/>
                <w:right w:val="none" w:sz="0" w:space="0" w:color="auto"/>
              </w:divBdr>
            </w:div>
            <w:div w:id="1744833363">
              <w:marLeft w:val="0"/>
              <w:marRight w:val="0"/>
              <w:marTop w:val="0"/>
              <w:marBottom w:val="0"/>
              <w:divBdr>
                <w:top w:val="none" w:sz="0" w:space="0" w:color="auto"/>
                <w:left w:val="none" w:sz="0" w:space="0" w:color="auto"/>
                <w:bottom w:val="none" w:sz="0" w:space="0" w:color="auto"/>
                <w:right w:val="none" w:sz="0" w:space="0" w:color="auto"/>
              </w:divBdr>
            </w:div>
            <w:div w:id="1077676432">
              <w:marLeft w:val="0"/>
              <w:marRight w:val="0"/>
              <w:marTop w:val="0"/>
              <w:marBottom w:val="0"/>
              <w:divBdr>
                <w:top w:val="none" w:sz="0" w:space="0" w:color="auto"/>
                <w:left w:val="none" w:sz="0" w:space="0" w:color="auto"/>
                <w:bottom w:val="none" w:sz="0" w:space="0" w:color="auto"/>
                <w:right w:val="none" w:sz="0" w:space="0" w:color="auto"/>
              </w:divBdr>
              <w:divsChild>
                <w:div w:id="68888900">
                  <w:marLeft w:val="0"/>
                  <w:marRight w:val="0"/>
                  <w:marTop w:val="240"/>
                  <w:marBottom w:val="120"/>
                  <w:divBdr>
                    <w:top w:val="none" w:sz="0" w:space="0" w:color="auto"/>
                    <w:left w:val="none" w:sz="0" w:space="0" w:color="auto"/>
                    <w:bottom w:val="none" w:sz="0" w:space="0" w:color="auto"/>
                    <w:right w:val="none" w:sz="0" w:space="0" w:color="auto"/>
                  </w:divBdr>
                </w:div>
                <w:div w:id="4115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8710">
          <w:marLeft w:val="-15"/>
          <w:marRight w:val="0"/>
          <w:marTop w:val="0"/>
          <w:marBottom w:val="0"/>
          <w:divBdr>
            <w:top w:val="single" w:sz="6" w:space="5" w:color="FFFFFF"/>
            <w:left w:val="single" w:sz="6" w:space="7" w:color="FFFFFF"/>
            <w:bottom w:val="single" w:sz="6" w:space="5" w:color="FFFFFF"/>
            <w:right w:val="single" w:sz="6" w:space="7" w:color="FFFFFF"/>
          </w:divBdr>
          <w:divsChild>
            <w:div w:id="1328708627">
              <w:marLeft w:val="0"/>
              <w:marRight w:val="0"/>
              <w:marTop w:val="0"/>
              <w:marBottom w:val="0"/>
              <w:divBdr>
                <w:top w:val="none" w:sz="0" w:space="0" w:color="auto"/>
                <w:left w:val="none" w:sz="0" w:space="0" w:color="auto"/>
                <w:bottom w:val="none" w:sz="0" w:space="0" w:color="auto"/>
                <w:right w:val="none" w:sz="0" w:space="0" w:color="auto"/>
              </w:divBdr>
            </w:div>
          </w:divsChild>
        </w:div>
        <w:div w:id="1900818731">
          <w:marLeft w:val="-15"/>
          <w:marRight w:val="0"/>
          <w:marTop w:val="0"/>
          <w:marBottom w:val="0"/>
          <w:divBdr>
            <w:top w:val="single" w:sz="6" w:space="5" w:color="FFFFFF"/>
            <w:left w:val="single" w:sz="6" w:space="7" w:color="FFFFFF"/>
            <w:bottom w:val="single" w:sz="6" w:space="5" w:color="FFFFFF"/>
            <w:right w:val="single" w:sz="6" w:space="7" w:color="FFFFFF"/>
          </w:divBdr>
          <w:divsChild>
            <w:div w:id="5769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1837">
      <w:bodyDiv w:val="1"/>
      <w:marLeft w:val="0"/>
      <w:marRight w:val="0"/>
      <w:marTop w:val="0"/>
      <w:marBottom w:val="0"/>
      <w:divBdr>
        <w:top w:val="none" w:sz="0" w:space="0" w:color="auto"/>
        <w:left w:val="none" w:sz="0" w:space="0" w:color="auto"/>
        <w:bottom w:val="none" w:sz="0" w:space="0" w:color="auto"/>
        <w:right w:val="none" w:sz="0" w:space="0" w:color="auto"/>
      </w:divBdr>
      <w:divsChild>
        <w:div w:id="1137334451">
          <w:marLeft w:val="0"/>
          <w:marRight w:val="0"/>
          <w:marTop w:val="0"/>
          <w:marBottom w:val="0"/>
          <w:divBdr>
            <w:top w:val="none" w:sz="0" w:space="0" w:color="auto"/>
            <w:left w:val="none" w:sz="0" w:space="0" w:color="auto"/>
            <w:bottom w:val="none" w:sz="0" w:space="0" w:color="auto"/>
            <w:right w:val="none" w:sz="0" w:space="0" w:color="auto"/>
          </w:divBdr>
          <w:divsChild>
            <w:div w:id="703942723">
              <w:marLeft w:val="0"/>
              <w:marRight w:val="0"/>
              <w:marTop w:val="0"/>
              <w:marBottom w:val="0"/>
              <w:divBdr>
                <w:top w:val="single" w:sz="6" w:space="0" w:color="999999"/>
                <w:left w:val="single" w:sz="6" w:space="0" w:color="999999"/>
                <w:bottom w:val="single" w:sz="6" w:space="0" w:color="999999"/>
                <w:right w:val="single" w:sz="6" w:space="0" w:color="999999"/>
              </w:divBdr>
              <w:divsChild>
                <w:div w:id="59525452">
                  <w:marLeft w:val="0"/>
                  <w:marRight w:val="0"/>
                  <w:marTop w:val="0"/>
                  <w:marBottom w:val="0"/>
                  <w:divBdr>
                    <w:top w:val="none" w:sz="0" w:space="0" w:color="auto"/>
                    <w:left w:val="none" w:sz="0" w:space="0" w:color="auto"/>
                    <w:bottom w:val="none" w:sz="0" w:space="0" w:color="auto"/>
                    <w:right w:val="none" w:sz="0" w:space="0" w:color="auto"/>
                  </w:divBdr>
                  <w:divsChild>
                    <w:div w:id="133572454">
                      <w:marLeft w:val="0"/>
                      <w:marRight w:val="0"/>
                      <w:marTop w:val="0"/>
                      <w:marBottom w:val="0"/>
                      <w:divBdr>
                        <w:top w:val="none" w:sz="0" w:space="0" w:color="auto"/>
                        <w:left w:val="none" w:sz="0" w:space="0" w:color="auto"/>
                        <w:bottom w:val="none" w:sz="0" w:space="0" w:color="auto"/>
                        <w:right w:val="none" w:sz="0" w:space="0" w:color="auto"/>
                      </w:divBdr>
                    </w:div>
                  </w:divsChild>
                </w:div>
                <w:div w:id="234975750">
                  <w:marLeft w:val="0"/>
                  <w:marRight w:val="0"/>
                  <w:marTop w:val="0"/>
                  <w:marBottom w:val="0"/>
                  <w:divBdr>
                    <w:top w:val="none" w:sz="0" w:space="0" w:color="auto"/>
                    <w:left w:val="none" w:sz="0" w:space="0" w:color="auto"/>
                    <w:bottom w:val="none" w:sz="0" w:space="0" w:color="auto"/>
                    <w:right w:val="none" w:sz="0" w:space="0" w:color="auto"/>
                  </w:divBdr>
                  <w:divsChild>
                    <w:div w:id="1830441163">
                      <w:marLeft w:val="0"/>
                      <w:marRight w:val="0"/>
                      <w:marTop w:val="0"/>
                      <w:marBottom w:val="0"/>
                      <w:divBdr>
                        <w:top w:val="none" w:sz="0" w:space="0" w:color="auto"/>
                        <w:left w:val="none" w:sz="0" w:space="0" w:color="auto"/>
                        <w:bottom w:val="none" w:sz="0" w:space="0" w:color="auto"/>
                        <w:right w:val="none" w:sz="0" w:space="0" w:color="auto"/>
                      </w:divBdr>
                      <w:divsChild>
                        <w:div w:id="169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03321">
                  <w:marLeft w:val="0"/>
                  <w:marRight w:val="0"/>
                  <w:marTop w:val="0"/>
                  <w:marBottom w:val="0"/>
                  <w:divBdr>
                    <w:top w:val="none" w:sz="0" w:space="0" w:color="auto"/>
                    <w:left w:val="none" w:sz="0" w:space="0" w:color="auto"/>
                    <w:bottom w:val="none" w:sz="0" w:space="0" w:color="auto"/>
                    <w:right w:val="none" w:sz="0" w:space="0" w:color="auto"/>
                  </w:divBdr>
                  <w:divsChild>
                    <w:div w:id="1973753745">
                      <w:marLeft w:val="0"/>
                      <w:marRight w:val="0"/>
                      <w:marTop w:val="0"/>
                      <w:marBottom w:val="0"/>
                      <w:divBdr>
                        <w:top w:val="none" w:sz="0" w:space="0" w:color="auto"/>
                        <w:left w:val="none" w:sz="0" w:space="0" w:color="auto"/>
                        <w:bottom w:val="none" w:sz="0" w:space="0" w:color="auto"/>
                        <w:right w:val="none" w:sz="0" w:space="0" w:color="auto"/>
                      </w:divBdr>
                      <w:divsChild>
                        <w:div w:id="57676900">
                          <w:marLeft w:val="0"/>
                          <w:marRight w:val="0"/>
                          <w:marTop w:val="0"/>
                          <w:marBottom w:val="0"/>
                          <w:divBdr>
                            <w:top w:val="none" w:sz="0" w:space="0" w:color="auto"/>
                            <w:left w:val="none" w:sz="0" w:space="0" w:color="auto"/>
                            <w:bottom w:val="none" w:sz="0" w:space="0" w:color="auto"/>
                            <w:right w:val="none" w:sz="0" w:space="0" w:color="auto"/>
                          </w:divBdr>
                        </w:div>
                        <w:div w:id="827941390">
                          <w:marLeft w:val="0"/>
                          <w:marRight w:val="0"/>
                          <w:marTop w:val="0"/>
                          <w:marBottom w:val="0"/>
                          <w:divBdr>
                            <w:top w:val="none" w:sz="0" w:space="0" w:color="auto"/>
                            <w:left w:val="none" w:sz="0" w:space="0" w:color="auto"/>
                            <w:bottom w:val="none" w:sz="0" w:space="0" w:color="auto"/>
                            <w:right w:val="none" w:sz="0" w:space="0" w:color="auto"/>
                          </w:divBdr>
                          <w:divsChild>
                            <w:div w:id="1028600304">
                              <w:marLeft w:val="0"/>
                              <w:marRight w:val="0"/>
                              <w:marTop w:val="0"/>
                              <w:marBottom w:val="0"/>
                              <w:divBdr>
                                <w:top w:val="none" w:sz="0" w:space="0" w:color="auto"/>
                                <w:left w:val="none" w:sz="0" w:space="0" w:color="auto"/>
                                <w:bottom w:val="none" w:sz="0" w:space="0" w:color="auto"/>
                                <w:right w:val="none" w:sz="0" w:space="0" w:color="auto"/>
                              </w:divBdr>
                            </w:div>
                            <w:div w:id="1698576022">
                              <w:marLeft w:val="0"/>
                              <w:marRight w:val="0"/>
                              <w:marTop w:val="0"/>
                              <w:marBottom w:val="0"/>
                              <w:divBdr>
                                <w:top w:val="none" w:sz="0" w:space="0" w:color="auto"/>
                                <w:left w:val="none" w:sz="0" w:space="0" w:color="auto"/>
                                <w:bottom w:val="none" w:sz="0" w:space="0" w:color="auto"/>
                                <w:right w:val="none" w:sz="0" w:space="0" w:color="auto"/>
                              </w:divBdr>
                            </w:div>
                          </w:divsChild>
                        </w:div>
                        <w:div w:id="1563297775">
                          <w:marLeft w:val="0"/>
                          <w:marRight w:val="0"/>
                          <w:marTop w:val="0"/>
                          <w:marBottom w:val="0"/>
                          <w:divBdr>
                            <w:top w:val="none" w:sz="0" w:space="0" w:color="auto"/>
                            <w:left w:val="none" w:sz="0" w:space="0" w:color="auto"/>
                            <w:bottom w:val="none" w:sz="0" w:space="0" w:color="auto"/>
                            <w:right w:val="none" w:sz="0" w:space="0" w:color="auto"/>
                          </w:divBdr>
                        </w:div>
                        <w:div w:id="1407269053">
                          <w:marLeft w:val="0"/>
                          <w:marRight w:val="0"/>
                          <w:marTop w:val="0"/>
                          <w:marBottom w:val="0"/>
                          <w:divBdr>
                            <w:top w:val="none" w:sz="0" w:space="0" w:color="auto"/>
                            <w:left w:val="none" w:sz="0" w:space="0" w:color="auto"/>
                            <w:bottom w:val="none" w:sz="0" w:space="0" w:color="auto"/>
                            <w:right w:val="none" w:sz="0" w:space="0" w:color="auto"/>
                          </w:divBdr>
                        </w:div>
                        <w:div w:id="1071545023">
                          <w:marLeft w:val="0"/>
                          <w:marRight w:val="0"/>
                          <w:marTop w:val="0"/>
                          <w:marBottom w:val="0"/>
                          <w:divBdr>
                            <w:top w:val="none" w:sz="0" w:space="0" w:color="auto"/>
                            <w:left w:val="none" w:sz="0" w:space="0" w:color="auto"/>
                            <w:bottom w:val="none" w:sz="0" w:space="0" w:color="auto"/>
                            <w:right w:val="none" w:sz="0" w:space="0" w:color="auto"/>
                          </w:divBdr>
                        </w:div>
                        <w:div w:id="726874434">
                          <w:marLeft w:val="0"/>
                          <w:marRight w:val="0"/>
                          <w:marTop w:val="0"/>
                          <w:marBottom w:val="0"/>
                          <w:divBdr>
                            <w:top w:val="none" w:sz="0" w:space="0" w:color="auto"/>
                            <w:left w:val="none" w:sz="0" w:space="0" w:color="auto"/>
                            <w:bottom w:val="none" w:sz="0" w:space="0" w:color="auto"/>
                            <w:right w:val="none" w:sz="0" w:space="0" w:color="auto"/>
                          </w:divBdr>
                        </w:div>
                        <w:div w:id="7863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32654">
          <w:marLeft w:val="0"/>
          <w:marRight w:val="0"/>
          <w:marTop w:val="0"/>
          <w:marBottom w:val="0"/>
          <w:divBdr>
            <w:top w:val="single" w:sz="6" w:space="0" w:color="888888"/>
            <w:left w:val="none" w:sz="0" w:space="0" w:color="auto"/>
            <w:bottom w:val="single" w:sz="6" w:space="0" w:color="888888"/>
            <w:right w:val="none" w:sz="0" w:space="0" w:color="auto"/>
          </w:divBdr>
          <w:divsChild>
            <w:div w:id="2016572224">
              <w:marLeft w:val="0"/>
              <w:marRight w:val="0"/>
              <w:marTop w:val="240"/>
              <w:marBottom w:val="120"/>
              <w:divBdr>
                <w:top w:val="none" w:sz="0" w:space="0" w:color="auto"/>
                <w:left w:val="none" w:sz="0" w:space="0" w:color="auto"/>
                <w:bottom w:val="none" w:sz="0" w:space="0" w:color="auto"/>
                <w:right w:val="none" w:sz="0" w:space="0" w:color="auto"/>
              </w:divBdr>
            </w:div>
            <w:div w:id="274100196">
              <w:marLeft w:val="0"/>
              <w:marRight w:val="0"/>
              <w:marTop w:val="0"/>
              <w:marBottom w:val="0"/>
              <w:divBdr>
                <w:top w:val="none" w:sz="0" w:space="0" w:color="auto"/>
                <w:left w:val="none" w:sz="0" w:space="0" w:color="auto"/>
                <w:bottom w:val="none" w:sz="0" w:space="0" w:color="auto"/>
                <w:right w:val="none" w:sz="0" w:space="0" w:color="auto"/>
              </w:divBdr>
            </w:div>
            <w:div w:id="816146679">
              <w:marLeft w:val="0"/>
              <w:marRight w:val="0"/>
              <w:marTop w:val="0"/>
              <w:marBottom w:val="0"/>
              <w:divBdr>
                <w:top w:val="none" w:sz="0" w:space="0" w:color="auto"/>
                <w:left w:val="none" w:sz="0" w:space="0" w:color="auto"/>
                <w:bottom w:val="none" w:sz="0" w:space="0" w:color="auto"/>
                <w:right w:val="none" w:sz="0" w:space="0" w:color="auto"/>
              </w:divBdr>
              <w:divsChild>
                <w:div w:id="840311306">
                  <w:marLeft w:val="0"/>
                  <w:marRight w:val="0"/>
                  <w:marTop w:val="240"/>
                  <w:marBottom w:val="120"/>
                  <w:divBdr>
                    <w:top w:val="none" w:sz="0" w:space="0" w:color="auto"/>
                    <w:left w:val="none" w:sz="0" w:space="0" w:color="auto"/>
                    <w:bottom w:val="none" w:sz="0" w:space="0" w:color="auto"/>
                    <w:right w:val="none" w:sz="0" w:space="0" w:color="auto"/>
                  </w:divBdr>
                </w:div>
                <w:div w:id="18774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7281">
          <w:marLeft w:val="-15"/>
          <w:marRight w:val="0"/>
          <w:marTop w:val="0"/>
          <w:marBottom w:val="0"/>
          <w:divBdr>
            <w:top w:val="single" w:sz="6" w:space="5" w:color="FFFFFF"/>
            <w:left w:val="single" w:sz="6" w:space="7" w:color="FFFFFF"/>
            <w:bottom w:val="single" w:sz="6" w:space="5" w:color="FFFFFF"/>
            <w:right w:val="single" w:sz="6" w:space="7" w:color="FFFFFF"/>
          </w:divBdr>
          <w:divsChild>
            <w:div w:id="1084036548">
              <w:marLeft w:val="0"/>
              <w:marRight w:val="0"/>
              <w:marTop w:val="0"/>
              <w:marBottom w:val="0"/>
              <w:divBdr>
                <w:top w:val="none" w:sz="0" w:space="0" w:color="auto"/>
                <w:left w:val="none" w:sz="0" w:space="0" w:color="auto"/>
                <w:bottom w:val="none" w:sz="0" w:space="0" w:color="auto"/>
                <w:right w:val="none" w:sz="0" w:space="0" w:color="auto"/>
              </w:divBdr>
            </w:div>
          </w:divsChild>
        </w:div>
        <w:div w:id="54856600">
          <w:marLeft w:val="-15"/>
          <w:marRight w:val="0"/>
          <w:marTop w:val="0"/>
          <w:marBottom w:val="0"/>
          <w:divBdr>
            <w:top w:val="single" w:sz="6" w:space="5" w:color="FFFFFF"/>
            <w:left w:val="single" w:sz="6" w:space="7" w:color="FFFFFF"/>
            <w:bottom w:val="single" w:sz="6" w:space="5" w:color="FFFFFF"/>
            <w:right w:val="single" w:sz="6" w:space="7" w:color="FFFFFF"/>
          </w:divBdr>
          <w:divsChild>
            <w:div w:id="17928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oracle.com%2Fhtml%2F3party.html&amp;sa=D&amp;sntz=1&amp;usg=AFQjCNHRAWdwEHA4Ws0kbY_YMQa4GcLQ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11410</Words>
  <Characters>67323</Characters>
  <Application>Microsoft Office Word</Application>
  <DocSecurity>0</DocSecurity>
  <Lines>561</Lines>
  <Paragraphs>157</Paragraphs>
  <ScaleCrop>false</ScaleCrop>
  <HeadingPairs>
    <vt:vector size="2" baseType="variant">
      <vt:variant>
        <vt:lpstr>Název</vt:lpstr>
      </vt:variant>
      <vt:variant>
        <vt:i4>1</vt:i4>
      </vt:variant>
    </vt:vector>
  </HeadingPairs>
  <TitlesOfParts>
    <vt:vector size="1" baseType="lpstr">
      <vt:lpstr/>
    </vt:vector>
  </TitlesOfParts>
  <Company>ANECT a.s.</Company>
  <LinksUpToDate>false</LinksUpToDate>
  <CharactersWithSpaces>78576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Winkelhoferova Anezka</dc:creator>
  <cp:lastModifiedBy>Jan DVOŘÁK</cp:lastModifiedBy>
  <cp:revision>2</cp:revision>
  <dcterms:created xsi:type="dcterms:W3CDTF">2018-03-23T14:31:00Z</dcterms:created>
  <dcterms:modified xsi:type="dcterms:W3CDTF">2018-03-23T14:31:00Z</dcterms:modified>
</cp:coreProperties>
</file>