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30" w:rsidRPr="001B03D1" w:rsidRDefault="00C917AE" w:rsidP="004F308C">
      <w:pPr>
        <w:keepNext/>
        <w:jc w:val="center"/>
        <w:rPr>
          <w:b/>
          <w:sz w:val="28"/>
          <w:szCs w:val="28"/>
          <w:lang w:eastAsia="en-US" w:bidi="en-US"/>
        </w:rPr>
      </w:pPr>
      <w:bookmarkStart w:id="0" w:name="_Toc380671098"/>
      <w:r w:rsidRPr="001B03D1">
        <w:rPr>
          <w:b/>
          <w:bCs/>
          <w:color w:val="000000"/>
          <w:sz w:val="28"/>
          <w:szCs w:val="28"/>
        </w:rPr>
        <w:t>S</w:t>
      </w:r>
      <w:r w:rsidR="00A11041" w:rsidRPr="001B03D1">
        <w:rPr>
          <w:b/>
          <w:bCs/>
          <w:color w:val="000000"/>
          <w:sz w:val="28"/>
          <w:szCs w:val="28"/>
        </w:rPr>
        <w:t>mlouva</w:t>
      </w:r>
      <w:r w:rsidRPr="001B03D1">
        <w:rPr>
          <w:b/>
          <w:bCs/>
          <w:color w:val="000000"/>
          <w:sz w:val="28"/>
          <w:szCs w:val="28"/>
        </w:rPr>
        <w:t xml:space="preserve"> o dílo</w:t>
      </w:r>
    </w:p>
    <w:p w:rsidR="00240BE3" w:rsidRPr="001B03D1" w:rsidRDefault="00240BE3" w:rsidP="004F308C">
      <w:pPr>
        <w:keepNext/>
        <w:rPr>
          <w:szCs w:val="22"/>
        </w:rPr>
      </w:pPr>
      <w:bookmarkStart w:id="1" w:name="_Toc383117509"/>
    </w:p>
    <w:p w:rsidR="00240BE3" w:rsidRPr="001B03D1" w:rsidRDefault="00240BE3" w:rsidP="004F308C">
      <w:pPr>
        <w:keepNext/>
        <w:rPr>
          <w:szCs w:val="22"/>
        </w:rPr>
      </w:pPr>
    </w:p>
    <w:p w:rsidR="004D5C30" w:rsidRPr="001B03D1" w:rsidRDefault="00245103" w:rsidP="004F308C">
      <w:pPr>
        <w:pStyle w:val="Nadpis1"/>
        <w:keepLines w:val="0"/>
        <w:rPr>
          <w:szCs w:val="22"/>
        </w:rPr>
      </w:pPr>
      <w:bookmarkStart w:id="2" w:name="_Ref397421905"/>
      <w:r w:rsidRPr="001B03D1">
        <w:rPr>
          <w:szCs w:val="22"/>
        </w:rPr>
        <w:t>SMLUVNÍ STRANY</w:t>
      </w:r>
      <w:bookmarkEnd w:id="1"/>
      <w:bookmarkEnd w:id="2"/>
    </w:p>
    <w:p w:rsidR="004D5C30" w:rsidRPr="001B03D1" w:rsidRDefault="004D5C30" w:rsidP="004F308C">
      <w:pPr>
        <w:keepNext/>
        <w:rPr>
          <w:szCs w:val="22"/>
        </w:rPr>
      </w:pPr>
    </w:p>
    <w:p w:rsidR="007F1825" w:rsidRPr="001B03D1" w:rsidRDefault="007F1825" w:rsidP="004F308C">
      <w:pPr>
        <w:pStyle w:val="Odstavecseseznamem"/>
        <w:keepNext/>
        <w:numPr>
          <w:ilvl w:val="0"/>
          <w:numId w:val="18"/>
        </w:numPr>
        <w:ind w:left="567" w:hanging="567"/>
        <w:rPr>
          <w:rFonts w:ascii="Calibri" w:hAnsi="Calibri"/>
          <w:b/>
          <w:color w:val="000000"/>
          <w:sz w:val="22"/>
          <w:szCs w:val="22"/>
          <w:lang w:val="cs-CZ"/>
        </w:rPr>
      </w:pPr>
      <w:r w:rsidRPr="001B03D1">
        <w:rPr>
          <w:rFonts w:ascii="Calibri" w:hAnsi="Calibri"/>
          <w:b/>
          <w:color w:val="000000"/>
          <w:sz w:val="22"/>
          <w:szCs w:val="22"/>
          <w:lang w:val="cs-CZ"/>
        </w:rPr>
        <w:t>Objednatel</w:t>
      </w:r>
    </w:p>
    <w:p w:rsidR="007F1825" w:rsidRPr="001B03D1" w:rsidRDefault="007F1825" w:rsidP="004F308C">
      <w:pPr>
        <w:pStyle w:val="Odstavecseseznamem"/>
        <w:keepNext/>
        <w:ind w:left="567"/>
        <w:rPr>
          <w:rFonts w:ascii="Calibri" w:hAnsi="Calibri"/>
          <w:b/>
          <w:color w:val="000000"/>
          <w:sz w:val="22"/>
          <w:szCs w:val="22"/>
          <w:lang w:val="cs-CZ"/>
        </w:rPr>
      </w:pPr>
    </w:p>
    <w:p w:rsidR="004D5C30" w:rsidRPr="001B03D1" w:rsidRDefault="008629AD" w:rsidP="007F1825">
      <w:pPr>
        <w:pStyle w:val="Odstavecseseznamem"/>
        <w:ind w:left="567"/>
        <w:rPr>
          <w:rFonts w:ascii="Calibri" w:hAnsi="Calibri"/>
          <w:b/>
          <w:color w:val="000000"/>
          <w:sz w:val="22"/>
          <w:szCs w:val="22"/>
          <w:lang w:val="cs-CZ"/>
        </w:rPr>
      </w:pPr>
      <w:r w:rsidRPr="008629AD">
        <w:rPr>
          <w:rFonts w:ascii="Calibri" w:hAnsi="Calibri"/>
          <w:b/>
          <w:sz w:val="22"/>
          <w:szCs w:val="22"/>
          <w:lang w:val="cs-CZ" w:eastAsia="en-US" w:bidi="en-US"/>
        </w:rPr>
        <w:t>Výzkumný ústav vodohospodářský T. G. Masaryka veřejná výzkumná instituce</w:t>
      </w:r>
    </w:p>
    <w:p w:rsidR="00E37594" w:rsidRPr="001B03D1" w:rsidRDefault="007F1825" w:rsidP="00C917AE">
      <w:pPr>
        <w:ind w:left="567"/>
        <w:rPr>
          <w:color w:val="000000"/>
          <w:szCs w:val="22"/>
        </w:rPr>
      </w:pPr>
      <w:r w:rsidRPr="001B03D1">
        <w:rPr>
          <w:szCs w:val="22"/>
        </w:rPr>
        <w:t xml:space="preserve">zastoupená: </w:t>
      </w:r>
      <w:r w:rsidRPr="001B03D1">
        <w:rPr>
          <w:szCs w:val="22"/>
        </w:rPr>
        <w:tab/>
      </w:r>
      <w:r w:rsidRPr="001B03D1">
        <w:rPr>
          <w:szCs w:val="22"/>
        </w:rPr>
        <w:tab/>
      </w:r>
      <w:r w:rsidRPr="001B03D1">
        <w:rPr>
          <w:szCs w:val="22"/>
        </w:rPr>
        <w:tab/>
      </w:r>
      <w:r w:rsidRPr="001B03D1">
        <w:rPr>
          <w:szCs w:val="22"/>
        </w:rPr>
        <w:tab/>
      </w:r>
      <w:r w:rsidR="008629AD" w:rsidRPr="008629AD">
        <w:rPr>
          <w:szCs w:val="22"/>
          <w:lang w:eastAsia="en-US" w:bidi="en-US"/>
        </w:rPr>
        <w:t>Ing. Tomášem Urbanem, ředitelem</w:t>
      </w:r>
    </w:p>
    <w:p w:rsidR="004D5C30" w:rsidRPr="001B03D1" w:rsidRDefault="007F1825" w:rsidP="00C917AE">
      <w:pPr>
        <w:ind w:left="567"/>
        <w:rPr>
          <w:bCs/>
          <w:color w:val="000000"/>
          <w:szCs w:val="22"/>
        </w:rPr>
      </w:pPr>
      <w:r w:rsidRPr="001B03D1">
        <w:rPr>
          <w:szCs w:val="22"/>
        </w:rPr>
        <w:t xml:space="preserve">se sídlem: </w:t>
      </w:r>
      <w:r w:rsidRPr="001B03D1">
        <w:rPr>
          <w:szCs w:val="22"/>
        </w:rPr>
        <w:tab/>
      </w:r>
      <w:r w:rsidRPr="001B03D1">
        <w:rPr>
          <w:szCs w:val="22"/>
        </w:rPr>
        <w:tab/>
      </w:r>
      <w:r w:rsidRPr="001B03D1">
        <w:rPr>
          <w:szCs w:val="22"/>
        </w:rPr>
        <w:tab/>
      </w:r>
      <w:r w:rsidRPr="001B03D1">
        <w:rPr>
          <w:szCs w:val="22"/>
        </w:rPr>
        <w:tab/>
      </w:r>
      <w:r w:rsidR="008629AD" w:rsidRPr="008629AD">
        <w:rPr>
          <w:szCs w:val="22"/>
          <w:lang w:eastAsia="en-US" w:bidi="en-US"/>
        </w:rPr>
        <w:t>Podbabská 2582/30, 160 62 Praha 6</w:t>
      </w:r>
      <w:r w:rsidR="004D5C30" w:rsidRPr="001B03D1">
        <w:rPr>
          <w:color w:val="000000"/>
          <w:szCs w:val="22"/>
        </w:rPr>
        <w:t xml:space="preserve"> </w:t>
      </w:r>
    </w:p>
    <w:p w:rsidR="004D5C30" w:rsidRPr="001B03D1" w:rsidRDefault="004D5C30" w:rsidP="00C917AE">
      <w:pPr>
        <w:ind w:left="567"/>
        <w:rPr>
          <w:color w:val="000000"/>
          <w:szCs w:val="22"/>
        </w:rPr>
      </w:pPr>
      <w:r w:rsidRPr="001B03D1">
        <w:rPr>
          <w:color w:val="000000"/>
          <w:szCs w:val="22"/>
        </w:rPr>
        <w:t>IČ</w:t>
      </w:r>
      <w:r w:rsidR="00B26CC0" w:rsidRPr="001B03D1">
        <w:rPr>
          <w:color w:val="000000"/>
          <w:szCs w:val="22"/>
        </w:rPr>
        <w:t>O</w:t>
      </w:r>
      <w:r w:rsidRPr="001B03D1">
        <w:rPr>
          <w:color w:val="000000"/>
          <w:szCs w:val="22"/>
        </w:rPr>
        <w:t xml:space="preserve">: </w:t>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8629AD" w:rsidRPr="008629AD">
        <w:rPr>
          <w:szCs w:val="22"/>
          <w:lang w:eastAsia="en-US" w:bidi="en-US"/>
        </w:rPr>
        <w:t>000207111</w:t>
      </w:r>
    </w:p>
    <w:p w:rsidR="004D5C30" w:rsidRPr="001B03D1" w:rsidRDefault="004D5C30" w:rsidP="00C917AE">
      <w:pPr>
        <w:ind w:left="567"/>
        <w:rPr>
          <w:color w:val="000000"/>
          <w:szCs w:val="22"/>
        </w:rPr>
      </w:pPr>
      <w:r w:rsidRPr="001B03D1">
        <w:rPr>
          <w:color w:val="000000"/>
          <w:szCs w:val="22"/>
        </w:rPr>
        <w:t xml:space="preserve">DIČ: </w:t>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8629AD" w:rsidRPr="008629AD">
        <w:rPr>
          <w:szCs w:val="22"/>
          <w:lang w:eastAsia="en-US" w:bidi="en-US"/>
        </w:rPr>
        <w:t>CZ000207111</w:t>
      </w:r>
    </w:p>
    <w:p w:rsidR="007F1825" w:rsidRPr="001B03D1" w:rsidRDefault="007F1825" w:rsidP="00C917AE">
      <w:pPr>
        <w:ind w:left="567"/>
        <w:rPr>
          <w:szCs w:val="22"/>
          <w:lang w:eastAsia="en-US" w:bidi="en-US"/>
        </w:rPr>
      </w:pPr>
      <w:r w:rsidRPr="001B03D1">
        <w:rPr>
          <w:color w:val="000000"/>
          <w:szCs w:val="22"/>
        </w:rPr>
        <w:t>plátce DPH:</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8629AD" w:rsidRPr="008629AD">
        <w:rPr>
          <w:szCs w:val="22"/>
          <w:lang w:eastAsia="en-US" w:bidi="en-US"/>
        </w:rPr>
        <w:t>ANO</w:t>
      </w:r>
    </w:p>
    <w:p w:rsidR="004D5C30" w:rsidRPr="001B03D1" w:rsidRDefault="00240BE3" w:rsidP="00C917AE">
      <w:pPr>
        <w:ind w:left="567"/>
        <w:rPr>
          <w:szCs w:val="22"/>
          <w:lang w:eastAsia="en-US" w:bidi="en-US"/>
        </w:rPr>
      </w:pPr>
      <w:r w:rsidRPr="001B03D1">
        <w:rPr>
          <w:color w:val="000000"/>
          <w:szCs w:val="22"/>
        </w:rPr>
        <w:t>b</w:t>
      </w:r>
      <w:r w:rsidR="004D5C30" w:rsidRPr="001B03D1">
        <w:rPr>
          <w:color w:val="000000"/>
          <w:szCs w:val="22"/>
        </w:rPr>
        <w:t>ankovní</w:t>
      </w:r>
      <w:r w:rsidRPr="001B03D1">
        <w:rPr>
          <w:color w:val="000000"/>
          <w:szCs w:val="22"/>
        </w:rPr>
        <w:t xml:space="preserve"> spojení (číslo</w:t>
      </w:r>
      <w:r w:rsidR="004D5C30" w:rsidRPr="001B03D1">
        <w:rPr>
          <w:color w:val="000000"/>
          <w:szCs w:val="22"/>
        </w:rPr>
        <w:t xml:space="preserve"> účtu</w:t>
      </w:r>
      <w:r w:rsidRPr="001B03D1">
        <w:rPr>
          <w:color w:val="000000"/>
          <w:szCs w:val="22"/>
        </w:rPr>
        <w:t>)</w:t>
      </w:r>
      <w:r w:rsidR="004D5C30" w:rsidRPr="001B03D1">
        <w:rPr>
          <w:color w:val="000000"/>
          <w:szCs w:val="22"/>
        </w:rPr>
        <w:t xml:space="preserve">: </w:t>
      </w:r>
      <w:r w:rsidR="00E37594" w:rsidRPr="001B03D1">
        <w:rPr>
          <w:color w:val="000000"/>
          <w:szCs w:val="22"/>
        </w:rPr>
        <w:tab/>
      </w:r>
      <w:r w:rsidRPr="001B03D1">
        <w:rPr>
          <w:color w:val="000000"/>
          <w:szCs w:val="22"/>
        </w:rPr>
        <w:tab/>
      </w:r>
      <w:r w:rsidR="00EC4D67">
        <w:rPr>
          <w:szCs w:val="22"/>
          <w:lang w:eastAsia="en-US" w:bidi="en-US"/>
        </w:rPr>
        <w:t>32931061/0100</w:t>
      </w:r>
    </w:p>
    <w:p w:rsidR="007F1825" w:rsidRPr="001B03D1" w:rsidRDefault="007F1825" w:rsidP="00C917AE">
      <w:pPr>
        <w:ind w:left="567"/>
        <w:rPr>
          <w:color w:val="000000"/>
          <w:szCs w:val="22"/>
        </w:rPr>
      </w:pPr>
      <w:r w:rsidRPr="001B03D1">
        <w:rPr>
          <w:color w:val="000000"/>
          <w:szCs w:val="22"/>
        </w:rPr>
        <w:t>telefon:</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8629AD" w:rsidRPr="008629AD">
        <w:rPr>
          <w:szCs w:val="22"/>
          <w:lang w:eastAsia="en-US" w:bidi="en-US"/>
        </w:rPr>
        <w:t>+420 220 197 111</w:t>
      </w:r>
    </w:p>
    <w:p w:rsidR="004D5C30" w:rsidRPr="001B03D1" w:rsidRDefault="00E37594" w:rsidP="00C917AE">
      <w:pPr>
        <w:ind w:left="567"/>
        <w:rPr>
          <w:color w:val="000000"/>
          <w:szCs w:val="22"/>
        </w:rPr>
      </w:pPr>
      <w:r w:rsidRPr="001B03D1">
        <w:rPr>
          <w:color w:val="000000"/>
          <w:szCs w:val="22"/>
        </w:rPr>
        <w:t>e</w:t>
      </w:r>
      <w:r w:rsidR="00D66CAD" w:rsidRPr="001B03D1">
        <w:rPr>
          <w:color w:val="000000"/>
          <w:szCs w:val="22"/>
        </w:rPr>
        <w:t>-</w:t>
      </w:r>
      <w:r w:rsidRPr="001B03D1">
        <w:rPr>
          <w:color w:val="000000"/>
          <w:szCs w:val="22"/>
        </w:rPr>
        <w:t>mail</w:t>
      </w:r>
      <w:r w:rsidR="004D5C30" w:rsidRPr="001B03D1">
        <w:rPr>
          <w:color w:val="000000"/>
          <w:szCs w:val="22"/>
        </w:rPr>
        <w:t xml:space="preserve">: </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8629AD" w:rsidRPr="008629AD">
        <w:rPr>
          <w:szCs w:val="22"/>
          <w:lang w:eastAsia="en-US" w:bidi="en-US"/>
        </w:rPr>
        <w:t>info@vuv.cz</w:t>
      </w:r>
    </w:p>
    <w:p w:rsidR="00A11041" w:rsidRPr="001B03D1" w:rsidRDefault="00A11041" w:rsidP="00C917AE">
      <w:pPr>
        <w:ind w:left="567"/>
        <w:rPr>
          <w:i/>
          <w:color w:val="000000"/>
          <w:szCs w:val="22"/>
        </w:rPr>
      </w:pPr>
    </w:p>
    <w:p w:rsidR="004D5C30" w:rsidRPr="001B03D1" w:rsidRDefault="004D5C30" w:rsidP="00C917AE">
      <w:pPr>
        <w:ind w:left="567"/>
        <w:rPr>
          <w:i/>
          <w:color w:val="000000"/>
          <w:szCs w:val="22"/>
        </w:rPr>
      </w:pPr>
      <w:r w:rsidRPr="001B03D1">
        <w:rPr>
          <w:color w:val="000000"/>
          <w:szCs w:val="22"/>
        </w:rPr>
        <w:t>(dále jen „</w:t>
      </w:r>
      <w:r w:rsidR="00C917AE" w:rsidRPr="001B03D1">
        <w:rPr>
          <w:b/>
          <w:i/>
          <w:color w:val="000000"/>
          <w:szCs w:val="22"/>
        </w:rPr>
        <w:t>Objednatel</w:t>
      </w:r>
      <w:r w:rsidRPr="001B03D1">
        <w:rPr>
          <w:color w:val="000000"/>
          <w:szCs w:val="22"/>
        </w:rPr>
        <w:t>“)</w:t>
      </w:r>
    </w:p>
    <w:p w:rsidR="00DE73AF" w:rsidRPr="001B03D1" w:rsidRDefault="00DE73AF" w:rsidP="00F5385F">
      <w:pPr>
        <w:rPr>
          <w:b/>
          <w:bCs/>
          <w:color w:val="000000"/>
          <w:szCs w:val="22"/>
        </w:rPr>
      </w:pPr>
    </w:p>
    <w:p w:rsidR="004D5C30" w:rsidRPr="001B03D1" w:rsidRDefault="004D5C30" w:rsidP="001E2737">
      <w:pPr>
        <w:ind w:left="284" w:hanging="284"/>
        <w:rPr>
          <w:b/>
          <w:bCs/>
          <w:color w:val="000000"/>
          <w:szCs w:val="22"/>
        </w:rPr>
      </w:pPr>
      <w:r w:rsidRPr="001B03D1">
        <w:rPr>
          <w:b/>
          <w:bCs/>
          <w:color w:val="000000"/>
          <w:szCs w:val="22"/>
        </w:rPr>
        <w:t>a</w:t>
      </w:r>
    </w:p>
    <w:p w:rsidR="00DE73AF" w:rsidRPr="001B03D1" w:rsidRDefault="00DE73AF" w:rsidP="001E2737">
      <w:pPr>
        <w:ind w:left="284" w:hanging="284"/>
        <w:jc w:val="both"/>
        <w:rPr>
          <w:color w:val="000000"/>
          <w:szCs w:val="22"/>
        </w:rPr>
      </w:pPr>
    </w:p>
    <w:p w:rsidR="004D5C30" w:rsidRPr="001B03D1" w:rsidRDefault="007F1825" w:rsidP="004F308C">
      <w:pPr>
        <w:pStyle w:val="Odstavecseseznamem"/>
        <w:keepNext/>
        <w:numPr>
          <w:ilvl w:val="0"/>
          <w:numId w:val="18"/>
        </w:numPr>
        <w:ind w:left="567" w:hanging="567"/>
        <w:jc w:val="both"/>
        <w:rPr>
          <w:rFonts w:ascii="Calibri" w:hAnsi="Calibri"/>
          <w:b/>
          <w:color w:val="000000"/>
          <w:sz w:val="22"/>
          <w:szCs w:val="22"/>
          <w:lang w:val="cs-CZ"/>
        </w:rPr>
      </w:pPr>
      <w:r w:rsidRPr="001B03D1">
        <w:rPr>
          <w:rFonts w:ascii="Calibri" w:hAnsi="Calibri"/>
          <w:b/>
          <w:color w:val="000000"/>
          <w:sz w:val="22"/>
          <w:szCs w:val="22"/>
          <w:lang w:val="cs-CZ"/>
        </w:rPr>
        <w:t>Zhotovitel</w:t>
      </w:r>
    </w:p>
    <w:p w:rsidR="00DE73AF" w:rsidRPr="001B03D1" w:rsidRDefault="00DE73AF" w:rsidP="004F308C">
      <w:pPr>
        <w:keepNext/>
        <w:ind w:left="567"/>
        <w:jc w:val="both"/>
        <w:rPr>
          <w:color w:val="000000"/>
          <w:szCs w:val="22"/>
        </w:rPr>
      </w:pPr>
    </w:p>
    <w:p w:rsidR="007F1825" w:rsidRPr="001B03D1" w:rsidRDefault="008629AD" w:rsidP="007F1825">
      <w:pPr>
        <w:pStyle w:val="Odstavecseseznamem"/>
        <w:ind w:left="567"/>
        <w:jc w:val="both"/>
        <w:rPr>
          <w:rFonts w:ascii="Calibri" w:hAnsi="Calibri"/>
          <w:b/>
          <w:color w:val="000000"/>
          <w:sz w:val="22"/>
          <w:szCs w:val="22"/>
          <w:lang w:val="cs-CZ"/>
        </w:rPr>
      </w:pPr>
      <w:r w:rsidRPr="008629AD">
        <w:rPr>
          <w:rFonts w:ascii="Calibri" w:hAnsi="Calibri"/>
          <w:b/>
          <w:color w:val="000000"/>
          <w:sz w:val="22"/>
          <w:szCs w:val="22"/>
          <w:lang w:val="cs-CZ"/>
        </w:rPr>
        <w:t>VARS BRNO a.s.</w:t>
      </w:r>
    </w:p>
    <w:p w:rsidR="008629AD" w:rsidRDefault="007F1825" w:rsidP="00310323">
      <w:pPr>
        <w:ind w:left="4242" w:right="-425" w:hanging="3675"/>
      </w:pPr>
      <w:r w:rsidRPr="001B03D1">
        <w:rPr>
          <w:szCs w:val="22"/>
          <w:lang w:eastAsia="x-none"/>
        </w:rPr>
        <w:t xml:space="preserve">zastoupená: </w:t>
      </w:r>
      <w:r w:rsidRPr="001B03D1">
        <w:rPr>
          <w:szCs w:val="22"/>
          <w:lang w:eastAsia="x-none"/>
        </w:rPr>
        <w:tab/>
      </w:r>
      <w:r w:rsidRPr="001B03D1">
        <w:rPr>
          <w:szCs w:val="22"/>
          <w:lang w:eastAsia="x-none"/>
        </w:rPr>
        <w:tab/>
      </w:r>
      <w:r w:rsidR="008629AD">
        <w:t xml:space="preserve">Ing. Tomášem </w:t>
      </w:r>
      <w:proofErr w:type="spellStart"/>
      <w:r w:rsidR="008629AD">
        <w:t>Minibergerem</w:t>
      </w:r>
      <w:proofErr w:type="spellEnd"/>
      <w:r w:rsidR="008629AD">
        <w:t xml:space="preserve">, předsedou představenstva  </w:t>
      </w:r>
    </w:p>
    <w:p w:rsidR="007F1825" w:rsidRPr="001B03D1" w:rsidRDefault="008629AD" w:rsidP="008629AD">
      <w:pPr>
        <w:ind w:left="4242"/>
        <w:rPr>
          <w:b/>
          <w:szCs w:val="22"/>
          <w:lang w:eastAsia="x-none"/>
        </w:rPr>
      </w:pPr>
      <w:r>
        <w:t xml:space="preserve">Ing. </w:t>
      </w:r>
      <w:r w:rsidR="008B4247">
        <w:t>Davidem Novákem</w:t>
      </w:r>
      <w:r>
        <w:t>, členem představenstva</w:t>
      </w:r>
    </w:p>
    <w:p w:rsidR="007F1825" w:rsidRPr="001B03D1" w:rsidRDefault="007F1825" w:rsidP="007F1825">
      <w:pPr>
        <w:ind w:left="567"/>
        <w:jc w:val="both"/>
        <w:rPr>
          <w:b/>
          <w:szCs w:val="22"/>
        </w:rPr>
      </w:pPr>
      <w:r w:rsidRPr="001B03D1">
        <w:rPr>
          <w:szCs w:val="22"/>
          <w:lang w:eastAsia="x-none"/>
        </w:rPr>
        <w:t>se sídlem:</w:t>
      </w:r>
      <w:r w:rsidRPr="001B03D1">
        <w:rPr>
          <w:szCs w:val="22"/>
          <w:lang w:eastAsia="x-none"/>
        </w:rPr>
        <w:tab/>
      </w:r>
      <w:r w:rsidRPr="001B03D1">
        <w:rPr>
          <w:szCs w:val="22"/>
          <w:lang w:eastAsia="x-none"/>
        </w:rPr>
        <w:tab/>
      </w:r>
      <w:r w:rsidRPr="001B03D1">
        <w:rPr>
          <w:szCs w:val="22"/>
          <w:lang w:eastAsia="x-none"/>
        </w:rPr>
        <w:tab/>
      </w:r>
      <w:r w:rsidRPr="001B03D1">
        <w:rPr>
          <w:szCs w:val="22"/>
          <w:lang w:eastAsia="x-none"/>
        </w:rPr>
        <w:tab/>
      </w:r>
      <w:r w:rsidR="008629AD" w:rsidRPr="008629AD">
        <w:rPr>
          <w:szCs w:val="22"/>
          <w:lang w:eastAsia="en-US" w:bidi="en-US"/>
        </w:rPr>
        <w:t>Kroftova 3167/80c, 616 00 Brno</w:t>
      </w:r>
    </w:p>
    <w:p w:rsidR="007F1825" w:rsidRPr="001B03D1" w:rsidRDefault="007F1825" w:rsidP="007F1825">
      <w:pPr>
        <w:ind w:left="567"/>
        <w:jc w:val="both"/>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Pr="001B03D1">
        <w:rPr>
          <w:szCs w:val="22"/>
        </w:rPr>
        <w:tab/>
      </w:r>
      <w:r w:rsidR="008629AD" w:rsidRPr="008629AD">
        <w:rPr>
          <w:szCs w:val="22"/>
          <w:lang w:eastAsia="en-US" w:bidi="en-US"/>
        </w:rPr>
        <w:t>63481901</w:t>
      </w:r>
    </w:p>
    <w:p w:rsidR="007F1825" w:rsidRPr="001B03D1" w:rsidRDefault="007F1825" w:rsidP="007F1825">
      <w:pPr>
        <w:ind w:left="567"/>
        <w:jc w:val="both"/>
        <w:rPr>
          <w:szCs w:val="22"/>
        </w:rPr>
      </w:pPr>
      <w:r w:rsidRPr="001B03D1">
        <w:rPr>
          <w:szCs w:val="22"/>
        </w:rPr>
        <w:t xml:space="preserve">DIČ: </w:t>
      </w:r>
      <w:r w:rsidRPr="001B03D1">
        <w:rPr>
          <w:szCs w:val="22"/>
        </w:rPr>
        <w:tab/>
      </w:r>
      <w:r w:rsidRPr="001B03D1">
        <w:rPr>
          <w:szCs w:val="22"/>
        </w:rPr>
        <w:tab/>
      </w:r>
      <w:r w:rsidRPr="001B03D1">
        <w:rPr>
          <w:szCs w:val="22"/>
        </w:rPr>
        <w:tab/>
      </w:r>
      <w:r w:rsidRPr="001B03D1">
        <w:rPr>
          <w:szCs w:val="22"/>
        </w:rPr>
        <w:tab/>
      </w:r>
      <w:r w:rsidRPr="001B03D1">
        <w:rPr>
          <w:szCs w:val="22"/>
        </w:rPr>
        <w:tab/>
      </w:r>
      <w:r w:rsidR="008629AD" w:rsidRPr="008629AD">
        <w:rPr>
          <w:szCs w:val="22"/>
          <w:lang w:eastAsia="en-US" w:bidi="en-US"/>
        </w:rPr>
        <w:t>CZ63481901</w:t>
      </w:r>
    </w:p>
    <w:p w:rsidR="007F1825" w:rsidRPr="001B03D1" w:rsidRDefault="007F1825" w:rsidP="007F1825">
      <w:pPr>
        <w:ind w:left="567"/>
        <w:jc w:val="both"/>
        <w:rPr>
          <w:szCs w:val="22"/>
        </w:rPr>
      </w:pPr>
      <w:r w:rsidRPr="001B03D1">
        <w:rPr>
          <w:szCs w:val="22"/>
        </w:rPr>
        <w:t>plátce DPH:</w:t>
      </w:r>
      <w:r w:rsidRPr="001B03D1">
        <w:rPr>
          <w:szCs w:val="22"/>
        </w:rPr>
        <w:tab/>
      </w:r>
      <w:r w:rsidRPr="001B03D1">
        <w:rPr>
          <w:szCs w:val="22"/>
        </w:rPr>
        <w:tab/>
      </w:r>
      <w:r w:rsidRPr="001B03D1">
        <w:rPr>
          <w:szCs w:val="22"/>
        </w:rPr>
        <w:tab/>
      </w:r>
      <w:r w:rsidRPr="001B03D1">
        <w:rPr>
          <w:szCs w:val="22"/>
        </w:rPr>
        <w:tab/>
      </w:r>
      <w:r w:rsidR="008629AD" w:rsidRPr="008629AD">
        <w:rPr>
          <w:szCs w:val="22"/>
          <w:lang w:eastAsia="en-US" w:bidi="en-US"/>
        </w:rPr>
        <w:t>ANO</w:t>
      </w:r>
    </w:p>
    <w:p w:rsidR="007F1825" w:rsidRPr="001B03D1" w:rsidRDefault="007F1825" w:rsidP="007F1825">
      <w:pPr>
        <w:ind w:left="567"/>
        <w:jc w:val="both"/>
        <w:rPr>
          <w:szCs w:val="22"/>
        </w:rPr>
      </w:pPr>
      <w:r w:rsidRPr="001B03D1">
        <w:rPr>
          <w:szCs w:val="22"/>
        </w:rPr>
        <w:t>zapsána v</w:t>
      </w:r>
      <w:r w:rsidR="008629AD">
        <w:rPr>
          <w:szCs w:val="22"/>
        </w:rPr>
        <w:t> </w:t>
      </w:r>
      <w:r w:rsidR="008629AD" w:rsidRPr="008629AD">
        <w:rPr>
          <w:szCs w:val="22"/>
          <w:lang w:eastAsia="en-US" w:bidi="en-US"/>
        </w:rPr>
        <w:t>obchodním rejstříku</w:t>
      </w:r>
      <w:r w:rsidR="008629AD" w:rsidRPr="008629AD">
        <w:rPr>
          <w:szCs w:val="22"/>
        </w:rPr>
        <w:t xml:space="preserve"> </w:t>
      </w:r>
      <w:r w:rsidRPr="008629AD">
        <w:rPr>
          <w:szCs w:val="22"/>
        </w:rPr>
        <w:t xml:space="preserve">vedeném </w:t>
      </w:r>
      <w:r w:rsidR="008629AD" w:rsidRPr="008629AD">
        <w:rPr>
          <w:szCs w:val="22"/>
          <w:lang w:eastAsia="en-US" w:bidi="en-US"/>
        </w:rPr>
        <w:t>u Krajského soudu v Brně</w:t>
      </w:r>
      <w:r w:rsidRPr="008629AD">
        <w:rPr>
          <w:szCs w:val="22"/>
        </w:rPr>
        <w:t xml:space="preserve"> pod </w:t>
      </w:r>
      <w:proofErr w:type="spellStart"/>
      <w:r w:rsidRPr="008629AD">
        <w:rPr>
          <w:szCs w:val="22"/>
        </w:rPr>
        <w:t>sp</w:t>
      </w:r>
      <w:proofErr w:type="spellEnd"/>
      <w:r w:rsidRPr="008629AD">
        <w:rPr>
          <w:szCs w:val="22"/>
        </w:rPr>
        <w:t xml:space="preserve">. zn. </w:t>
      </w:r>
      <w:r w:rsidR="008629AD" w:rsidRPr="008629AD">
        <w:rPr>
          <w:szCs w:val="22"/>
          <w:lang w:eastAsia="en-US" w:bidi="en-US"/>
        </w:rPr>
        <w:t>B 1743</w:t>
      </w:r>
    </w:p>
    <w:p w:rsidR="007F1825" w:rsidRPr="001B03D1" w:rsidRDefault="007F1825" w:rsidP="008B4247">
      <w:pPr>
        <w:ind w:left="4242" w:hanging="3675"/>
        <w:jc w:val="both"/>
        <w:rPr>
          <w:szCs w:val="22"/>
        </w:rPr>
      </w:pPr>
      <w:r w:rsidRPr="001B03D1">
        <w:rPr>
          <w:szCs w:val="22"/>
        </w:rPr>
        <w:t>bankovní spojení (číslo účtu):</w:t>
      </w:r>
      <w:r w:rsidRPr="001B03D1">
        <w:rPr>
          <w:szCs w:val="22"/>
        </w:rPr>
        <w:tab/>
      </w:r>
      <w:r w:rsidRPr="001B03D1">
        <w:rPr>
          <w:szCs w:val="22"/>
        </w:rPr>
        <w:tab/>
      </w:r>
      <w:r w:rsidR="008B4247" w:rsidRPr="008B4247">
        <w:rPr>
          <w:szCs w:val="22"/>
          <w:lang w:eastAsia="en-US" w:bidi="en-US"/>
        </w:rPr>
        <w:t>107-8223910227/0100</w:t>
      </w:r>
    </w:p>
    <w:p w:rsidR="007F1825" w:rsidRPr="00D3456B" w:rsidRDefault="007F1825" w:rsidP="007F1825">
      <w:pPr>
        <w:ind w:left="567"/>
        <w:jc w:val="both"/>
        <w:rPr>
          <w:szCs w:val="22"/>
        </w:rPr>
      </w:pPr>
      <w:r w:rsidRPr="001B03D1">
        <w:rPr>
          <w:szCs w:val="22"/>
        </w:rPr>
        <w:t>telefon:</w:t>
      </w:r>
      <w:r w:rsidRPr="001B03D1">
        <w:rPr>
          <w:szCs w:val="22"/>
        </w:rPr>
        <w:tab/>
      </w:r>
      <w:r w:rsidRPr="001B03D1">
        <w:rPr>
          <w:szCs w:val="22"/>
        </w:rPr>
        <w:tab/>
      </w:r>
      <w:r w:rsidRPr="001B03D1">
        <w:rPr>
          <w:szCs w:val="22"/>
        </w:rPr>
        <w:tab/>
      </w:r>
      <w:r w:rsidRPr="001B03D1">
        <w:rPr>
          <w:szCs w:val="22"/>
        </w:rPr>
        <w:tab/>
      </w:r>
      <w:r w:rsidRPr="001B03D1">
        <w:rPr>
          <w:szCs w:val="22"/>
        </w:rPr>
        <w:tab/>
      </w:r>
      <w:r w:rsidR="008B4247" w:rsidRPr="00D3456B">
        <w:rPr>
          <w:szCs w:val="22"/>
          <w:lang w:eastAsia="en-US" w:bidi="en-US"/>
        </w:rPr>
        <w:t>+420 515 514 111</w:t>
      </w:r>
    </w:p>
    <w:p w:rsidR="007F1825" w:rsidRPr="001B03D1" w:rsidRDefault="007F1825" w:rsidP="007F1825">
      <w:pPr>
        <w:ind w:left="567"/>
        <w:rPr>
          <w:szCs w:val="22"/>
        </w:rPr>
      </w:pPr>
      <w:r w:rsidRPr="00D3456B">
        <w:rPr>
          <w:szCs w:val="22"/>
        </w:rPr>
        <w:t>e-mail:</w:t>
      </w:r>
      <w:r w:rsidRPr="00D3456B">
        <w:rPr>
          <w:szCs w:val="22"/>
        </w:rPr>
        <w:tab/>
      </w:r>
      <w:r w:rsidRPr="00D3456B">
        <w:rPr>
          <w:szCs w:val="22"/>
        </w:rPr>
        <w:tab/>
      </w:r>
      <w:r w:rsidRPr="00D3456B">
        <w:rPr>
          <w:szCs w:val="22"/>
        </w:rPr>
        <w:tab/>
      </w:r>
      <w:r w:rsidRPr="00D3456B">
        <w:rPr>
          <w:szCs w:val="22"/>
        </w:rPr>
        <w:tab/>
      </w:r>
      <w:r w:rsidRPr="00D3456B">
        <w:rPr>
          <w:szCs w:val="22"/>
        </w:rPr>
        <w:tab/>
      </w:r>
      <w:r w:rsidR="005474ED" w:rsidRPr="00D3456B">
        <w:rPr>
          <w:szCs w:val="22"/>
          <w:lang w:eastAsia="en-US" w:bidi="en-US"/>
        </w:rPr>
        <w:t>info</w:t>
      </w:r>
      <w:r w:rsidR="008B4247" w:rsidRPr="00D3456B">
        <w:rPr>
          <w:szCs w:val="22"/>
          <w:lang w:eastAsia="en-US" w:bidi="en-US"/>
        </w:rPr>
        <w:t>@vars.cz</w:t>
      </w:r>
    </w:p>
    <w:p w:rsidR="00544912" w:rsidRPr="001B03D1" w:rsidRDefault="00544912" w:rsidP="00C917AE">
      <w:pPr>
        <w:tabs>
          <w:tab w:val="left" w:pos="0"/>
        </w:tabs>
        <w:ind w:left="567"/>
        <w:rPr>
          <w:bCs/>
          <w:color w:val="000000"/>
          <w:szCs w:val="22"/>
        </w:rPr>
      </w:pPr>
    </w:p>
    <w:p w:rsidR="004D5C30" w:rsidRPr="001B03D1" w:rsidRDefault="004D5C30" w:rsidP="00C917AE">
      <w:pPr>
        <w:tabs>
          <w:tab w:val="left" w:pos="0"/>
        </w:tabs>
        <w:ind w:left="567"/>
        <w:rPr>
          <w:bCs/>
          <w:color w:val="000000"/>
          <w:szCs w:val="22"/>
        </w:rPr>
      </w:pPr>
      <w:r w:rsidRPr="001B03D1">
        <w:rPr>
          <w:bCs/>
          <w:color w:val="000000"/>
          <w:szCs w:val="22"/>
        </w:rPr>
        <w:t>(dále jen „</w:t>
      </w:r>
      <w:r w:rsidR="00C917AE" w:rsidRPr="001B03D1">
        <w:rPr>
          <w:b/>
          <w:bCs/>
          <w:i/>
          <w:color w:val="000000"/>
          <w:szCs w:val="22"/>
        </w:rPr>
        <w:t>Zhotovitel</w:t>
      </w:r>
      <w:r w:rsidRPr="001B03D1">
        <w:rPr>
          <w:bCs/>
          <w:color w:val="000000"/>
          <w:szCs w:val="22"/>
        </w:rPr>
        <w:t>“)</w:t>
      </w:r>
    </w:p>
    <w:p w:rsidR="004D5C30" w:rsidRPr="001B03D1" w:rsidRDefault="004D5C30" w:rsidP="007F1825">
      <w:pPr>
        <w:ind w:left="567"/>
        <w:rPr>
          <w:i/>
          <w:color w:val="000000"/>
          <w:szCs w:val="22"/>
        </w:rPr>
      </w:pPr>
    </w:p>
    <w:p w:rsidR="004D5C30" w:rsidRPr="001B03D1" w:rsidRDefault="00417A6D" w:rsidP="007F1825">
      <w:pPr>
        <w:ind w:left="567"/>
        <w:rPr>
          <w:color w:val="000000"/>
          <w:szCs w:val="22"/>
        </w:rPr>
      </w:pPr>
      <w:r w:rsidRPr="001B03D1">
        <w:rPr>
          <w:color w:val="000000"/>
          <w:szCs w:val="22"/>
        </w:rPr>
        <w:t>(</w:t>
      </w:r>
      <w:r w:rsidR="007F1825" w:rsidRPr="001B03D1">
        <w:rPr>
          <w:color w:val="000000"/>
          <w:szCs w:val="22"/>
        </w:rPr>
        <w:t xml:space="preserve">Objednatel a Zhotovitel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rsidR="004D5C30" w:rsidRPr="001B03D1" w:rsidRDefault="004D5C30" w:rsidP="007F1825">
      <w:pPr>
        <w:ind w:left="567"/>
        <w:rPr>
          <w:szCs w:val="22"/>
        </w:rPr>
      </w:pPr>
    </w:p>
    <w:p w:rsidR="00E37594" w:rsidRPr="001B03D1" w:rsidRDefault="00C917AE" w:rsidP="007F1825">
      <w:pPr>
        <w:ind w:left="567"/>
        <w:jc w:val="both"/>
        <w:rPr>
          <w:szCs w:val="22"/>
        </w:rPr>
      </w:pPr>
      <w:r w:rsidRPr="001B03D1">
        <w:rPr>
          <w:szCs w:val="22"/>
        </w:rPr>
        <w:t xml:space="preserve">uzavřeli </w:t>
      </w:r>
      <w:r w:rsidRPr="001B03D1">
        <w:rPr>
          <w:iCs/>
          <w:szCs w:val="22"/>
        </w:rPr>
        <w:t xml:space="preserve">v souladu s § </w:t>
      </w:r>
      <w:smartTag w:uri="urn:schemas-microsoft-com:office:smarttags" w:element="metricconverter">
        <w:smartTagPr>
          <w:attr w:name="ProductID" w:val="2586 a"/>
        </w:smartTagPr>
        <w:r w:rsidRPr="001B03D1">
          <w:rPr>
            <w:iCs/>
            <w:szCs w:val="22"/>
          </w:rPr>
          <w:t>2586 a</w:t>
        </w:r>
      </w:smartTag>
      <w:r w:rsidRPr="001B03D1">
        <w:rPr>
          <w:iCs/>
          <w:szCs w:val="22"/>
        </w:rPr>
        <w:t xml:space="preserve"> násl. zákona č. 89/2012 Sb., občanského zákoníku</w:t>
      </w:r>
      <w:r w:rsidR="00E757F6">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w:t>
      </w:r>
      <w:r w:rsidR="004803CA">
        <w:rPr>
          <w:iCs/>
          <w:szCs w:val="22"/>
        </w:rPr>
        <w:t>,</w:t>
      </w:r>
      <w:r w:rsidRPr="001B03D1">
        <w:rPr>
          <w:iCs/>
          <w:szCs w:val="22"/>
        </w:rPr>
        <w:t xml:space="preserve"> </w:t>
      </w:r>
      <w:r w:rsidRPr="001B03D1">
        <w:rPr>
          <w:szCs w:val="22"/>
        </w:rPr>
        <w:t>tuto smlouvu o dílo (dále jen „</w:t>
      </w:r>
      <w:r w:rsidRPr="001B03D1">
        <w:rPr>
          <w:b/>
          <w:i/>
          <w:szCs w:val="22"/>
        </w:rPr>
        <w:t>Smlouva</w:t>
      </w:r>
      <w:r w:rsidRPr="001B03D1">
        <w:rPr>
          <w:szCs w:val="22"/>
        </w:rPr>
        <w:t>“).</w:t>
      </w:r>
    </w:p>
    <w:p w:rsidR="00282ABE" w:rsidRPr="001B03D1" w:rsidRDefault="00DE73AF" w:rsidP="00267ADD">
      <w:pPr>
        <w:pStyle w:val="Nadpis1"/>
        <w:rPr>
          <w:szCs w:val="22"/>
        </w:rPr>
      </w:pPr>
      <w:bookmarkStart w:id="3" w:name="_Toc383117510"/>
      <w:bookmarkEnd w:id="0"/>
      <w:r w:rsidRPr="001B03D1">
        <w:rPr>
          <w:szCs w:val="22"/>
        </w:rPr>
        <w:br w:type="page"/>
      </w:r>
      <w:r w:rsidR="00282ABE" w:rsidRPr="001B03D1">
        <w:rPr>
          <w:szCs w:val="22"/>
        </w:rPr>
        <w:lastRenderedPageBreak/>
        <w:t xml:space="preserve">ÚVODNÍ </w:t>
      </w:r>
      <w:bookmarkEnd w:id="3"/>
      <w:r w:rsidR="003C4B70" w:rsidRPr="001B03D1">
        <w:rPr>
          <w:szCs w:val="22"/>
          <w:lang w:val="cs-CZ"/>
        </w:rPr>
        <w:t>UJEDNÁNÍ</w:t>
      </w:r>
    </w:p>
    <w:p w:rsidR="001E2737" w:rsidRPr="001B03D1" w:rsidRDefault="001E2737" w:rsidP="00E3218B">
      <w:pPr>
        <w:ind w:left="567"/>
        <w:rPr>
          <w:szCs w:val="22"/>
          <w:lang w:eastAsia="ar-SA"/>
        </w:rPr>
      </w:pPr>
    </w:p>
    <w:p w:rsidR="00EC1C0E" w:rsidRPr="00310323" w:rsidRDefault="00C917AE" w:rsidP="0069513B">
      <w:pPr>
        <w:pStyle w:val="Odstavecseseznamem"/>
        <w:numPr>
          <w:ilvl w:val="0"/>
          <w:numId w:val="13"/>
        </w:numPr>
        <w:jc w:val="both"/>
        <w:rPr>
          <w:rFonts w:ascii="Calibri" w:hAnsi="Calibri"/>
          <w:sz w:val="22"/>
          <w:lang w:val="cs-CZ"/>
        </w:rPr>
      </w:pPr>
      <w:r w:rsidRPr="001B03D1">
        <w:rPr>
          <w:rFonts w:ascii="Calibri" w:hAnsi="Calibri"/>
          <w:color w:val="000000"/>
          <w:sz w:val="22"/>
          <w:szCs w:val="22"/>
          <w:lang w:val="cs-CZ"/>
        </w:rPr>
        <w:t>S</w:t>
      </w:r>
      <w:r w:rsidR="00282ABE" w:rsidRPr="001B03D1">
        <w:rPr>
          <w:rFonts w:ascii="Calibri" w:hAnsi="Calibri"/>
          <w:color w:val="000000"/>
          <w:sz w:val="22"/>
          <w:szCs w:val="22"/>
          <w:lang w:val="cs-CZ"/>
        </w:rPr>
        <w:t xml:space="preserve">mlouva je uzavřena na základě </w:t>
      </w:r>
      <w:r w:rsidR="005C755A">
        <w:rPr>
          <w:rFonts w:ascii="Calibri" w:hAnsi="Calibri"/>
          <w:color w:val="000000"/>
          <w:sz w:val="22"/>
          <w:szCs w:val="22"/>
          <w:lang w:val="cs-CZ"/>
        </w:rPr>
        <w:t>výběrového řízení</w:t>
      </w:r>
      <w:r w:rsidR="00282ABE" w:rsidRPr="001B03D1">
        <w:rPr>
          <w:rFonts w:ascii="Calibri" w:hAnsi="Calibri"/>
          <w:color w:val="000000"/>
          <w:sz w:val="22"/>
          <w:szCs w:val="22"/>
          <w:lang w:val="cs-CZ"/>
        </w:rPr>
        <w:t xml:space="preserve"> </w:t>
      </w:r>
      <w:r w:rsidR="00FB7823" w:rsidRPr="001B03D1">
        <w:rPr>
          <w:rFonts w:ascii="Calibri" w:hAnsi="Calibri"/>
          <w:color w:val="000000"/>
          <w:sz w:val="22"/>
          <w:szCs w:val="22"/>
          <w:lang w:val="cs-CZ"/>
        </w:rPr>
        <w:t>(dále jen „</w:t>
      </w:r>
      <w:r w:rsidR="00FB7823" w:rsidRPr="001B03D1">
        <w:rPr>
          <w:rFonts w:ascii="Calibri" w:hAnsi="Calibri"/>
          <w:b/>
          <w:i/>
          <w:color w:val="000000"/>
          <w:sz w:val="22"/>
          <w:szCs w:val="22"/>
          <w:lang w:val="cs-CZ"/>
        </w:rPr>
        <w:t>Řízení</w:t>
      </w:r>
      <w:r w:rsidR="002D0E59" w:rsidRPr="001B03D1">
        <w:rPr>
          <w:rFonts w:ascii="Calibri" w:hAnsi="Calibri"/>
          <w:b/>
          <w:i/>
          <w:color w:val="000000"/>
          <w:sz w:val="22"/>
          <w:szCs w:val="22"/>
          <w:lang w:val="cs-CZ"/>
        </w:rPr>
        <w:t xml:space="preserve"> veřejné zakázky</w:t>
      </w:r>
      <w:r w:rsidR="00FB7823" w:rsidRPr="001B03D1">
        <w:rPr>
          <w:rFonts w:ascii="Calibri" w:hAnsi="Calibri"/>
          <w:color w:val="000000"/>
          <w:sz w:val="22"/>
          <w:szCs w:val="22"/>
          <w:lang w:val="cs-CZ"/>
        </w:rPr>
        <w:t xml:space="preserve">“) </w:t>
      </w:r>
      <w:r w:rsidR="00282ABE" w:rsidRPr="001B03D1">
        <w:rPr>
          <w:rFonts w:ascii="Calibri" w:hAnsi="Calibri"/>
          <w:color w:val="000000"/>
          <w:sz w:val="22"/>
          <w:szCs w:val="22"/>
          <w:lang w:val="cs-CZ"/>
        </w:rPr>
        <w:t>veřejné zakázky</w:t>
      </w:r>
      <w:r w:rsidR="008B4247">
        <w:rPr>
          <w:rFonts w:ascii="Calibri" w:hAnsi="Calibri"/>
          <w:color w:val="000000"/>
          <w:sz w:val="22"/>
          <w:szCs w:val="22"/>
          <w:lang w:val="cs-CZ"/>
        </w:rPr>
        <w:t xml:space="preserve"> malého rozsahu</w:t>
      </w:r>
      <w:r w:rsidR="00282ABE" w:rsidRPr="001B03D1">
        <w:rPr>
          <w:rFonts w:ascii="Calibri" w:hAnsi="Calibri"/>
          <w:color w:val="000000"/>
          <w:sz w:val="22"/>
          <w:szCs w:val="22"/>
          <w:lang w:val="cs-CZ"/>
        </w:rPr>
        <w:t xml:space="preserve"> s názvem „</w:t>
      </w:r>
      <w:r w:rsidR="008B4247" w:rsidRPr="008B4247">
        <w:rPr>
          <w:rFonts w:ascii="Calibri" w:hAnsi="Calibri"/>
          <w:b/>
          <w:sz w:val="22"/>
          <w:szCs w:val="22"/>
          <w:lang w:val="cs-CZ" w:eastAsia="en-US" w:bidi="en-US"/>
        </w:rPr>
        <w:t>Podklady pro vypracování spojitého digitálního modelu dna vodních nádrží Hostivař a Džbán</w:t>
      </w:r>
      <w:r w:rsidR="00282ABE" w:rsidRPr="001B03D1">
        <w:rPr>
          <w:rFonts w:ascii="Calibri" w:hAnsi="Calibri"/>
          <w:color w:val="000000"/>
          <w:sz w:val="22"/>
          <w:szCs w:val="22"/>
          <w:lang w:val="cs-CZ"/>
        </w:rPr>
        <w:t>“</w:t>
      </w:r>
      <w:r w:rsidR="00705B71" w:rsidRPr="001B03D1">
        <w:rPr>
          <w:rFonts w:ascii="Calibri" w:hAnsi="Calibri"/>
          <w:color w:val="000000"/>
          <w:sz w:val="22"/>
          <w:szCs w:val="22"/>
          <w:lang w:val="cs-CZ"/>
        </w:rPr>
        <w:t xml:space="preserve"> </w:t>
      </w:r>
      <w:r w:rsidR="00282ABE" w:rsidRPr="001B03D1">
        <w:rPr>
          <w:rFonts w:ascii="Calibri" w:hAnsi="Calibri"/>
          <w:color w:val="000000"/>
          <w:sz w:val="22"/>
          <w:szCs w:val="22"/>
          <w:lang w:val="cs-CZ"/>
        </w:rPr>
        <w:t>(dále jen „</w:t>
      </w:r>
      <w:r w:rsidR="00705B71" w:rsidRPr="001B03D1">
        <w:rPr>
          <w:rFonts w:ascii="Calibri" w:hAnsi="Calibri"/>
          <w:b/>
          <w:i/>
          <w:color w:val="000000"/>
          <w:sz w:val="22"/>
          <w:szCs w:val="22"/>
          <w:lang w:val="cs-CZ"/>
        </w:rPr>
        <w:t>V</w:t>
      </w:r>
      <w:r w:rsidR="00282ABE" w:rsidRPr="001B03D1">
        <w:rPr>
          <w:rFonts w:ascii="Calibri" w:hAnsi="Calibri"/>
          <w:b/>
          <w:i/>
          <w:color w:val="000000"/>
          <w:sz w:val="22"/>
          <w:szCs w:val="22"/>
          <w:lang w:val="cs-CZ"/>
        </w:rPr>
        <w:t>eřejná zakázka</w:t>
      </w:r>
      <w:r w:rsidR="00282ABE" w:rsidRPr="001B03D1">
        <w:rPr>
          <w:rFonts w:ascii="Calibri" w:hAnsi="Calibri"/>
          <w:color w:val="000000"/>
          <w:sz w:val="22"/>
          <w:szCs w:val="22"/>
          <w:lang w:val="cs-CZ"/>
        </w:rPr>
        <w:t xml:space="preserve">“). </w:t>
      </w:r>
      <w:r w:rsidR="00F63291" w:rsidRPr="001B03D1">
        <w:rPr>
          <w:rFonts w:ascii="Calibri" w:hAnsi="Calibri"/>
          <w:color w:val="000000"/>
          <w:sz w:val="22"/>
          <w:szCs w:val="22"/>
          <w:lang w:val="cs-CZ"/>
        </w:rPr>
        <w:t>Jednotlivá ujednání Smlouvy tak budou vykládána v souladu s</w:t>
      </w:r>
      <w:r w:rsidR="0069513B">
        <w:rPr>
          <w:rFonts w:ascii="Calibri" w:hAnsi="Calibri"/>
          <w:color w:val="000000"/>
          <w:sz w:val="22"/>
          <w:szCs w:val="22"/>
          <w:lang w:val="cs-CZ"/>
        </w:rPr>
        <w:t xml:space="preserve"> Pravidly pro žadatele a příjemce Operačního programu PRAHA - PÓL RŮSTU ČR v platném </w:t>
      </w:r>
      <w:r w:rsidR="0069513B" w:rsidRPr="00D3456B">
        <w:rPr>
          <w:rFonts w:asciiTheme="minorHAnsi" w:hAnsiTheme="minorHAnsi"/>
          <w:color w:val="000000"/>
          <w:sz w:val="22"/>
          <w:szCs w:val="22"/>
          <w:lang w:val="cs-CZ"/>
        </w:rPr>
        <w:t>znění (dále jen „</w:t>
      </w:r>
      <w:r w:rsidR="0069513B" w:rsidRPr="00D3456B">
        <w:rPr>
          <w:rFonts w:asciiTheme="minorHAnsi" w:hAnsiTheme="minorHAnsi"/>
          <w:b/>
          <w:i/>
          <w:color w:val="000000"/>
          <w:sz w:val="22"/>
          <w:szCs w:val="22"/>
        </w:rPr>
        <w:t>Dotační podmínky</w:t>
      </w:r>
      <w:r w:rsidR="0069513B" w:rsidRPr="00D3456B">
        <w:rPr>
          <w:rFonts w:asciiTheme="minorHAnsi" w:hAnsiTheme="minorHAnsi"/>
          <w:color w:val="000000"/>
          <w:sz w:val="22"/>
          <w:szCs w:val="22"/>
          <w:lang w:val="cs-CZ"/>
        </w:rPr>
        <w:t xml:space="preserve">“), </w:t>
      </w:r>
      <w:r w:rsidR="00F63291" w:rsidRPr="00D3456B">
        <w:rPr>
          <w:rFonts w:asciiTheme="minorHAnsi" w:hAnsiTheme="minorHAnsi"/>
          <w:color w:val="000000"/>
          <w:sz w:val="22"/>
          <w:szCs w:val="22"/>
          <w:lang w:val="cs-CZ"/>
        </w:rPr>
        <w:t>podmínkami Veřejné</w:t>
      </w:r>
      <w:r w:rsidR="00F63291" w:rsidRPr="001B03D1">
        <w:rPr>
          <w:rFonts w:ascii="Calibri" w:hAnsi="Calibri"/>
          <w:color w:val="000000"/>
          <w:sz w:val="22"/>
          <w:szCs w:val="22"/>
          <w:lang w:val="cs-CZ"/>
        </w:rPr>
        <w:t xml:space="preserve"> zakázky a</w:t>
      </w:r>
      <w:r w:rsidR="0069513B">
        <w:rPr>
          <w:rFonts w:ascii="Calibri" w:hAnsi="Calibri"/>
          <w:color w:val="000000"/>
          <w:sz w:val="22"/>
          <w:szCs w:val="22"/>
          <w:lang w:val="cs-CZ"/>
        </w:rPr>
        <w:t> </w:t>
      </w:r>
      <w:r w:rsidR="00F63291" w:rsidRPr="001B03D1">
        <w:rPr>
          <w:rFonts w:ascii="Calibri" w:hAnsi="Calibri"/>
          <w:color w:val="000000"/>
          <w:sz w:val="22"/>
          <w:szCs w:val="22"/>
          <w:lang w:val="cs-CZ"/>
        </w:rPr>
        <w:t xml:space="preserve">nabídkou </w:t>
      </w:r>
      <w:r w:rsidR="00602B68" w:rsidRPr="001B03D1">
        <w:rPr>
          <w:rFonts w:ascii="Calibri" w:hAnsi="Calibri"/>
          <w:color w:val="000000"/>
          <w:sz w:val="22"/>
          <w:szCs w:val="22"/>
          <w:lang w:val="cs-CZ"/>
        </w:rPr>
        <w:t>Zhotovitele</w:t>
      </w:r>
      <w:r w:rsidR="00F63291" w:rsidRPr="001B03D1">
        <w:rPr>
          <w:rFonts w:ascii="Calibri" w:hAnsi="Calibri"/>
          <w:color w:val="000000"/>
          <w:sz w:val="22"/>
          <w:szCs w:val="22"/>
          <w:lang w:val="cs-CZ"/>
        </w:rPr>
        <w:t xml:space="preserve"> podanou </w:t>
      </w:r>
      <w:r w:rsidR="008526DB">
        <w:rPr>
          <w:rFonts w:ascii="Calibri" w:hAnsi="Calibri"/>
          <w:color w:val="000000"/>
          <w:sz w:val="22"/>
          <w:szCs w:val="22"/>
          <w:lang w:val="cs-CZ"/>
        </w:rPr>
        <w:t xml:space="preserve">do </w:t>
      </w:r>
      <w:r w:rsidR="005C755A">
        <w:rPr>
          <w:rFonts w:ascii="Calibri" w:hAnsi="Calibri"/>
          <w:color w:val="000000"/>
          <w:sz w:val="22"/>
          <w:szCs w:val="22"/>
          <w:lang w:val="cs-CZ"/>
        </w:rPr>
        <w:t>Řízení</w:t>
      </w:r>
      <w:r w:rsidR="008526DB">
        <w:rPr>
          <w:rFonts w:ascii="Calibri" w:hAnsi="Calibri"/>
          <w:color w:val="000000"/>
          <w:sz w:val="22"/>
          <w:szCs w:val="22"/>
          <w:lang w:val="cs-CZ"/>
        </w:rPr>
        <w:t xml:space="preserve"> </w:t>
      </w:r>
      <w:r w:rsidR="00310323">
        <w:rPr>
          <w:rFonts w:ascii="Calibri" w:hAnsi="Calibri"/>
          <w:color w:val="000000"/>
          <w:sz w:val="22"/>
          <w:szCs w:val="22"/>
          <w:lang w:val="cs-CZ"/>
        </w:rPr>
        <w:t>v</w:t>
      </w:r>
      <w:r w:rsidR="008526DB">
        <w:rPr>
          <w:rFonts w:ascii="Calibri" w:hAnsi="Calibri"/>
          <w:color w:val="000000"/>
          <w:sz w:val="22"/>
          <w:szCs w:val="22"/>
          <w:lang w:val="cs-CZ"/>
        </w:rPr>
        <w:t>eřejné zakázky</w:t>
      </w:r>
      <w:r w:rsidR="00282ABE" w:rsidRPr="001B03D1">
        <w:rPr>
          <w:rFonts w:ascii="Calibri" w:hAnsi="Calibri"/>
          <w:color w:val="000000"/>
          <w:sz w:val="22"/>
          <w:szCs w:val="22"/>
          <w:lang w:val="cs-CZ"/>
        </w:rPr>
        <w:t>.</w:t>
      </w:r>
    </w:p>
    <w:p w:rsidR="00CD4F31" w:rsidRPr="001B03D1" w:rsidRDefault="00CD4F31" w:rsidP="00E3218B">
      <w:pPr>
        <w:ind w:left="567"/>
        <w:jc w:val="both"/>
        <w:rPr>
          <w:color w:val="000000"/>
          <w:szCs w:val="22"/>
          <w:u w:val="single"/>
        </w:rPr>
      </w:pPr>
    </w:p>
    <w:p w:rsidR="004A254A" w:rsidRPr="0076222A" w:rsidRDefault="00C917AE" w:rsidP="00E3218B">
      <w:pPr>
        <w:pStyle w:val="Odstavec"/>
        <w:numPr>
          <w:ilvl w:val="0"/>
          <w:numId w:val="13"/>
        </w:numPr>
        <w:rPr>
          <w:rFonts w:ascii="Calibri" w:hAnsi="Calibri"/>
          <w:color w:val="auto"/>
          <w:sz w:val="22"/>
          <w:szCs w:val="22"/>
        </w:rPr>
      </w:pPr>
      <w:bookmarkStart w:id="4" w:name="_Toc380671100"/>
      <w:r w:rsidRPr="0076222A">
        <w:rPr>
          <w:rFonts w:ascii="Calibri" w:hAnsi="Calibri"/>
          <w:color w:val="auto"/>
          <w:sz w:val="22"/>
          <w:szCs w:val="22"/>
          <w:lang w:val="cs-CZ"/>
        </w:rPr>
        <w:t>Zhotovitel</w:t>
      </w:r>
      <w:r w:rsidR="004A254A" w:rsidRPr="0076222A">
        <w:rPr>
          <w:rFonts w:ascii="Calibri" w:hAnsi="Calibri"/>
          <w:color w:val="auto"/>
          <w:sz w:val="22"/>
          <w:szCs w:val="22"/>
        </w:rPr>
        <w:t xml:space="preserve"> je povinen při plnění povinností vyplývajících z</w:t>
      </w:r>
      <w:r w:rsidRPr="0076222A">
        <w:rPr>
          <w:rFonts w:ascii="Calibri" w:hAnsi="Calibri"/>
          <w:color w:val="auto"/>
          <w:sz w:val="22"/>
          <w:szCs w:val="22"/>
          <w:lang w:val="cs-CZ"/>
        </w:rPr>
        <w:t>e</w:t>
      </w:r>
      <w:r w:rsidR="004A254A" w:rsidRPr="0076222A">
        <w:rPr>
          <w:rFonts w:ascii="Calibri" w:hAnsi="Calibri"/>
          <w:color w:val="auto"/>
          <w:sz w:val="22"/>
          <w:szCs w:val="22"/>
        </w:rPr>
        <w:t> </w:t>
      </w:r>
      <w:r w:rsidRPr="0076222A">
        <w:rPr>
          <w:rFonts w:ascii="Calibri" w:hAnsi="Calibri"/>
          <w:color w:val="auto"/>
          <w:sz w:val="22"/>
          <w:szCs w:val="22"/>
          <w:lang w:val="cs-CZ"/>
        </w:rPr>
        <w:t>S</w:t>
      </w:r>
      <w:r w:rsidR="004A254A" w:rsidRPr="0076222A">
        <w:rPr>
          <w:rFonts w:ascii="Calibri" w:hAnsi="Calibri"/>
          <w:color w:val="auto"/>
          <w:sz w:val="22"/>
          <w:szCs w:val="22"/>
          <w:lang w:val="cs-CZ"/>
        </w:rPr>
        <w:t xml:space="preserve">mlouvy </w:t>
      </w:r>
      <w:r w:rsidR="004A254A" w:rsidRPr="0076222A">
        <w:rPr>
          <w:rFonts w:ascii="Calibri" w:hAnsi="Calibri"/>
          <w:color w:val="auto"/>
          <w:sz w:val="22"/>
          <w:szCs w:val="22"/>
        </w:rPr>
        <w:t xml:space="preserve">dodržovat </w:t>
      </w:r>
      <w:r w:rsidR="0069513B">
        <w:rPr>
          <w:rFonts w:ascii="Calibri" w:hAnsi="Calibri"/>
          <w:color w:val="auto"/>
          <w:sz w:val="22"/>
          <w:szCs w:val="22"/>
          <w:lang w:val="cs-CZ"/>
        </w:rPr>
        <w:t>Dotační podmínky</w:t>
      </w:r>
      <w:r w:rsidR="004A254A" w:rsidRPr="0076222A">
        <w:rPr>
          <w:rFonts w:ascii="Calibri" w:hAnsi="Calibri"/>
          <w:color w:val="auto"/>
          <w:sz w:val="22"/>
          <w:szCs w:val="22"/>
        </w:rPr>
        <w:t>.</w:t>
      </w:r>
    </w:p>
    <w:p w:rsidR="001E2737" w:rsidRPr="001B03D1" w:rsidRDefault="001E2737" w:rsidP="004F308C">
      <w:pPr>
        <w:rPr>
          <w:szCs w:val="22"/>
        </w:rPr>
      </w:pPr>
    </w:p>
    <w:p w:rsidR="001E2737" w:rsidRPr="001B03D1" w:rsidRDefault="001E2737" w:rsidP="004F308C">
      <w:pPr>
        <w:rPr>
          <w:szCs w:val="22"/>
        </w:rPr>
      </w:pPr>
    </w:p>
    <w:p w:rsidR="007F22C9" w:rsidRPr="001B03D1" w:rsidRDefault="007F22C9" w:rsidP="00267ADD">
      <w:pPr>
        <w:pStyle w:val="Nadpis1"/>
        <w:rPr>
          <w:szCs w:val="22"/>
        </w:rPr>
      </w:pPr>
      <w:bookmarkStart w:id="5" w:name="_Toc383117511"/>
      <w:r w:rsidRPr="001B03D1">
        <w:rPr>
          <w:szCs w:val="22"/>
        </w:rPr>
        <w:t xml:space="preserve">PŘEDMĚT </w:t>
      </w:r>
      <w:bookmarkEnd w:id="4"/>
      <w:bookmarkEnd w:id="5"/>
      <w:r w:rsidR="00E95834" w:rsidRPr="001B03D1">
        <w:rPr>
          <w:szCs w:val="22"/>
          <w:lang w:val="cs-CZ"/>
        </w:rPr>
        <w:t>SMLOUVY</w:t>
      </w:r>
    </w:p>
    <w:p w:rsidR="001E2737" w:rsidRPr="001B03D1" w:rsidRDefault="001E2737" w:rsidP="001E2737">
      <w:pPr>
        <w:ind w:left="567"/>
        <w:jc w:val="both"/>
        <w:rPr>
          <w:szCs w:val="22"/>
        </w:rPr>
      </w:pPr>
    </w:p>
    <w:p w:rsidR="00E14FC1" w:rsidRDefault="00E95834" w:rsidP="00E3218B">
      <w:pPr>
        <w:numPr>
          <w:ilvl w:val="0"/>
          <w:numId w:val="13"/>
        </w:numPr>
        <w:jc w:val="both"/>
        <w:rPr>
          <w:szCs w:val="22"/>
        </w:rPr>
      </w:pPr>
      <w:bookmarkStart w:id="6" w:name="_Ref497976032"/>
      <w:r w:rsidRPr="001B03D1">
        <w:rPr>
          <w:szCs w:val="22"/>
        </w:rPr>
        <w:t>Zhotovitel se zavazuje provést na svůj</w:t>
      </w:r>
      <w:r w:rsidR="005714CC">
        <w:rPr>
          <w:szCs w:val="22"/>
        </w:rPr>
        <w:t xml:space="preserve"> náklad a nebezpečí ve sjednaných termínech</w:t>
      </w:r>
      <w:r w:rsidRPr="001B03D1">
        <w:rPr>
          <w:szCs w:val="22"/>
        </w:rPr>
        <w:t xml:space="preserve"> pro Objednatele dále specifikované </w:t>
      </w:r>
      <w:r w:rsidR="00F16FFE">
        <w:rPr>
          <w:szCs w:val="22"/>
        </w:rPr>
        <w:t>dílo</w:t>
      </w:r>
      <w:r w:rsidRPr="001B03D1">
        <w:rPr>
          <w:szCs w:val="22"/>
        </w:rPr>
        <w:t xml:space="preserve"> a</w:t>
      </w:r>
      <w:r w:rsidR="00E14FC1">
        <w:rPr>
          <w:szCs w:val="22"/>
        </w:rPr>
        <w:t xml:space="preserve"> poskytnout Objednateli dále specifikovaná související plnění.</w:t>
      </w:r>
      <w:bookmarkEnd w:id="6"/>
    </w:p>
    <w:p w:rsidR="00E14FC1" w:rsidRDefault="00E95834" w:rsidP="00E14FC1">
      <w:pPr>
        <w:ind w:left="567"/>
        <w:jc w:val="both"/>
        <w:rPr>
          <w:szCs w:val="22"/>
        </w:rPr>
      </w:pPr>
      <w:r w:rsidRPr="001B03D1">
        <w:rPr>
          <w:szCs w:val="22"/>
        </w:rPr>
        <w:t xml:space="preserve"> </w:t>
      </w:r>
    </w:p>
    <w:p w:rsidR="00631380" w:rsidRPr="001B03D1" w:rsidRDefault="00E95834" w:rsidP="00E3218B">
      <w:pPr>
        <w:numPr>
          <w:ilvl w:val="0"/>
          <w:numId w:val="13"/>
        </w:numPr>
        <w:jc w:val="both"/>
        <w:rPr>
          <w:szCs w:val="22"/>
        </w:rPr>
      </w:pPr>
      <w:r w:rsidRPr="001B03D1">
        <w:rPr>
          <w:szCs w:val="22"/>
        </w:rPr>
        <w:t xml:space="preserve">Objednatel se zavazuje </w:t>
      </w:r>
      <w:r w:rsidR="00E14FC1" w:rsidRPr="001B03D1">
        <w:rPr>
          <w:szCs w:val="22"/>
        </w:rPr>
        <w:t xml:space="preserve">převzít </w:t>
      </w:r>
      <w:r w:rsidR="00F16FFE">
        <w:rPr>
          <w:szCs w:val="22"/>
        </w:rPr>
        <w:t>dokončené d</w:t>
      </w:r>
      <w:r w:rsidRPr="001B03D1">
        <w:rPr>
          <w:szCs w:val="22"/>
        </w:rPr>
        <w:t>ílo</w:t>
      </w:r>
      <w:r w:rsidR="00E14FC1">
        <w:rPr>
          <w:szCs w:val="22"/>
        </w:rPr>
        <w:t>, přijmout poskytnutá související plnění</w:t>
      </w:r>
      <w:r w:rsidRPr="001B03D1">
        <w:rPr>
          <w:szCs w:val="22"/>
        </w:rPr>
        <w:t xml:space="preserve"> a zaplatit </w:t>
      </w:r>
      <w:r w:rsidR="00E14FC1">
        <w:rPr>
          <w:szCs w:val="22"/>
        </w:rPr>
        <w:t xml:space="preserve">Zhotoviteli </w:t>
      </w:r>
      <w:r w:rsidRPr="001B03D1">
        <w:rPr>
          <w:szCs w:val="22"/>
        </w:rPr>
        <w:t xml:space="preserve">sjednanou cenu a příslušnou DPH, je-li Zhotovitel povinen </w:t>
      </w:r>
      <w:r w:rsidR="004200B8" w:rsidRPr="001B03D1">
        <w:rPr>
          <w:szCs w:val="22"/>
        </w:rPr>
        <w:t>podle</w:t>
      </w:r>
      <w:r w:rsidR="00E14FC1">
        <w:rPr>
          <w:szCs w:val="22"/>
        </w:rPr>
        <w:t xml:space="preserve"> zákona č. </w:t>
      </w:r>
      <w:r w:rsidR="00983ECB">
        <w:rPr>
          <w:szCs w:val="22"/>
        </w:rPr>
        <w:t>235/2004 </w:t>
      </w:r>
      <w:r w:rsidRPr="001B03D1">
        <w:rPr>
          <w:szCs w:val="22"/>
        </w:rPr>
        <w:t>Sb., o dani z přidané hodnoty, ve znění pozdějších předpisů (dále jen „</w:t>
      </w:r>
      <w:proofErr w:type="spellStart"/>
      <w:r w:rsidRPr="001B03D1">
        <w:rPr>
          <w:b/>
          <w:i/>
          <w:szCs w:val="22"/>
        </w:rPr>
        <w:t>ZoDPH</w:t>
      </w:r>
      <w:proofErr w:type="spellEnd"/>
      <w:r w:rsidRPr="001B03D1">
        <w:rPr>
          <w:szCs w:val="22"/>
        </w:rPr>
        <w:t>“) hradit DPH.</w:t>
      </w:r>
    </w:p>
    <w:p w:rsidR="00F16FFE" w:rsidRPr="001B03D1" w:rsidRDefault="00F16FFE" w:rsidP="00F16FFE">
      <w:pPr>
        <w:jc w:val="both"/>
        <w:rPr>
          <w:szCs w:val="22"/>
        </w:rPr>
      </w:pPr>
    </w:p>
    <w:p w:rsidR="00E24E69" w:rsidRPr="001B03D1" w:rsidRDefault="00E24E69" w:rsidP="00E3218B">
      <w:pPr>
        <w:ind w:left="567"/>
        <w:jc w:val="both"/>
        <w:rPr>
          <w:szCs w:val="22"/>
        </w:rPr>
      </w:pPr>
      <w:bookmarkStart w:id="7" w:name="_Toc380671101"/>
    </w:p>
    <w:p w:rsidR="003B4A6A" w:rsidRPr="001B03D1" w:rsidRDefault="00DA6C81" w:rsidP="00267ADD">
      <w:pPr>
        <w:pStyle w:val="Nadpis1"/>
        <w:rPr>
          <w:szCs w:val="22"/>
        </w:rPr>
      </w:pPr>
      <w:r w:rsidRPr="001B03D1">
        <w:rPr>
          <w:szCs w:val="22"/>
        </w:rPr>
        <w:t xml:space="preserve">PŘEDMĚT </w:t>
      </w:r>
      <w:r w:rsidR="00E14FC1">
        <w:rPr>
          <w:szCs w:val="22"/>
          <w:lang w:val="cs-CZ"/>
        </w:rPr>
        <w:t>PLNĚNÍ</w:t>
      </w:r>
    </w:p>
    <w:p w:rsidR="00E24E69" w:rsidRPr="001B03D1" w:rsidRDefault="00E24E69" w:rsidP="00E3218B">
      <w:pPr>
        <w:ind w:left="567"/>
        <w:jc w:val="both"/>
        <w:rPr>
          <w:szCs w:val="22"/>
          <w:lang w:eastAsia="ar-SA"/>
        </w:rPr>
      </w:pPr>
    </w:p>
    <w:p w:rsidR="0069513B" w:rsidRDefault="0069513B" w:rsidP="00E3218B">
      <w:pPr>
        <w:numPr>
          <w:ilvl w:val="0"/>
          <w:numId w:val="13"/>
        </w:numPr>
        <w:jc w:val="both"/>
        <w:rPr>
          <w:szCs w:val="22"/>
        </w:rPr>
      </w:pPr>
      <w:bookmarkStart w:id="8" w:name="_Ref498005413"/>
      <w:r>
        <w:rPr>
          <w:szCs w:val="22"/>
        </w:rPr>
        <w:t>Předmětem plnění Veřejné zakázky je poskytnutí podkladů pro sestavení a zpracování spojitého digitálního modelu dna vodních nádrží Hostivař a Džbán</w:t>
      </w:r>
      <w:r w:rsidR="00165897">
        <w:rPr>
          <w:szCs w:val="22"/>
        </w:rPr>
        <w:t xml:space="preserve"> a poskytování konzultačních služeb Objednateli při zpracování předávaných dat do finální podoby digitálního modelu dna.</w:t>
      </w:r>
    </w:p>
    <w:p w:rsidR="00165897" w:rsidRDefault="00165897" w:rsidP="00310323">
      <w:pPr>
        <w:ind w:left="567"/>
        <w:jc w:val="both"/>
        <w:rPr>
          <w:szCs w:val="22"/>
        </w:rPr>
      </w:pPr>
    </w:p>
    <w:p w:rsidR="00721AB4" w:rsidRPr="001B03D1" w:rsidRDefault="009C2364" w:rsidP="00E3218B">
      <w:pPr>
        <w:numPr>
          <w:ilvl w:val="0"/>
          <w:numId w:val="13"/>
        </w:numPr>
        <w:jc w:val="both"/>
        <w:rPr>
          <w:szCs w:val="22"/>
        </w:rPr>
      </w:pPr>
      <w:r w:rsidRPr="001B03D1">
        <w:rPr>
          <w:szCs w:val="22"/>
        </w:rPr>
        <w:t xml:space="preserve">Zhotovitel se zavazuje </w:t>
      </w:r>
      <w:r w:rsidR="00F16FFE">
        <w:rPr>
          <w:szCs w:val="22"/>
        </w:rPr>
        <w:t xml:space="preserve">v rámci provedení díla a poskytnutí souvisejících plnění </w:t>
      </w:r>
      <w:r w:rsidR="00983ECB">
        <w:rPr>
          <w:szCs w:val="22"/>
        </w:rPr>
        <w:t>poskytnout</w:t>
      </w:r>
      <w:r w:rsidR="00F16FFE">
        <w:rPr>
          <w:szCs w:val="22"/>
        </w:rPr>
        <w:t xml:space="preserve"> Objednateli</w:t>
      </w:r>
      <w:r w:rsidRPr="001B03D1">
        <w:rPr>
          <w:szCs w:val="22"/>
        </w:rPr>
        <w:t xml:space="preserve"> </w:t>
      </w:r>
      <w:r w:rsidR="00E14FC1">
        <w:rPr>
          <w:szCs w:val="22"/>
        </w:rPr>
        <w:t xml:space="preserve">následující </w:t>
      </w:r>
      <w:r w:rsidR="00983ECB">
        <w:rPr>
          <w:szCs w:val="22"/>
        </w:rPr>
        <w:t>služby</w:t>
      </w:r>
      <w:r w:rsidR="00721AB4" w:rsidRPr="001B03D1">
        <w:rPr>
          <w:szCs w:val="22"/>
        </w:rPr>
        <w:t>:</w:t>
      </w:r>
      <w:bookmarkEnd w:id="8"/>
    </w:p>
    <w:p w:rsidR="00E14FC1" w:rsidRDefault="00E23BCC" w:rsidP="00E23BCC">
      <w:pPr>
        <w:numPr>
          <w:ilvl w:val="1"/>
          <w:numId w:val="13"/>
        </w:numPr>
        <w:ind w:left="1134"/>
        <w:jc w:val="both"/>
        <w:rPr>
          <w:szCs w:val="22"/>
        </w:rPr>
      </w:pPr>
      <w:bookmarkStart w:id="9" w:name="_Ref497996783"/>
      <w:bookmarkStart w:id="10" w:name="_Ref506910390"/>
      <w:r w:rsidRPr="00165897">
        <w:rPr>
          <w:szCs w:val="22"/>
        </w:rPr>
        <w:t>měření a sběr dat na vodních nádržích Hostivař a Džbán</w:t>
      </w:r>
      <w:r w:rsidR="00165897" w:rsidRPr="00165897">
        <w:rPr>
          <w:szCs w:val="22"/>
        </w:rPr>
        <w:t xml:space="preserve">, které bude splňovat následující </w:t>
      </w:r>
      <w:r w:rsidRPr="00165897">
        <w:rPr>
          <w:szCs w:val="22"/>
        </w:rPr>
        <w:t>požadavky na provádění měření</w:t>
      </w:r>
      <w:bookmarkEnd w:id="9"/>
      <w:r w:rsidRPr="00165897">
        <w:rPr>
          <w:szCs w:val="22"/>
        </w:rPr>
        <w:t>:</w:t>
      </w:r>
      <w:bookmarkEnd w:id="10"/>
    </w:p>
    <w:p w:rsidR="00165897" w:rsidRPr="00165897" w:rsidRDefault="00165897" w:rsidP="00310323">
      <w:pPr>
        <w:ind w:left="1134"/>
        <w:jc w:val="both"/>
        <w:rPr>
          <w:szCs w:val="22"/>
        </w:rPr>
      </w:pPr>
    </w:p>
    <w:p w:rsidR="00E23BCC" w:rsidRPr="00E23BCC" w:rsidRDefault="00E23BCC" w:rsidP="0013090C">
      <w:pPr>
        <w:numPr>
          <w:ilvl w:val="2"/>
          <w:numId w:val="50"/>
        </w:numPr>
        <w:jc w:val="both"/>
        <w:rPr>
          <w:szCs w:val="22"/>
        </w:rPr>
      </w:pPr>
      <w:r w:rsidRPr="00310323">
        <w:rPr>
          <w:szCs w:val="22"/>
        </w:rPr>
        <w:t>měření hloubkových dat</w:t>
      </w:r>
      <w:r w:rsidRPr="00E23BCC">
        <w:rPr>
          <w:szCs w:val="22"/>
        </w:rPr>
        <w:t xml:space="preserve"> s rozlišením měřených bodů 0,5</w:t>
      </w:r>
      <w:r w:rsidR="00165897">
        <w:rPr>
          <w:szCs w:val="22"/>
        </w:rPr>
        <w:t xml:space="preserve"> </w:t>
      </w:r>
      <w:r w:rsidRPr="00E23BCC">
        <w:rPr>
          <w:szCs w:val="22"/>
        </w:rPr>
        <w:t>x</w:t>
      </w:r>
      <w:r w:rsidR="00165897">
        <w:rPr>
          <w:szCs w:val="22"/>
        </w:rPr>
        <w:t xml:space="preserve"> </w:t>
      </w:r>
      <w:r>
        <w:rPr>
          <w:szCs w:val="22"/>
        </w:rPr>
        <w:t>0</w:t>
      </w:r>
      <w:r w:rsidRPr="00E23BCC">
        <w:rPr>
          <w:szCs w:val="22"/>
        </w:rPr>
        <w:t>,5 metru pro sestavení spojitého digitálního modelu dna nádrže</w:t>
      </w:r>
      <w:r>
        <w:rPr>
          <w:szCs w:val="22"/>
        </w:rPr>
        <w:t>;</w:t>
      </w:r>
    </w:p>
    <w:p w:rsidR="00E23BCC" w:rsidRDefault="00165897" w:rsidP="00E23BCC">
      <w:pPr>
        <w:numPr>
          <w:ilvl w:val="3"/>
          <w:numId w:val="48"/>
        </w:numPr>
        <w:jc w:val="both"/>
        <w:rPr>
          <w:szCs w:val="22"/>
        </w:rPr>
      </w:pPr>
      <w:r>
        <w:rPr>
          <w:szCs w:val="22"/>
        </w:rPr>
        <w:t xml:space="preserve">K měření bude použit </w:t>
      </w:r>
      <w:r w:rsidR="00E23BCC" w:rsidRPr="00E23BCC">
        <w:rPr>
          <w:szCs w:val="22"/>
        </w:rPr>
        <w:t>sonar vhodný pro mělké nádrže s hloubkou až 15</w:t>
      </w:r>
      <w:r>
        <w:rPr>
          <w:szCs w:val="22"/>
        </w:rPr>
        <w:t> </w:t>
      </w:r>
      <w:r w:rsidR="00E23BCC" w:rsidRPr="00E23BCC">
        <w:rPr>
          <w:szCs w:val="22"/>
        </w:rPr>
        <w:t>metrů</w:t>
      </w:r>
      <w:r w:rsidR="00E23BCC">
        <w:rPr>
          <w:szCs w:val="22"/>
        </w:rPr>
        <w:t>;</w:t>
      </w:r>
    </w:p>
    <w:p w:rsidR="00E23BCC" w:rsidRDefault="00165897" w:rsidP="00E23BCC">
      <w:pPr>
        <w:numPr>
          <w:ilvl w:val="3"/>
          <w:numId w:val="48"/>
        </w:numPr>
        <w:jc w:val="both"/>
        <w:rPr>
          <w:szCs w:val="22"/>
        </w:rPr>
      </w:pPr>
      <w:r>
        <w:rPr>
          <w:szCs w:val="22"/>
        </w:rPr>
        <w:t>Bude provedeno m</w:t>
      </w:r>
      <w:r w:rsidR="00E23BCC" w:rsidRPr="00E23BCC">
        <w:rPr>
          <w:szCs w:val="22"/>
        </w:rPr>
        <w:t>ěření i mělkých partií s hloubkou nižší než 1 metr</w:t>
      </w:r>
      <w:r w:rsidR="00E23BCC">
        <w:rPr>
          <w:szCs w:val="22"/>
        </w:rPr>
        <w:t>;</w:t>
      </w:r>
    </w:p>
    <w:p w:rsidR="00E23BCC" w:rsidRDefault="00E23BCC" w:rsidP="0013090C">
      <w:pPr>
        <w:numPr>
          <w:ilvl w:val="2"/>
          <w:numId w:val="50"/>
        </w:numPr>
        <w:jc w:val="both"/>
        <w:rPr>
          <w:szCs w:val="22"/>
        </w:rPr>
      </w:pPr>
      <w:r w:rsidRPr="00310323">
        <w:rPr>
          <w:szCs w:val="22"/>
        </w:rPr>
        <w:t>měření digitálního modelu navazujícího terénu</w:t>
      </w:r>
      <w:r w:rsidRPr="00E23BCC">
        <w:rPr>
          <w:szCs w:val="22"/>
        </w:rPr>
        <w:t xml:space="preserve"> nad hladinou </w:t>
      </w:r>
      <w:proofErr w:type="spellStart"/>
      <w:r w:rsidRPr="00E23BCC">
        <w:rPr>
          <w:szCs w:val="22"/>
        </w:rPr>
        <w:t>laserscanem</w:t>
      </w:r>
      <w:proofErr w:type="spellEnd"/>
      <w:r w:rsidRPr="00E23BCC">
        <w:rPr>
          <w:szCs w:val="22"/>
        </w:rPr>
        <w:t xml:space="preserve"> pro</w:t>
      </w:r>
      <w:r>
        <w:rPr>
          <w:szCs w:val="22"/>
        </w:rPr>
        <w:t>:</w:t>
      </w:r>
    </w:p>
    <w:p w:rsidR="00E23BCC" w:rsidRDefault="00E23BCC" w:rsidP="00E23BCC">
      <w:pPr>
        <w:numPr>
          <w:ilvl w:val="3"/>
          <w:numId w:val="49"/>
        </w:numPr>
        <w:jc w:val="both"/>
        <w:rPr>
          <w:szCs w:val="22"/>
        </w:rPr>
      </w:pPr>
      <w:r w:rsidRPr="00E23BCC">
        <w:rPr>
          <w:szCs w:val="22"/>
        </w:rPr>
        <w:t>doplnění digitálního modelu celého manipulačního prostoru nádrže</w:t>
      </w:r>
      <w:r>
        <w:rPr>
          <w:szCs w:val="22"/>
        </w:rPr>
        <w:t>;</w:t>
      </w:r>
    </w:p>
    <w:p w:rsidR="00E23BCC" w:rsidRDefault="00E23BCC" w:rsidP="00E23BCC">
      <w:pPr>
        <w:numPr>
          <w:ilvl w:val="3"/>
          <w:numId w:val="49"/>
        </w:numPr>
        <w:jc w:val="both"/>
        <w:rPr>
          <w:szCs w:val="22"/>
        </w:rPr>
      </w:pPr>
      <w:r w:rsidRPr="00E23BCC">
        <w:rPr>
          <w:szCs w:val="22"/>
        </w:rPr>
        <w:t>zaměření vodohospodářské infrastruktury a tělesa hráze z návodní strany</w:t>
      </w:r>
      <w:r>
        <w:rPr>
          <w:szCs w:val="22"/>
        </w:rPr>
        <w:t>;</w:t>
      </w:r>
    </w:p>
    <w:p w:rsidR="00E23BCC" w:rsidRDefault="00E23BCC" w:rsidP="0013090C">
      <w:pPr>
        <w:numPr>
          <w:ilvl w:val="2"/>
          <w:numId w:val="50"/>
        </w:numPr>
        <w:jc w:val="both"/>
        <w:rPr>
          <w:szCs w:val="22"/>
        </w:rPr>
      </w:pPr>
      <w:r w:rsidRPr="00310323">
        <w:rPr>
          <w:szCs w:val="22"/>
        </w:rPr>
        <w:t>pořízení panoramatického snímkování</w:t>
      </w:r>
      <w:r w:rsidRPr="00E23BCC">
        <w:rPr>
          <w:szCs w:val="22"/>
        </w:rPr>
        <w:t xml:space="preserve"> pro obarvení </w:t>
      </w:r>
      <w:proofErr w:type="spellStart"/>
      <w:r w:rsidRPr="00E23BCC">
        <w:rPr>
          <w:szCs w:val="22"/>
        </w:rPr>
        <w:t>laserscanových</w:t>
      </w:r>
      <w:proofErr w:type="spellEnd"/>
      <w:r w:rsidRPr="00E23BCC">
        <w:rPr>
          <w:szCs w:val="22"/>
        </w:rPr>
        <w:t xml:space="preserve"> dat a</w:t>
      </w:r>
      <w:r w:rsidR="00165897">
        <w:rPr>
          <w:szCs w:val="22"/>
        </w:rPr>
        <w:t> </w:t>
      </w:r>
      <w:r w:rsidRPr="00E23BCC">
        <w:rPr>
          <w:szCs w:val="22"/>
        </w:rPr>
        <w:t>dokumentaci stavu</w:t>
      </w:r>
      <w:r>
        <w:rPr>
          <w:szCs w:val="22"/>
        </w:rPr>
        <w:t>;</w:t>
      </w:r>
    </w:p>
    <w:p w:rsidR="00E23BCC" w:rsidRDefault="00E23BCC" w:rsidP="0013090C">
      <w:pPr>
        <w:numPr>
          <w:ilvl w:val="2"/>
          <w:numId w:val="50"/>
        </w:numPr>
        <w:jc w:val="both"/>
        <w:rPr>
          <w:szCs w:val="22"/>
        </w:rPr>
      </w:pPr>
      <w:r w:rsidRPr="00310323">
        <w:rPr>
          <w:szCs w:val="22"/>
        </w:rPr>
        <w:t>monitoring sedimentů</w:t>
      </w:r>
      <w:r w:rsidRPr="00E23BCC">
        <w:rPr>
          <w:szCs w:val="22"/>
        </w:rPr>
        <w:t xml:space="preserve"> v definovaných profilech, s možností využití měřícího zařízení i v laboratorních podmínkách fyzikální laboratoře zadavatele</w:t>
      </w:r>
      <w:r>
        <w:rPr>
          <w:szCs w:val="22"/>
        </w:rPr>
        <w:t>;</w:t>
      </w:r>
    </w:p>
    <w:p w:rsidR="00E23BCC" w:rsidRDefault="00E23BCC" w:rsidP="0013090C">
      <w:pPr>
        <w:numPr>
          <w:ilvl w:val="2"/>
          <w:numId w:val="50"/>
        </w:numPr>
        <w:jc w:val="both"/>
        <w:rPr>
          <w:szCs w:val="22"/>
        </w:rPr>
      </w:pPr>
      <w:r w:rsidRPr="00310323">
        <w:rPr>
          <w:szCs w:val="22"/>
        </w:rPr>
        <w:t>využití metody bočního skenování</w:t>
      </w:r>
      <w:r w:rsidRPr="00E23BCC">
        <w:rPr>
          <w:szCs w:val="22"/>
        </w:rPr>
        <w:t xml:space="preserve"> (akustické snímkování) pro monitoring stavu dna, opevnění a navazující infrastruktury, které bude využito pro identifikaci potenciálních poruch</w:t>
      </w:r>
      <w:r>
        <w:rPr>
          <w:szCs w:val="22"/>
        </w:rPr>
        <w:t>;</w:t>
      </w:r>
    </w:p>
    <w:p w:rsidR="00E23BCC" w:rsidRDefault="00E23BCC" w:rsidP="0013090C">
      <w:pPr>
        <w:numPr>
          <w:ilvl w:val="2"/>
          <w:numId w:val="50"/>
        </w:numPr>
        <w:jc w:val="both"/>
        <w:rPr>
          <w:szCs w:val="22"/>
        </w:rPr>
      </w:pPr>
      <w:r w:rsidRPr="00E23BCC">
        <w:rPr>
          <w:szCs w:val="22"/>
        </w:rPr>
        <w:lastRenderedPageBreak/>
        <w:t xml:space="preserve">zařízení musí být </w:t>
      </w:r>
      <w:r w:rsidRPr="00310323">
        <w:rPr>
          <w:szCs w:val="22"/>
        </w:rPr>
        <w:t>umístěno na plavidle</w:t>
      </w:r>
      <w:r w:rsidRPr="00165897">
        <w:rPr>
          <w:szCs w:val="22"/>
        </w:rPr>
        <w:t>,</w:t>
      </w:r>
      <w:r w:rsidRPr="00E23BCC">
        <w:rPr>
          <w:szCs w:val="22"/>
        </w:rPr>
        <w:t xml:space="preserve"> schopném převozu po pozemních komunikacích</w:t>
      </w:r>
      <w:r>
        <w:rPr>
          <w:szCs w:val="22"/>
        </w:rPr>
        <w:t>;</w:t>
      </w:r>
    </w:p>
    <w:p w:rsidR="00E23BCC" w:rsidRDefault="00E23BCC" w:rsidP="0013090C">
      <w:pPr>
        <w:numPr>
          <w:ilvl w:val="2"/>
          <w:numId w:val="50"/>
        </w:numPr>
        <w:jc w:val="both"/>
        <w:rPr>
          <w:szCs w:val="22"/>
        </w:rPr>
      </w:pPr>
      <w:r w:rsidRPr="00310323">
        <w:rPr>
          <w:szCs w:val="22"/>
        </w:rPr>
        <w:t>synchronní měření</w:t>
      </w:r>
      <w:r w:rsidRPr="00E23BCC">
        <w:rPr>
          <w:szCs w:val="22"/>
        </w:rPr>
        <w:t xml:space="preserve"> uvedenými metodami, pro získání konzistentního časového snímku dat</w:t>
      </w:r>
      <w:r>
        <w:rPr>
          <w:szCs w:val="22"/>
        </w:rPr>
        <w:t>;</w:t>
      </w:r>
    </w:p>
    <w:p w:rsidR="00E23BCC" w:rsidRDefault="00E23BCC" w:rsidP="0013090C">
      <w:pPr>
        <w:numPr>
          <w:ilvl w:val="2"/>
          <w:numId w:val="50"/>
        </w:numPr>
        <w:jc w:val="both"/>
        <w:rPr>
          <w:szCs w:val="22"/>
        </w:rPr>
      </w:pPr>
      <w:r w:rsidRPr="00165897">
        <w:rPr>
          <w:szCs w:val="22"/>
        </w:rPr>
        <w:t xml:space="preserve">zpracování surových dat do formátů nativních pro SW vybavení řešitele - </w:t>
      </w:r>
      <w:r w:rsidRPr="00310323">
        <w:rPr>
          <w:szCs w:val="22"/>
        </w:rPr>
        <w:t xml:space="preserve">technologie </w:t>
      </w:r>
      <w:proofErr w:type="spellStart"/>
      <w:r w:rsidRPr="00310323">
        <w:rPr>
          <w:szCs w:val="22"/>
        </w:rPr>
        <w:t>Esri</w:t>
      </w:r>
      <w:proofErr w:type="spellEnd"/>
      <w:r w:rsidRPr="00E23BCC">
        <w:rPr>
          <w:szCs w:val="22"/>
        </w:rPr>
        <w:t>.</w:t>
      </w:r>
    </w:p>
    <w:p w:rsidR="00165897" w:rsidRPr="00842A11" w:rsidRDefault="00165897" w:rsidP="00310323">
      <w:pPr>
        <w:ind w:left="1701"/>
        <w:jc w:val="both"/>
        <w:rPr>
          <w:szCs w:val="22"/>
        </w:rPr>
      </w:pPr>
    </w:p>
    <w:p w:rsidR="00055AEC" w:rsidRDefault="005A1A5A" w:rsidP="00A32878">
      <w:pPr>
        <w:numPr>
          <w:ilvl w:val="1"/>
          <w:numId w:val="13"/>
        </w:numPr>
        <w:ind w:left="1134"/>
        <w:jc w:val="both"/>
        <w:rPr>
          <w:szCs w:val="22"/>
        </w:rPr>
      </w:pPr>
      <w:r>
        <w:rPr>
          <w:szCs w:val="22"/>
        </w:rPr>
        <w:t xml:space="preserve">zpracování </w:t>
      </w:r>
      <w:r w:rsidR="0013090C" w:rsidRPr="0013090C">
        <w:rPr>
          <w:szCs w:val="22"/>
        </w:rPr>
        <w:t>podkladů pro vypracování spojitého digitálního modelu dna nádrží</w:t>
      </w:r>
    </w:p>
    <w:p w:rsidR="00165897" w:rsidRDefault="00165897" w:rsidP="00310323">
      <w:pPr>
        <w:ind w:left="1134"/>
        <w:jc w:val="both"/>
        <w:rPr>
          <w:szCs w:val="22"/>
        </w:rPr>
      </w:pPr>
    </w:p>
    <w:p w:rsidR="0013090C" w:rsidRDefault="0013090C" w:rsidP="0013090C">
      <w:pPr>
        <w:numPr>
          <w:ilvl w:val="2"/>
          <w:numId w:val="13"/>
        </w:numPr>
        <w:jc w:val="both"/>
        <w:rPr>
          <w:szCs w:val="22"/>
        </w:rPr>
      </w:pPr>
      <w:r>
        <w:rPr>
          <w:szCs w:val="22"/>
        </w:rPr>
        <w:t>Zhotovitel</w:t>
      </w:r>
      <w:r w:rsidRPr="0013090C">
        <w:rPr>
          <w:szCs w:val="22"/>
        </w:rPr>
        <w:t xml:space="preserve"> bude mít k dispozici veškeré softwarové vybavení potřebné pro </w:t>
      </w:r>
      <w:proofErr w:type="spellStart"/>
      <w:r w:rsidRPr="0013090C">
        <w:rPr>
          <w:szCs w:val="22"/>
        </w:rPr>
        <w:t>postprocessingové</w:t>
      </w:r>
      <w:proofErr w:type="spellEnd"/>
      <w:r w:rsidRPr="0013090C">
        <w:rPr>
          <w:szCs w:val="22"/>
        </w:rPr>
        <w:t xml:space="preserve"> zpracování dat do formátů využitelných v technologiích </w:t>
      </w:r>
      <w:proofErr w:type="spellStart"/>
      <w:r w:rsidRPr="0013090C">
        <w:rPr>
          <w:szCs w:val="22"/>
        </w:rPr>
        <w:t>Esri</w:t>
      </w:r>
      <w:proofErr w:type="spellEnd"/>
      <w:r>
        <w:rPr>
          <w:szCs w:val="22"/>
        </w:rPr>
        <w:t>;</w:t>
      </w:r>
    </w:p>
    <w:p w:rsidR="0013090C" w:rsidRDefault="0013090C" w:rsidP="0013090C">
      <w:pPr>
        <w:numPr>
          <w:ilvl w:val="2"/>
          <w:numId w:val="13"/>
        </w:numPr>
        <w:jc w:val="both"/>
        <w:rPr>
          <w:szCs w:val="22"/>
        </w:rPr>
      </w:pPr>
      <w:r>
        <w:rPr>
          <w:szCs w:val="22"/>
        </w:rPr>
        <w:t>Zhotovitel</w:t>
      </w:r>
      <w:r w:rsidRPr="0013090C">
        <w:rPr>
          <w:szCs w:val="22"/>
        </w:rPr>
        <w:t xml:space="preserve"> zpracuje surová (naměřená) data do formátů nativních pro softwarové vybavení </w:t>
      </w:r>
      <w:r>
        <w:rPr>
          <w:szCs w:val="22"/>
        </w:rPr>
        <w:t>O</w:t>
      </w:r>
      <w:r w:rsidRPr="0013090C">
        <w:rPr>
          <w:szCs w:val="22"/>
        </w:rPr>
        <w:t xml:space="preserve">bjednatele, konktrétně pro produkty </w:t>
      </w:r>
      <w:proofErr w:type="spellStart"/>
      <w:r w:rsidRPr="0013090C">
        <w:rPr>
          <w:szCs w:val="22"/>
        </w:rPr>
        <w:t>Esri</w:t>
      </w:r>
      <w:proofErr w:type="spellEnd"/>
      <w:r w:rsidRPr="0013090C">
        <w:rPr>
          <w:szCs w:val="22"/>
        </w:rPr>
        <w:t>.</w:t>
      </w:r>
      <w:r>
        <w:rPr>
          <w:szCs w:val="22"/>
        </w:rPr>
        <w:t xml:space="preserve"> </w:t>
      </w:r>
      <w:r w:rsidRPr="0013090C">
        <w:rPr>
          <w:szCs w:val="22"/>
        </w:rPr>
        <w:t xml:space="preserve">Konkrétní verze tohoto </w:t>
      </w:r>
      <w:r w:rsidR="005F1A53">
        <w:rPr>
          <w:szCs w:val="22"/>
        </w:rPr>
        <w:t>softwarové vybavení</w:t>
      </w:r>
      <w:r w:rsidR="005F1A53" w:rsidRPr="0013090C">
        <w:rPr>
          <w:szCs w:val="22"/>
        </w:rPr>
        <w:t xml:space="preserve"> </w:t>
      </w:r>
      <w:r w:rsidRPr="0013090C">
        <w:rPr>
          <w:szCs w:val="22"/>
        </w:rPr>
        <w:t xml:space="preserve">bude </w:t>
      </w:r>
      <w:r w:rsidR="005F1A53">
        <w:rPr>
          <w:szCs w:val="22"/>
        </w:rPr>
        <w:t>O</w:t>
      </w:r>
      <w:r w:rsidRPr="0013090C">
        <w:rPr>
          <w:szCs w:val="22"/>
        </w:rPr>
        <w:t>bjednatelem sdělena v době zpracování modelu</w:t>
      </w:r>
      <w:r>
        <w:rPr>
          <w:szCs w:val="22"/>
        </w:rPr>
        <w:t>;</w:t>
      </w:r>
    </w:p>
    <w:p w:rsidR="00E24E69" w:rsidRDefault="0013090C" w:rsidP="0013090C">
      <w:pPr>
        <w:numPr>
          <w:ilvl w:val="2"/>
          <w:numId w:val="13"/>
        </w:numPr>
        <w:jc w:val="both"/>
        <w:rPr>
          <w:szCs w:val="22"/>
        </w:rPr>
      </w:pPr>
      <w:r w:rsidRPr="0013090C">
        <w:rPr>
          <w:szCs w:val="22"/>
        </w:rPr>
        <w:t xml:space="preserve">podklady pro vypracování modelu budou </w:t>
      </w:r>
      <w:r>
        <w:rPr>
          <w:szCs w:val="22"/>
        </w:rPr>
        <w:t>O</w:t>
      </w:r>
      <w:r w:rsidRPr="0013090C">
        <w:rPr>
          <w:szCs w:val="22"/>
        </w:rPr>
        <w:t>bjednateli předány/předávány v</w:t>
      </w:r>
      <w:r w:rsidR="00165897">
        <w:rPr>
          <w:szCs w:val="22"/>
        </w:rPr>
        <w:t xml:space="preserve"> předem </w:t>
      </w:r>
      <w:r w:rsidRPr="0013090C">
        <w:rPr>
          <w:szCs w:val="22"/>
        </w:rPr>
        <w:t>dohodnutých formátech na vhodném datovém nosiči. O předání bude proveden písemný záznam.</w:t>
      </w:r>
    </w:p>
    <w:p w:rsidR="0013090C" w:rsidRPr="0013090C" w:rsidRDefault="0013090C" w:rsidP="0013090C">
      <w:pPr>
        <w:ind w:left="1701"/>
        <w:jc w:val="both"/>
        <w:rPr>
          <w:szCs w:val="22"/>
        </w:rPr>
      </w:pPr>
    </w:p>
    <w:p w:rsidR="005F1A53" w:rsidRPr="001B74D4" w:rsidRDefault="005F1A53" w:rsidP="001B74D4">
      <w:pPr>
        <w:numPr>
          <w:ilvl w:val="0"/>
          <w:numId w:val="13"/>
        </w:numPr>
        <w:jc w:val="both"/>
        <w:rPr>
          <w:szCs w:val="22"/>
        </w:rPr>
      </w:pPr>
      <w:r>
        <w:rPr>
          <w:szCs w:val="22"/>
        </w:rPr>
        <w:t xml:space="preserve">Pro realizaci Předmětu plnění Objednatel předpokládá použití </w:t>
      </w:r>
      <w:r w:rsidR="001B74D4">
        <w:rPr>
          <w:szCs w:val="22"/>
        </w:rPr>
        <w:t xml:space="preserve">následujících </w:t>
      </w:r>
      <w:r>
        <w:rPr>
          <w:szCs w:val="22"/>
        </w:rPr>
        <w:t>zařízení spl</w:t>
      </w:r>
      <w:r w:rsidR="001B74D4">
        <w:rPr>
          <w:szCs w:val="22"/>
        </w:rPr>
        <w:t xml:space="preserve">ňujících stanovené </w:t>
      </w:r>
      <w:r w:rsidRPr="001B74D4">
        <w:rPr>
          <w:szCs w:val="22"/>
        </w:rPr>
        <w:t>požadavky:</w:t>
      </w:r>
    </w:p>
    <w:p w:rsidR="005F1A53" w:rsidRDefault="005F1A53" w:rsidP="00310323">
      <w:pPr>
        <w:numPr>
          <w:ilvl w:val="1"/>
          <w:numId w:val="13"/>
        </w:numPr>
        <w:ind w:left="1134"/>
        <w:jc w:val="both"/>
        <w:rPr>
          <w:szCs w:val="22"/>
        </w:rPr>
      </w:pPr>
      <w:proofErr w:type="spellStart"/>
      <w:r w:rsidRPr="005F1A53">
        <w:rPr>
          <w:szCs w:val="22"/>
        </w:rPr>
        <w:t>vícepaprskový</w:t>
      </w:r>
      <w:proofErr w:type="spellEnd"/>
      <w:r w:rsidRPr="005F1A53">
        <w:rPr>
          <w:szCs w:val="22"/>
        </w:rPr>
        <w:t xml:space="preserve"> sonar s širokým úhlem záběru (minimálně 180°) s frekvencí vhodnou pro velmi mělké vody (minimálně 300 KHz). Šířka úhlu záběru</w:t>
      </w:r>
      <w:r w:rsidR="0097017E">
        <w:rPr>
          <w:szCs w:val="22"/>
        </w:rPr>
        <w:t xml:space="preserve"> je důležitá pro mapování dna v </w:t>
      </w:r>
      <w:r w:rsidRPr="005F1A53">
        <w:rPr>
          <w:szCs w:val="22"/>
        </w:rPr>
        <w:t>břehových partiích až k</w:t>
      </w:r>
      <w:r w:rsidR="001B74D4">
        <w:rPr>
          <w:szCs w:val="22"/>
        </w:rPr>
        <w:t> </w:t>
      </w:r>
      <w:r w:rsidRPr="005F1A53">
        <w:rPr>
          <w:szCs w:val="22"/>
        </w:rPr>
        <w:t>hladině</w:t>
      </w:r>
      <w:r w:rsidR="001B74D4">
        <w:rPr>
          <w:szCs w:val="22"/>
        </w:rPr>
        <w:t xml:space="preserve"> (Objednatel předpokládá použití 1 ks)</w:t>
      </w:r>
      <w:r>
        <w:rPr>
          <w:szCs w:val="22"/>
        </w:rPr>
        <w:t>;</w:t>
      </w:r>
    </w:p>
    <w:p w:rsidR="005F1A53" w:rsidRDefault="005F1A53" w:rsidP="00310323">
      <w:pPr>
        <w:numPr>
          <w:ilvl w:val="1"/>
          <w:numId w:val="13"/>
        </w:numPr>
        <w:ind w:left="1134"/>
        <w:jc w:val="both"/>
        <w:rPr>
          <w:szCs w:val="22"/>
        </w:rPr>
      </w:pPr>
      <w:r w:rsidRPr="005F1A53">
        <w:rPr>
          <w:szCs w:val="22"/>
        </w:rPr>
        <w:t>senzory pro korekce dat - náklonový senzor, senzory pro měření rychlosti zvuku ve vodním prostředí, zařízení pro určení směru plavby</w:t>
      </w:r>
      <w:r w:rsidR="001B74D4">
        <w:rPr>
          <w:szCs w:val="22"/>
        </w:rPr>
        <w:t xml:space="preserve"> (Objednatel předpokládá použití 2-6 ks)</w:t>
      </w:r>
      <w:r>
        <w:rPr>
          <w:szCs w:val="22"/>
        </w:rPr>
        <w:t>;</w:t>
      </w:r>
    </w:p>
    <w:p w:rsidR="001B74D4" w:rsidRDefault="001B74D4" w:rsidP="00310323">
      <w:pPr>
        <w:numPr>
          <w:ilvl w:val="1"/>
          <w:numId w:val="13"/>
        </w:numPr>
        <w:ind w:left="1134"/>
        <w:jc w:val="both"/>
        <w:rPr>
          <w:szCs w:val="22"/>
        </w:rPr>
      </w:pPr>
      <w:r w:rsidRPr="001B74D4">
        <w:rPr>
          <w:szCs w:val="22"/>
        </w:rPr>
        <w:t>přesná GPS jednotka s RTK korekcemi</w:t>
      </w:r>
      <w:r>
        <w:rPr>
          <w:szCs w:val="22"/>
        </w:rPr>
        <w:t xml:space="preserve"> (Objednatel předpokládá použití 1 ks);</w:t>
      </w:r>
    </w:p>
    <w:p w:rsidR="001B74D4" w:rsidRDefault="001B74D4" w:rsidP="00310323">
      <w:pPr>
        <w:numPr>
          <w:ilvl w:val="1"/>
          <w:numId w:val="13"/>
        </w:numPr>
        <w:ind w:left="1134"/>
        <w:jc w:val="both"/>
        <w:rPr>
          <w:szCs w:val="22"/>
        </w:rPr>
      </w:pPr>
      <w:r w:rsidRPr="001B74D4">
        <w:rPr>
          <w:szCs w:val="22"/>
        </w:rPr>
        <w:t>panoramatické kamera umožňující pořízení 360° snímků,</w:t>
      </w:r>
      <w:r>
        <w:rPr>
          <w:szCs w:val="22"/>
        </w:rPr>
        <w:t xml:space="preserve"> 5-6 snímačů s rozlišením cca 5 </w:t>
      </w:r>
      <w:proofErr w:type="spellStart"/>
      <w:r w:rsidRPr="001B74D4">
        <w:rPr>
          <w:szCs w:val="22"/>
        </w:rPr>
        <w:t>MPix</w:t>
      </w:r>
      <w:proofErr w:type="spellEnd"/>
      <w:r>
        <w:rPr>
          <w:szCs w:val="22"/>
        </w:rPr>
        <w:t xml:space="preserve"> (Objednatel předpokládá použití 1 ks);</w:t>
      </w:r>
    </w:p>
    <w:p w:rsidR="001B74D4" w:rsidRDefault="001B74D4" w:rsidP="00310323">
      <w:pPr>
        <w:numPr>
          <w:ilvl w:val="1"/>
          <w:numId w:val="13"/>
        </w:numPr>
        <w:ind w:left="1134"/>
        <w:jc w:val="both"/>
        <w:rPr>
          <w:szCs w:val="22"/>
        </w:rPr>
      </w:pPr>
      <w:proofErr w:type="spellStart"/>
      <w:r w:rsidRPr="001B74D4">
        <w:rPr>
          <w:szCs w:val="22"/>
        </w:rPr>
        <w:t>laserscan</w:t>
      </w:r>
      <w:proofErr w:type="spellEnd"/>
      <w:r w:rsidRPr="001B74D4">
        <w:rPr>
          <w:szCs w:val="22"/>
        </w:rPr>
        <w:t xml:space="preserve"> pro mobilní mapování s minimálním dosahem 300m</w:t>
      </w:r>
      <w:r>
        <w:rPr>
          <w:szCs w:val="22"/>
        </w:rPr>
        <w:t xml:space="preserve"> (Objednatel předpokládá použití 1 ks);</w:t>
      </w:r>
    </w:p>
    <w:p w:rsidR="001B74D4" w:rsidRPr="00310323" w:rsidRDefault="001B74D4" w:rsidP="00310323">
      <w:pPr>
        <w:numPr>
          <w:ilvl w:val="1"/>
          <w:numId w:val="13"/>
        </w:numPr>
        <w:ind w:left="1134"/>
        <w:jc w:val="both"/>
        <w:rPr>
          <w:rStyle w:val="Bodytext2"/>
          <w:rFonts w:ascii="Calibri" w:hAnsi="Calibri"/>
          <w:color w:val="auto"/>
          <w:lang w:bidi="ar-SA"/>
        </w:rPr>
      </w:pPr>
      <w:r w:rsidRPr="00310323">
        <w:rPr>
          <w:rStyle w:val="Bodytext2Bold"/>
          <w:rFonts w:asciiTheme="minorHAnsi" w:eastAsia="Arial Unicode MS" w:hAnsiTheme="minorHAnsi" w:cstheme="minorHAnsi"/>
          <w:b w:val="0"/>
        </w:rPr>
        <w:t xml:space="preserve">sonda pro monitoring sedimentů </w:t>
      </w:r>
      <w:r w:rsidRPr="001B74D4">
        <w:rPr>
          <w:rStyle w:val="Bodytext2"/>
          <w:rFonts w:asciiTheme="minorHAnsi" w:eastAsia="Arial Unicode MS" w:hAnsiTheme="minorHAnsi" w:cstheme="minorHAnsi"/>
        </w:rPr>
        <w:t xml:space="preserve">s možností parametrického nastavení frekvence sonaru v rozmezí cca 5-15 </w:t>
      </w:r>
      <w:r w:rsidRPr="001B74D4">
        <w:rPr>
          <w:rStyle w:val="Bodytext2"/>
          <w:rFonts w:asciiTheme="minorHAnsi" w:eastAsia="Arial Unicode MS" w:hAnsiTheme="minorHAnsi" w:cstheme="minorHAnsi"/>
          <w:lang w:val="en-US" w:eastAsia="en-US" w:bidi="en-US"/>
        </w:rPr>
        <w:t>kHz</w:t>
      </w:r>
      <w:r>
        <w:rPr>
          <w:rStyle w:val="Bodytext2"/>
          <w:rFonts w:asciiTheme="minorHAnsi" w:eastAsia="Arial Unicode MS" w:hAnsiTheme="minorHAnsi" w:cstheme="minorHAnsi"/>
          <w:lang w:val="en-US" w:eastAsia="en-US" w:bidi="en-US"/>
        </w:rPr>
        <w:t xml:space="preserve"> </w:t>
      </w:r>
      <w:r>
        <w:rPr>
          <w:szCs w:val="22"/>
        </w:rPr>
        <w:t>(Objednatel předpokládá použití 1 ks)</w:t>
      </w:r>
      <w:r>
        <w:rPr>
          <w:rStyle w:val="Bodytext2"/>
          <w:rFonts w:asciiTheme="minorHAnsi" w:eastAsia="Arial Unicode MS" w:hAnsiTheme="minorHAnsi" w:cstheme="minorHAnsi"/>
          <w:lang w:val="en-US" w:eastAsia="en-US" w:bidi="en-US"/>
        </w:rPr>
        <w:t>;</w:t>
      </w:r>
    </w:p>
    <w:p w:rsidR="0013090C" w:rsidRPr="001B74D4" w:rsidRDefault="001B74D4" w:rsidP="00310323">
      <w:pPr>
        <w:numPr>
          <w:ilvl w:val="1"/>
          <w:numId w:val="13"/>
        </w:numPr>
        <w:ind w:left="1134"/>
        <w:jc w:val="both"/>
        <w:rPr>
          <w:szCs w:val="22"/>
        </w:rPr>
      </w:pPr>
      <w:r w:rsidRPr="00310323">
        <w:rPr>
          <w:rStyle w:val="Bodytext2Bold"/>
          <w:rFonts w:asciiTheme="minorHAnsi" w:eastAsia="Arial Unicode MS" w:hAnsiTheme="minorHAnsi" w:cstheme="minorHAnsi"/>
          <w:b w:val="0"/>
          <w:lang w:val="en-US" w:eastAsia="en-US" w:bidi="en-US"/>
        </w:rPr>
        <w:t xml:space="preserve">sonar </w:t>
      </w:r>
      <w:r w:rsidRPr="00310323">
        <w:rPr>
          <w:rStyle w:val="Bodytext2Bold"/>
          <w:rFonts w:asciiTheme="minorHAnsi" w:eastAsia="Arial Unicode MS" w:hAnsiTheme="minorHAnsi" w:cstheme="minorHAnsi"/>
          <w:b w:val="0"/>
        </w:rPr>
        <w:t>pro boční skenování</w:t>
      </w:r>
      <w:r w:rsidRPr="00307269">
        <w:rPr>
          <w:rStyle w:val="Bodytext2Bold"/>
          <w:rFonts w:asciiTheme="minorHAnsi" w:eastAsia="Arial Unicode MS" w:hAnsiTheme="minorHAnsi" w:cstheme="minorHAnsi"/>
        </w:rPr>
        <w:t xml:space="preserve"> </w:t>
      </w:r>
      <w:r w:rsidRPr="00307269">
        <w:rPr>
          <w:rStyle w:val="Bodytext2"/>
          <w:rFonts w:asciiTheme="minorHAnsi" w:eastAsia="Arial Unicode MS" w:hAnsiTheme="minorHAnsi" w:cstheme="minorHAnsi"/>
        </w:rPr>
        <w:t>s frekvencí minimálně 500kHz</w:t>
      </w:r>
      <w:r>
        <w:rPr>
          <w:rStyle w:val="Bodytext2"/>
          <w:rFonts w:asciiTheme="minorHAnsi" w:eastAsia="Arial Unicode MS" w:hAnsiTheme="minorHAnsi" w:cstheme="minorHAnsi"/>
        </w:rPr>
        <w:t xml:space="preserve"> </w:t>
      </w:r>
      <w:r>
        <w:rPr>
          <w:szCs w:val="22"/>
        </w:rPr>
        <w:t>(Objednatel předpokládá použití 1 ks)</w:t>
      </w:r>
      <w:r>
        <w:rPr>
          <w:rStyle w:val="Bodytext2"/>
          <w:rFonts w:asciiTheme="minorHAnsi" w:eastAsia="Arial Unicode MS" w:hAnsiTheme="minorHAnsi" w:cstheme="minorHAnsi"/>
        </w:rPr>
        <w:t>.</w:t>
      </w:r>
      <w:r w:rsidRPr="001B74D4" w:rsidDel="005F1A53">
        <w:rPr>
          <w:szCs w:val="22"/>
        </w:rPr>
        <w:t xml:space="preserve"> </w:t>
      </w:r>
    </w:p>
    <w:p w:rsidR="0013090C" w:rsidRDefault="0013090C" w:rsidP="0013090C">
      <w:pPr>
        <w:framePr w:w="8645" w:wrap="notBeside" w:vAnchor="text" w:hAnchor="text" w:xAlign="right" w:y="1"/>
        <w:rPr>
          <w:rFonts w:ascii="Arial Unicode MS" w:hAnsi="Arial Unicode MS" w:cs="Arial Unicode MS"/>
          <w:color w:val="000000"/>
          <w:sz w:val="2"/>
          <w:szCs w:val="2"/>
          <w:lang w:bidi="cs-CZ"/>
        </w:rPr>
      </w:pPr>
    </w:p>
    <w:p w:rsidR="00F16FFE" w:rsidRDefault="00F16FFE" w:rsidP="006B282C">
      <w:pPr>
        <w:jc w:val="both"/>
        <w:rPr>
          <w:szCs w:val="22"/>
        </w:rPr>
      </w:pPr>
    </w:p>
    <w:p w:rsidR="00D40600" w:rsidRDefault="00D40600" w:rsidP="00E3218B">
      <w:pPr>
        <w:numPr>
          <w:ilvl w:val="0"/>
          <w:numId w:val="13"/>
        </w:numPr>
        <w:jc w:val="both"/>
        <w:rPr>
          <w:szCs w:val="22"/>
        </w:rPr>
      </w:pPr>
      <w:r>
        <w:rPr>
          <w:szCs w:val="22"/>
        </w:rPr>
        <w:t>Předmět plnění je rozdělen do tří etap, a to:</w:t>
      </w:r>
    </w:p>
    <w:p w:rsidR="00D40600" w:rsidRDefault="00D40600" w:rsidP="00310323">
      <w:pPr>
        <w:numPr>
          <w:ilvl w:val="1"/>
          <w:numId w:val="13"/>
        </w:numPr>
        <w:ind w:left="1134"/>
        <w:jc w:val="both"/>
        <w:rPr>
          <w:szCs w:val="22"/>
        </w:rPr>
      </w:pPr>
      <w:r>
        <w:rPr>
          <w:szCs w:val="22"/>
        </w:rPr>
        <w:t>1. etapa plnění</w:t>
      </w:r>
    </w:p>
    <w:p w:rsidR="00D40600" w:rsidRDefault="00D40600" w:rsidP="00310323">
      <w:pPr>
        <w:numPr>
          <w:ilvl w:val="2"/>
          <w:numId w:val="13"/>
        </w:numPr>
        <w:jc w:val="both"/>
        <w:rPr>
          <w:szCs w:val="22"/>
        </w:rPr>
      </w:pPr>
      <w:r>
        <w:rPr>
          <w:szCs w:val="22"/>
        </w:rPr>
        <w:t>V rámci 1. etapy plnění je Zhotovitel povinen provést měření a sběr</w:t>
      </w:r>
      <w:r w:rsidRPr="00D40600">
        <w:rPr>
          <w:szCs w:val="22"/>
        </w:rPr>
        <w:t xml:space="preserve"> dat nádrže Hostivař a </w:t>
      </w:r>
      <w:r>
        <w:rPr>
          <w:szCs w:val="22"/>
        </w:rPr>
        <w:t>zpracovat podklady</w:t>
      </w:r>
      <w:r w:rsidRPr="00D40600">
        <w:rPr>
          <w:szCs w:val="22"/>
        </w:rPr>
        <w:t xml:space="preserve"> pro vypracování spojitého digitálního modelu dna nádrže Hostivař</w:t>
      </w:r>
      <w:r>
        <w:rPr>
          <w:szCs w:val="22"/>
        </w:rPr>
        <w:t>.</w:t>
      </w:r>
    </w:p>
    <w:p w:rsidR="00D40600" w:rsidRDefault="00D40600" w:rsidP="00310323">
      <w:pPr>
        <w:numPr>
          <w:ilvl w:val="1"/>
          <w:numId w:val="13"/>
        </w:numPr>
        <w:ind w:left="1134"/>
        <w:jc w:val="both"/>
        <w:rPr>
          <w:szCs w:val="22"/>
        </w:rPr>
      </w:pPr>
      <w:r>
        <w:rPr>
          <w:szCs w:val="22"/>
        </w:rPr>
        <w:t>2. etapa plnění</w:t>
      </w:r>
    </w:p>
    <w:p w:rsidR="00D40600" w:rsidRDefault="00D40600" w:rsidP="00310323">
      <w:pPr>
        <w:numPr>
          <w:ilvl w:val="2"/>
          <w:numId w:val="13"/>
        </w:numPr>
        <w:jc w:val="both"/>
        <w:rPr>
          <w:szCs w:val="22"/>
        </w:rPr>
      </w:pPr>
      <w:r>
        <w:rPr>
          <w:szCs w:val="22"/>
        </w:rPr>
        <w:t>V rámci 2. etapy plnění je Zhotovitel povinen provést měření a sběr</w:t>
      </w:r>
      <w:r w:rsidRPr="00D40600">
        <w:rPr>
          <w:szCs w:val="22"/>
        </w:rPr>
        <w:t xml:space="preserve"> dat nádrže </w:t>
      </w:r>
      <w:r>
        <w:rPr>
          <w:szCs w:val="22"/>
        </w:rPr>
        <w:t>Džbán</w:t>
      </w:r>
      <w:r w:rsidRPr="00D40600">
        <w:rPr>
          <w:szCs w:val="22"/>
        </w:rPr>
        <w:t xml:space="preserve"> a </w:t>
      </w:r>
      <w:r>
        <w:rPr>
          <w:szCs w:val="22"/>
        </w:rPr>
        <w:t>zpracovat podklady</w:t>
      </w:r>
      <w:r w:rsidRPr="00D40600">
        <w:rPr>
          <w:szCs w:val="22"/>
        </w:rPr>
        <w:t xml:space="preserve"> pro vypracování spojitého digitálního modelu dna nádrže </w:t>
      </w:r>
      <w:r>
        <w:rPr>
          <w:szCs w:val="22"/>
        </w:rPr>
        <w:t>Džbán.</w:t>
      </w:r>
    </w:p>
    <w:p w:rsidR="00D40600" w:rsidRDefault="00D40600" w:rsidP="00310323">
      <w:pPr>
        <w:numPr>
          <w:ilvl w:val="1"/>
          <w:numId w:val="13"/>
        </w:numPr>
        <w:ind w:left="1134"/>
        <w:jc w:val="both"/>
        <w:rPr>
          <w:szCs w:val="22"/>
        </w:rPr>
      </w:pPr>
      <w:r>
        <w:rPr>
          <w:szCs w:val="22"/>
        </w:rPr>
        <w:t>3. etapa plnění</w:t>
      </w:r>
    </w:p>
    <w:p w:rsidR="00D40600" w:rsidRDefault="00D40600" w:rsidP="00310323">
      <w:pPr>
        <w:numPr>
          <w:ilvl w:val="2"/>
          <w:numId w:val="13"/>
        </w:numPr>
        <w:jc w:val="both"/>
        <w:rPr>
          <w:szCs w:val="22"/>
        </w:rPr>
      </w:pPr>
      <w:r>
        <w:rPr>
          <w:szCs w:val="22"/>
        </w:rPr>
        <w:t xml:space="preserve">V rámci 3. etapy plnění je Zhotovitel povinen poskytovat Objednateli konzultační služby </w:t>
      </w:r>
      <w:r w:rsidR="0092492A">
        <w:rPr>
          <w:szCs w:val="22"/>
        </w:rPr>
        <w:t>při zpracování předávaných dat do finální podoby digitálního modelu dna.</w:t>
      </w:r>
    </w:p>
    <w:p w:rsidR="00F464F1" w:rsidRDefault="00F464F1" w:rsidP="00F464F1">
      <w:pPr>
        <w:jc w:val="both"/>
        <w:rPr>
          <w:szCs w:val="22"/>
        </w:rPr>
      </w:pPr>
    </w:p>
    <w:p w:rsidR="00F464F1" w:rsidRDefault="00F464F1" w:rsidP="00F464F1">
      <w:pPr>
        <w:jc w:val="both"/>
        <w:rPr>
          <w:szCs w:val="22"/>
        </w:rPr>
      </w:pPr>
    </w:p>
    <w:p w:rsidR="00F464F1" w:rsidRDefault="00F464F1" w:rsidP="00F464F1">
      <w:pPr>
        <w:jc w:val="both"/>
        <w:rPr>
          <w:szCs w:val="22"/>
        </w:rPr>
      </w:pPr>
    </w:p>
    <w:p w:rsidR="00D40600" w:rsidRDefault="00D40600" w:rsidP="00310323">
      <w:pPr>
        <w:ind w:left="567"/>
        <w:jc w:val="both"/>
        <w:rPr>
          <w:szCs w:val="22"/>
        </w:rPr>
      </w:pPr>
    </w:p>
    <w:p w:rsidR="00525482" w:rsidRDefault="00525482" w:rsidP="00E3218B">
      <w:pPr>
        <w:numPr>
          <w:ilvl w:val="0"/>
          <w:numId w:val="13"/>
        </w:numPr>
        <w:jc w:val="both"/>
        <w:rPr>
          <w:szCs w:val="22"/>
        </w:rPr>
      </w:pPr>
      <w:r>
        <w:rPr>
          <w:szCs w:val="22"/>
        </w:rPr>
        <w:lastRenderedPageBreak/>
        <w:t>Zhotovitel je povinen zajistit vešker</w:t>
      </w:r>
      <w:r w:rsidR="00EB498C">
        <w:rPr>
          <w:szCs w:val="22"/>
        </w:rPr>
        <w:t>á potřebná povolení k řádné realizaci Předmětu plnění.</w:t>
      </w:r>
      <w:r>
        <w:rPr>
          <w:szCs w:val="22"/>
        </w:rPr>
        <w:t xml:space="preserve"> </w:t>
      </w:r>
    </w:p>
    <w:p w:rsidR="00525482" w:rsidRDefault="00525482" w:rsidP="00D3456B">
      <w:pPr>
        <w:jc w:val="both"/>
        <w:rPr>
          <w:szCs w:val="22"/>
        </w:rPr>
      </w:pPr>
    </w:p>
    <w:p w:rsidR="007B36BA" w:rsidRPr="00133E12" w:rsidRDefault="00525482" w:rsidP="00E3218B">
      <w:pPr>
        <w:numPr>
          <w:ilvl w:val="0"/>
          <w:numId w:val="13"/>
        </w:numPr>
        <w:jc w:val="both"/>
        <w:rPr>
          <w:szCs w:val="22"/>
        </w:rPr>
      </w:pPr>
      <w:bookmarkStart w:id="11" w:name="_Ref433114869"/>
      <w:r w:rsidRPr="00133E12">
        <w:rPr>
          <w:szCs w:val="22"/>
        </w:rPr>
        <w:t>Změny Předmětu plnění</w:t>
      </w:r>
      <w:r w:rsidR="007B36BA" w:rsidRPr="00133E12">
        <w:rPr>
          <w:szCs w:val="22"/>
        </w:rPr>
        <w:t>, včetně provedení v</w:t>
      </w:r>
      <w:r w:rsidRPr="00133E12">
        <w:rPr>
          <w:szCs w:val="22"/>
        </w:rPr>
        <w:t xml:space="preserve">eškerých víceprací, </w:t>
      </w:r>
      <w:proofErr w:type="spellStart"/>
      <w:r w:rsidRPr="00133E12">
        <w:rPr>
          <w:szCs w:val="22"/>
        </w:rPr>
        <w:t>méněprací</w:t>
      </w:r>
      <w:proofErr w:type="spellEnd"/>
      <w:r w:rsidRPr="00133E12">
        <w:rPr>
          <w:szCs w:val="22"/>
        </w:rPr>
        <w:t>, doplňků</w:t>
      </w:r>
      <w:r w:rsidR="007B36BA" w:rsidRPr="00133E12">
        <w:rPr>
          <w:szCs w:val="22"/>
        </w:rPr>
        <w:t xml:space="preserve">, rozšíření či zúžení </w:t>
      </w:r>
      <w:r w:rsidRPr="00133E12">
        <w:rPr>
          <w:szCs w:val="22"/>
        </w:rPr>
        <w:t>Předmětu plnění</w:t>
      </w:r>
      <w:r w:rsidR="00E558D7" w:rsidRPr="00133E12">
        <w:rPr>
          <w:szCs w:val="22"/>
        </w:rPr>
        <w:t xml:space="preserve">, </w:t>
      </w:r>
      <w:r w:rsidR="007B36BA" w:rsidRPr="00133E12">
        <w:rPr>
          <w:szCs w:val="22"/>
        </w:rPr>
        <w:t>musí být vždy sjednány předem ve formě písemného dodatku ke Smlouvě, nestanoví-li Smlouva jinak. Nebude-li písem</w:t>
      </w:r>
      <w:r w:rsidRPr="00133E12">
        <w:rPr>
          <w:szCs w:val="22"/>
        </w:rPr>
        <w:t>ný dodatek obsahovat ujednání o </w:t>
      </w:r>
      <w:r w:rsidR="007B36BA" w:rsidRPr="00133E12">
        <w:rPr>
          <w:szCs w:val="22"/>
        </w:rPr>
        <w:t xml:space="preserve">důsledcích sjednaných změn na výši sjednané ceny </w:t>
      </w:r>
      <w:r w:rsidRPr="00133E12">
        <w:rPr>
          <w:szCs w:val="22"/>
        </w:rPr>
        <w:t>Předmětu plnění</w:t>
      </w:r>
      <w:r w:rsidR="007B36BA" w:rsidRPr="00133E12">
        <w:rPr>
          <w:szCs w:val="22"/>
        </w:rPr>
        <w:t xml:space="preserve">, je Objednatel povinen bez ohledu na sjednané změny </w:t>
      </w:r>
      <w:r w:rsidRPr="00133E12">
        <w:rPr>
          <w:szCs w:val="22"/>
        </w:rPr>
        <w:t>Předmětu plnění</w:t>
      </w:r>
      <w:r w:rsidR="007B36BA" w:rsidRPr="00133E12">
        <w:rPr>
          <w:szCs w:val="22"/>
        </w:rPr>
        <w:t xml:space="preserve"> zaplatit cenu </w:t>
      </w:r>
      <w:r w:rsidRPr="00133E12">
        <w:rPr>
          <w:szCs w:val="22"/>
        </w:rPr>
        <w:t>Předmětu plnění</w:t>
      </w:r>
      <w:r w:rsidR="007B36BA" w:rsidRPr="00133E12">
        <w:rPr>
          <w:szCs w:val="22"/>
        </w:rPr>
        <w:t xml:space="preserve"> sjednanou ve Smlouvě.</w:t>
      </w:r>
      <w:bookmarkEnd w:id="11"/>
    </w:p>
    <w:p w:rsidR="00525482" w:rsidRPr="00525482" w:rsidRDefault="00525482" w:rsidP="00525482">
      <w:pPr>
        <w:jc w:val="both"/>
        <w:rPr>
          <w:szCs w:val="22"/>
        </w:rPr>
      </w:pPr>
    </w:p>
    <w:p w:rsidR="00E24E69" w:rsidRPr="001B03D1" w:rsidRDefault="00E24E69" w:rsidP="00E3218B">
      <w:pPr>
        <w:ind w:left="567"/>
        <w:jc w:val="both"/>
        <w:rPr>
          <w:szCs w:val="22"/>
        </w:rPr>
      </w:pPr>
    </w:p>
    <w:p w:rsidR="007F22C9" w:rsidRPr="00EC1C0E" w:rsidRDefault="007F22C9" w:rsidP="00267ADD">
      <w:pPr>
        <w:pStyle w:val="Nadpis1"/>
        <w:rPr>
          <w:szCs w:val="22"/>
        </w:rPr>
      </w:pPr>
      <w:bookmarkStart w:id="12" w:name="_Toc383117513"/>
      <w:r w:rsidRPr="00EC1C0E">
        <w:rPr>
          <w:szCs w:val="22"/>
        </w:rPr>
        <w:t>CENA</w:t>
      </w:r>
      <w:bookmarkEnd w:id="7"/>
      <w:bookmarkEnd w:id="12"/>
    </w:p>
    <w:p w:rsidR="00E24E69" w:rsidRPr="00EC1C0E" w:rsidRDefault="00E24E69" w:rsidP="00E3218B">
      <w:pPr>
        <w:ind w:left="567"/>
        <w:rPr>
          <w:szCs w:val="22"/>
          <w:lang w:eastAsia="ar-SA"/>
        </w:rPr>
      </w:pPr>
    </w:p>
    <w:p w:rsidR="00EB498C" w:rsidRDefault="004E0C36" w:rsidP="00E3218B">
      <w:pPr>
        <w:numPr>
          <w:ilvl w:val="0"/>
          <w:numId w:val="13"/>
        </w:numPr>
        <w:jc w:val="both"/>
        <w:rPr>
          <w:szCs w:val="22"/>
        </w:rPr>
      </w:pPr>
      <w:r w:rsidRPr="00EC1C0E">
        <w:rPr>
          <w:szCs w:val="22"/>
        </w:rPr>
        <w:t>C</w:t>
      </w:r>
      <w:r w:rsidR="00EC1C0E">
        <w:rPr>
          <w:szCs w:val="22"/>
        </w:rPr>
        <w:t>elková c</w:t>
      </w:r>
      <w:r w:rsidRPr="00EC1C0E">
        <w:rPr>
          <w:szCs w:val="22"/>
        </w:rPr>
        <w:t>ena</w:t>
      </w:r>
      <w:r w:rsidR="00C50F4B" w:rsidRPr="00EC1C0E">
        <w:rPr>
          <w:szCs w:val="22"/>
        </w:rPr>
        <w:t xml:space="preserve"> za </w:t>
      </w:r>
      <w:r w:rsidR="008962D1">
        <w:rPr>
          <w:szCs w:val="22"/>
        </w:rPr>
        <w:t>realizaci</w:t>
      </w:r>
      <w:r w:rsidRPr="00EC1C0E">
        <w:rPr>
          <w:szCs w:val="22"/>
        </w:rPr>
        <w:t xml:space="preserve"> </w:t>
      </w:r>
      <w:r w:rsidR="006930C7" w:rsidRPr="00EC1C0E">
        <w:rPr>
          <w:szCs w:val="22"/>
        </w:rPr>
        <w:t>Předmětu plnění</w:t>
      </w:r>
      <w:r w:rsidRPr="00EC1C0E">
        <w:rPr>
          <w:szCs w:val="22"/>
        </w:rPr>
        <w:t xml:space="preserve"> činí </w:t>
      </w:r>
      <w:r w:rsidR="00AE71DE">
        <w:rPr>
          <w:b/>
          <w:szCs w:val="22"/>
          <w:lang w:eastAsia="en-US"/>
        </w:rPr>
        <w:t>1 050 900</w:t>
      </w:r>
      <w:r w:rsidRPr="00EC1C0E">
        <w:rPr>
          <w:b/>
          <w:i/>
          <w:szCs w:val="22"/>
        </w:rPr>
        <w:t xml:space="preserve">,- </w:t>
      </w:r>
      <w:r w:rsidRPr="00EC1C0E">
        <w:rPr>
          <w:b/>
          <w:szCs w:val="22"/>
        </w:rPr>
        <w:t>Kč</w:t>
      </w:r>
      <w:r w:rsidR="00AE71DE">
        <w:rPr>
          <w:b/>
          <w:szCs w:val="22"/>
        </w:rPr>
        <w:t xml:space="preserve"> bez DPH</w:t>
      </w:r>
      <w:r w:rsidR="00C50F4B" w:rsidRPr="00EC1C0E">
        <w:rPr>
          <w:b/>
          <w:szCs w:val="22"/>
        </w:rPr>
        <w:t xml:space="preserve"> </w:t>
      </w:r>
      <w:r w:rsidR="00C50F4B" w:rsidRPr="00EC1C0E">
        <w:rPr>
          <w:szCs w:val="22"/>
        </w:rPr>
        <w:t>(dále jen „</w:t>
      </w:r>
      <w:r w:rsidR="00C50F4B" w:rsidRPr="00EC1C0E">
        <w:rPr>
          <w:b/>
          <w:i/>
          <w:szCs w:val="22"/>
        </w:rPr>
        <w:t xml:space="preserve">Cena </w:t>
      </w:r>
      <w:r w:rsidR="006930C7" w:rsidRPr="00EC1C0E">
        <w:rPr>
          <w:b/>
          <w:i/>
          <w:szCs w:val="22"/>
        </w:rPr>
        <w:t>Předmětu plnění</w:t>
      </w:r>
      <w:r w:rsidR="00C50F4B" w:rsidRPr="00EC1C0E">
        <w:rPr>
          <w:szCs w:val="22"/>
        </w:rPr>
        <w:t>“)</w:t>
      </w:r>
      <w:r w:rsidR="00EB498C">
        <w:rPr>
          <w:szCs w:val="22"/>
        </w:rPr>
        <w:t>, přičemž z toho:</w:t>
      </w:r>
    </w:p>
    <w:p w:rsidR="00EB498C" w:rsidRDefault="00AE71DE" w:rsidP="00310323">
      <w:pPr>
        <w:numPr>
          <w:ilvl w:val="1"/>
          <w:numId w:val="13"/>
        </w:numPr>
        <w:jc w:val="both"/>
        <w:rPr>
          <w:szCs w:val="22"/>
        </w:rPr>
      </w:pPr>
      <w:r>
        <w:rPr>
          <w:b/>
          <w:szCs w:val="22"/>
          <w:lang w:eastAsia="en-US"/>
        </w:rPr>
        <w:t>560 500</w:t>
      </w:r>
      <w:r w:rsidR="00310323">
        <w:rPr>
          <w:b/>
          <w:szCs w:val="22"/>
          <w:lang w:eastAsia="en-US"/>
        </w:rPr>
        <w:t xml:space="preserve">,- </w:t>
      </w:r>
      <w:r>
        <w:rPr>
          <w:b/>
          <w:szCs w:val="22"/>
          <w:lang w:eastAsia="en-US"/>
        </w:rPr>
        <w:t xml:space="preserve">Kč bez DPH </w:t>
      </w:r>
      <w:r w:rsidR="00EB498C">
        <w:rPr>
          <w:szCs w:val="22"/>
          <w:lang w:eastAsia="en-US"/>
        </w:rPr>
        <w:t>tvoří odměna za provedení měření a sběru dat nádrže Hostivař a zpracování podkladů pro vypracování spojitého digitálního modelu dna nádrže Hostivař (dále jen „</w:t>
      </w:r>
      <w:r w:rsidR="00EB498C" w:rsidRPr="00310323">
        <w:rPr>
          <w:b/>
          <w:i/>
          <w:szCs w:val="22"/>
          <w:lang w:eastAsia="en-US"/>
        </w:rPr>
        <w:t>Odměna za 1. etapu plnění</w:t>
      </w:r>
      <w:r w:rsidR="00EB498C">
        <w:rPr>
          <w:szCs w:val="22"/>
          <w:lang w:eastAsia="en-US"/>
        </w:rPr>
        <w:t>“)</w:t>
      </w:r>
      <w:r w:rsidR="00EB498C">
        <w:rPr>
          <w:szCs w:val="22"/>
        </w:rPr>
        <w:t>;</w:t>
      </w:r>
    </w:p>
    <w:p w:rsidR="00EB498C" w:rsidRDefault="00AE71DE" w:rsidP="00EB498C">
      <w:pPr>
        <w:numPr>
          <w:ilvl w:val="1"/>
          <w:numId w:val="13"/>
        </w:numPr>
        <w:jc w:val="both"/>
        <w:rPr>
          <w:szCs w:val="22"/>
        </w:rPr>
      </w:pPr>
      <w:r>
        <w:rPr>
          <w:b/>
          <w:szCs w:val="22"/>
          <w:lang w:eastAsia="en-US"/>
        </w:rPr>
        <w:t>210 400,- Kč bez DPH</w:t>
      </w:r>
      <w:r w:rsidR="00EB498C">
        <w:rPr>
          <w:b/>
          <w:szCs w:val="22"/>
          <w:lang w:eastAsia="en-US"/>
        </w:rPr>
        <w:t xml:space="preserve"> </w:t>
      </w:r>
      <w:r w:rsidR="00EB498C">
        <w:rPr>
          <w:szCs w:val="22"/>
          <w:lang w:eastAsia="en-US"/>
        </w:rPr>
        <w:t>tvoří odměna za provedení měření a sběru dat nádrže Džbán a zpracování podkladů pro vypracování spojitého digitálního modelu dna nádrže Džbán (dále jen „</w:t>
      </w:r>
      <w:r w:rsidR="00EB498C">
        <w:rPr>
          <w:b/>
          <w:i/>
          <w:szCs w:val="22"/>
          <w:lang w:eastAsia="en-US"/>
        </w:rPr>
        <w:t>Odměna za 2</w:t>
      </w:r>
      <w:r w:rsidR="00EB498C" w:rsidRPr="00D657D5">
        <w:rPr>
          <w:b/>
          <w:i/>
          <w:szCs w:val="22"/>
          <w:lang w:eastAsia="en-US"/>
        </w:rPr>
        <w:t>. etapu plnění</w:t>
      </w:r>
      <w:r w:rsidR="00EB498C">
        <w:rPr>
          <w:szCs w:val="22"/>
          <w:lang w:eastAsia="en-US"/>
        </w:rPr>
        <w:t>“)</w:t>
      </w:r>
      <w:r w:rsidR="00EB498C">
        <w:rPr>
          <w:szCs w:val="22"/>
        </w:rPr>
        <w:t>;</w:t>
      </w:r>
    </w:p>
    <w:p w:rsidR="00EB498C" w:rsidRDefault="00AE71DE" w:rsidP="00310323">
      <w:pPr>
        <w:numPr>
          <w:ilvl w:val="1"/>
          <w:numId w:val="13"/>
        </w:numPr>
        <w:jc w:val="both"/>
        <w:rPr>
          <w:szCs w:val="22"/>
        </w:rPr>
      </w:pPr>
      <w:r>
        <w:rPr>
          <w:b/>
          <w:szCs w:val="22"/>
          <w:lang w:eastAsia="en-US"/>
        </w:rPr>
        <w:t>280 000,- Kč bez DPH</w:t>
      </w:r>
      <w:r w:rsidR="00EB498C">
        <w:rPr>
          <w:b/>
          <w:szCs w:val="22"/>
          <w:lang w:eastAsia="en-US"/>
        </w:rPr>
        <w:t xml:space="preserve"> </w:t>
      </w:r>
      <w:r w:rsidR="00EB498C">
        <w:rPr>
          <w:szCs w:val="22"/>
          <w:lang w:eastAsia="en-US"/>
        </w:rPr>
        <w:t xml:space="preserve">tvoří odměna za </w:t>
      </w:r>
      <w:r w:rsidR="00D40600">
        <w:rPr>
          <w:szCs w:val="22"/>
          <w:lang w:eastAsia="en-US"/>
        </w:rPr>
        <w:t xml:space="preserve">poskytování konzultačních služeb Objednateli při zpracování předávaných dat do finální podoby digitálního modelu dna nádrže Hostivař a nádrže Džbán </w:t>
      </w:r>
      <w:r w:rsidR="00EB498C">
        <w:rPr>
          <w:szCs w:val="22"/>
          <w:lang w:eastAsia="en-US"/>
        </w:rPr>
        <w:t>(dále jen „</w:t>
      </w:r>
      <w:r w:rsidR="00EB498C">
        <w:rPr>
          <w:b/>
          <w:i/>
          <w:szCs w:val="22"/>
          <w:lang w:eastAsia="en-US"/>
        </w:rPr>
        <w:t xml:space="preserve">Odměna za </w:t>
      </w:r>
      <w:r w:rsidR="00D40600">
        <w:rPr>
          <w:b/>
          <w:i/>
          <w:szCs w:val="22"/>
          <w:lang w:eastAsia="en-US"/>
        </w:rPr>
        <w:t>3</w:t>
      </w:r>
      <w:r w:rsidR="00EB498C" w:rsidRPr="00D657D5">
        <w:rPr>
          <w:b/>
          <w:i/>
          <w:szCs w:val="22"/>
          <w:lang w:eastAsia="en-US"/>
        </w:rPr>
        <w:t>. etapu plnění</w:t>
      </w:r>
      <w:r w:rsidR="00EB498C">
        <w:rPr>
          <w:szCs w:val="22"/>
          <w:lang w:eastAsia="en-US"/>
        </w:rPr>
        <w:t>“)</w:t>
      </w:r>
      <w:r w:rsidR="00EB498C">
        <w:rPr>
          <w:szCs w:val="22"/>
        </w:rPr>
        <w:t>;</w:t>
      </w:r>
    </w:p>
    <w:p w:rsidR="00D40600" w:rsidRDefault="00D40600" w:rsidP="00310323">
      <w:pPr>
        <w:ind w:left="993"/>
        <w:jc w:val="both"/>
        <w:rPr>
          <w:szCs w:val="22"/>
        </w:rPr>
      </w:pPr>
    </w:p>
    <w:p w:rsidR="00024680" w:rsidRPr="00EC1C0E" w:rsidRDefault="006930C7" w:rsidP="00310323">
      <w:pPr>
        <w:ind w:left="993"/>
        <w:jc w:val="both"/>
        <w:rPr>
          <w:szCs w:val="22"/>
        </w:rPr>
      </w:pPr>
      <w:r w:rsidRPr="00EC1C0E">
        <w:rPr>
          <w:szCs w:val="22"/>
        </w:rPr>
        <w:t>Kalkulace Ceny Předmětu plnění</w:t>
      </w:r>
      <w:r w:rsidR="00D40600">
        <w:rPr>
          <w:szCs w:val="22"/>
        </w:rPr>
        <w:t xml:space="preserve"> a odměn za plnění jednotlivých etap plnění</w:t>
      </w:r>
      <w:r w:rsidRPr="00EC1C0E">
        <w:rPr>
          <w:szCs w:val="22"/>
        </w:rPr>
        <w:t xml:space="preserve"> je stanovena v souladu s nabídkou Zhotovitele podanou do Řízení veřejné zakázky.</w:t>
      </w:r>
    </w:p>
    <w:p w:rsidR="008E132D" w:rsidRPr="005E6226" w:rsidRDefault="008E132D" w:rsidP="00E3218B">
      <w:pPr>
        <w:ind w:left="567"/>
        <w:jc w:val="both"/>
        <w:rPr>
          <w:szCs w:val="22"/>
          <w:highlight w:val="yellow"/>
        </w:rPr>
      </w:pPr>
    </w:p>
    <w:p w:rsidR="00E42DE4" w:rsidRPr="00EC1C0E" w:rsidRDefault="00A41DD5" w:rsidP="00E3218B">
      <w:pPr>
        <w:numPr>
          <w:ilvl w:val="0"/>
          <w:numId w:val="13"/>
        </w:numPr>
        <w:jc w:val="both"/>
        <w:rPr>
          <w:szCs w:val="22"/>
        </w:rPr>
      </w:pPr>
      <w:r w:rsidRPr="00EC1C0E">
        <w:rPr>
          <w:szCs w:val="22"/>
        </w:rPr>
        <w:t xml:space="preserve">Cena </w:t>
      </w:r>
      <w:r w:rsidR="006930C7" w:rsidRPr="00EC1C0E">
        <w:rPr>
          <w:szCs w:val="22"/>
        </w:rPr>
        <w:t>Předmětu plnění</w:t>
      </w:r>
      <w:r w:rsidRPr="00EC1C0E">
        <w:rPr>
          <w:szCs w:val="22"/>
        </w:rPr>
        <w:t xml:space="preserve"> je stanovena jako nejvýše přípustná a nepřekročitelná s vý</w:t>
      </w:r>
      <w:r w:rsidR="00DE143A" w:rsidRPr="00EC1C0E">
        <w:rPr>
          <w:szCs w:val="22"/>
        </w:rPr>
        <w:t>jimkami stanovenými ve Smlouvě.</w:t>
      </w:r>
      <w:r w:rsidR="006D0D99" w:rsidRPr="00EC1C0E">
        <w:rPr>
          <w:szCs w:val="22"/>
        </w:rPr>
        <w:t xml:space="preserve"> Zhotovitel je povinen se před podpisem Smlouvy seznámit se všemi okolnostmi a podmínkami Předmětu plnění, které mohou mít jakýkoliv vliv na kalkulaci Ceny Předmětu plnění.</w:t>
      </w:r>
    </w:p>
    <w:p w:rsidR="00E42DE4" w:rsidRPr="005E6226" w:rsidRDefault="00E42DE4" w:rsidP="00E3218B">
      <w:pPr>
        <w:pStyle w:val="Odstavecseseznamem"/>
        <w:ind w:left="567"/>
        <w:jc w:val="both"/>
        <w:rPr>
          <w:rFonts w:ascii="Calibri" w:hAnsi="Calibri"/>
          <w:sz w:val="22"/>
          <w:szCs w:val="22"/>
          <w:highlight w:val="yellow"/>
        </w:rPr>
      </w:pPr>
    </w:p>
    <w:p w:rsidR="00E42DE4" w:rsidRPr="00EC1C0E" w:rsidRDefault="00E42DE4" w:rsidP="006930C7">
      <w:pPr>
        <w:numPr>
          <w:ilvl w:val="0"/>
          <w:numId w:val="13"/>
        </w:numPr>
        <w:jc w:val="both"/>
        <w:rPr>
          <w:szCs w:val="22"/>
        </w:rPr>
      </w:pPr>
      <w:r w:rsidRPr="00EC1C0E">
        <w:rPr>
          <w:szCs w:val="22"/>
        </w:rPr>
        <w:t xml:space="preserve">V Ceně </w:t>
      </w:r>
      <w:r w:rsidR="006930C7" w:rsidRPr="00EC1C0E">
        <w:rPr>
          <w:szCs w:val="22"/>
        </w:rPr>
        <w:t>Předmětu plnění jsou zahrnuty veškeré náklady či poplatky a další výdaje, které Zhotoviteli v průběhu plnění Smlouvy vzniknou nebo mohou vzniknout,</w:t>
      </w:r>
      <w:r w:rsidR="006D0D99" w:rsidRPr="00EC1C0E">
        <w:rPr>
          <w:szCs w:val="22"/>
        </w:rPr>
        <w:t xml:space="preserve"> a přiměřený zis</w:t>
      </w:r>
      <w:r w:rsidR="008962D1">
        <w:rPr>
          <w:szCs w:val="22"/>
        </w:rPr>
        <w:t>k, které jsou nezbytné k řádné a včasné realizaci</w:t>
      </w:r>
      <w:r w:rsidR="006D0D99" w:rsidRPr="00EC1C0E">
        <w:rPr>
          <w:szCs w:val="22"/>
        </w:rPr>
        <w:t xml:space="preserve"> Předmětu plnění.</w:t>
      </w:r>
      <w:r w:rsidR="006930C7" w:rsidRPr="00EC1C0E">
        <w:rPr>
          <w:szCs w:val="22"/>
        </w:rPr>
        <w:t xml:space="preserve"> </w:t>
      </w:r>
      <w:r w:rsidR="006D0D99" w:rsidRPr="00EC1C0E">
        <w:rPr>
          <w:szCs w:val="22"/>
        </w:rPr>
        <w:t xml:space="preserve">Kalkulace Ceny Předmětu plnění zahrnuje rovněž předpokládané náklady vzniklé vývojem cen na trhu. </w:t>
      </w:r>
      <w:r w:rsidR="006930C7" w:rsidRPr="00EC1C0E">
        <w:rPr>
          <w:szCs w:val="22"/>
        </w:rPr>
        <w:t>Úprava Ceny Předmětu plnění je přípustná pouze, je-li tak stanoveno ve Smlouvě</w:t>
      </w:r>
      <w:r w:rsidR="00D40600">
        <w:rPr>
          <w:szCs w:val="22"/>
        </w:rPr>
        <w:t xml:space="preserve"> nebo dohodnou-li se tak Smluvní strany</w:t>
      </w:r>
      <w:r w:rsidR="006930C7" w:rsidRPr="00EC1C0E">
        <w:rPr>
          <w:szCs w:val="22"/>
        </w:rPr>
        <w:t>.</w:t>
      </w:r>
    </w:p>
    <w:p w:rsidR="00193D9D" w:rsidRPr="00D3456B" w:rsidRDefault="00193D9D" w:rsidP="00D3456B">
      <w:pPr>
        <w:jc w:val="both"/>
        <w:rPr>
          <w:szCs w:val="22"/>
          <w:highlight w:val="yellow"/>
        </w:rPr>
      </w:pPr>
    </w:p>
    <w:p w:rsidR="00193D9D" w:rsidRPr="00EC1C0E" w:rsidRDefault="00193D9D" w:rsidP="00E3218B">
      <w:pPr>
        <w:numPr>
          <w:ilvl w:val="0"/>
          <w:numId w:val="13"/>
        </w:numPr>
        <w:jc w:val="both"/>
        <w:rPr>
          <w:szCs w:val="22"/>
        </w:rPr>
      </w:pPr>
      <w:r w:rsidRPr="00EC1C0E">
        <w:rPr>
          <w:szCs w:val="22"/>
        </w:rPr>
        <w:t>Smluvní strany se dohodly, že § 2620, § 2621 a § 2622 Občanského zákoníku a rovněž obchodní zvyklosti, jež jsou svým smyslem nebo účinky stejné nebo obdobné uvedeným ustanovením, se nepoužijí.</w:t>
      </w:r>
    </w:p>
    <w:p w:rsidR="00193D9D" w:rsidRPr="00D42144" w:rsidRDefault="00193D9D" w:rsidP="00E3218B">
      <w:pPr>
        <w:pStyle w:val="Odstavecseseznamem"/>
        <w:ind w:left="567"/>
        <w:rPr>
          <w:rFonts w:ascii="Calibri" w:hAnsi="Calibri"/>
          <w:sz w:val="22"/>
          <w:szCs w:val="22"/>
          <w:lang w:val="cs-CZ"/>
        </w:rPr>
      </w:pPr>
    </w:p>
    <w:p w:rsidR="00193D9D" w:rsidRPr="00D42144" w:rsidRDefault="00193D9D" w:rsidP="00E3218B">
      <w:pPr>
        <w:pStyle w:val="Odstavecseseznamem"/>
        <w:ind w:left="567"/>
        <w:rPr>
          <w:rFonts w:ascii="Calibri" w:hAnsi="Calibri"/>
          <w:sz w:val="22"/>
          <w:szCs w:val="22"/>
          <w:lang w:val="cs-CZ"/>
        </w:rPr>
      </w:pPr>
    </w:p>
    <w:p w:rsidR="00193D9D" w:rsidRPr="00D42144" w:rsidRDefault="00193D9D" w:rsidP="00193D9D">
      <w:pPr>
        <w:pStyle w:val="Nadpis1"/>
        <w:rPr>
          <w:szCs w:val="22"/>
        </w:rPr>
      </w:pPr>
      <w:r w:rsidRPr="00D42144">
        <w:rPr>
          <w:szCs w:val="22"/>
          <w:lang w:val="cs-CZ"/>
        </w:rPr>
        <w:t>FAKTURACE A PLATEBNÍ PODMÍNKY</w:t>
      </w:r>
    </w:p>
    <w:p w:rsidR="00193D9D" w:rsidRPr="00D42144" w:rsidRDefault="00193D9D" w:rsidP="00E3218B">
      <w:pPr>
        <w:pStyle w:val="Odstavecseseznamem"/>
        <w:ind w:left="567"/>
        <w:rPr>
          <w:rFonts w:ascii="Calibri" w:hAnsi="Calibri"/>
          <w:sz w:val="22"/>
          <w:szCs w:val="22"/>
          <w:lang w:val="cs-CZ"/>
        </w:rPr>
      </w:pPr>
    </w:p>
    <w:p w:rsidR="00CE3DA1" w:rsidRPr="00D42144" w:rsidRDefault="00CE3DA1" w:rsidP="00CE3DA1">
      <w:pPr>
        <w:numPr>
          <w:ilvl w:val="0"/>
          <w:numId w:val="13"/>
        </w:numPr>
        <w:jc w:val="both"/>
        <w:rPr>
          <w:szCs w:val="22"/>
        </w:rPr>
      </w:pPr>
      <w:r w:rsidRPr="00D42144">
        <w:rPr>
          <w:szCs w:val="22"/>
        </w:rPr>
        <w:t xml:space="preserve">Je-li Zhotovitel povinen podle </w:t>
      </w:r>
      <w:r w:rsidR="00527F59" w:rsidRPr="00D42144">
        <w:rPr>
          <w:szCs w:val="22"/>
        </w:rPr>
        <w:t>zákona č. 235/2004 Sb., o dani z přidané hodnoty, ve znění pozdějších předpisů (dále jen „</w:t>
      </w:r>
      <w:proofErr w:type="spellStart"/>
      <w:r w:rsidR="00527F59" w:rsidRPr="00D42144">
        <w:rPr>
          <w:b/>
          <w:i/>
          <w:szCs w:val="22"/>
        </w:rPr>
        <w:t>ZoDPH</w:t>
      </w:r>
      <w:proofErr w:type="spellEnd"/>
      <w:r w:rsidR="00527F59" w:rsidRPr="00D42144">
        <w:rPr>
          <w:szCs w:val="22"/>
        </w:rPr>
        <w:t>“)</w:t>
      </w:r>
      <w:r w:rsidR="00527F59">
        <w:rPr>
          <w:szCs w:val="22"/>
        </w:rPr>
        <w:t xml:space="preserve"> </w:t>
      </w:r>
      <w:r w:rsidRPr="00D42144">
        <w:rPr>
          <w:szCs w:val="22"/>
        </w:rPr>
        <w:t xml:space="preserve">uhradit v souvislosti s poskytováním plnění podle Smlouvy DPH a </w:t>
      </w:r>
      <w:r w:rsidR="006D0D99" w:rsidRPr="00D42144">
        <w:rPr>
          <w:szCs w:val="22"/>
        </w:rPr>
        <w:t>Předmět plnění</w:t>
      </w:r>
      <w:r w:rsidRPr="00D42144">
        <w:rPr>
          <w:szCs w:val="22"/>
        </w:rPr>
        <w:t xml:space="preserve"> nepodléhá režimu přenesen</w:t>
      </w:r>
      <w:r w:rsidR="006D0D99" w:rsidRPr="00D42144">
        <w:rPr>
          <w:szCs w:val="22"/>
        </w:rPr>
        <w:t>í daňové povinnosti v souladu s </w:t>
      </w:r>
      <w:r w:rsidRPr="00D42144">
        <w:rPr>
          <w:szCs w:val="22"/>
        </w:rPr>
        <w:t xml:space="preserve">§ 92a a § 92e </w:t>
      </w:r>
      <w:proofErr w:type="spellStart"/>
      <w:r w:rsidR="00527F59" w:rsidRPr="00527F59">
        <w:rPr>
          <w:szCs w:val="22"/>
        </w:rPr>
        <w:t>ZoDPH</w:t>
      </w:r>
      <w:proofErr w:type="spellEnd"/>
      <w:r w:rsidRPr="00D42144">
        <w:rPr>
          <w:szCs w:val="22"/>
        </w:rPr>
        <w:t xml:space="preserve">, je Objednatel povinen Zhotoviteli takovou DPH uhradit vedle Ceny </w:t>
      </w:r>
      <w:r w:rsidR="006D0D99" w:rsidRPr="00D42144">
        <w:rPr>
          <w:szCs w:val="22"/>
        </w:rPr>
        <w:t>Předmětu plnění</w:t>
      </w:r>
      <w:r w:rsidRPr="00D42144">
        <w:rPr>
          <w:szCs w:val="22"/>
        </w:rPr>
        <w:t xml:space="preserve">. Zhotovitel odpovídá za to, že sazba DPH bude ve vztahu ke všem plněním </w:t>
      </w:r>
      <w:r w:rsidRPr="00D42144">
        <w:rPr>
          <w:szCs w:val="22"/>
        </w:rPr>
        <w:lastRenderedPageBreak/>
        <w:t>poskytovaným na základě Smlouvy stanovena v souladu s právními předpisy platnými a</w:t>
      </w:r>
      <w:r w:rsidR="006D0D99" w:rsidRPr="00D42144">
        <w:rPr>
          <w:szCs w:val="22"/>
        </w:rPr>
        <w:t> </w:t>
      </w:r>
      <w:r w:rsidRPr="00D42144">
        <w:rPr>
          <w:szCs w:val="22"/>
        </w:rPr>
        <w:t>účinnými k okamžiku uskutečnění zdanitelného plnění.</w:t>
      </w:r>
    </w:p>
    <w:p w:rsidR="00CE3DA1" w:rsidRPr="00D42144" w:rsidRDefault="00CE3DA1" w:rsidP="00CE3DA1">
      <w:pPr>
        <w:pStyle w:val="Odstavecseseznamem"/>
        <w:ind w:left="567"/>
        <w:jc w:val="both"/>
        <w:rPr>
          <w:rFonts w:ascii="Calibri" w:hAnsi="Calibri"/>
          <w:sz w:val="22"/>
          <w:szCs w:val="22"/>
        </w:rPr>
      </w:pPr>
    </w:p>
    <w:p w:rsidR="0092492A" w:rsidRDefault="00DE7C72" w:rsidP="00310323">
      <w:pPr>
        <w:numPr>
          <w:ilvl w:val="0"/>
          <w:numId w:val="13"/>
        </w:numPr>
        <w:jc w:val="both"/>
        <w:rPr>
          <w:szCs w:val="22"/>
        </w:rPr>
      </w:pPr>
      <w:r w:rsidRPr="0092492A">
        <w:rPr>
          <w:szCs w:val="22"/>
        </w:rPr>
        <w:t xml:space="preserve">Objednatel bude hradit Zhotoviteli Cenu </w:t>
      </w:r>
      <w:r w:rsidR="006D0D99" w:rsidRPr="0092492A">
        <w:rPr>
          <w:szCs w:val="22"/>
        </w:rPr>
        <w:t>Předmětu plnění</w:t>
      </w:r>
      <w:r w:rsidRPr="0092492A">
        <w:rPr>
          <w:szCs w:val="22"/>
        </w:rPr>
        <w:t xml:space="preserve"> na základě</w:t>
      </w:r>
      <w:r w:rsidR="006B52B6" w:rsidRPr="0092492A">
        <w:rPr>
          <w:szCs w:val="22"/>
        </w:rPr>
        <w:t xml:space="preserve"> </w:t>
      </w:r>
      <w:r w:rsidRPr="0092492A">
        <w:rPr>
          <w:szCs w:val="22"/>
        </w:rPr>
        <w:t>faktur (dále jen „</w:t>
      </w:r>
      <w:r w:rsidRPr="0092492A">
        <w:rPr>
          <w:b/>
          <w:i/>
          <w:szCs w:val="22"/>
        </w:rPr>
        <w:t>Faktura</w:t>
      </w:r>
      <w:r w:rsidR="00D42144" w:rsidRPr="0092492A">
        <w:rPr>
          <w:szCs w:val="22"/>
        </w:rPr>
        <w:t>“)</w:t>
      </w:r>
      <w:r w:rsidRPr="0092492A">
        <w:rPr>
          <w:szCs w:val="22"/>
        </w:rPr>
        <w:t xml:space="preserve"> vystavených</w:t>
      </w:r>
      <w:r w:rsidR="00D42144" w:rsidRPr="0092492A">
        <w:rPr>
          <w:szCs w:val="22"/>
        </w:rPr>
        <w:t xml:space="preserve"> Zhotovitelem</w:t>
      </w:r>
      <w:r w:rsidR="0092492A" w:rsidRPr="0092492A">
        <w:rPr>
          <w:szCs w:val="22"/>
        </w:rPr>
        <w:t xml:space="preserve"> za plnění jednotlivých etap plnění. Zhotovitel je oprávněn vystavit Fakturu za splnění jednotlivé etapy plnění nejdříve po řádném ukončení dané etapy plnění. Zhotovitel je povinen vystavit za splnění každé etapy plnění samostatnou Fakturu.</w:t>
      </w:r>
    </w:p>
    <w:p w:rsidR="00D42144" w:rsidRPr="0092492A" w:rsidRDefault="00D42144" w:rsidP="0092492A">
      <w:pPr>
        <w:ind w:left="567"/>
        <w:jc w:val="both"/>
        <w:rPr>
          <w:szCs w:val="22"/>
        </w:rPr>
      </w:pPr>
    </w:p>
    <w:p w:rsidR="0092492A" w:rsidRDefault="00DE7C72" w:rsidP="00E3218B">
      <w:pPr>
        <w:numPr>
          <w:ilvl w:val="0"/>
          <w:numId w:val="13"/>
        </w:numPr>
        <w:jc w:val="both"/>
        <w:rPr>
          <w:szCs w:val="22"/>
        </w:rPr>
      </w:pPr>
      <w:r w:rsidRPr="002826FA">
        <w:rPr>
          <w:szCs w:val="22"/>
        </w:rPr>
        <w:t xml:space="preserve">Faktura musí splňovat náležitosti daňového dokladu </w:t>
      </w:r>
      <w:r w:rsidR="004200B8" w:rsidRPr="002826FA">
        <w:rPr>
          <w:szCs w:val="22"/>
        </w:rPr>
        <w:t>podle</w:t>
      </w:r>
      <w:r w:rsidRPr="002826FA">
        <w:rPr>
          <w:szCs w:val="22"/>
        </w:rPr>
        <w:t xml:space="preserve"> </w:t>
      </w:r>
      <w:proofErr w:type="spellStart"/>
      <w:r w:rsidR="00CE3DA1" w:rsidRPr="002826FA">
        <w:rPr>
          <w:szCs w:val="22"/>
        </w:rPr>
        <w:t>Z</w:t>
      </w:r>
      <w:r w:rsidR="00CE3DA1" w:rsidRPr="002826FA">
        <w:rPr>
          <w:color w:val="000000"/>
          <w:szCs w:val="22"/>
        </w:rPr>
        <w:t>oDPH</w:t>
      </w:r>
      <w:proofErr w:type="spellEnd"/>
      <w:r w:rsidRPr="002826FA">
        <w:rPr>
          <w:szCs w:val="22"/>
        </w:rPr>
        <w:t xml:space="preserve">, včetně </w:t>
      </w:r>
      <w:r w:rsidR="003709ED" w:rsidRPr="002826FA">
        <w:rPr>
          <w:szCs w:val="22"/>
        </w:rPr>
        <w:t xml:space="preserve">případné </w:t>
      </w:r>
      <w:r w:rsidRPr="002826FA">
        <w:rPr>
          <w:szCs w:val="22"/>
        </w:rPr>
        <w:t xml:space="preserve">informace, že provedení </w:t>
      </w:r>
      <w:r w:rsidR="00527F59">
        <w:rPr>
          <w:szCs w:val="22"/>
        </w:rPr>
        <w:t>Předmětu plnění</w:t>
      </w:r>
      <w:r w:rsidRPr="002826FA">
        <w:rPr>
          <w:szCs w:val="22"/>
        </w:rPr>
        <w:t xml:space="preserve"> podléhá režimu přenesení daňové povinnosti v souladu s</w:t>
      </w:r>
      <w:r w:rsidR="00527F59">
        <w:rPr>
          <w:szCs w:val="22"/>
        </w:rPr>
        <w:t> </w:t>
      </w:r>
      <w:r w:rsidRPr="002826FA">
        <w:rPr>
          <w:szCs w:val="22"/>
        </w:rPr>
        <w:t>§ 92a</w:t>
      </w:r>
      <w:r w:rsidR="00527F59">
        <w:rPr>
          <w:szCs w:val="22"/>
        </w:rPr>
        <w:t> </w:t>
      </w:r>
      <w:r w:rsidRPr="002826FA">
        <w:rPr>
          <w:szCs w:val="22"/>
        </w:rPr>
        <w:t>a</w:t>
      </w:r>
      <w:r w:rsidR="00527F59">
        <w:rPr>
          <w:szCs w:val="22"/>
        </w:rPr>
        <w:t> </w:t>
      </w:r>
      <w:r w:rsidRPr="002826FA">
        <w:rPr>
          <w:szCs w:val="22"/>
        </w:rPr>
        <w:t xml:space="preserve">§ 92e </w:t>
      </w:r>
      <w:proofErr w:type="spellStart"/>
      <w:r w:rsidRPr="002826FA">
        <w:rPr>
          <w:szCs w:val="22"/>
        </w:rPr>
        <w:t>ZoDPH</w:t>
      </w:r>
      <w:proofErr w:type="spellEnd"/>
      <w:r w:rsidR="00CE3DA1" w:rsidRPr="002826FA">
        <w:rPr>
          <w:szCs w:val="22"/>
        </w:rPr>
        <w:t>. V</w:t>
      </w:r>
      <w:r w:rsidRPr="002826FA">
        <w:rPr>
          <w:szCs w:val="22"/>
        </w:rPr>
        <w:t xml:space="preserve"> případě, že Zhotovitel není plátcem DPH, musí Faktura splňovat náležitosti účetního dokladu </w:t>
      </w:r>
      <w:r w:rsidR="004200B8" w:rsidRPr="002826FA">
        <w:rPr>
          <w:szCs w:val="22"/>
        </w:rPr>
        <w:t>podle</w:t>
      </w:r>
      <w:r w:rsidRPr="002826FA">
        <w:rPr>
          <w:szCs w:val="22"/>
        </w:rPr>
        <w:t xml:space="preserve"> zákona č. 563/1991 Sb., o účetnictví, ve znění pozdějších předpisů. Faktura musí vždy splňovat náležitosti stanovené § 435 Občanského zákoníku.</w:t>
      </w:r>
    </w:p>
    <w:p w:rsidR="0092492A" w:rsidRDefault="0092492A" w:rsidP="00310323">
      <w:pPr>
        <w:ind w:left="567"/>
        <w:jc w:val="both"/>
        <w:rPr>
          <w:szCs w:val="22"/>
        </w:rPr>
      </w:pPr>
    </w:p>
    <w:p w:rsidR="00DA3060" w:rsidRDefault="0092492A" w:rsidP="00E3218B">
      <w:pPr>
        <w:numPr>
          <w:ilvl w:val="0"/>
          <w:numId w:val="13"/>
        </w:numPr>
        <w:jc w:val="both"/>
        <w:rPr>
          <w:szCs w:val="22"/>
        </w:rPr>
      </w:pPr>
      <w:r>
        <w:rPr>
          <w:szCs w:val="22"/>
        </w:rPr>
        <w:t>Příloho</w:t>
      </w:r>
      <w:r w:rsidR="00DA3060">
        <w:rPr>
          <w:szCs w:val="22"/>
        </w:rPr>
        <w:t>u Faktury musí být potvrzení o ř</w:t>
      </w:r>
      <w:r>
        <w:rPr>
          <w:szCs w:val="22"/>
        </w:rPr>
        <w:t xml:space="preserve">ádném ukončení </w:t>
      </w:r>
      <w:r w:rsidR="00DA3060">
        <w:rPr>
          <w:szCs w:val="22"/>
        </w:rPr>
        <w:t>dané etapy podepsané oprávněnou osobou Objednatele.</w:t>
      </w:r>
    </w:p>
    <w:p w:rsidR="00DA3060" w:rsidRDefault="00DA3060" w:rsidP="00310323">
      <w:pPr>
        <w:ind w:left="567"/>
        <w:jc w:val="both"/>
        <w:rPr>
          <w:szCs w:val="22"/>
        </w:rPr>
      </w:pPr>
    </w:p>
    <w:p w:rsidR="00DA3060" w:rsidRPr="00DA3060" w:rsidRDefault="00DA3060" w:rsidP="00DA3060">
      <w:pPr>
        <w:numPr>
          <w:ilvl w:val="0"/>
          <w:numId w:val="13"/>
        </w:numPr>
        <w:jc w:val="both"/>
        <w:rPr>
          <w:szCs w:val="22"/>
        </w:rPr>
      </w:pPr>
      <w:r>
        <w:rPr>
          <w:szCs w:val="22"/>
        </w:rPr>
        <w:t xml:space="preserve">Zhotovitel je povinen v textu každé Faktury uvést následující text: </w:t>
      </w:r>
      <w:r w:rsidRPr="00DA3060">
        <w:rPr>
          <w:szCs w:val="22"/>
        </w:rPr>
        <w:t>„Předmět fakturace je určen pro zakázku 4804 v rámci programu REKREAČNÍ POTENCIÁL VODY V PRAZE - STAV A VÝHLEDY, registrační číslo CZ.07.1.02/0.0/0.0/16_040/0000382.“</w:t>
      </w:r>
    </w:p>
    <w:p w:rsidR="00FE5435" w:rsidRPr="005E6226" w:rsidRDefault="00FE5435" w:rsidP="002826FA">
      <w:pPr>
        <w:pStyle w:val="Odstavecseseznamem"/>
        <w:ind w:left="0"/>
        <w:jc w:val="both"/>
        <w:rPr>
          <w:rFonts w:ascii="Calibri" w:hAnsi="Calibri"/>
          <w:sz w:val="22"/>
          <w:szCs w:val="22"/>
          <w:highlight w:val="yellow"/>
        </w:rPr>
      </w:pPr>
    </w:p>
    <w:p w:rsidR="00657BF6" w:rsidRPr="002826FA" w:rsidRDefault="00CE3DA1" w:rsidP="00E3218B">
      <w:pPr>
        <w:numPr>
          <w:ilvl w:val="0"/>
          <w:numId w:val="13"/>
        </w:numPr>
        <w:jc w:val="both"/>
        <w:rPr>
          <w:szCs w:val="22"/>
        </w:rPr>
      </w:pPr>
      <w:r w:rsidRPr="002826FA">
        <w:rPr>
          <w:szCs w:val="22"/>
        </w:rPr>
        <w:t xml:space="preserve">Splatnost Faktury musí být stanovena tak, aby nebyla </w:t>
      </w:r>
      <w:r w:rsidR="00657BF6" w:rsidRPr="002826FA">
        <w:rPr>
          <w:szCs w:val="22"/>
        </w:rPr>
        <w:t>kratší</w:t>
      </w:r>
      <w:r w:rsidRPr="002826FA">
        <w:rPr>
          <w:szCs w:val="22"/>
        </w:rPr>
        <w:t xml:space="preserve"> </w:t>
      </w:r>
      <w:r w:rsidRPr="00DA3060">
        <w:rPr>
          <w:szCs w:val="22"/>
        </w:rPr>
        <w:t>než</w:t>
      </w:r>
      <w:r w:rsidR="00657BF6" w:rsidRPr="00DA3060">
        <w:rPr>
          <w:szCs w:val="22"/>
        </w:rPr>
        <w:t xml:space="preserve"> </w:t>
      </w:r>
      <w:r w:rsidR="00527F59" w:rsidRPr="00310323">
        <w:rPr>
          <w:szCs w:val="22"/>
        </w:rPr>
        <w:t>30</w:t>
      </w:r>
      <w:r w:rsidR="00657BF6" w:rsidRPr="00DA3060">
        <w:rPr>
          <w:szCs w:val="22"/>
        </w:rPr>
        <w:t xml:space="preserve"> </w:t>
      </w:r>
      <w:r w:rsidR="00A231AD" w:rsidRPr="00DA3060">
        <w:rPr>
          <w:szCs w:val="22"/>
        </w:rPr>
        <w:t>kalendářních</w:t>
      </w:r>
      <w:r w:rsidR="00A231AD">
        <w:rPr>
          <w:szCs w:val="22"/>
        </w:rPr>
        <w:t xml:space="preserve"> </w:t>
      </w:r>
      <w:r w:rsidR="00657BF6" w:rsidRPr="002826FA">
        <w:rPr>
          <w:szCs w:val="22"/>
        </w:rPr>
        <w:t xml:space="preserve">dnů ode dne doručení </w:t>
      </w:r>
      <w:r w:rsidRPr="002826FA">
        <w:rPr>
          <w:szCs w:val="22"/>
        </w:rPr>
        <w:t xml:space="preserve">Faktury </w:t>
      </w:r>
      <w:r w:rsidR="00657BF6" w:rsidRPr="002826FA">
        <w:rPr>
          <w:szCs w:val="22"/>
        </w:rPr>
        <w:t>Objednateli.</w:t>
      </w:r>
    </w:p>
    <w:p w:rsidR="00657BF6" w:rsidRPr="005E6226" w:rsidRDefault="00657BF6" w:rsidP="00E3218B">
      <w:pPr>
        <w:pStyle w:val="Odstavecseseznamem"/>
        <w:ind w:left="567"/>
        <w:jc w:val="both"/>
        <w:rPr>
          <w:rFonts w:ascii="Calibri" w:hAnsi="Calibri"/>
          <w:sz w:val="22"/>
          <w:szCs w:val="22"/>
          <w:highlight w:val="yellow"/>
        </w:rPr>
      </w:pPr>
    </w:p>
    <w:p w:rsidR="009F4BD2" w:rsidRPr="002826FA" w:rsidRDefault="009F4BD2" w:rsidP="00E3218B">
      <w:pPr>
        <w:numPr>
          <w:ilvl w:val="0"/>
          <w:numId w:val="13"/>
        </w:numPr>
        <w:jc w:val="both"/>
        <w:rPr>
          <w:szCs w:val="22"/>
        </w:rPr>
      </w:pPr>
      <w:r w:rsidRPr="002826FA">
        <w:rPr>
          <w:szCs w:val="22"/>
        </w:rPr>
        <w:t xml:space="preserve">Stanoví-li Faktura splatnost delší, než je jako minimální stanovena v tomto článku, je Objednatel oprávněn uhradit </w:t>
      </w:r>
      <w:r w:rsidR="00824990" w:rsidRPr="002826FA">
        <w:rPr>
          <w:szCs w:val="22"/>
        </w:rPr>
        <w:t xml:space="preserve">Cenu </w:t>
      </w:r>
      <w:r w:rsidR="002826FA" w:rsidRPr="002826FA">
        <w:rPr>
          <w:szCs w:val="22"/>
        </w:rPr>
        <w:t>Předmětu plněn</w:t>
      </w:r>
      <w:r w:rsidR="00A87C1E">
        <w:rPr>
          <w:szCs w:val="22"/>
        </w:rPr>
        <w:t>í</w:t>
      </w:r>
      <w:r w:rsidR="00824990" w:rsidRPr="002826FA">
        <w:rPr>
          <w:szCs w:val="22"/>
        </w:rPr>
        <w:t>, příp</w:t>
      </w:r>
      <w:r w:rsidR="00CB72A2" w:rsidRPr="002826FA">
        <w:rPr>
          <w:szCs w:val="22"/>
        </w:rPr>
        <w:t>adně</w:t>
      </w:r>
      <w:r w:rsidR="00824990" w:rsidRPr="002826FA">
        <w:rPr>
          <w:szCs w:val="22"/>
        </w:rPr>
        <w:t xml:space="preserve"> </w:t>
      </w:r>
      <w:r w:rsidR="00A87C1E">
        <w:rPr>
          <w:szCs w:val="22"/>
        </w:rPr>
        <w:t>její</w:t>
      </w:r>
      <w:r w:rsidR="00824990" w:rsidRPr="002826FA">
        <w:rPr>
          <w:szCs w:val="22"/>
        </w:rPr>
        <w:t xml:space="preserve"> č</w:t>
      </w:r>
      <w:r w:rsidRPr="002826FA">
        <w:rPr>
          <w:szCs w:val="22"/>
        </w:rPr>
        <w:t>ást</w:t>
      </w:r>
      <w:r w:rsidR="00A87C1E">
        <w:rPr>
          <w:szCs w:val="22"/>
        </w:rPr>
        <w:t>i</w:t>
      </w:r>
      <w:r w:rsidR="00824990" w:rsidRPr="002826FA">
        <w:rPr>
          <w:szCs w:val="22"/>
        </w:rPr>
        <w:t>,</w:t>
      </w:r>
      <w:r w:rsidRPr="002826FA">
        <w:rPr>
          <w:szCs w:val="22"/>
        </w:rPr>
        <w:t xml:space="preserve"> </w:t>
      </w:r>
      <w:r w:rsidR="003277B3" w:rsidRPr="002826FA">
        <w:rPr>
          <w:szCs w:val="22"/>
        </w:rPr>
        <w:t xml:space="preserve">a případnou DPH </w:t>
      </w:r>
      <w:r w:rsidRPr="002826FA">
        <w:rPr>
          <w:szCs w:val="22"/>
        </w:rPr>
        <w:t>ve lhůtě splatnosti určené ve Faktuře.</w:t>
      </w:r>
    </w:p>
    <w:p w:rsidR="009F4BD2" w:rsidRPr="005E6226" w:rsidRDefault="009F4BD2" w:rsidP="00E3218B">
      <w:pPr>
        <w:ind w:left="567"/>
        <w:jc w:val="both"/>
        <w:rPr>
          <w:szCs w:val="22"/>
          <w:highlight w:val="yellow"/>
        </w:rPr>
      </w:pPr>
    </w:p>
    <w:p w:rsidR="004904B4" w:rsidRPr="002826FA" w:rsidRDefault="004904B4" w:rsidP="004904B4">
      <w:pPr>
        <w:numPr>
          <w:ilvl w:val="0"/>
          <w:numId w:val="13"/>
        </w:numPr>
        <w:jc w:val="both"/>
        <w:rPr>
          <w:szCs w:val="22"/>
        </w:rPr>
      </w:pPr>
      <w:r w:rsidRPr="002826FA">
        <w:rPr>
          <w:szCs w:val="22"/>
        </w:rPr>
        <w:t xml:space="preserve">Cena </w:t>
      </w:r>
      <w:r w:rsidR="002826FA" w:rsidRPr="002826FA">
        <w:rPr>
          <w:szCs w:val="22"/>
        </w:rPr>
        <w:t>Předmětu plnění</w:t>
      </w:r>
      <w:r w:rsidRPr="002826FA">
        <w:rPr>
          <w:szCs w:val="22"/>
        </w:rPr>
        <w:t xml:space="preserve">, případně </w:t>
      </w:r>
      <w:r w:rsidR="00A87C1E">
        <w:rPr>
          <w:szCs w:val="22"/>
        </w:rPr>
        <w:t>její část</w:t>
      </w:r>
      <w:r w:rsidRPr="002826FA">
        <w:rPr>
          <w:szCs w:val="22"/>
        </w:rPr>
        <w:t>, vyúčtovaná Fakturou a případná DPH je uhrazena vždy dnem jejich odepsání z bankovního účtu Objednatele.</w:t>
      </w:r>
    </w:p>
    <w:p w:rsidR="004904B4" w:rsidRPr="005E6226" w:rsidRDefault="004904B4" w:rsidP="004904B4">
      <w:pPr>
        <w:ind w:left="567"/>
        <w:jc w:val="both"/>
        <w:rPr>
          <w:szCs w:val="22"/>
          <w:highlight w:val="yellow"/>
        </w:rPr>
      </w:pPr>
    </w:p>
    <w:p w:rsidR="00CD74A7" w:rsidRPr="002826FA" w:rsidRDefault="00CD74A7" w:rsidP="00E3218B">
      <w:pPr>
        <w:numPr>
          <w:ilvl w:val="0"/>
          <w:numId w:val="13"/>
        </w:numPr>
        <w:jc w:val="both"/>
        <w:rPr>
          <w:szCs w:val="22"/>
        </w:rPr>
      </w:pPr>
      <w:r w:rsidRPr="002826FA">
        <w:rPr>
          <w:szCs w:val="22"/>
        </w:rPr>
        <w:t xml:space="preserve">Vyplývá-li z informací zveřejněných správcem daně ve smyslu </w:t>
      </w:r>
      <w:proofErr w:type="spellStart"/>
      <w:r w:rsidRPr="002826FA">
        <w:rPr>
          <w:szCs w:val="22"/>
        </w:rPr>
        <w:t>ZoDPH</w:t>
      </w:r>
      <w:proofErr w:type="spellEnd"/>
      <w:r w:rsidRPr="002826FA">
        <w:rPr>
          <w:szCs w:val="22"/>
        </w:rPr>
        <w:t>, že Zhotovitel je nespolehlivým plátcem DPH, je Objednatel oprávněn příslušnou DPH uhradit přímo místně a věcně příslušnému správci daně Zhotovitele.</w:t>
      </w:r>
      <w:r w:rsidR="00824990" w:rsidRPr="002826FA">
        <w:rPr>
          <w:szCs w:val="22"/>
        </w:rPr>
        <w:t xml:space="preserve"> Tento odstavec se užije pouze v případě, že </w:t>
      </w:r>
      <w:r w:rsidR="00527F59">
        <w:rPr>
          <w:szCs w:val="22"/>
        </w:rPr>
        <w:t>Předmět plnění</w:t>
      </w:r>
      <w:r w:rsidR="00824990" w:rsidRPr="002826FA">
        <w:rPr>
          <w:szCs w:val="22"/>
        </w:rPr>
        <w:t xml:space="preserve"> nepodléhá režimu přenesení daňové povin</w:t>
      </w:r>
      <w:r w:rsidR="00527F59">
        <w:rPr>
          <w:szCs w:val="22"/>
        </w:rPr>
        <w:t>nosti v souladu s § 92a a § 92e </w:t>
      </w:r>
      <w:proofErr w:type="spellStart"/>
      <w:r w:rsidR="00824990" w:rsidRPr="002826FA">
        <w:rPr>
          <w:szCs w:val="22"/>
        </w:rPr>
        <w:t>ZoDPH</w:t>
      </w:r>
      <w:proofErr w:type="spellEnd"/>
      <w:r w:rsidR="00824990" w:rsidRPr="002826FA">
        <w:rPr>
          <w:szCs w:val="22"/>
        </w:rPr>
        <w:t>.</w:t>
      </w:r>
    </w:p>
    <w:p w:rsidR="00CD74A7" w:rsidRPr="005E551A" w:rsidRDefault="00CD74A7" w:rsidP="00E3218B">
      <w:pPr>
        <w:tabs>
          <w:tab w:val="left" w:pos="0"/>
        </w:tabs>
        <w:ind w:left="567"/>
        <w:jc w:val="both"/>
        <w:rPr>
          <w:szCs w:val="22"/>
        </w:rPr>
      </w:pPr>
    </w:p>
    <w:p w:rsidR="009F4BD2" w:rsidRPr="005E551A" w:rsidRDefault="009F4BD2" w:rsidP="00E3218B">
      <w:pPr>
        <w:numPr>
          <w:ilvl w:val="0"/>
          <w:numId w:val="13"/>
        </w:numPr>
        <w:tabs>
          <w:tab w:val="left" w:pos="0"/>
        </w:tabs>
        <w:jc w:val="both"/>
        <w:rPr>
          <w:szCs w:val="22"/>
        </w:rPr>
      </w:pPr>
      <w:r w:rsidRPr="005E551A">
        <w:rPr>
          <w:szCs w:val="22"/>
        </w:rPr>
        <w:t xml:space="preserve">Bude-li Faktura obsahovat číslo bankovního účtu určeného k úhradě Ceny </w:t>
      </w:r>
      <w:r w:rsidR="002826FA" w:rsidRPr="005E551A">
        <w:rPr>
          <w:szCs w:val="22"/>
        </w:rPr>
        <w:t>Předmětu plnění</w:t>
      </w:r>
      <w:r w:rsidR="00CA6C26" w:rsidRPr="005E551A">
        <w:rPr>
          <w:szCs w:val="22"/>
        </w:rPr>
        <w:t xml:space="preserve"> nebo </w:t>
      </w:r>
      <w:r w:rsidR="00F20154">
        <w:rPr>
          <w:szCs w:val="22"/>
        </w:rPr>
        <w:t>jednotlivé etapy</w:t>
      </w:r>
      <w:r w:rsidR="002826FA" w:rsidRPr="005E551A">
        <w:rPr>
          <w:szCs w:val="22"/>
        </w:rPr>
        <w:t xml:space="preserve"> a </w:t>
      </w:r>
      <w:r w:rsidRPr="005E551A">
        <w:rPr>
          <w:szCs w:val="22"/>
        </w:rPr>
        <w:t xml:space="preserve">případné DPH, které není správcem daně ve smyslu </w:t>
      </w:r>
      <w:proofErr w:type="spellStart"/>
      <w:r w:rsidRPr="005E551A">
        <w:rPr>
          <w:szCs w:val="22"/>
        </w:rPr>
        <w:t>ZoDPH</w:t>
      </w:r>
      <w:proofErr w:type="spellEnd"/>
      <w:r w:rsidRPr="005E551A">
        <w:rPr>
          <w:szCs w:val="22"/>
        </w:rPr>
        <w:t xml:space="preserve"> zveřejněno jako číslo bankovního účtu, které je Zhotovitelem používáno pro ekonomickou činnost, je Objednatel oprávněn uhradit Cenu </w:t>
      </w:r>
      <w:r w:rsidR="002826FA" w:rsidRPr="005E551A">
        <w:rPr>
          <w:szCs w:val="22"/>
        </w:rPr>
        <w:t>Předmětu plnění</w:t>
      </w:r>
      <w:r w:rsidR="00CA6C26" w:rsidRPr="005E551A">
        <w:rPr>
          <w:szCs w:val="22"/>
        </w:rPr>
        <w:t xml:space="preserve"> nebo </w:t>
      </w:r>
      <w:r w:rsidR="00527F59">
        <w:rPr>
          <w:szCs w:val="22"/>
        </w:rPr>
        <w:t>její</w:t>
      </w:r>
      <w:r w:rsidR="00CA6C26" w:rsidRPr="005E551A">
        <w:rPr>
          <w:szCs w:val="22"/>
        </w:rPr>
        <w:t xml:space="preserve"> část</w:t>
      </w:r>
      <w:r w:rsidRPr="005E551A">
        <w:rPr>
          <w:szCs w:val="22"/>
        </w:rPr>
        <w:t xml:space="preserve">, na </w:t>
      </w:r>
      <w:r w:rsidR="005E551A" w:rsidRPr="005E551A">
        <w:rPr>
          <w:szCs w:val="22"/>
        </w:rPr>
        <w:t>níž</w:t>
      </w:r>
      <w:r w:rsidR="00527F59">
        <w:rPr>
          <w:szCs w:val="22"/>
        </w:rPr>
        <w:t xml:space="preserve"> byla vystavena Faktura, a </w:t>
      </w:r>
      <w:r w:rsidRPr="005E551A">
        <w:rPr>
          <w:szCs w:val="22"/>
        </w:rPr>
        <w:t xml:space="preserve">případnou DPH na bankovní účet zveřejněný správcem daně ve smyslu </w:t>
      </w:r>
      <w:proofErr w:type="spellStart"/>
      <w:r w:rsidRPr="005E551A">
        <w:rPr>
          <w:szCs w:val="22"/>
        </w:rPr>
        <w:t>ZoDPH</w:t>
      </w:r>
      <w:proofErr w:type="spellEnd"/>
      <w:r w:rsidRPr="005E551A">
        <w:rPr>
          <w:szCs w:val="22"/>
        </w:rPr>
        <w:t xml:space="preserve"> jako bankovní účet, který je Zhotovitelem používán pro ekonomickou činnost.</w:t>
      </w:r>
      <w:r w:rsidR="001A1DFF" w:rsidRPr="005E551A">
        <w:rPr>
          <w:szCs w:val="22"/>
        </w:rPr>
        <w:t xml:space="preserve"> Ve vztahu k</w:t>
      </w:r>
      <w:r w:rsidR="005E551A">
        <w:rPr>
          <w:szCs w:val="22"/>
        </w:rPr>
        <w:t> </w:t>
      </w:r>
      <w:r w:rsidR="001A1DFF" w:rsidRPr="005E551A">
        <w:rPr>
          <w:szCs w:val="22"/>
        </w:rPr>
        <w:t xml:space="preserve">Objednatelem případně hrazené DPH se tento odstavec užije pouze v případě, že </w:t>
      </w:r>
      <w:r w:rsidR="005E551A" w:rsidRPr="005E551A">
        <w:rPr>
          <w:szCs w:val="22"/>
        </w:rPr>
        <w:t>Předmět plnění</w:t>
      </w:r>
      <w:r w:rsidR="001A1DFF" w:rsidRPr="005E551A">
        <w:rPr>
          <w:szCs w:val="22"/>
        </w:rPr>
        <w:t xml:space="preserve"> nepodléhá režimu přenesení daňové povinnosti v souladu s § 92a a § 92e </w:t>
      </w:r>
      <w:proofErr w:type="spellStart"/>
      <w:r w:rsidR="001A1DFF" w:rsidRPr="005E551A">
        <w:rPr>
          <w:szCs w:val="22"/>
        </w:rPr>
        <w:t>ZoDPH</w:t>
      </w:r>
      <w:proofErr w:type="spellEnd"/>
      <w:r w:rsidR="001A1DFF" w:rsidRPr="005E551A">
        <w:rPr>
          <w:szCs w:val="22"/>
        </w:rPr>
        <w:t>.</w:t>
      </w:r>
    </w:p>
    <w:p w:rsidR="009F4BD2" w:rsidRPr="005E6226" w:rsidRDefault="009F4BD2" w:rsidP="00E3218B">
      <w:pPr>
        <w:pStyle w:val="Odstavecseseznamem"/>
        <w:ind w:left="567"/>
        <w:jc w:val="both"/>
        <w:rPr>
          <w:rFonts w:ascii="Calibri" w:hAnsi="Calibri"/>
          <w:sz w:val="22"/>
          <w:szCs w:val="22"/>
          <w:highlight w:val="yellow"/>
        </w:rPr>
      </w:pPr>
    </w:p>
    <w:p w:rsidR="009F4BD2" w:rsidRPr="00AC54B6" w:rsidRDefault="009F4BD2" w:rsidP="00E3218B">
      <w:pPr>
        <w:numPr>
          <w:ilvl w:val="0"/>
          <w:numId w:val="13"/>
        </w:numPr>
        <w:tabs>
          <w:tab w:val="left" w:pos="0"/>
        </w:tabs>
        <w:jc w:val="both"/>
        <w:rPr>
          <w:color w:val="000000"/>
          <w:szCs w:val="22"/>
        </w:rPr>
      </w:pPr>
      <w:r w:rsidRPr="00AC54B6">
        <w:rPr>
          <w:color w:val="000000"/>
          <w:szCs w:val="22"/>
        </w:rPr>
        <w:t>Nebude-li příslušná Faktura obsahovat některou povinnou nebo dohodnutou náležitost nebo bude-li chybně stanovena Cen</w:t>
      </w:r>
      <w:r w:rsidR="00473C17" w:rsidRPr="00AC54B6">
        <w:rPr>
          <w:color w:val="000000"/>
          <w:szCs w:val="22"/>
        </w:rPr>
        <w:t>a</w:t>
      </w:r>
      <w:r w:rsidRPr="00AC54B6">
        <w:rPr>
          <w:color w:val="000000"/>
          <w:szCs w:val="22"/>
        </w:rPr>
        <w:t xml:space="preserve"> </w:t>
      </w:r>
      <w:r w:rsidR="005E551A" w:rsidRPr="00AC54B6">
        <w:rPr>
          <w:szCs w:val="22"/>
        </w:rPr>
        <w:t>Předmětu plnění</w:t>
      </w:r>
      <w:r w:rsidR="00473C17" w:rsidRPr="00AC54B6">
        <w:rPr>
          <w:szCs w:val="22"/>
        </w:rPr>
        <w:t xml:space="preserve"> či </w:t>
      </w:r>
      <w:r w:rsidR="00527F59">
        <w:rPr>
          <w:szCs w:val="22"/>
        </w:rPr>
        <w:t>její</w:t>
      </w:r>
      <w:r w:rsidR="00473C17" w:rsidRPr="00AC54B6">
        <w:rPr>
          <w:szCs w:val="22"/>
        </w:rPr>
        <w:t xml:space="preserve"> část</w:t>
      </w:r>
      <w:r w:rsidRPr="00AC54B6">
        <w:rPr>
          <w:szCs w:val="22"/>
        </w:rPr>
        <w:t>, DPH nebo</w:t>
      </w:r>
      <w:r w:rsidRPr="00AC54B6">
        <w:rPr>
          <w:color w:val="000000"/>
          <w:szCs w:val="22"/>
        </w:rPr>
        <w:t xml:space="preserve"> jiná náležitost Faktury, je Objednatel oprávněn tuto Fakturu vrátit Zhotoviteli k provedení opravy s vyznačením důvodu vrácení. Zhotovitel </w:t>
      </w:r>
      <w:r w:rsidR="00757E0C" w:rsidRPr="00AC54B6">
        <w:rPr>
          <w:szCs w:val="22"/>
        </w:rPr>
        <w:t xml:space="preserve">je povinen opravit Fakturu </w:t>
      </w:r>
      <w:r w:rsidR="004200B8" w:rsidRPr="00AC54B6">
        <w:rPr>
          <w:color w:val="000000"/>
          <w:szCs w:val="22"/>
        </w:rPr>
        <w:t>podle</w:t>
      </w:r>
      <w:r w:rsidR="003B1F79" w:rsidRPr="00AC54B6">
        <w:rPr>
          <w:color w:val="000000"/>
          <w:szCs w:val="22"/>
        </w:rPr>
        <w:t xml:space="preserve"> pokynů Objednatele</w:t>
      </w:r>
      <w:r w:rsidR="00757E0C" w:rsidRPr="00AC54B6">
        <w:rPr>
          <w:szCs w:val="22"/>
        </w:rPr>
        <w:t xml:space="preserve"> a opravenou Fakturu neprodleně doručit Objed</w:t>
      </w:r>
      <w:r w:rsidR="00667B7B" w:rsidRPr="00AC54B6">
        <w:rPr>
          <w:szCs w:val="22"/>
        </w:rPr>
        <w:t>n</w:t>
      </w:r>
      <w:r w:rsidR="00757E0C" w:rsidRPr="00AC54B6">
        <w:rPr>
          <w:szCs w:val="22"/>
        </w:rPr>
        <w:t>ateli</w:t>
      </w:r>
      <w:r w:rsidRPr="00AC54B6">
        <w:rPr>
          <w:color w:val="000000"/>
          <w:szCs w:val="22"/>
        </w:rPr>
        <w:t>.</w:t>
      </w:r>
    </w:p>
    <w:p w:rsidR="009F4BD2" w:rsidRPr="00AC54B6" w:rsidRDefault="009F4BD2" w:rsidP="00E3218B">
      <w:pPr>
        <w:pStyle w:val="Odstavecseseznamem"/>
        <w:ind w:left="567"/>
        <w:jc w:val="both"/>
        <w:rPr>
          <w:rFonts w:ascii="Calibri" w:hAnsi="Calibri"/>
          <w:sz w:val="22"/>
          <w:szCs w:val="22"/>
        </w:rPr>
      </w:pPr>
    </w:p>
    <w:p w:rsidR="00757E0C" w:rsidRPr="00AC54B6" w:rsidRDefault="00757E0C" w:rsidP="00757E0C">
      <w:pPr>
        <w:numPr>
          <w:ilvl w:val="0"/>
          <w:numId w:val="13"/>
        </w:numPr>
        <w:jc w:val="both"/>
        <w:rPr>
          <w:szCs w:val="22"/>
        </w:rPr>
      </w:pPr>
      <w:r w:rsidRPr="00AC54B6">
        <w:rPr>
          <w:szCs w:val="22"/>
        </w:rPr>
        <w:t xml:space="preserve">Objednatel neposkytuje </w:t>
      </w:r>
      <w:r w:rsidR="003277B3" w:rsidRPr="00AC54B6">
        <w:rPr>
          <w:szCs w:val="22"/>
        </w:rPr>
        <w:t xml:space="preserve">Zhotoviteli </w:t>
      </w:r>
      <w:r w:rsidRPr="00AC54B6">
        <w:rPr>
          <w:szCs w:val="22"/>
        </w:rPr>
        <w:t>žádné zálohy.</w:t>
      </w:r>
    </w:p>
    <w:p w:rsidR="00502932" w:rsidRPr="00502932" w:rsidRDefault="00502932" w:rsidP="00D3456B">
      <w:pPr>
        <w:jc w:val="both"/>
        <w:rPr>
          <w:color w:val="2E74B5"/>
          <w:szCs w:val="22"/>
        </w:rPr>
      </w:pPr>
    </w:p>
    <w:p w:rsidR="00020C8E" w:rsidRPr="001B03D1" w:rsidRDefault="00020C8E" w:rsidP="00E3218B">
      <w:pPr>
        <w:ind w:left="567"/>
        <w:jc w:val="both"/>
        <w:rPr>
          <w:szCs w:val="22"/>
        </w:rPr>
      </w:pPr>
    </w:p>
    <w:p w:rsidR="00020C8E" w:rsidRPr="001B03D1" w:rsidRDefault="007F22C9" w:rsidP="00D3456B">
      <w:pPr>
        <w:pStyle w:val="Nadpis1"/>
        <w:rPr>
          <w:szCs w:val="22"/>
        </w:rPr>
      </w:pPr>
      <w:bookmarkStart w:id="13" w:name="_Toc380671102"/>
      <w:bookmarkStart w:id="14" w:name="_Toc383117514"/>
      <w:r w:rsidRPr="001B03D1">
        <w:rPr>
          <w:szCs w:val="22"/>
        </w:rPr>
        <w:t xml:space="preserve">MÍSTO </w:t>
      </w:r>
      <w:bookmarkEnd w:id="13"/>
      <w:bookmarkEnd w:id="14"/>
      <w:r w:rsidR="006A4DDC" w:rsidRPr="001B03D1">
        <w:rPr>
          <w:szCs w:val="22"/>
          <w:lang w:val="cs-CZ"/>
        </w:rPr>
        <w:t xml:space="preserve">A TERMÍNY </w:t>
      </w:r>
      <w:r w:rsidR="00A13ABB" w:rsidRPr="001B03D1">
        <w:rPr>
          <w:szCs w:val="22"/>
        </w:rPr>
        <w:t>PLNĚNÍ</w:t>
      </w:r>
    </w:p>
    <w:p w:rsidR="00020C8E" w:rsidRPr="001B03D1" w:rsidRDefault="00020C8E" w:rsidP="00D3456B">
      <w:pPr>
        <w:keepNext/>
        <w:rPr>
          <w:szCs w:val="22"/>
          <w:lang w:eastAsia="ar-SA"/>
        </w:rPr>
      </w:pPr>
    </w:p>
    <w:p w:rsidR="00DA3060" w:rsidRPr="00310323" w:rsidRDefault="003B1F79" w:rsidP="00CA4AEE">
      <w:pPr>
        <w:numPr>
          <w:ilvl w:val="0"/>
          <w:numId w:val="13"/>
        </w:numPr>
        <w:jc w:val="both"/>
        <w:rPr>
          <w:szCs w:val="22"/>
        </w:rPr>
      </w:pPr>
      <w:r w:rsidRPr="00310323">
        <w:rPr>
          <w:szCs w:val="22"/>
        </w:rPr>
        <w:t xml:space="preserve">Místem plnění je </w:t>
      </w:r>
      <w:r w:rsidR="00CA4AEE" w:rsidRPr="00310323">
        <w:rPr>
          <w:szCs w:val="22"/>
          <w:lang w:eastAsia="en-US" w:bidi="en-US"/>
        </w:rPr>
        <w:t>sídlo Objednatele</w:t>
      </w:r>
      <w:r w:rsidRPr="00310323">
        <w:rPr>
          <w:szCs w:val="22"/>
        </w:rPr>
        <w:t>, pokud není ve Smlouvě</w:t>
      </w:r>
      <w:r w:rsidR="00CA4AEE" w:rsidRPr="00310323">
        <w:rPr>
          <w:szCs w:val="22"/>
        </w:rPr>
        <w:t xml:space="preserve"> dále</w:t>
      </w:r>
      <w:r w:rsidRPr="00310323">
        <w:rPr>
          <w:szCs w:val="22"/>
        </w:rPr>
        <w:t xml:space="preserve"> stanoveno jinak.</w:t>
      </w:r>
      <w:r w:rsidR="005F4A4B" w:rsidRPr="00310323">
        <w:rPr>
          <w:szCs w:val="22"/>
        </w:rPr>
        <w:t xml:space="preserve"> </w:t>
      </w:r>
    </w:p>
    <w:p w:rsidR="00CA4AEE" w:rsidRPr="00CA4AEE" w:rsidRDefault="00CA4AEE" w:rsidP="00310323">
      <w:pPr>
        <w:jc w:val="both"/>
        <w:rPr>
          <w:szCs w:val="22"/>
        </w:rPr>
      </w:pPr>
    </w:p>
    <w:p w:rsidR="000949E7" w:rsidRPr="00310323" w:rsidRDefault="00E840E4" w:rsidP="005F1A53">
      <w:pPr>
        <w:numPr>
          <w:ilvl w:val="0"/>
          <w:numId w:val="13"/>
        </w:numPr>
        <w:contextualSpacing/>
        <w:jc w:val="both"/>
        <w:rPr>
          <w:rFonts w:eastAsia="Calibri"/>
        </w:rPr>
      </w:pPr>
      <w:bookmarkStart w:id="15" w:name="_Ref507007728"/>
      <w:bookmarkStart w:id="16" w:name="_Ref506888016"/>
      <w:r w:rsidRPr="00A32878">
        <w:rPr>
          <w:szCs w:val="22"/>
        </w:rPr>
        <w:t>Časový harmonogram plnění</w:t>
      </w:r>
      <w:r w:rsidR="00DA3060">
        <w:rPr>
          <w:szCs w:val="22"/>
        </w:rPr>
        <w:t xml:space="preserve"> Veřejné zakázky:</w:t>
      </w:r>
      <w:bookmarkEnd w:id="15"/>
    </w:p>
    <w:p w:rsidR="00A32878" w:rsidRPr="00310323" w:rsidRDefault="000949E7" w:rsidP="00310323">
      <w:pPr>
        <w:ind w:left="567"/>
        <w:contextualSpacing/>
        <w:jc w:val="both"/>
        <w:rPr>
          <w:rFonts w:eastAsia="Calibri"/>
          <w:b/>
        </w:rPr>
      </w:pPr>
      <w:r w:rsidRPr="00310323">
        <w:rPr>
          <w:b/>
          <w:szCs w:val="22"/>
        </w:rPr>
        <w:t>Nádrž Hostivař</w:t>
      </w:r>
      <w:bookmarkEnd w:id="16"/>
    </w:p>
    <w:p w:rsidR="000949E7" w:rsidRPr="00310323" w:rsidRDefault="00DA3060" w:rsidP="00310323">
      <w:pPr>
        <w:numPr>
          <w:ilvl w:val="1"/>
          <w:numId w:val="13"/>
        </w:numPr>
        <w:ind w:left="1134"/>
        <w:contextualSpacing/>
        <w:jc w:val="both"/>
        <w:rPr>
          <w:rFonts w:eastAsia="Calibri"/>
        </w:rPr>
      </w:pPr>
      <w:r>
        <w:rPr>
          <w:szCs w:val="22"/>
        </w:rPr>
        <w:t xml:space="preserve">Předpokládaný </w:t>
      </w:r>
      <w:r w:rsidR="000949E7">
        <w:rPr>
          <w:szCs w:val="22"/>
        </w:rPr>
        <w:t>počátek provádění</w:t>
      </w:r>
      <w:r>
        <w:rPr>
          <w:szCs w:val="22"/>
        </w:rPr>
        <w:t xml:space="preserve"> měření</w:t>
      </w:r>
      <w:r w:rsidR="000949E7">
        <w:rPr>
          <w:szCs w:val="22"/>
        </w:rPr>
        <w:t xml:space="preserve"> a sběru dat na nádrži Hostivař: 15.03.2018;</w:t>
      </w:r>
    </w:p>
    <w:p w:rsidR="00DA3060" w:rsidRPr="00310323" w:rsidRDefault="000949E7" w:rsidP="00310323">
      <w:pPr>
        <w:numPr>
          <w:ilvl w:val="1"/>
          <w:numId w:val="13"/>
        </w:numPr>
        <w:ind w:left="1134"/>
        <w:contextualSpacing/>
        <w:jc w:val="both"/>
        <w:rPr>
          <w:rFonts w:eastAsia="Calibri"/>
        </w:rPr>
      </w:pPr>
      <w:r>
        <w:rPr>
          <w:szCs w:val="22"/>
        </w:rPr>
        <w:t>Předpokládané ukončení provádění měření a sběru dat na nádrži Hostivař: 30.04.2018;</w:t>
      </w:r>
    </w:p>
    <w:p w:rsidR="000949E7" w:rsidRPr="00D657D5" w:rsidRDefault="000949E7" w:rsidP="000949E7">
      <w:pPr>
        <w:numPr>
          <w:ilvl w:val="1"/>
          <w:numId w:val="13"/>
        </w:numPr>
        <w:ind w:left="1134"/>
        <w:contextualSpacing/>
        <w:jc w:val="both"/>
        <w:rPr>
          <w:rFonts w:eastAsia="Calibri"/>
        </w:rPr>
      </w:pPr>
      <w:r>
        <w:rPr>
          <w:szCs w:val="22"/>
        </w:rPr>
        <w:t>Předpokládaný počátek zpracování podkladů pro vypracování spojitého digitálního modelu dna nádrže Hostivař: 01.05.2018;</w:t>
      </w:r>
    </w:p>
    <w:p w:rsidR="000949E7" w:rsidRPr="00D657D5" w:rsidRDefault="000949E7" w:rsidP="000949E7">
      <w:pPr>
        <w:numPr>
          <w:ilvl w:val="1"/>
          <w:numId w:val="13"/>
        </w:numPr>
        <w:ind w:left="1134"/>
        <w:contextualSpacing/>
        <w:jc w:val="both"/>
        <w:rPr>
          <w:rFonts w:eastAsia="Calibri"/>
        </w:rPr>
      </w:pPr>
      <w:r>
        <w:rPr>
          <w:szCs w:val="22"/>
        </w:rPr>
        <w:t>Předpokládané ukončení zpracování podkladů pro vypracování spojitého digitálního modelu dna nádrže Hostivař: 30.07.2018;</w:t>
      </w:r>
    </w:p>
    <w:p w:rsidR="000949E7" w:rsidRDefault="000949E7" w:rsidP="00310323">
      <w:pPr>
        <w:numPr>
          <w:ilvl w:val="1"/>
          <w:numId w:val="13"/>
        </w:numPr>
        <w:ind w:left="1134"/>
        <w:contextualSpacing/>
        <w:jc w:val="both"/>
        <w:rPr>
          <w:rFonts w:eastAsia="Calibri"/>
        </w:rPr>
      </w:pPr>
      <w:r>
        <w:rPr>
          <w:rFonts w:eastAsia="Calibri"/>
        </w:rPr>
        <w:t>Předpokládaný termín předání 1. etapy plnění: do 15.08.2018;</w:t>
      </w:r>
    </w:p>
    <w:p w:rsidR="000949E7" w:rsidRDefault="000949E7" w:rsidP="00310323">
      <w:pPr>
        <w:ind w:left="567"/>
        <w:contextualSpacing/>
        <w:jc w:val="both"/>
        <w:rPr>
          <w:rFonts w:eastAsia="Calibri"/>
        </w:rPr>
      </w:pPr>
    </w:p>
    <w:p w:rsidR="000949E7" w:rsidRPr="00310323" w:rsidRDefault="000949E7" w:rsidP="00310323">
      <w:pPr>
        <w:ind w:left="567"/>
        <w:contextualSpacing/>
        <w:jc w:val="both"/>
        <w:rPr>
          <w:rFonts w:eastAsia="Calibri"/>
          <w:b/>
        </w:rPr>
      </w:pPr>
      <w:r w:rsidRPr="00310323">
        <w:rPr>
          <w:rFonts w:eastAsia="Calibri"/>
          <w:b/>
        </w:rPr>
        <w:t>Nádrž Džbán</w:t>
      </w:r>
    </w:p>
    <w:p w:rsidR="000949E7" w:rsidRPr="00D657D5" w:rsidRDefault="000949E7" w:rsidP="000949E7">
      <w:pPr>
        <w:numPr>
          <w:ilvl w:val="1"/>
          <w:numId w:val="13"/>
        </w:numPr>
        <w:ind w:left="1134"/>
        <w:contextualSpacing/>
        <w:jc w:val="both"/>
        <w:rPr>
          <w:rFonts w:eastAsia="Calibri"/>
        </w:rPr>
      </w:pPr>
      <w:r>
        <w:rPr>
          <w:szCs w:val="22"/>
        </w:rPr>
        <w:t>Předpokládaný počátek provádění měření a sběru dat na nádrži Džbán: 01.05.2018;</w:t>
      </w:r>
    </w:p>
    <w:p w:rsidR="000949E7" w:rsidRPr="00D657D5" w:rsidRDefault="000949E7" w:rsidP="000949E7">
      <w:pPr>
        <w:numPr>
          <w:ilvl w:val="1"/>
          <w:numId w:val="13"/>
        </w:numPr>
        <w:ind w:left="1134"/>
        <w:contextualSpacing/>
        <w:jc w:val="both"/>
        <w:rPr>
          <w:rFonts w:eastAsia="Calibri"/>
        </w:rPr>
      </w:pPr>
      <w:r>
        <w:rPr>
          <w:szCs w:val="22"/>
        </w:rPr>
        <w:t>Předpokládané ukončení provádění měření a sběru dat na nádrži Džbán: 30.05.2018;</w:t>
      </w:r>
    </w:p>
    <w:p w:rsidR="000949E7" w:rsidRPr="00D657D5" w:rsidRDefault="000949E7" w:rsidP="000949E7">
      <w:pPr>
        <w:numPr>
          <w:ilvl w:val="1"/>
          <w:numId w:val="13"/>
        </w:numPr>
        <w:ind w:left="1134"/>
        <w:contextualSpacing/>
        <w:jc w:val="both"/>
        <w:rPr>
          <w:rFonts w:eastAsia="Calibri"/>
        </w:rPr>
      </w:pPr>
      <w:r>
        <w:rPr>
          <w:szCs w:val="22"/>
        </w:rPr>
        <w:t>Předpokládaný počátek zpracování podkladů pro vypracování spojitého digitálního modelu dna nádrže Džbán: 01.06.2018;</w:t>
      </w:r>
    </w:p>
    <w:p w:rsidR="000949E7" w:rsidRPr="00D657D5" w:rsidRDefault="000949E7" w:rsidP="000949E7">
      <w:pPr>
        <w:numPr>
          <w:ilvl w:val="1"/>
          <w:numId w:val="13"/>
        </w:numPr>
        <w:ind w:left="1134"/>
        <w:contextualSpacing/>
        <w:jc w:val="both"/>
        <w:rPr>
          <w:rFonts w:eastAsia="Calibri"/>
        </w:rPr>
      </w:pPr>
      <w:r>
        <w:rPr>
          <w:szCs w:val="22"/>
        </w:rPr>
        <w:t>Předpokládané ukončení zpracování podkladů pro vypracování spojitého digitálního modelu dna nádrže Džbán: 30.08.2018;</w:t>
      </w:r>
    </w:p>
    <w:p w:rsidR="000949E7" w:rsidRDefault="000949E7" w:rsidP="00310323">
      <w:pPr>
        <w:numPr>
          <w:ilvl w:val="1"/>
          <w:numId w:val="13"/>
        </w:numPr>
        <w:ind w:left="1134"/>
        <w:contextualSpacing/>
        <w:jc w:val="both"/>
        <w:rPr>
          <w:rFonts w:eastAsia="Calibri"/>
        </w:rPr>
      </w:pPr>
      <w:r>
        <w:rPr>
          <w:rFonts w:eastAsia="Calibri"/>
        </w:rPr>
        <w:t>Předpokládaný termín předání 2. etapy plnění: do 15.09.2018;</w:t>
      </w:r>
    </w:p>
    <w:p w:rsidR="000949E7" w:rsidRDefault="000949E7" w:rsidP="00310323">
      <w:pPr>
        <w:ind w:left="567"/>
        <w:contextualSpacing/>
        <w:jc w:val="both"/>
        <w:rPr>
          <w:rFonts w:eastAsia="Calibri"/>
        </w:rPr>
      </w:pPr>
    </w:p>
    <w:p w:rsidR="000949E7" w:rsidRDefault="000949E7" w:rsidP="00310323">
      <w:pPr>
        <w:ind w:left="567"/>
        <w:contextualSpacing/>
        <w:jc w:val="both"/>
        <w:rPr>
          <w:rFonts w:eastAsia="Calibri"/>
        </w:rPr>
      </w:pPr>
      <w:r>
        <w:rPr>
          <w:rFonts w:eastAsia="Calibri"/>
        </w:rPr>
        <w:t>K předání 1. a 2 etapy plnění musí dojít nejpozději do 30.09.2018.</w:t>
      </w:r>
    </w:p>
    <w:p w:rsidR="000949E7" w:rsidRDefault="000949E7" w:rsidP="00310323">
      <w:pPr>
        <w:ind w:left="567"/>
        <w:contextualSpacing/>
        <w:jc w:val="both"/>
        <w:rPr>
          <w:rFonts w:eastAsia="Calibri"/>
        </w:rPr>
      </w:pPr>
    </w:p>
    <w:p w:rsidR="000949E7" w:rsidRPr="00310323" w:rsidRDefault="000949E7" w:rsidP="00310323">
      <w:pPr>
        <w:ind w:left="567"/>
        <w:contextualSpacing/>
        <w:jc w:val="both"/>
        <w:rPr>
          <w:rFonts w:eastAsia="Calibri"/>
          <w:b/>
        </w:rPr>
      </w:pPr>
      <w:r w:rsidRPr="00310323">
        <w:rPr>
          <w:rFonts w:eastAsia="Calibri"/>
          <w:b/>
        </w:rPr>
        <w:t>Poskytování konzultačních služeb</w:t>
      </w:r>
    </w:p>
    <w:p w:rsidR="000949E7" w:rsidRPr="00A32878" w:rsidRDefault="000949E7" w:rsidP="00310323">
      <w:pPr>
        <w:numPr>
          <w:ilvl w:val="1"/>
          <w:numId w:val="13"/>
        </w:numPr>
        <w:ind w:left="1134"/>
        <w:contextualSpacing/>
        <w:jc w:val="both"/>
        <w:rPr>
          <w:rFonts w:eastAsia="Calibri"/>
        </w:rPr>
      </w:pPr>
      <w:r>
        <w:rPr>
          <w:rFonts w:eastAsia="Calibri"/>
        </w:rPr>
        <w:t>Doba poskytování konzultačních služeb podle Smlouvy: od uzavření Smlouvy nejpozději do 31.12.2018.</w:t>
      </w:r>
    </w:p>
    <w:p w:rsidR="009E611C" w:rsidRDefault="009E611C" w:rsidP="00310323">
      <w:pPr>
        <w:jc w:val="both"/>
        <w:rPr>
          <w:szCs w:val="22"/>
        </w:rPr>
      </w:pPr>
    </w:p>
    <w:p w:rsidR="00F919EA" w:rsidRDefault="00BE26B9" w:rsidP="00310323">
      <w:pPr>
        <w:numPr>
          <w:ilvl w:val="0"/>
          <w:numId w:val="13"/>
        </w:numPr>
        <w:jc w:val="both"/>
        <w:rPr>
          <w:szCs w:val="22"/>
        </w:rPr>
      </w:pPr>
      <w:bookmarkStart w:id="17" w:name="_Ref391889452"/>
      <w:bookmarkStart w:id="18" w:name="_Ref447182198"/>
      <w:r w:rsidRPr="00F919EA">
        <w:rPr>
          <w:szCs w:val="22"/>
        </w:rPr>
        <w:t xml:space="preserve">Zhotovitel je povinen upozornit Objednatele bez zbytečného odkladu na nevhodnou povahu nebo neúplnost věci nebo podkladu, které mu Objednatel předal k provedení </w:t>
      </w:r>
      <w:r w:rsidR="0068034A" w:rsidRPr="00F919EA">
        <w:rPr>
          <w:szCs w:val="22"/>
        </w:rPr>
        <w:t>Předmětu plnění</w:t>
      </w:r>
      <w:r w:rsidRPr="00F919EA">
        <w:rPr>
          <w:szCs w:val="22"/>
        </w:rPr>
        <w:t xml:space="preserve">, nebo na nevhodnou povahu nebo neúplnost příkazu, který mu Objednatel dal. </w:t>
      </w:r>
      <w:r w:rsidR="00991AE4" w:rsidRPr="00F919EA">
        <w:rPr>
          <w:szCs w:val="22"/>
        </w:rPr>
        <w:t xml:space="preserve">Jestliže nevhodné nebo neúplné </w:t>
      </w:r>
      <w:r w:rsidRPr="00F919EA">
        <w:rPr>
          <w:szCs w:val="22"/>
        </w:rPr>
        <w:t xml:space="preserve">věci, </w:t>
      </w:r>
      <w:r w:rsidR="00991AE4" w:rsidRPr="00F919EA">
        <w:rPr>
          <w:szCs w:val="22"/>
        </w:rPr>
        <w:t xml:space="preserve">podklady nebo příkazy Objednatele překážejí v řádném provádění </w:t>
      </w:r>
      <w:r w:rsidR="0068034A" w:rsidRPr="00F919EA">
        <w:rPr>
          <w:szCs w:val="22"/>
        </w:rPr>
        <w:t>Předmětu plnění</w:t>
      </w:r>
      <w:r w:rsidR="00991AE4" w:rsidRPr="00F919EA">
        <w:rPr>
          <w:szCs w:val="22"/>
        </w:rPr>
        <w:t xml:space="preserve">, Zhotovitel v nezbytném rozsahu přeruší provádění </w:t>
      </w:r>
      <w:r w:rsidR="0068034A" w:rsidRPr="00F919EA">
        <w:rPr>
          <w:szCs w:val="22"/>
        </w:rPr>
        <w:t>Předmětu plnění</w:t>
      </w:r>
      <w:r w:rsidR="00991AE4" w:rsidRPr="00F919EA">
        <w:rPr>
          <w:szCs w:val="22"/>
        </w:rPr>
        <w:t xml:space="preserve"> do doby </w:t>
      </w:r>
      <w:r w:rsidRPr="00F919EA">
        <w:rPr>
          <w:szCs w:val="22"/>
        </w:rPr>
        <w:t xml:space="preserve">výměny </w:t>
      </w:r>
      <w:r w:rsidR="00991AE4" w:rsidRPr="00F919EA">
        <w:rPr>
          <w:szCs w:val="22"/>
        </w:rPr>
        <w:t xml:space="preserve">nebo doplnění </w:t>
      </w:r>
      <w:r w:rsidRPr="00F919EA">
        <w:rPr>
          <w:szCs w:val="22"/>
        </w:rPr>
        <w:t xml:space="preserve">věcí nebo </w:t>
      </w:r>
      <w:r w:rsidR="00991AE4" w:rsidRPr="00F919EA">
        <w:rPr>
          <w:szCs w:val="22"/>
        </w:rPr>
        <w:t>podkladů nebo</w:t>
      </w:r>
      <w:r w:rsidRPr="00F919EA">
        <w:rPr>
          <w:szCs w:val="22"/>
        </w:rPr>
        <w:t xml:space="preserve"> změny</w:t>
      </w:r>
      <w:r w:rsidR="00991AE4" w:rsidRPr="00F919EA">
        <w:rPr>
          <w:szCs w:val="22"/>
        </w:rPr>
        <w:t xml:space="preserve"> příkazů Objednatelem</w:t>
      </w:r>
      <w:r w:rsidRPr="00F919EA">
        <w:rPr>
          <w:szCs w:val="22"/>
        </w:rPr>
        <w:t>,</w:t>
      </w:r>
      <w:r w:rsidR="00991AE4" w:rsidRPr="00F919EA">
        <w:rPr>
          <w:szCs w:val="22"/>
        </w:rPr>
        <w:t xml:space="preserve"> nebo do doby doručení písemného sdělení Objednatele, že trvá na provádění </w:t>
      </w:r>
      <w:r w:rsidR="0068034A" w:rsidRPr="00F919EA">
        <w:rPr>
          <w:szCs w:val="22"/>
        </w:rPr>
        <w:t>Předmětu plnění</w:t>
      </w:r>
      <w:r w:rsidR="00991AE4" w:rsidRPr="00F919EA">
        <w:rPr>
          <w:szCs w:val="22"/>
        </w:rPr>
        <w:t xml:space="preserve"> s použitím předaných</w:t>
      </w:r>
      <w:r w:rsidRPr="00F919EA">
        <w:rPr>
          <w:szCs w:val="22"/>
        </w:rPr>
        <w:t xml:space="preserve"> věcí nebo</w:t>
      </w:r>
      <w:r w:rsidR="00991AE4" w:rsidRPr="00F919EA">
        <w:rPr>
          <w:szCs w:val="22"/>
        </w:rPr>
        <w:t xml:space="preserve"> podkladů nebo na dodržování jeho příkazů. Zhotovitel je povinen pokračovat v provádění </w:t>
      </w:r>
      <w:r w:rsidR="0068034A" w:rsidRPr="00F919EA">
        <w:rPr>
          <w:szCs w:val="22"/>
        </w:rPr>
        <w:t>Předmětu plnění</w:t>
      </w:r>
      <w:r w:rsidR="00991AE4" w:rsidRPr="00F919EA">
        <w:rPr>
          <w:szCs w:val="22"/>
        </w:rPr>
        <w:t xml:space="preserve"> v rozsahu, ve kterém mu v tom nebrání nevhodné nebo neúplné </w:t>
      </w:r>
      <w:r w:rsidRPr="00F919EA">
        <w:rPr>
          <w:szCs w:val="22"/>
        </w:rPr>
        <w:t xml:space="preserve">věci, </w:t>
      </w:r>
      <w:r w:rsidR="00991AE4" w:rsidRPr="00F919EA">
        <w:rPr>
          <w:szCs w:val="22"/>
        </w:rPr>
        <w:t xml:space="preserve">podklady nebo příkazy a technologický postup </w:t>
      </w:r>
      <w:r w:rsidR="00C66DC1" w:rsidRPr="00F919EA">
        <w:rPr>
          <w:szCs w:val="22"/>
        </w:rPr>
        <w:t xml:space="preserve">provádění </w:t>
      </w:r>
      <w:r w:rsidR="0068034A" w:rsidRPr="00F919EA">
        <w:rPr>
          <w:szCs w:val="22"/>
        </w:rPr>
        <w:t>Předmětu plnění</w:t>
      </w:r>
      <w:r w:rsidR="00991AE4" w:rsidRPr="00F919EA">
        <w:rPr>
          <w:szCs w:val="22"/>
        </w:rPr>
        <w:t xml:space="preserve">. </w:t>
      </w:r>
    </w:p>
    <w:bookmarkEnd w:id="17"/>
    <w:bookmarkEnd w:id="18"/>
    <w:p w:rsidR="0068034A" w:rsidRPr="00F919EA" w:rsidRDefault="0068034A" w:rsidP="00F919EA">
      <w:pPr>
        <w:ind w:left="567"/>
        <w:jc w:val="both"/>
        <w:rPr>
          <w:szCs w:val="22"/>
        </w:rPr>
      </w:pPr>
    </w:p>
    <w:p w:rsidR="00AF5663" w:rsidRPr="00516A13" w:rsidRDefault="00AF5663" w:rsidP="00F415E0">
      <w:pPr>
        <w:numPr>
          <w:ilvl w:val="0"/>
          <w:numId w:val="13"/>
        </w:numPr>
        <w:jc w:val="both"/>
        <w:rPr>
          <w:szCs w:val="22"/>
        </w:rPr>
      </w:pPr>
      <w:bookmarkStart w:id="19" w:name="_Ref391889466"/>
      <w:r w:rsidRPr="001B03D1">
        <w:rPr>
          <w:szCs w:val="22"/>
        </w:rPr>
        <w:t xml:space="preserve">Zjistí-li Zhotovitel v průběhu </w:t>
      </w:r>
      <w:r w:rsidR="00D20F32">
        <w:rPr>
          <w:szCs w:val="22"/>
        </w:rPr>
        <w:t>realizace</w:t>
      </w:r>
      <w:r w:rsidRPr="001B03D1">
        <w:rPr>
          <w:szCs w:val="22"/>
        </w:rPr>
        <w:t xml:space="preserve"> </w:t>
      </w:r>
      <w:r w:rsidR="0068034A">
        <w:rPr>
          <w:szCs w:val="22"/>
        </w:rPr>
        <w:t>Předmětu plnění</w:t>
      </w:r>
      <w:r w:rsidR="00EC1C0E">
        <w:rPr>
          <w:szCs w:val="22"/>
        </w:rPr>
        <w:t>, resp. částí Předmětu plnění</w:t>
      </w:r>
      <w:r w:rsidRPr="001B03D1">
        <w:rPr>
          <w:szCs w:val="22"/>
        </w:rPr>
        <w:t xml:space="preserve">, že nelze dodržet termíny plnění stanovené v odstavci </w:t>
      </w:r>
      <w:r w:rsidR="00F919EA">
        <w:rPr>
          <w:szCs w:val="22"/>
        </w:rPr>
        <w:fldChar w:fldCharType="begin"/>
      </w:r>
      <w:r w:rsidR="00F919EA">
        <w:rPr>
          <w:szCs w:val="22"/>
        </w:rPr>
        <w:instrText xml:space="preserve"> REF _Ref507007728 \r \h </w:instrText>
      </w:r>
      <w:r w:rsidR="00F919EA">
        <w:rPr>
          <w:szCs w:val="22"/>
        </w:rPr>
      </w:r>
      <w:r w:rsidR="00F919EA">
        <w:rPr>
          <w:szCs w:val="22"/>
        </w:rPr>
        <w:fldChar w:fldCharType="separate"/>
      </w:r>
      <w:r w:rsidR="00B3058E">
        <w:rPr>
          <w:szCs w:val="22"/>
        </w:rPr>
        <w:t>30</w:t>
      </w:r>
      <w:r w:rsidR="00F919EA">
        <w:rPr>
          <w:szCs w:val="22"/>
        </w:rPr>
        <w:fldChar w:fldCharType="end"/>
      </w:r>
      <w:r w:rsidRPr="001B03D1">
        <w:rPr>
          <w:szCs w:val="22"/>
        </w:rPr>
        <w:t xml:space="preserve"> Smlouvy, je povinen vždy na to Objednatele upozornit. Tím nejsou dotčeny další povinnosti Zhotovitele, zejména povinnost </w:t>
      </w:r>
      <w:r w:rsidRPr="00516A13">
        <w:rPr>
          <w:szCs w:val="22"/>
        </w:rPr>
        <w:t xml:space="preserve">zaplatit smluvní pokutu za prodlení s předáním </w:t>
      </w:r>
      <w:r w:rsidR="0068034A" w:rsidRPr="00516A13">
        <w:rPr>
          <w:szCs w:val="22"/>
        </w:rPr>
        <w:t>Předmětu plnění</w:t>
      </w:r>
      <w:r w:rsidRPr="00516A13">
        <w:rPr>
          <w:szCs w:val="22"/>
        </w:rPr>
        <w:t xml:space="preserve"> a odpovědnost Zhotovitele za škodu.</w:t>
      </w:r>
      <w:bookmarkEnd w:id="19"/>
    </w:p>
    <w:p w:rsidR="001D0F7C" w:rsidRDefault="001D0F7C" w:rsidP="002C7E28">
      <w:pPr>
        <w:rPr>
          <w:szCs w:val="22"/>
        </w:rPr>
      </w:pPr>
      <w:bookmarkStart w:id="20" w:name="_Toc380671107"/>
    </w:p>
    <w:p w:rsidR="00A32878" w:rsidRPr="001B03D1" w:rsidRDefault="00A32878" w:rsidP="002C7E28">
      <w:pPr>
        <w:rPr>
          <w:szCs w:val="22"/>
        </w:rPr>
      </w:pPr>
    </w:p>
    <w:p w:rsidR="0066339C" w:rsidRPr="001B03D1" w:rsidRDefault="0066339C" w:rsidP="0066339C">
      <w:pPr>
        <w:pStyle w:val="Nadpis1"/>
        <w:rPr>
          <w:szCs w:val="22"/>
        </w:rPr>
      </w:pPr>
      <w:r w:rsidRPr="001B03D1">
        <w:rPr>
          <w:szCs w:val="22"/>
          <w:lang w:val="cs-CZ"/>
        </w:rPr>
        <w:lastRenderedPageBreak/>
        <w:t xml:space="preserve">PŘEDÁNÍ A PŘEVZETÍ </w:t>
      </w:r>
      <w:r w:rsidR="009F4C8A">
        <w:rPr>
          <w:szCs w:val="22"/>
          <w:lang w:val="cs-CZ"/>
        </w:rPr>
        <w:t>PŘEDMĚTU PLNĚNÍ</w:t>
      </w:r>
    </w:p>
    <w:p w:rsidR="0066339C" w:rsidRPr="001B03D1" w:rsidRDefault="0066339C" w:rsidP="002C7E28">
      <w:pPr>
        <w:rPr>
          <w:szCs w:val="22"/>
        </w:rPr>
      </w:pPr>
    </w:p>
    <w:p w:rsidR="009A6119" w:rsidRPr="001B03D1" w:rsidRDefault="009A6119" w:rsidP="0070707F">
      <w:pPr>
        <w:numPr>
          <w:ilvl w:val="0"/>
          <w:numId w:val="13"/>
        </w:numPr>
        <w:jc w:val="both"/>
        <w:rPr>
          <w:szCs w:val="22"/>
        </w:rPr>
      </w:pPr>
      <w:bookmarkStart w:id="21" w:name="_Ref392063031"/>
      <w:r w:rsidRPr="001B03D1">
        <w:rPr>
          <w:szCs w:val="22"/>
        </w:rPr>
        <w:t xml:space="preserve">Závazek Zhotovitele provést </w:t>
      </w:r>
      <w:r w:rsidR="009F4C8A">
        <w:rPr>
          <w:szCs w:val="22"/>
        </w:rPr>
        <w:t>Předmět plnění</w:t>
      </w:r>
      <w:r w:rsidR="00C82339">
        <w:rPr>
          <w:szCs w:val="22"/>
        </w:rPr>
        <w:t xml:space="preserve"> </w:t>
      </w:r>
      <w:r w:rsidRPr="001B03D1">
        <w:rPr>
          <w:szCs w:val="22"/>
        </w:rPr>
        <w:t xml:space="preserve">podle Smlouvy je splněn jeho </w:t>
      </w:r>
      <w:r w:rsidR="001762E0">
        <w:rPr>
          <w:szCs w:val="22"/>
        </w:rPr>
        <w:t xml:space="preserve">řádným a </w:t>
      </w:r>
      <w:r w:rsidRPr="001B03D1">
        <w:rPr>
          <w:szCs w:val="22"/>
        </w:rPr>
        <w:t>včasným dokončením a předáním Objednateli, včetně předání veškerých dokladů stanovených Smlouvou, právními předpisy,</w:t>
      </w:r>
      <w:r w:rsidR="007D587A">
        <w:rPr>
          <w:szCs w:val="22"/>
        </w:rPr>
        <w:t xml:space="preserve"> techn</w:t>
      </w:r>
      <w:r w:rsidR="009F4C8A">
        <w:rPr>
          <w:szCs w:val="22"/>
        </w:rPr>
        <w:t>ickými normami</w:t>
      </w:r>
      <w:r w:rsidRPr="001B03D1">
        <w:rPr>
          <w:szCs w:val="22"/>
        </w:rPr>
        <w:t xml:space="preserve"> </w:t>
      </w:r>
      <w:r w:rsidR="00FD6B38" w:rsidRPr="001B03D1">
        <w:rPr>
          <w:szCs w:val="22"/>
        </w:rPr>
        <w:t>či</w:t>
      </w:r>
      <w:r w:rsidRPr="001B03D1">
        <w:rPr>
          <w:szCs w:val="22"/>
        </w:rPr>
        <w:t xml:space="preserve"> rozhodnutími o</w:t>
      </w:r>
      <w:r w:rsidR="009F4C8A">
        <w:rPr>
          <w:szCs w:val="22"/>
        </w:rPr>
        <w:t>rgánů veřejné správy</w:t>
      </w:r>
      <w:bookmarkEnd w:id="21"/>
      <w:r w:rsidR="009F4C8A">
        <w:rPr>
          <w:szCs w:val="22"/>
        </w:rPr>
        <w:t>.</w:t>
      </w:r>
    </w:p>
    <w:p w:rsidR="009A6119" w:rsidRPr="001B03D1" w:rsidRDefault="009A6119" w:rsidP="009F4C8A">
      <w:pPr>
        <w:pStyle w:val="Odstavecseseznamem"/>
        <w:ind w:left="0"/>
        <w:jc w:val="both"/>
        <w:rPr>
          <w:rFonts w:ascii="Calibri" w:hAnsi="Calibri"/>
          <w:sz w:val="22"/>
          <w:szCs w:val="22"/>
        </w:rPr>
      </w:pPr>
    </w:p>
    <w:p w:rsidR="009A6119" w:rsidRPr="001B03D1" w:rsidRDefault="001F601E" w:rsidP="0070707F">
      <w:pPr>
        <w:numPr>
          <w:ilvl w:val="0"/>
          <w:numId w:val="13"/>
        </w:numPr>
        <w:jc w:val="both"/>
        <w:rPr>
          <w:szCs w:val="22"/>
        </w:rPr>
      </w:pPr>
      <w:bookmarkStart w:id="22" w:name="_Ref391909747"/>
      <w:r w:rsidRPr="001B03D1">
        <w:rPr>
          <w:szCs w:val="22"/>
        </w:rPr>
        <w:t xml:space="preserve">Objednatel </w:t>
      </w:r>
      <w:r w:rsidR="009F4C8A">
        <w:rPr>
          <w:szCs w:val="22"/>
        </w:rPr>
        <w:t>Předmět plnění, resp. část Předmětu plnění,</w:t>
      </w:r>
      <w:r w:rsidRPr="001B03D1">
        <w:rPr>
          <w:szCs w:val="22"/>
        </w:rPr>
        <w:t xml:space="preserve"> převezme za předpokladu, že je </w:t>
      </w:r>
      <w:r w:rsidR="009F4C8A">
        <w:rPr>
          <w:szCs w:val="22"/>
        </w:rPr>
        <w:t>Předmět plnění, resp. část Předmětu plnění, dokončený</w:t>
      </w:r>
      <w:r w:rsidRPr="001B03D1">
        <w:rPr>
          <w:szCs w:val="22"/>
        </w:rPr>
        <w:t>, od</w:t>
      </w:r>
      <w:r w:rsidR="00370644" w:rsidRPr="001B03D1">
        <w:rPr>
          <w:szCs w:val="22"/>
        </w:rPr>
        <w:t>povídá Smlouvě,</w:t>
      </w:r>
      <w:r w:rsidR="001762E0">
        <w:rPr>
          <w:szCs w:val="22"/>
        </w:rPr>
        <w:t xml:space="preserve"> právním předpisům, </w:t>
      </w:r>
      <w:r w:rsidR="00370644" w:rsidRPr="001B03D1">
        <w:rPr>
          <w:szCs w:val="22"/>
        </w:rPr>
        <w:t>je plně funkční</w:t>
      </w:r>
      <w:r w:rsidR="009F4C8A">
        <w:rPr>
          <w:szCs w:val="22"/>
        </w:rPr>
        <w:t xml:space="preserve"> a je prostý</w:t>
      </w:r>
      <w:r w:rsidRPr="001B03D1">
        <w:rPr>
          <w:szCs w:val="22"/>
        </w:rPr>
        <w:t xml:space="preserve"> vad a nedodělků s výji</w:t>
      </w:r>
      <w:r w:rsidR="0097017E">
        <w:rPr>
          <w:szCs w:val="22"/>
        </w:rPr>
        <w:t>mkou ojedinělých drobných vad a </w:t>
      </w:r>
      <w:r w:rsidRPr="001B03D1">
        <w:rPr>
          <w:szCs w:val="22"/>
        </w:rPr>
        <w:t xml:space="preserve">nedodělků, jež nebrání řádnému užívání </w:t>
      </w:r>
      <w:r w:rsidR="009F4C8A">
        <w:rPr>
          <w:szCs w:val="22"/>
        </w:rPr>
        <w:t>Předmětu plnění</w:t>
      </w:r>
      <w:r w:rsidR="00FB5C39">
        <w:rPr>
          <w:szCs w:val="22"/>
        </w:rPr>
        <w:t>,</w:t>
      </w:r>
      <w:r w:rsidRPr="001B03D1">
        <w:rPr>
          <w:szCs w:val="22"/>
        </w:rPr>
        <w:t xml:space="preserve"> ani jeho užívání p</w:t>
      </w:r>
      <w:r w:rsidR="001762E0">
        <w:rPr>
          <w:szCs w:val="22"/>
        </w:rPr>
        <w:t>odstatným způsobem neomezují</w:t>
      </w:r>
      <w:r w:rsidRPr="001B03D1">
        <w:rPr>
          <w:szCs w:val="22"/>
        </w:rPr>
        <w:t>.</w:t>
      </w:r>
      <w:bookmarkEnd w:id="22"/>
    </w:p>
    <w:p w:rsidR="001F601E" w:rsidRPr="001B03D1" w:rsidRDefault="001F601E" w:rsidP="0070707F">
      <w:pPr>
        <w:pStyle w:val="Odstavecseseznamem"/>
        <w:jc w:val="both"/>
        <w:rPr>
          <w:rFonts w:ascii="Calibri" w:hAnsi="Calibri"/>
          <w:sz w:val="22"/>
          <w:szCs w:val="22"/>
        </w:rPr>
      </w:pPr>
    </w:p>
    <w:p w:rsidR="001F601E" w:rsidRPr="001B03D1" w:rsidRDefault="001F601E" w:rsidP="0070707F">
      <w:pPr>
        <w:numPr>
          <w:ilvl w:val="0"/>
          <w:numId w:val="13"/>
        </w:numPr>
        <w:jc w:val="both"/>
        <w:rPr>
          <w:szCs w:val="22"/>
        </w:rPr>
      </w:pPr>
      <w:bookmarkStart w:id="23" w:name="_Ref497998931"/>
      <w:r w:rsidRPr="001B03D1">
        <w:rPr>
          <w:szCs w:val="22"/>
        </w:rPr>
        <w:t xml:space="preserve">O předání a převzetí </w:t>
      </w:r>
      <w:r w:rsidR="009F4C8A">
        <w:rPr>
          <w:szCs w:val="22"/>
        </w:rPr>
        <w:t>Předmětu plnění</w:t>
      </w:r>
      <w:r w:rsidR="00DB0714">
        <w:rPr>
          <w:szCs w:val="22"/>
        </w:rPr>
        <w:t xml:space="preserve"> či jeho částí</w:t>
      </w:r>
      <w:r w:rsidRPr="001B03D1">
        <w:rPr>
          <w:szCs w:val="22"/>
        </w:rPr>
        <w:t xml:space="preserve"> bude Smluvními stranami sepsán protokol, který bude obsahovat </w:t>
      </w:r>
      <w:r w:rsidR="0027462B">
        <w:rPr>
          <w:szCs w:val="22"/>
        </w:rPr>
        <w:t>nejméně identifikační údaje Smluvních stran</w:t>
      </w:r>
      <w:r w:rsidR="00D55639">
        <w:rPr>
          <w:szCs w:val="22"/>
        </w:rPr>
        <w:t>, po</w:t>
      </w:r>
      <w:r w:rsidR="00DB0714">
        <w:rPr>
          <w:szCs w:val="22"/>
        </w:rPr>
        <w:t>pis předávaného Předmětu plnění či jeho části</w:t>
      </w:r>
      <w:r w:rsidR="00D55639">
        <w:rPr>
          <w:szCs w:val="22"/>
        </w:rPr>
        <w:t xml:space="preserve">, </w:t>
      </w:r>
      <w:r w:rsidRPr="001B03D1">
        <w:rPr>
          <w:szCs w:val="22"/>
        </w:rPr>
        <w:t xml:space="preserve">zhodnocení </w:t>
      </w:r>
      <w:r w:rsidR="007977A3" w:rsidRPr="001B03D1">
        <w:rPr>
          <w:szCs w:val="22"/>
        </w:rPr>
        <w:t xml:space="preserve">provedení </w:t>
      </w:r>
      <w:r w:rsidR="009F4C8A">
        <w:rPr>
          <w:szCs w:val="22"/>
        </w:rPr>
        <w:t>Předmětu plnění</w:t>
      </w:r>
      <w:r w:rsidR="00DB0714">
        <w:rPr>
          <w:szCs w:val="22"/>
        </w:rPr>
        <w:t>, soupis zjištěných vad a </w:t>
      </w:r>
      <w:r w:rsidRPr="001B03D1">
        <w:rPr>
          <w:szCs w:val="22"/>
        </w:rPr>
        <w:t>nedodělků, dohodnuté lhůty k jejich odst</w:t>
      </w:r>
      <w:r w:rsidR="00DB0714">
        <w:rPr>
          <w:szCs w:val="22"/>
        </w:rPr>
        <w:t>ranění nebo jiná opatření (byla</w:t>
      </w:r>
      <w:r w:rsidR="00DB0714">
        <w:rPr>
          <w:szCs w:val="22"/>
        </w:rPr>
        <w:noBreakHyphen/>
      </w:r>
      <w:r w:rsidRPr="001B03D1">
        <w:rPr>
          <w:szCs w:val="22"/>
        </w:rPr>
        <w:t xml:space="preserve">li dohodnuta) a soupis dokladů předaných Zhotovitelem Objednateli </w:t>
      </w:r>
      <w:r w:rsidR="007E12E8" w:rsidRPr="001B03D1">
        <w:rPr>
          <w:szCs w:val="22"/>
        </w:rPr>
        <w:t xml:space="preserve">při předání </w:t>
      </w:r>
      <w:r w:rsidR="009F4C8A">
        <w:rPr>
          <w:szCs w:val="22"/>
        </w:rPr>
        <w:t>Předmětu plnění</w:t>
      </w:r>
      <w:r w:rsidR="00DB0714">
        <w:rPr>
          <w:szCs w:val="22"/>
        </w:rPr>
        <w:t xml:space="preserve"> či jeho částí </w:t>
      </w:r>
      <w:r w:rsidRPr="001B03D1">
        <w:rPr>
          <w:szCs w:val="22"/>
        </w:rPr>
        <w:t xml:space="preserve">(dále též </w:t>
      </w:r>
      <w:r w:rsidRPr="001B03D1">
        <w:rPr>
          <w:i/>
          <w:szCs w:val="22"/>
        </w:rPr>
        <w:t>„</w:t>
      </w:r>
      <w:r w:rsidRPr="001B03D1">
        <w:rPr>
          <w:b/>
          <w:i/>
          <w:szCs w:val="22"/>
        </w:rPr>
        <w:t>Předávací protokol</w:t>
      </w:r>
      <w:r w:rsidRPr="001B03D1">
        <w:rPr>
          <w:i/>
          <w:szCs w:val="22"/>
        </w:rPr>
        <w:t>“</w:t>
      </w:r>
      <w:r w:rsidRPr="001B03D1">
        <w:rPr>
          <w:szCs w:val="22"/>
        </w:rPr>
        <w:t>). Vypracování návrhu Předávacího protokolu zajistí Zhotovitel.</w:t>
      </w:r>
      <w:bookmarkEnd w:id="23"/>
    </w:p>
    <w:p w:rsidR="001F601E" w:rsidRPr="00D3456B" w:rsidRDefault="001F601E" w:rsidP="00D3456B">
      <w:pPr>
        <w:jc w:val="both"/>
        <w:rPr>
          <w:szCs w:val="22"/>
        </w:rPr>
      </w:pPr>
    </w:p>
    <w:p w:rsidR="003B7559" w:rsidRPr="00FB5C39" w:rsidRDefault="001F601E" w:rsidP="00FB5C39">
      <w:pPr>
        <w:numPr>
          <w:ilvl w:val="0"/>
          <w:numId w:val="13"/>
        </w:numPr>
        <w:jc w:val="both"/>
        <w:rPr>
          <w:szCs w:val="22"/>
        </w:rPr>
      </w:pPr>
      <w:r w:rsidRPr="001B03D1">
        <w:rPr>
          <w:szCs w:val="22"/>
        </w:rPr>
        <w:t xml:space="preserve">Smluvní strany se dohodly, že § 1921, § 2112, § 2605 odst. 2, § 2606, § 2609, § 2618 a </w:t>
      </w:r>
      <w:r w:rsidR="00D32761" w:rsidRPr="001B03D1">
        <w:rPr>
          <w:szCs w:val="22"/>
        </w:rPr>
        <w:t xml:space="preserve">§ </w:t>
      </w:r>
      <w:r w:rsidRPr="001B03D1">
        <w:rPr>
          <w:szCs w:val="22"/>
        </w:rPr>
        <w:t>2629 odst. 1 Občanského zákoníku a rovněž obchodní zvyklosti, jež jsou svým smyslem nebo účinky stejné nebo obdobné uvedeným ustanovením, se nepoužijí.</w:t>
      </w:r>
      <w:bookmarkEnd w:id="20"/>
    </w:p>
    <w:p w:rsidR="00133792" w:rsidRDefault="00133792" w:rsidP="00133792">
      <w:pPr>
        <w:jc w:val="both"/>
        <w:rPr>
          <w:szCs w:val="22"/>
        </w:rPr>
      </w:pPr>
    </w:p>
    <w:p w:rsidR="00133792" w:rsidRPr="003B7559" w:rsidRDefault="00133792" w:rsidP="00133792">
      <w:pPr>
        <w:jc w:val="both"/>
        <w:rPr>
          <w:szCs w:val="22"/>
        </w:rPr>
      </w:pPr>
    </w:p>
    <w:p w:rsidR="007F22C9" w:rsidRPr="001B03D1" w:rsidRDefault="007F22C9" w:rsidP="00267ADD">
      <w:pPr>
        <w:pStyle w:val="Nadpis1"/>
        <w:rPr>
          <w:szCs w:val="22"/>
        </w:rPr>
      </w:pPr>
      <w:bookmarkStart w:id="24" w:name="_Toc380671108"/>
      <w:bookmarkStart w:id="25" w:name="_Toc383117520"/>
      <w:r w:rsidRPr="001B03D1">
        <w:rPr>
          <w:szCs w:val="22"/>
        </w:rPr>
        <w:t xml:space="preserve">VADY </w:t>
      </w:r>
      <w:r w:rsidR="00657A3D" w:rsidRPr="001B03D1">
        <w:rPr>
          <w:szCs w:val="22"/>
          <w:lang w:val="cs-CZ"/>
        </w:rPr>
        <w:t>DÍLA</w:t>
      </w:r>
      <w:r w:rsidRPr="001B03D1">
        <w:rPr>
          <w:szCs w:val="22"/>
        </w:rPr>
        <w:t xml:space="preserve"> </w:t>
      </w:r>
      <w:bookmarkEnd w:id="24"/>
      <w:bookmarkEnd w:id="25"/>
    </w:p>
    <w:p w:rsidR="002248D0" w:rsidRPr="001B03D1" w:rsidRDefault="002248D0" w:rsidP="007B5B1B">
      <w:pPr>
        <w:ind w:left="567"/>
        <w:rPr>
          <w:szCs w:val="22"/>
          <w:lang w:eastAsia="ar-SA"/>
        </w:rPr>
      </w:pPr>
    </w:p>
    <w:p w:rsidR="007F22C9" w:rsidRPr="001B03D1" w:rsidRDefault="00B2096A" w:rsidP="007B5B1B">
      <w:pPr>
        <w:numPr>
          <w:ilvl w:val="0"/>
          <w:numId w:val="13"/>
        </w:numPr>
        <w:jc w:val="both"/>
        <w:rPr>
          <w:szCs w:val="22"/>
        </w:rPr>
      </w:pPr>
      <w:r w:rsidRPr="001B03D1">
        <w:rPr>
          <w:szCs w:val="22"/>
        </w:rPr>
        <w:t xml:space="preserve">Zhotovitel odpovídá za to, že </w:t>
      </w:r>
      <w:r w:rsidR="001762E0">
        <w:rPr>
          <w:szCs w:val="22"/>
        </w:rPr>
        <w:t>Předmět plnění je proveden</w:t>
      </w:r>
      <w:r w:rsidRPr="001B03D1">
        <w:rPr>
          <w:szCs w:val="22"/>
        </w:rPr>
        <w:t xml:space="preserve"> řádně v souladu se Smlouvou</w:t>
      </w:r>
      <w:r w:rsidR="00F919EA">
        <w:rPr>
          <w:szCs w:val="22"/>
        </w:rPr>
        <w:t xml:space="preserve"> a</w:t>
      </w:r>
      <w:r w:rsidR="00D3456B">
        <w:rPr>
          <w:szCs w:val="22"/>
        </w:rPr>
        <w:t> </w:t>
      </w:r>
      <w:r w:rsidRPr="001B03D1">
        <w:rPr>
          <w:szCs w:val="22"/>
        </w:rPr>
        <w:t>právními předpisy</w:t>
      </w:r>
      <w:r w:rsidR="00FF76BA" w:rsidRPr="001B03D1">
        <w:rPr>
          <w:szCs w:val="22"/>
        </w:rPr>
        <w:t xml:space="preserve"> platnými a účinnými v době provádění </w:t>
      </w:r>
      <w:r w:rsidR="001762E0">
        <w:rPr>
          <w:szCs w:val="22"/>
        </w:rPr>
        <w:t>Předmětu plnění</w:t>
      </w:r>
      <w:r w:rsidRPr="001B03D1">
        <w:rPr>
          <w:szCs w:val="22"/>
        </w:rPr>
        <w:t xml:space="preserve">. Zhotovitel je povinen zajistit, aby provedením </w:t>
      </w:r>
      <w:r w:rsidR="001762E0">
        <w:rPr>
          <w:szCs w:val="22"/>
        </w:rPr>
        <w:t>Předmětu plnění</w:t>
      </w:r>
      <w:r w:rsidR="009278EA">
        <w:rPr>
          <w:szCs w:val="22"/>
        </w:rPr>
        <w:t>, resp. jeho částí</w:t>
      </w:r>
      <w:r w:rsidR="00BD610E">
        <w:rPr>
          <w:szCs w:val="22"/>
        </w:rPr>
        <w:t>,</w:t>
      </w:r>
      <w:r w:rsidRPr="001B03D1">
        <w:rPr>
          <w:szCs w:val="22"/>
        </w:rPr>
        <w:t xml:space="preserve"> nebyla porušena práva </w:t>
      </w:r>
      <w:r w:rsidR="003B7C3B">
        <w:rPr>
          <w:szCs w:val="22"/>
        </w:rPr>
        <w:t>Objednatele</w:t>
      </w:r>
      <w:r w:rsidRPr="001B03D1">
        <w:rPr>
          <w:szCs w:val="22"/>
        </w:rPr>
        <w:t xml:space="preserve"> nebo </w:t>
      </w:r>
      <w:r w:rsidR="00350D97">
        <w:rPr>
          <w:szCs w:val="22"/>
        </w:rPr>
        <w:t>jiných</w:t>
      </w:r>
      <w:r w:rsidR="00350D97" w:rsidRPr="001B03D1">
        <w:rPr>
          <w:szCs w:val="22"/>
        </w:rPr>
        <w:t xml:space="preserve"> </w:t>
      </w:r>
      <w:r w:rsidRPr="001B03D1">
        <w:rPr>
          <w:szCs w:val="22"/>
        </w:rPr>
        <w:t>osob.</w:t>
      </w:r>
    </w:p>
    <w:p w:rsidR="00CE3E03" w:rsidRPr="001B03D1" w:rsidRDefault="00CE3E03" w:rsidP="00310323"/>
    <w:p w:rsidR="00EB0402" w:rsidRPr="001B03D1" w:rsidRDefault="00465DD8" w:rsidP="007B5B1B">
      <w:pPr>
        <w:numPr>
          <w:ilvl w:val="0"/>
          <w:numId w:val="13"/>
        </w:numPr>
        <w:jc w:val="both"/>
        <w:rPr>
          <w:szCs w:val="22"/>
        </w:rPr>
      </w:pPr>
      <w:r w:rsidRPr="001B03D1">
        <w:rPr>
          <w:szCs w:val="22"/>
        </w:rPr>
        <w:t>Dílo bude vadné, nebude-li:</w:t>
      </w:r>
    </w:p>
    <w:p w:rsidR="0043528D" w:rsidRPr="001B03D1" w:rsidRDefault="00465DD8" w:rsidP="00F5385F">
      <w:pPr>
        <w:numPr>
          <w:ilvl w:val="1"/>
          <w:numId w:val="13"/>
        </w:numPr>
        <w:ind w:left="1276" w:hanging="709"/>
        <w:jc w:val="both"/>
        <w:rPr>
          <w:szCs w:val="22"/>
        </w:rPr>
      </w:pPr>
      <w:r w:rsidRPr="001B03D1">
        <w:rPr>
          <w:szCs w:val="22"/>
        </w:rPr>
        <w:t>při převzetí Objednatelem mít vlastnosti stanovené Smlouvou nebo</w:t>
      </w:r>
    </w:p>
    <w:p w:rsidR="0043528D" w:rsidRPr="001B03D1" w:rsidRDefault="00465DD8" w:rsidP="009278EA">
      <w:pPr>
        <w:numPr>
          <w:ilvl w:val="1"/>
          <w:numId w:val="13"/>
        </w:numPr>
        <w:tabs>
          <w:tab w:val="num" w:pos="1276"/>
        </w:tabs>
        <w:ind w:left="1276" w:hanging="709"/>
        <w:jc w:val="both"/>
        <w:rPr>
          <w:szCs w:val="22"/>
        </w:rPr>
      </w:pPr>
      <w:r w:rsidRPr="001B03D1">
        <w:rPr>
          <w:szCs w:val="22"/>
        </w:rPr>
        <w:t>kdykoli v průběhu Záruční doby způsobilé pro použití k účelu stanovenému Smlouvou nebo</w:t>
      </w:r>
    </w:p>
    <w:p w:rsidR="00465DD8" w:rsidRPr="001B03D1" w:rsidRDefault="00465DD8" w:rsidP="00F5385F">
      <w:pPr>
        <w:numPr>
          <w:ilvl w:val="1"/>
          <w:numId w:val="13"/>
        </w:numPr>
        <w:ind w:left="1276" w:hanging="709"/>
        <w:jc w:val="both"/>
        <w:rPr>
          <w:szCs w:val="22"/>
        </w:rPr>
      </w:pPr>
      <w:r w:rsidRPr="001B03D1">
        <w:rPr>
          <w:szCs w:val="22"/>
        </w:rPr>
        <w:t>kdykoli v průběhu Záruční doby mít vlastnosti sjednané Smlouvou nebo</w:t>
      </w:r>
    </w:p>
    <w:p w:rsidR="0043528D" w:rsidRPr="001B03D1" w:rsidRDefault="00465DD8" w:rsidP="00F5385F">
      <w:pPr>
        <w:numPr>
          <w:ilvl w:val="1"/>
          <w:numId w:val="13"/>
        </w:numPr>
        <w:ind w:left="1276" w:hanging="709"/>
        <w:jc w:val="both"/>
        <w:rPr>
          <w:szCs w:val="22"/>
        </w:rPr>
      </w:pPr>
      <w:r w:rsidRPr="001B03D1">
        <w:rPr>
          <w:szCs w:val="22"/>
        </w:rPr>
        <w:t>při převzetí Objednatelem nebo kdykoli v průběhu Záruční doby prosté právních vad.</w:t>
      </w:r>
    </w:p>
    <w:p w:rsidR="00BD610E" w:rsidRDefault="00BD610E" w:rsidP="00310323">
      <w:pPr>
        <w:jc w:val="both"/>
        <w:rPr>
          <w:szCs w:val="22"/>
        </w:rPr>
      </w:pPr>
    </w:p>
    <w:p w:rsidR="00BD610E" w:rsidRPr="001B03D1" w:rsidRDefault="00BD610E" w:rsidP="007B5B1B">
      <w:pPr>
        <w:numPr>
          <w:ilvl w:val="0"/>
          <w:numId w:val="13"/>
        </w:numPr>
        <w:jc w:val="both"/>
        <w:rPr>
          <w:szCs w:val="22"/>
        </w:rPr>
      </w:pPr>
      <w:r>
        <w:rPr>
          <w:szCs w:val="22"/>
        </w:rPr>
        <w:t>Zhotovitel odpovídá za vady všech výsledků činnosti Zhotovitele. Zhotovitel odpovídá i za vady vzniklé po před</w:t>
      </w:r>
      <w:r w:rsidR="004D6853">
        <w:rPr>
          <w:szCs w:val="22"/>
        </w:rPr>
        <w:t xml:space="preserve">ání a převzetí Předmětu plnění či </w:t>
      </w:r>
      <w:r>
        <w:rPr>
          <w:szCs w:val="22"/>
        </w:rPr>
        <w:t>jeho částí</w:t>
      </w:r>
      <w:r w:rsidR="004D6853">
        <w:rPr>
          <w:szCs w:val="22"/>
        </w:rPr>
        <w:t xml:space="preserve"> Objednatelem</w:t>
      </w:r>
      <w:r>
        <w:rPr>
          <w:szCs w:val="22"/>
        </w:rPr>
        <w:t>, jestliže byly způsobeny porušením jeho povinností.</w:t>
      </w:r>
    </w:p>
    <w:p w:rsidR="00DF4D32" w:rsidRPr="001B03D1" w:rsidRDefault="00DF4D32" w:rsidP="007B5B1B">
      <w:pPr>
        <w:ind w:left="567"/>
        <w:jc w:val="both"/>
        <w:rPr>
          <w:szCs w:val="22"/>
        </w:rPr>
      </w:pPr>
    </w:p>
    <w:p w:rsidR="007F22C9" w:rsidRPr="001B03D1" w:rsidRDefault="00657A3D" w:rsidP="007B5B1B">
      <w:pPr>
        <w:numPr>
          <w:ilvl w:val="0"/>
          <w:numId w:val="13"/>
        </w:numPr>
        <w:jc w:val="both"/>
        <w:rPr>
          <w:szCs w:val="22"/>
        </w:rPr>
      </w:pPr>
      <w:r w:rsidRPr="001B03D1">
        <w:rPr>
          <w:iCs/>
          <w:szCs w:val="22"/>
        </w:rPr>
        <w:t xml:space="preserve">Zhotovitel nenese odpovědnost za vady způsobené Objednatelem nebo </w:t>
      </w:r>
      <w:r w:rsidR="00350D97">
        <w:rPr>
          <w:iCs/>
          <w:szCs w:val="22"/>
        </w:rPr>
        <w:t>jinými</w:t>
      </w:r>
      <w:r w:rsidRPr="001B03D1">
        <w:rPr>
          <w:iCs/>
          <w:szCs w:val="22"/>
        </w:rPr>
        <w:t xml:space="preserve"> osobami, ledaže Objednatel nebo takové osoby postupovaly v souladu s dokumenty nebo pokyny, které obdrželi od Zhotovitele.</w:t>
      </w:r>
    </w:p>
    <w:p w:rsidR="00CE3E03" w:rsidRPr="001B03D1" w:rsidRDefault="00CE3E03" w:rsidP="007B5B1B">
      <w:pPr>
        <w:pStyle w:val="Odstavecseseznamem"/>
        <w:ind w:left="567"/>
        <w:jc w:val="both"/>
        <w:rPr>
          <w:rFonts w:ascii="Calibri" w:hAnsi="Calibri"/>
          <w:sz w:val="22"/>
          <w:szCs w:val="22"/>
          <w:lang w:val="cs-CZ"/>
        </w:rPr>
      </w:pPr>
    </w:p>
    <w:p w:rsidR="007F22C9" w:rsidRPr="001B03D1" w:rsidRDefault="00657A3D" w:rsidP="007B5B1B">
      <w:pPr>
        <w:numPr>
          <w:ilvl w:val="0"/>
          <w:numId w:val="13"/>
        </w:numPr>
        <w:jc w:val="both"/>
        <w:rPr>
          <w:szCs w:val="22"/>
        </w:rPr>
      </w:pPr>
      <w:r w:rsidRPr="001B03D1">
        <w:rPr>
          <w:iCs/>
          <w:szCs w:val="22"/>
        </w:rPr>
        <w:t xml:space="preserve">Objednatel nemá práva z vadného plnění, způsobila-li vadu po přechodu nebezpečí škody na </w:t>
      </w:r>
      <w:r w:rsidR="00B01A54">
        <w:rPr>
          <w:iCs/>
          <w:szCs w:val="22"/>
        </w:rPr>
        <w:t>Předmětu plnění</w:t>
      </w:r>
      <w:r w:rsidRPr="001B03D1">
        <w:rPr>
          <w:iCs/>
          <w:szCs w:val="22"/>
        </w:rPr>
        <w:t xml:space="preserve"> na Objednatele vnější událost. To neplatí, způsobil-li vadu Zhotovitel nebo jakákoliv </w:t>
      </w:r>
      <w:r w:rsidR="00350D97">
        <w:rPr>
          <w:iCs/>
          <w:szCs w:val="22"/>
        </w:rPr>
        <w:t>jiná</w:t>
      </w:r>
      <w:r w:rsidRPr="001B03D1">
        <w:rPr>
          <w:iCs/>
          <w:szCs w:val="22"/>
        </w:rPr>
        <w:t xml:space="preserve"> osoba, jejímž prostřednictvím plnil své povinnosti vyplývající ze Smlouvy.</w:t>
      </w:r>
    </w:p>
    <w:p w:rsidR="00CE3E03" w:rsidRDefault="00CE3E03" w:rsidP="00B01A54">
      <w:pPr>
        <w:jc w:val="both"/>
        <w:rPr>
          <w:szCs w:val="22"/>
        </w:rPr>
      </w:pPr>
    </w:p>
    <w:p w:rsidR="00F464F1" w:rsidRDefault="00F464F1" w:rsidP="00B01A54">
      <w:pPr>
        <w:jc w:val="both"/>
        <w:rPr>
          <w:szCs w:val="22"/>
        </w:rPr>
      </w:pPr>
    </w:p>
    <w:p w:rsidR="00F464F1" w:rsidRPr="001B03D1" w:rsidRDefault="00F464F1" w:rsidP="00B01A54">
      <w:pPr>
        <w:jc w:val="both"/>
        <w:rPr>
          <w:szCs w:val="22"/>
        </w:rPr>
      </w:pPr>
    </w:p>
    <w:p w:rsidR="007F22C9" w:rsidRPr="001B03D1" w:rsidRDefault="00657A3D" w:rsidP="007B5B1B">
      <w:pPr>
        <w:numPr>
          <w:ilvl w:val="0"/>
          <w:numId w:val="13"/>
        </w:numPr>
        <w:jc w:val="both"/>
        <w:rPr>
          <w:szCs w:val="22"/>
        </w:rPr>
      </w:pPr>
      <w:r w:rsidRPr="001B03D1">
        <w:rPr>
          <w:iCs/>
          <w:szCs w:val="22"/>
        </w:rPr>
        <w:lastRenderedPageBreak/>
        <w:t xml:space="preserve">Odpovídá-li Zhotovitel za vady </w:t>
      </w:r>
      <w:r w:rsidR="00B01A54">
        <w:rPr>
          <w:iCs/>
          <w:szCs w:val="22"/>
        </w:rPr>
        <w:t>Předmětu plnění</w:t>
      </w:r>
      <w:r w:rsidRPr="001B03D1">
        <w:rPr>
          <w:iCs/>
          <w:szCs w:val="22"/>
        </w:rPr>
        <w:t>, má Objednatel práva z vadného plnění.</w:t>
      </w:r>
    </w:p>
    <w:p w:rsidR="00C8035A" w:rsidRPr="001B03D1" w:rsidRDefault="00C8035A" w:rsidP="007B5B1B">
      <w:pPr>
        <w:ind w:left="567"/>
        <w:jc w:val="both"/>
        <w:rPr>
          <w:szCs w:val="22"/>
        </w:rPr>
      </w:pPr>
    </w:p>
    <w:p w:rsidR="00C8035A" w:rsidRPr="001B03D1" w:rsidRDefault="00657A3D" w:rsidP="007B5B1B">
      <w:pPr>
        <w:numPr>
          <w:ilvl w:val="0"/>
          <w:numId w:val="13"/>
        </w:numPr>
        <w:jc w:val="both"/>
        <w:rPr>
          <w:szCs w:val="22"/>
        </w:rPr>
      </w:pPr>
      <w:r w:rsidRPr="001B03D1">
        <w:rPr>
          <w:iCs/>
          <w:szCs w:val="22"/>
        </w:rPr>
        <w:t>Objednatel je oprávněn vady reklamovat u Zhotovitele jakýmkoliv způsobem. Zhotovitel je povinen přijetí reklamace bez zbytečného odkladu potvrdit. V reklamaci Objednatel uvede popis vady nebo uvede, jak se vada projevuje.</w:t>
      </w:r>
    </w:p>
    <w:p w:rsidR="00657A3D" w:rsidRPr="001B03D1" w:rsidRDefault="00657A3D" w:rsidP="007B5B1B">
      <w:pPr>
        <w:pStyle w:val="Odstavecseseznamem"/>
        <w:ind w:left="567"/>
        <w:jc w:val="both"/>
        <w:rPr>
          <w:rFonts w:ascii="Calibri" w:hAnsi="Calibri"/>
          <w:sz w:val="22"/>
          <w:szCs w:val="22"/>
        </w:rPr>
      </w:pPr>
    </w:p>
    <w:p w:rsidR="00657A3D" w:rsidRPr="001B03D1" w:rsidRDefault="00657A3D" w:rsidP="007B5B1B">
      <w:pPr>
        <w:numPr>
          <w:ilvl w:val="0"/>
          <w:numId w:val="13"/>
        </w:numPr>
        <w:jc w:val="both"/>
        <w:rPr>
          <w:szCs w:val="22"/>
        </w:rPr>
      </w:pPr>
      <w:r w:rsidRPr="001B03D1">
        <w:rPr>
          <w:iCs/>
          <w:szCs w:val="22"/>
        </w:rPr>
        <w:t>Vada je uplatněna včas, je-li písemná forma reklamace odeslána Zhotoviteli nejpozději v poslední den Záruční doby nebo je-li mu reklamace sdělena jakoukoli jinou formou v poslední den Záruční doby.</w:t>
      </w:r>
    </w:p>
    <w:p w:rsidR="00657A3D" w:rsidRPr="001B03D1" w:rsidRDefault="00657A3D" w:rsidP="007B5B1B">
      <w:pPr>
        <w:pStyle w:val="Odstavecseseznamem"/>
        <w:ind w:left="567"/>
        <w:jc w:val="both"/>
        <w:rPr>
          <w:rFonts w:ascii="Calibri" w:hAnsi="Calibri"/>
          <w:sz w:val="22"/>
          <w:szCs w:val="22"/>
        </w:rPr>
      </w:pPr>
    </w:p>
    <w:p w:rsidR="00657A3D" w:rsidRPr="00B01A54" w:rsidRDefault="00657A3D" w:rsidP="007B5B1B">
      <w:pPr>
        <w:numPr>
          <w:ilvl w:val="0"/>
          <w:numId w:val="13"/>
        </w:numPr>
        <w:jc w:val="both"/>
        <w:rPr>
          <w:szCs w:val="22"/>
        </w:rPr>
      </w:pPr>
      <w:r w:rsidRPr="001B03D1">
        <w:rPr>
          <w:iCs/>
          <w:szCs w:val="22"/>
        </w:rPr>
        <w:t>Objednatel má právo na náhradu nákladů účelně vynaložených v souvislosti s oznámením vad Zhotoviteli.</w:t>
      </w:r>
    </w:p>
    <w:p w:rsidR="00B01A54" w:rsidRPr="00B01A54" w:rsidRDefault="00B01A54" w:rsidP="00B01A54">
      <w:pPr>
        <w:ind w:left="567"/>
        <w:jc w:val="both"/>
        <w:rPr>
          <w:szCs w:val="22"/>
        </w:rPr>
      </w:pPr>
    </w:p>
    <w:p w:rsidR="00B01A54" w:rsidRPr="001B03D1" w:rsidRDefault="00B01A54" w:rsidP="007B5B1B">
      <w:pPr>
        <w:numPr>
          <w:ilvl w:val="0"/>
          <w:numId w:val="13"/>
        </w:numPr>
        <w:jc w:val="both"/>
        <w:rPr>
          <w:szCs w:val="22"/>
        </w:rPr>
      </w:pPr>
      <w:r w:rsidRPr="00B3058E">
        <w:rPr>
          <w:szCs w:val="22"/>
        </w:rPr>
        <w:t xml:space="preserve">Zhotovitel je povinen bez zbytečného odkladu, nejpozději do </w:t>
      </w:r>
      <w:r w:rsidR="00B3058E" w:rsidRPr="00B3058E">
        <w:rPr>
          <w:szCs w:val="22"/>
        </w:rPr>
        <w:t>20</w:t>
      </w:r>
      <w:r w:rsidRPr="00B3058E">
        <w:rPr>
          <w:szCs w:val="22"/>
        </w:rPr>
        <w:t xml:space="preserve"> </w:t>
      </w:r>
      <w:r w:rsidR="004D6853" w:rsidRPr="00B3058E">
        <w:rPr>
          <w:szCs w:val="22"/>
        </w:rPr>
        <w:t>kalendářních</w:t>
      </w:r>
      <w:r w:rsidR="004D6853">
        <w:rPr>
          <w:szCs w:val="22"/>
        </w:rPr>
        <w:t xml:space="preserve"> </w:t>
      </w:r>
      <w:r>
        <w:rPr>
          <w:szCs w:val="22"/>
        </w:rPr>
        <w:t>dnů od uplatnění vady Objednatelem, projednat s Objednatelem uplatněnou vadu a způsob jejího odstranění.</w:t>
      </w:r>
    </w:p>
    <w:p w:rsidR="00657A3D" w:rsidRPr="001B03D1" w:rsidRDefault="00657A3D" w:rsidP="007B5B1B">
      <w:pPr>
        <w:pStyle w:val="Odstavecseseznamem"/>
        <w:ind w:left="567"/>
        <w:jc w:val="both"/>
        <w:rPr>
          <w:rFonts w:ascii="Calibri" w:hAnsi="Calibri"/>
          <w:sz w:val="22"/>
          <w:szCs w:val="22"/>
        </w:rPr>
      </w:pPr>
    </w:p>
    <w:p w:rsidR="00657A3D" w:rsidRPr="001B03D1" w:rsidRDefault="00657A3D" w:rsidP="007B5B1B">
      <w:pPr>
        <w:numPr>
          <w:ilvl w:val="0"/>
          <w:numId w:val="13"/>
        </w:numPr>
        <w:jc w:val="both"/>
        <w:rPr>
          <w:szCs w:val="22"/>
        </w:rPr>
      </w:pPr>
      <w:r w:rsidRPr="001B03D1">
        <w:rPr>
          <w:szCs w:val="22"/>
        </w:rPr>
        <w:t xml:space="preserve">Zhotovitel je povinen oznámené vady </w:t>
      </w:r>
      <w:r w:rsidRPr="00D3456B">
        <w:rPr>
          <w:szCs w:val="22"/>
        </w:rPr>
        <w:t xml:space="preserve">odstranit nejpozději do </w:t>
      </w:r>
      <w:r w:rsidR="00B3058E" w:rsidRPr="00B3058E">
        <w:rPr>
          <w:szCs w:val="22"/>
        </w:rPr>
        <w:t>20</w:t>
      </w:r>
      <w:r w:rsidR="00F919EA" w:rsidRPr="00B3058E">
        <w:rPr>
          <w:szCs w:val="22"/>
        </w:rPr>
        <w:t xml:space="preserve"> </w:t>
      </w:r>
      <w:r w:rsidR="004D6853" w:rsidRPr="00B3058E">
        <w:rPr>
          <w:szCs w:val="22"/>
        </w:rPr>
        <w:t>kalendářních</w:t>
      </w:r>
      <w:r w:rsidR="004D6853">
        <w:rPr>
          <w:szCs w:val="22"/>
        </w:rPr>
        <w:t xml:space="preserve"> </w:t>
      </w:r>
      <w:r w:rsidRPr="001B03D1">
        <w:rPr>
          <w:szCs w:val="22"/>
        </w:rPr>
        <w:t>dnů od jejich oznámení Objednatelem, nebude-li Smluvními stranami písemně dohodnut jiný termín pro odstranění vad</w:t>
      </w:r>
      <w:r w:rsidR="00C74655" w:rsidRPr="001B03D1">
        <w:rPr>
          <w:szCs w:val="22"/>
        </w:rPr>
        <w:t xml:space="preserve">; </w:t>
      </w:r>
      <w:r w:rsidR="005071AD" w:rsidRPr="001B03D1">
        <w:rPr>
          <w:szCs w:val="22"/>
        </w:rPr>
        <w:t xml:space="preserve">to neplatí u vady, která se ukáže jako </w:t>
      </w:r>
      <w:r w:rsidR="004E1705" w:rsidRPr="001B03D1">
        <w:rPr>
          <w:szCs w:val="22"/>
        </w:rPr>
        <w:t>neodstranitelná</w:t>
      </w:r>
      <w:r w:rsidRPr="001B03D1">
        <w:rPr>
          <w:szCs w:val="22"/>
        </w:rPr>
        <w:t>.</w:t>
      </w:r>
    </w:p>
    <w:p w:rsidR="00657A3D" w:rsidRPr="001B03D1" w:rsidRDefault="00657A3D" w:rsidP="00B01A54">
      <w:pPr>
        <w:pStyle w:val="Odstavecseseznamem"/>
        <w:ind w:left="0"/>
        <w:jc w:val="both"/>
        <w:rPr>
          <w:rFonts w:ascii="Calibri" w:hAnsi="Calibri"/>
          <w:sz w:val="22"/>
          <w:szCs w:val="22"/>
        </w:rPr>
      </w:pPr>
    </w:p>
    <w:p w:rsidR="00657A3D" w:rsidRPr="001B03D1" w:rsidRDefault="00657A3D" w:rsidP="007B5B1B">
      <w:pPr>
        <w:numPr>
          <w:ilvl w:val="0"/>
          <w:numId w:val="13"/>
        </w:numPr>
        <w:jc w:val="both"/>
        <w:rPr>
          <w:szCs w:val="22"/>
        </w:rPr>
      </w:pPr>
      <w:r w:rsidRPr="001B03D1">
        <w:rPr>
          <w:szCs w:val="22"/>
        </w:rPr>
        <w:t>Zhotovitel je povinen odstranit vadu bez ohledu na to, zda je uplatnění vady oprávněné či nikoli. Prokáže-li se však kdykoli později, že uplatnění vady Obj</w:t>
      </w:r>
      <w:r w:rsidR="00B01A54">
        <w:rPr>
          <w:szCs w:val="22"/>
        </w:rPr>
        <w:t>ednatelem nebylo oprávněné, tj. </w:t>
      </w:r>
      <w:r w:rsidRPr="001B03D1">
        <w:rPr>
          <w:szCs w:val="22"/>
        </w:rPr>
        <w:t>že Zhotovitel za vadu neodpovídal, je Objednatel povinen uhradit Zhotoviteli veškeré jím účelně vynaložené náklady v souvislosti s odstraněním vady.</w:t>
      </w:r>
    </w:p>
    <w:p w:rsidR="00657A3D" w:rsidRPr="001B03D1" w:rsidRDefault="00657A3D" w:rsidP="007B5B1B">
      <w:pPr>
        <w:pStyle w:val="Odstavecseseznamem"/>
        <w:ind w:left="567"/>
        <w:jc w:val="both"/>
        <w:rPr>
          <w:rFonts w:ascii="Calibri" w:hAnsi="Calibri"/>
          <w:sz w:val="22"/>
          <w:szCs w:val="22"/>
        </w:rPr>
      </w:pPr>
    </w:p>
    <w:p w:rsidR="00657A3D" w:rsidRPr="001B03D1" w:rsidRDefault="00CB56F6" w:rsidP="007B5B1B">
      <w:pPr>
        <w:numPr>
          <w:ilvl w:val="0"/>
          <w:numId w:val="13"/>
        </w:numPr>
        <w:jc w:val="both"/>
        <w:rPr>
          <w:szCs w:val="22"/>
        </w:rPr>
      </w:pPr>
      <w:r w:rsidRPr="001B03D1">
        <w:rPr>
          <w:szCs w:val="22"/>
        </w:rPr>
        <w:t>Objednatel je povinen poskytnout Zhotoviteli součinnost nezbytnou k odstranění vady.</w:t>
      </w:r>
    </w:p>
    <w:p w:rsidR="00CB56F6" w:rsidRPr="001B03D1" w:rsidRDefault="00CB56F6" w:rsidP="007B5B1B">
      <w:pPr>
        <w:pStyle w:val="Odstavecseseznamem"/>
        <w:ind w:left="567"/>
        <w:jc w:val="both"/>
        <w:rPr>
          <w:rFonts w:ascii="Calibri" w:hAnsi="Calibri"/>
          <w:sz w:val="22"/>
          <w:szCs w:val="22"/>
        </w:rPr>
      </w:pPr>
    </w:p>
    <w:p w:rsidR="00CB56F6" w:rsidRPr="001B03D1" w:rsidRDefault="00CB56F6" w:rsidP="007B5B1B">
      <w:pPr>
        <w:numPr>
          <w:ilvl w:val="0"/>
          <w:numId w:val="13"/>
        </w:numPr>
        <w:jc w:val="both"/>
        <w:rPr>
          <w:szCs w:val="22"/>
        </w:rPr>
      </w:pPr>
      <w:r w:rsidRPr="001B03D1">
        <w:rPr>
          <w:szCs w:val="22"/>
        </w:rPr>
        <w:t>O odstranění reklamované vady sepíše Zhotovitel protokol, ve kterém Objednatel potvrdí odstranění vady</w:t>
      </w:r>
      <w:r w:rsidR="00230541" w:rsidRPr="001B03D1">
        <w:rPr>
          <w:szCs w:val="22"/>
        </w:rPr>
        <w:t>,</w:t>
      </w:r>
      <w:r w:rsidRPr="001B03D1">
        <w:rPr>
          <w:szCs w:val="22"/>
        </w:rPr>
        <w:t xml:space="preserve"> nebo uvede důvody, pro které považuje vadu za neodstraněnou. V protokolu dále Zhotovitel uvede způsob odstranění vady a dobu, po kterou byla vada odstraňována.</w:t>
      </w:r>
    </w:p>
    <w:p w:rsidR="00CB56F6" w:rsidRPr="001B03D1" w:rsidRDefault="00CB56F6" w:rsidP="007B5B1B">
      <w:pPr>
        <w:pStyle w:val="Odstavecseseznamem"/>
        <w:ind w:left="567"/>
        <w:jc w:val="both"/>
        <w:rPr>
          <w:rFonts w:ascii="Calibri" w:hAnsi="Calibri"/>
          <w:sz w:val="22"/>
          <w:szCs w:val="22"/>
        </w:rPr>
      </w:pPr>
    </w:p>
    <w:p w:rsidR="00CB56F6" w:rsidRPr="001B03D1" w:rsidRDefault="00CB56F6" w:rsidP="007B5B1B">
      <w:pPr>
        <w:numPr>
          <w:ilvl w:val="0"/>
          <w:numId w:val="13"/>
        </w:numPr>
        <w:jc w:val="both"/>
        <w:rPr>
          <w:szCs w:val="22"/>
        </w:rPr>
      </w:pPr>
      <w:r w:rsidRPr="001B03D1">
        <w:rPr>
          <w:szCs w:val="22"/>
        </w:rPr>
        <w:t>Záruční doba se prodlužuje o dobu počínající dnem oznámení každé záruční vady Objednatelem Zhotoviteli a končící dnem řádného odstranění takové záruční vady.</w:t>
      </w:r>
    </w:p>
    <w:p w:rsidR="00CB56F6" w:rsidRPr="001B03D1" w:rsidRDefault="00CB56F6" w:rsidP="007B5B1B">
      <w:pPr>
        <w:pStyle w:val="Odstavecseseznamem"/>
        <w:ind w:left="567"/>
        <w:jc w:val="both"/>
        <w:rPr>
          <w:rFonts w:ascii="Calibri" w:hAnsi="Calibri"/>
          <w:sz w:val="22"/>
          <w:szCs w:val="22"/>
        </w:rPr>
      </w:pPr>
    </w:p>
    <w:p w:rsidR="00CB56F6" w:rsidRPr="001B03D1" w:rsidRDefault="008C0F96" w:rsidP="007B5B1B">
      <w:pPr>
        <w:numPr>
          <w:ilvl w:val="0"/>
          <w:numId w:val="13"/>
        </w:numPr>
        <w:jc w:val="both"/>
        <w:rPr>
          <w:szCs w:val="22"/>
        </w:rPr>
      </w:pPr>
      <w:r w:rsidRPr="001B03D1">
        <w:rPr>
          <w:szCs w:val="22"/>
        </w:rPr>
        <w:t xml:space="preserve">Smluvní strany se dohodly, že </w:t>
      </w:r>
      <w:r w:rsidR="00CB56F6" w:rsidRPr="001B03D1">
        <w:rPr>
          <w:szCs w:val="22"/>
        </w:rPr>
        <w:t>§ 1917 - 1924, § 2099 – 2101, § 2103 - 2117 a § 2165 - 2172 Občanského zákoníku a rovněž obchodní zvyklosti, jež jsou svým smyslem nebo účinky stejné nebo obdobné uvedeným ustanovením</w:t>
      </w:r>
      <w:r w:rsidRPr="001B03D1">
        <w:rPr>
          <w:szCs w:val="22"/>
        </w:rPr>
        <w:t>, se nepoužijí</w:t>
      </w:r>
      <w:r w:rsidR="00CB56F6" w:rsidRPr="001B03D1">
        <w:rPr>
          <w:szCs w:val="22"/>
        </w:rPr>
        <w:t>.</w:t>
      </w:r>
    </w:p>
    <w:p w:rsidR="002248D0" w:rsidRPr="001B03D1" w:rsidRDefault="002248D0" w:rsidP="004F308C">
      <w:pPr>
        <w:rPr>
          <w:szCs w:val="22"/>
        </w:rPr>
      </w:pPr>
      <w:bookmarkStart w:id="26" w:name="_Toc380671111"/>
    </w:p>
    <w:p w:rsidR="000B4D63" w:rsidRPr="00BD610E" w:rsidRDefault="000B4D63" w:rsidP="000B4D63">
      <w:pPr>
        <w:pStyle w:val="Nadpis1"/>
        <w:keepLines w:val="0"/>
        <w:rPr>
          <w:szCs w:val="22"/>
        </w:rPr>
      </w:pPr>
      <w:r>
        <w:rPr>
          <w:szCs w:val="22"/>
          <w:lang w:val="cs-CZ"/>
        </w:rPr>
        <w:t>VYŠŠÍ MOC</w:t>
      </w:r>
    </w:p>
    <w:p w:rsidR="000B4D63" w:rsidRPr="00BD610E" w:rsidRDefault="000B4D63" w:rsidP="000B4D63">
      <w:pPr>
        <w:keepNext/>
        <w:jc w:val="both"/>
        <w:rPr>
          <w:szCs w:val="22"/>
          <w:lang w:eastAsia="ar-SA"/>
        </w:rPr>
      </w:pPr>
    </w:p>
    <w:p w:rsidR="000B4D63" w:rsidRDefault="000B4D63" w:rsidP="000B4D63">
      <w:pPr>
        <w:keepNext/>
        <w:numPr>
          <w:ilvl w:val="0"/>
          <w:numId w:val="13"/>
        </w:numPr>
        <w:jc w:val="both"/>
        <w:rPr>
          <w:szCs w:val="22"/>
        </w:rPr>
      </w:pPr>
      <w:r>
        <w:rPr>
          <w:szCs w:val="22"/>
        </w:rPr>
        <w:t>V případě, že některá Smluvní strana nebude schopna plnit své závazky ze Smlouvy v důsledku vyšší moci, je povinna písemně vyrozumět druhou Smluvní stranu o této skutečnosti. V případě, že účinky vyšší moci pominou, je Smluvní strana vyšší mocí dotčená povinna neprodleně o této skutečnosti vyrozumět druhou Smluvní stranu.</w:t>
      </w:r>
    </w:p>
    <w:p w:rsidR="000B4D63" w:rsidRDefault="000B4D63" w:rsidP="000B4D63">
      <w:pPr>
        <w:keepNext/>
        <w:ind w:left="567"/>
        <w:jc w:val="both"/>
        <w:rPr>
          <w:szCs w:val="22"/>
        </w:rPr>
      </w:pPr>
    </w:p>
    <w:p w:rsidR="000C2284" w:rsidRDefault="000C2284" w:rsidP="000B4D63">
      <w:pPr>
        <w:keepNext/>
        <w:ind w:left="567"/>
        <w:jc w:val="both"/>
        <w:rPr>
          <w:szCs w:val="22"/>
        </w:rPr>
      </w:pPr>
      <w:bookmarkStart w:id="27" w:name="_GoBack"/>
      <w:bookmarkEnd w:id="27"/>
    </w:p>
    <w:p w:rsidR="000B4D63" w:rsidRDefault="000B4D63" w:rsidP="000B4D63">
      <w:pPr>
        <w:keepNext/>
        <w:numPr>
          <w:ilvl w:val="0"/>
          <w:numId w:val="13"/>
        </w:numPr>
        <w:jc w:val="both"/>
        <w:rPr>
          <w:szCs w:val="22"/>
        </w:rPr>
      </w:pPr>
      <w:r>
        <w:rPr>
          <w:szCs w:val="22"/>
        </w:rPr>
        <w:t>Za vyšší moc se pokládají mimořádné události nebo okolnosti splňující následující podmínky:</w:t>
      </w:r>
    </w:p>
    <w:p w:rsidR="000B4D63" w:rsidRDefault="000B4D63" w:rsidP="004D6853">
      <w:pPr>
        <w:keepNext/>
        <w:numPr>
          <w:ilvl w:val="1"/>
          <w:numId w:val="13"/>
        </w:numPr>
        <w:ind w:left="1276" w:hanging="709"/>
        <w:jc w:val="both"/>
        <w:rPr>
          <w:szCs w:val="22"/>
        </w:rPr>
      </w:pPr>
      <w:r>
        <w:rPr>
          <w:szCs w:val="22"/>
        </w:rPr>
        <w:t xml:space="preserve"> Smluvní strana je nemůže ovládat;</w:t>
      </w:r>
    </w:p>
    <w:p w:rsidR="000B4D63" w:rsidRDefault="000B4D63" w:rsidP="004D6853">
      <w:pPr>
        <w:keepNext/>
        <w:numPr>
          <w:ilvl w:val="1"/>
          <w:numId w:val="13"/>
        </w:numPr>
        <w:ind w:left="1276" w:hanging="709"/>
        <w:jc w:val="both"/>
        <w:rPr>
          <w:szCs w:val="22"/>
        </w:rPr>
      </w:pPr>
      <w:r>
        <w:rPr>
          <w:szCs w:val="22"/>
        </w:rPr>
        <w:t xml:space="preserve"> Smluvní strana proti nim nemohla učinit opatření před uzavřením Smlouvy;</w:t>
      </w:r>
    </w:p>
    <w:p w:rsidR="000B4D63" w:rsidRDefault="000B4D63" w:rsidP="004D6853">
      <w:pPr>
        <w:keepNext/>
        <w:numPr>
          <w:ilvl w:val="1"/>
          <w:numId w:val="13"/>
        </w:numPr>
        <w:ind w:left="1276" w:hanging="709"/>
        <w:jc w:val="both"/>
        <w:rPr>
          <w:szCs w:val="22"/>
        </w:rPr>
      </w:pPr>
      <w:r>
        <w:rPr>
          <w:szCs w:val="22"/>
        </w:rPr>
        <w:t xml:space="preserve"> po jejich vzniku se jim Smluvní strana nemohla účelně vyhnout, překonat je či odvrátit;</w:t>
      </w:r>
    </w:p>
    <w:p w:rsidR="000B4D63" w:rsidRPr="000B4D63" w:rsidRDefault="000B4D63" w:rsidP="004D6853">
      <w:pPr>
        <w:keepNext/>
        <w:numPr>
          <w:ilvl w:val="1"/>
          <w:numId w:val="13"/>
        </w:numPr>
        <w:ind w:left="1276" w:hanging="709"/>
        <w:jc w:val="both"/>
        <w:rPr>
          <w:szCs w:val="22"/>
        </w:rPr>
      </w:pPr>
      <w:r>
        <w:rPr>
          <w:szCs w:val="22"/>
        </w:rPr>
        <w:t xml:space="preserve"> v podstatné míře je nelze přičíst druhé Smluvní straně.</w:t>
      </w:r>
    </w:p>
    <w:p w:rsidR="00CB56F6" w:rsidRPr="001B03D1" w:rsidRDefault="00CB56F6" w:rsidP="000B4D63">
      <w:pPr>
        <w:rPr>
          <w:szCs w:val="22"/>
          <w:lang w:eastAsia="ar-SA"/>
        </w:rPr>
      </w:pPr>
    </w:p>
    <w:p w:rsidR="00CB56F6" w:rsidRPr="001B03D1" w:rsidRDefault="00CB56F6" w:rsidP="007B5B1B">
      <w:pPr>
        <w:ind w:left="567"/>
        <w:rPr>
          <w:szCs w:val="22"/>
          <w:lang w:eastAsia="ar-SA"/>
        </w:rPr>
      </w:pPr>
    </w:p>
    <w:p w:rsidR="007F22C9" w:rsidRPr="00BD610E" w:rsidRDefault="007F22C9" w:rsidP="00D3456B">
      <w:pPr>
        <w:pStyle w:val="Nadpis1"/>
        <w:keepLines w:val="0"/>
        <w:rPr>
          <w:szCs w:val="22"/>
        </w:rPr>
      </w:pPr>
      <w:bookmarkStart w:id="28" w:name="_Toc383117523"/>
      <w:r w:rsidRPr="00BD610E">
        <w:rPr>
          <w:szCs w:val="22"/>
        </w:rPr>
        <w:t>SANKCE</w:t>
      </w:r>
      <w:bookmarkEnd w:id="26"/>
      <w:bookmarkEnd w:id="28"/>
    </w:p>
    <w:p w:rsidR="001221C0" w:rsidRPr="00981B65" w:rsidRDefault="001221C0" w:rsidP="00D3456B">
      <w:pPr>
        <w:keepNext/>
        <w:jc w:val="both"/>
        <w:rPr>
          <w:szCs w:val="22"/>
        </w:rPr>
      </w:pPr>
    </w:p>
    <w:p w:rsidR="001221C0" w:rsidRDefault="001221C0" w:rsidP="001221C0">
      <w:pPr>
        <w:numPr>
          <w:ilvl w:val="0"/>
          <w:numId w:val="13"/>
        </w:numPr>
        <w:jc w:val="both"/>
        <w:rPr>
          <w:szCs w:val="22"/>
        </w:rPr>
      </w:pPr>
      <w:r w:rsidRPr="00981B65">
        <w:rPr>
          <w:szCs w:val="22"/>
        </w:rPr>
        <w:t>Poruší-li Objed</w:t>
      </w:r>
      <w:r w:rsidR="00981B65" w:rsidRPr="00981B65">
        <w:rPr>
          <w:szCs w:val="22"/>
        </w:rPr>
        <w:t xml:space="preserve">natel povinnost uhradit Fakturu, resp. </w:t>
      </w:r>
      <w:r w:rsidRPr="00981B65">
        <w:rPr>
          <w:szCs w:val="22"/>
        </w:rPr>
        <w:t xml:space="preserve">zaplatit část Ceny </w:t>
      </w:r>
      <w:r w:rsidR="00981B65" w:rsidRPr="00981B65">
        <w:rPr>
          <w:szCs w:val="22"/>
        </w:rPr>
        <w:t>Předmětu plnění,</w:t>
      </w:r>
      <w:r w:rsidRPr="00981B65">
        <w:rPr>
          <w:szCs w:val="22"/>
        </w:rPr>
        <w:t xml:space="preserve"> ve sjednané době, je povinen uhradit Zhotoviteli zákonný úrok z prodlení ve výši </w:t>
      </w:r>
      <w:r w:rsidR="004200B8" w:rsidRPr="00981B65">
        <w:rPr>
          <w:szCs w:val="22"/>
        </w:rPr>
        <w:t>podle</w:t>
      </w:r>
      <w:r w:rsidRPr="00981B65">
        <w:rPr>
          <w:szCs w:val="22"/>
        </w:rPr>
        <w:t xml:space="preserve"> právních předpisů.</w:t>
      </w:r>
    </w:p>
    <w:p w:rsidR="002E047A" w:rsidRDefault="002E047A" w:rsidP="00310323">
      <w:pPr>
        <w:ind w:left="567"/>
        <w:jc w:val="both"/>
        <w:rPr>
          <w:szCs w:val="22"/>
        </w:rPr>
      </w:pPr>
    </w:p>
    <w:p w:rsidR="002E047A" w:rsidRPr="00981B65" w:rsidRDefault="002E047A" w:rsidP="001221C0">
      <w:pPr>
        <w:numPr>
          <w:ilvl w:val="0"/>
          <w:numId w:val="13"/>
        </w:numPr>
        <w:jc w:val="both"/>
        <w:rPr>
          <w:szCs w:val="22"/>
        </w:rPr>
      </w:pPr>
      <w:r>
        <w:rPr>
          <w:szCs w:val="22"/>
        </w:rPr>
        <w:t xml:space="preserve">Poruší-li Zhotovitel povinnost předat Předmět plnění, příp. jeho část, Objednateli </w:t>
      </w:r>
      <w:r w:rsidR="00310323">
        <w:rPr>
          <w:szCs w:val="22"/>
        </w:rPr>
        <w:t xml:space="preserve">nejpozději </w:t>
      </w:r>
      <w:r>
        <w:rPr>
          <w:szCs w:val="22"/>
        </w:rPr>
        <w:t xml:space="preserve">v době sjednané podle odstavce </w:t>
      </w:r>
      <w:r w:rsidR="00310323">
        <w:rPr>
          <w:szCs w:val="22"/>
        </w:rPr>
        <w:fldChar w:fldCharType="begin"/>
      </w:r>
      <w:r w:rsidR="00310323">
        <w:rPr>
          <w:szCs w:val="22"/>
        </w:rPr>
        <w:instrText xml:space="preserve"> REF _Ref507007728 \r \h </w:instrText>
      </w:r>
      <w:r w:rsidR="00310323">
        <w:rPr>
          <w:szCs w:val="22"/>
        </w:rPr>
      </w:r>
      <w:r w:rsidR="00310323">
        <w:rPr>
          <w:szCs w:val="22"/>
        </w:rPr>
        <w:fldChar w:fldCharType="separate"/>
      </w:r>
      <w:r w:rsidR="00B3058E">
        <w:rPr>
          <w:szCs w:val="22"/>
        </w:rPr>
        <w:t>30</w:t>
      </w:r>
      <w:r w:rsidR="00310323">
        <w:rPr>
          <w:szCs w:val="22"/>
        </w:rPr>
        <w:fldChar w:fldCharType="end"/>
      </w:r>
      <w:r w:rsidR="00310323">
        <w:rPr>
          <w:szCs w:val="22"/>
        </w:rPr>
        <w:t xml:space="preserve"> </w:t>
      </w:r>
      <w:r>
        <w:rPr>
          <w:szCs w:val="22"/>
        </w:rPr>
        <w:t>Smlouvy, je povinen uhradit Objednateli zákonný úrok z prodlení ve výši podle právních předpisů.</w:t>
      </w:r>
    </w:p>
    <w:p w:rsidR="002248D0" w:rsidRPr="001B03D1" w:rsidRDefault="002248D0" w:rsidP="004F308C">
      <w:pPr>
        <w:rPr>
          <w:szCs w:val="22"/>
        </w:rPr>
      </w:pPr>
      <w:bookmarkStart w:id="29" w:name="_Toc380671112"/>
    </w:p>
    <w:p w:rsidR="002248D0" w:rsidRPr="001B03D1" w:rsidRDefault="002248D0" w:rsidP="004F308C">
      <w:pPr>
        <w:rPr>
          <w:szCs w:val="22"/>
        </w:rPr>
      </w:pPr>
    </w:p>
    <w:p w:rsidR="007F22C9" w:rsidRPr="001B03D1" w:rsidRDefault="007F22C9" w:rsidP="00267ADD">
      <w:pPr>
        <w:pStyle w:val="Nadpis1"/>
        <w:rPr>
          <w:szCs w:val="22"/>
        </w:rPr>
      </w:pPr>
      <w:bookmarkStart w:id="30" w:name="_Toc383117524"/>
      <w:r w:rsidRPr="001B03D1">
        <w:rPr>
          <w:szCs w:val="22"/>
        </w:rPr>
        <w:t xml:space="preserve">ODSTOUPENÍ OD </w:t>
      </w:r>
      <w:r w:rsidR="00460666" w:rsidRPr="001B03D1">
        <w:rPr>
          <w:szCs w:val="22"/>
          <w:lang w:val="cs-CZ"/>
        </w:rPr>
        <w:t>S</w:t>
      </w:r>
      <w:r w:rsidRPr="001B03D1">
        <w:rPr>
          <w:szCs w:val="22"/>
        </w:rPr>
        <w:t>MLOUVY</w:t>
      </w:r>
      <w:bookmarkEnd w:id="29"/>
      <w:bookmarkEnd w:id="30"/>
    </w:p>
    <w:p w:rsidR="002248D0" w:rsidRPr="001B03D1" w:rsidRDefault="002248D0" w:rsidP="00867B5F">
      <w:pPr>
        <w:keepNext/>
        <w:rPr>
          <w:szCs w:val="22"/>
          <w:lang w:eastAsia="ar-SA"/>
        </w:rPr>
      </w:pPr>
    </w:p>
    <w:p w:rsidR="007F22C9" w:rsidRPr="001B03D1" w:rsidRDefault="00460666" w:rsidP="001C0E84">
      <w:pPr>
        <w:numPr>
          <w:ilvl w:val="0"/>
          <w:numId w:val="13"/>
        </w:numPr>
        <w:jc w:val="both"/>
        <w:rPr>
          <w:szCs w:val="22"/>
        </w:rPr>
      </w:pPr>
      <w:r w:rsidRPr="001B03D1">
        <w:rPr>
          <w:szCs w:val="22"/>
        </w:rPr>
        <w:t>Objednatel je oprávněn od Smlouvy odstoupit z důvodů stanovených právními předpisy.</w:t>
      </w:r>
    </w:p>
    <w:p w:rsidR="00617D56" w:rsidRPr="001B03D1" w:rsidRDefault="00617D56" w:rsidP="001C0E84">
      <w:pPr>
        <w:jc w:val="both"/>
        <w:rPr>
          <w:szCs w:val="22"/>
        </w:rPr>
      </w:pPr>
    </w:p>
    <w:p w:rsidR="00702C26" w:rsidRDefault="00702C26" w:rsidP="001C0E84">
      <w:pPr>
        <w:numPr>
          <w:ilvl w:val="0"/>
          <w:numId w:val="13"/>
        </w:numPr>
        <w:jc w:val="both"/>
        <w:rPr>
          <w:szCs w:val="22"/>
        </w:rPr>
      </w:pPr>
      <w:r>
        <w:rPr>
          <w:szCs w:val="22"/>
        </w:rPr>
        <w:t xml:space="preserve">Zhotovitel je oprávněn odstoupit od Smlouvy, bude-li Objednatel v prodlení se zaplacením Ceny Předmětu plnění či jeho části o více než 30 </w:t>
      </w:r>
      <w:r w:rsidR="00ED5DA9">
        <w:rPr>
          <w:szCs w:val="22"/>
        </w:rPr>
        <w:t xml:space="preserve">kalendářních </w:t>
      </w:r>
      <w:r>
        <w:rPr>
          <w:szCs w:val="22"/>
        </w:rPr>
        <w:t>dnů.</w:t>
      </w:r>
    </w:p>
    <w:p w:rsidR="00702C26" w:rsidRDefault="00702C26" w:rsidP="00702C26">
      <w:pPr>
        <w:ind w:left="567"/>
        <w:jc w:val="both"/>
        <w:rPr>
          <w:szCs w:val="22"/>
        </w:rPr>
      </w:pPr>
    </w:p>
    <w:p w:rsidR="00617D56" w:rsidRPr="001B03D1" w:rsidRDefault="00617D56" w:rsidP="001C0E84">
      <w:pPr>
        <w:numPr>
          <w:ilvl w:val="0"/>
          <w:numId w:val="13"/>
        </w:numPr>
        <w:jc w:val="both"/>
        <w:rPr>
          <w:szCs w:val="22"/>
        </w:rPr>
      </w:pPr>
      <w:r w:rsidRPr="001B03D1">
        <w:rPr>
          <w:szCs w:val="22"/>
        </w:rPr>
        <w:t>Smluvní strany se dále dohodly, že v případě odstoupení od S</w:t>
      </w:r>
      <w:r w:rsidR="005E2F80">
        <w:rPr>
          <w:szCs w:val="22"/>
        </w:rPr>
        <w:t>mlouvy budou zejména ujednání o </w:t>
      </w:r>
      <w:r w:rsidRPr="001B03D1">
        <w:rPr>
          <w:szCs w:val="22"/>
        </w:rPr>
        <w:t xml:space="preserve">odpovědnosti za vady </w:t>
      </w:r>
      <w:r w:rsidR="00702C26">
        <w:rPr>
          <w:szCs w:val="22"/>
        </w:rPr>
        <w:t>Předmětu plnění či j</w:t>
      </w:r>
      <w:r w:rsidR="005E2F80">
        <w:rPr>
          <w:szCs w:val="22"/>
        </w:rPr>
        <w:t>eho částí</w:t>
      </w:r>
      <w:r w:rsidRPr="001B03D1">
        <w:rPr>
          <w:szCs w:val="22"/>
        </w:rPr>
        <w:t>,</w:t>
      </w:r>
      <w:r w:rsidR="00702C26">
        <w:rPr>
          <w:szCs w:val="22"/>
        </w:rPr>
        <w:t xml:space="preserve"> o odpovědnosti za škodu a </w:t>
      </w:r>
      <w:r w:rsidRPr="001B03D1">
        <w:rPr>
          <w:szCs w:val="22"/>
        </w:rPr>
        <w:t>nemajetkovou újmu</w:t>
      </w:r>
      <w:r w:rsidR="001E6D4A" w:rsidRPr="001B03D1">
        <w:rPr>
          <w:szCs w:val="22"/>
        </w:rPr>
        <w:t>,</w:t>
      </w:r>
      <w:r w:rsidRPr="001B03D1">
        <w:rPr>
          <w:szCs w:val="22"/>
        </w:rPr>
        <w:t xml:space="preserve"> o sankcích </w:t>
      </w:r>
      <w:r w:rsidR="001E6D4A" w:rsidRPr="001B03D1">
        <w:rPr>
          <w:szCs w:val="22"/>
        </w:rPr>
        <w:t xml:space="preserve">a odstavce </w:t>
      </w:r>
      <w:r w:rsidR="001E6D4A" w:rsidRPr="001B03D1">
        <w:rPr>
          <w:szCs w:val="22"/>
        </w:rPr>
        <w:fldChar w:fldCharType="begin"/>
      </w:r>
      <w:r w:rsidR="001E6D4A" w:rsidRPr="001B03D1">
        <w:rPr>
          <w:szCs w:val="22"/>
        </w:rPr>
        <w:instrText xml:space="preserve"> REF _Ref433128014 \r \h </w:instrText>
      </w:r>
      <w:r w:rsidR="001B03D1" w:rsidRPr="001B03D1">
        <w:rPr>
          <w:szCs w:val="22"/>
        </w:rPr>
        <w:instrText xml:space="preserve"> \* MERGEFORMAT </w:instrText>
      </w:r>
      <w:r w:rsidR="001E6D4A" w:rsidRPr="001B03D1">
        <w:rPr>
          <w:szCs w:val="22"/>
        </w:rPr>
      </w:r>
      <w:r w:rsidR="001E6D4A" w:rsidRPr="001B03D1">
        <w:rPr>
          <w:szCs w:val="22"/>
        </w:rPr>
        <w:fldChar w:fldCharType="separate"/>
      </w:r>
      <w:r w:rsidR="00B3058E">
        <w:rPr>
          <w:szCs w:val="22"/>
        </w:rPr>
        <w:t>60</w:t>
      </w:r>
      <w:r w:rsidR="001E6D4A" w:rsidRPr="001B03D1">
        <w:rPr>
          <w:szCs w:val="22"/>
        </w:rPr>
        <w:fldChar w:fldCharType="end"/>
      </w:r>
      <w:r w:rsidR="001E6D4A" w:rsidRPr="001B03D1">
        <w:rPr>
          <w:szCs w:val="22"/>
        </w:rPr>
        <w:t xml:space="preserve"> </w:t>
      </w:r>
      <w:r w:rsidRPr="001B03D1">
        <w:rPr>
          <w:szCs w:val="22"/>
        </w:rPr>
        <w:t>trvat i po zániku závazků ze Smlouvy.</w:t>
      </w:r>
    </w:p>
    <w:p w:rsidR="00617D56" w:rsidRPr="001B03D1" w:rsidRDefault="00617D56" w:rsidP="001C0E84">
      <w:pPr>
        <w:ind w:left="567"/>
        <w:jc w:val="both"/>
        <w:rPr>
          <w:szCs w:val="22"/>
        </w:rPr>
      </w:pPr>
    </w:p>
    <w:p w:rsidR="00617D56" w:rsidRDefault="00617D56" w:rsidP="001C0E84">
      <w:pPr>
        <w:numPr>
          <w:ilvl w:val="0"/>
          <w:numId w:val="13"/>
        </w:numPr>
        <w:jc w:val="both"/>
        <w:rPr>
          <w:szCs w:val="22"/>
        </w:rPr>
      </w:pPr>
      <w:bookmarkStart w:id="31" w:name="_Ref433128014"/>
      <w:r w:rsidRPr="001B03D1">
        <w:rPr>
          <w:szCs w:val="22"/>
        </w:rPr>
        <w:t xml:space="preserve">Pokud před dokončením </w:t>
      </w:r>
      <w:r w:rsidR="00702C26">
        <w:rPr>
          <w:szCs w:val="22"/>
        </w:rPr>
        <w:t>Předmětu plnění či jeho části</w:t>
      </w:r>
      <w:r w:rsidRPr="001B03D1">
        <w:rPr>
          <w:szCs w:val="22"/>
        </w:rPr>
        <w:t xml:space="preserve"> dojde k odstoupení od Smlouv</w:t>
      </w:r>
      <w:r w:rsidR="00702C26">
        <w:rPr>
          <w:szCs w:val="22"/>
        </w:rPr>
        <w:t xml:space="preserve">y, předá Zhotovitel nedokončený Předmět plnění či jeho část </w:t>
      </w:r>
      <w:r w:rsidRPr="001B03D1">
        <w:rPr>
          <w:szCs w:val="22"/>
        </w:rPr>
        <w:t xml:space="preserve">Objednateli písemným protokolem podepsaným oběma Smluvními stranami, ve kterém bude popsán stupeň rozpracovanosti </w:t>
      </w:r>
      <w:r w:rsidR="00702C26">
        <w:rPr>
          <w:szCs w:val="22"/>
        </w:rPr>
        <w:t>Předmětu plnění či jeho části</w:t>
      </w:r>
      <w:r w:rsidRPr="001B03D1">
        <w:rPr>
          <w:szCs w:val="22"/>
        </w:rPr>
        <w:t xml:space="preserve"> a současně předá Objednateli veškeré dokumenty, zejména dokumenty </w:t>
      </w:r>
      <w:r w:rsidR="004200B8" w:rsidRPr="001B03D1">
        <w:rPr>
          <w:szCs w:val="22"/>
        </w:rPr>
        <w:t>podle</w:t>
      </w:r>
      <w:r w:rsidRPr="001B03D1">
        <w:rPr>
          <w:szCs w:val="22"/>
        </w:rPr>
        <w:t xml:space="preserve"> odstavce </w:t>
      </w:r>
      <w:r w:rsidRPr="001B03D1">
        <w:rPr>
          <w:szCs w:val="22"/>
        </w:rPr>
        <w:fldChar w:fldCharType="begin"/>
      </w:r>
      <w:r w:rsidRPr="001B03D1">
        <w:rPr>
          <w:szCs w:val="22"/>
        </w:rPr>
        <w:instrText xml:space="preserve"> REF _Ref392063031 \r \h </w:instrText>
      </w:r>
      <w:r w:rsidR="001C0E84" w:rsidRPr="001B03D1">
        <w:rPr>
          <w:szCs w:val="22"/>
        </w:rPr>
        <w:instrText xml:space="preserve"> \* MERGEFORMAT </w:instrText>
      </w:r>
      <w:r w:rsidRPr="001B03D1">
        <w:rPr>
          <w:szCs w:val="22"/>
        </w:rPr>
      </w:r>
      <w:r w:rsidRPr="001B03D1">
        <w:rPr>
          <w:szCs w:val="22"/>
        </w:rPr>
        <w:fldChar w:fldCharType="separate"/>
      </w:r>
      <w:r w:rsidR="00B3058E">
        <w:rPr>
          <w:szCs w:val="22"/>
        </w:rPr>
        <w:t>33</w:t>
      </w:r>
      <w:r w:rsidRPr="001B03D1">
        <w:rPr>
          <w:szCs w:val="22"/>
        </w:rPr>
        <w:fldChar w:fldCharType="end"/>
      </w:r>
      <w:r w:rsidRPr="001B03D1">
        <w:rPr>
          <w:szCs w:val="22"/>
        </w:rPr>
        <w:t xml:space="preserve"> Smlouvy a jiné listiny vztahující se k</w:t>
      </w:r>
      <w:r w:rsidR="00702C26">
        <w:rPr>
          <w:szCs w:val="22"/>
        </w:rPr>
        <w:t> Předmětu plnění či jeho části</w:t>
      </w:r>
      <w:r w:rsidRPr="001B03D1">
        <w:rPr>
          <w:szCs w:val="22"/>
        </w:rPr>
        <w:t xml:space="preserve">, získané za dobu trvání závazků ze Smlouvy, jakož i případné listiny předané Objednatelem Zhotoviteli k provedení </w:t>
      </w:r>
      <w:r w:rsidR="00702C26">
        <w:rPr>
          <w:szCs w:val="22"/>
        </w:rPr>
        <w:t>Předmětu plnění či jeho části. Po vyhotovení a </w:t>
      </w:r>
      <w:r w:rsidRPr="001B03D1">
        <w:rPr>
          <w:szCs w:val="22"/>
        </w:rPr>
        <w:t xml:space="preserve">podepsání tohoto protokolu bude provedeno finanční vyrovnání Smluvních stran. Objednatel uhradí Zhotoviteli provedenou část </w:t>
      </w:r>
      <w:r w:rsidR="00702C26">
        <w:rPr>
          <w:szCs w:val="22"/>
        </w:rPr>
        <w:t>Předmětu plnění</w:t>
      </w:r>
      <w:r w:rsidRPr="001B03D1">
        <w:rPr>
          <w:szCs w:val="22"/>
        </w:rPr>
        <w:t xml:space="preserve"> podle podmínek Smlouvy.</w:t>
      </w:r>
      <w:bookmarkEnd w:id="31"/>
    </w:p>
    <w:p w:rsidR="00702C26" w:rsidRDefault="00702C26" w:rsidP="00702C26">
      <w:pPr>
        <w:ind w:left="567"/>
        <w:jc w:val="both"/>
        <w:rPr>
          <w:szCs w:val="22"/>
        </w:rPr>
      </w:pPr>
    </w:p>
    <w:p w:rsidR="00702C26" w:rsidRDefault="00702C26" w:rsidP="001C0E84">
      <w:pPr>
        <w:numPr>
          <w:ilvl w:val="0"/>
          <w:numId w:val="13"/>
        </w:numPr>
        <w:jc w:val="both"/>
        <w:rPr>
          <w:szCs w:val="22"/>
        </w:rPr>
      </w:pPr>
      <w:r>
        <w:rPr>
          <w:szCs w:val="22"/>
        </w:rPr>
        <w:t>Smluvní strana je povinna své odstoupení od Smlouvy písemně oznámit druhé Smluvní straně. V oznámení o odstoupení od Smlouvy musí být uveden důvod, pro který Smluvní strana od smlouvy odstupuje.</w:t>
      </w:r>
    </w:p>
    <w:p w:rsidR="00702C26" w:rsidRDefault="00702C26" w:rsidP="00702C26">
      <w:pPr>
        <w:ind w:left="567"/>
        <w:jc w:val="both"/>
        <w:rPr>
          <w:szCs w:val="22"/>
        </w:rPr>
      </w:pPr>
    </w:p>
    <w:p w:rsidR="00702C26" w:rsidRPr="001B03D1" w:rsidRDefault="00B16880" w:rsidP="001C0E84">
      <w:pPr>
        <w:numPr>
          <w:ilvl w:val="0"/>
          <w:numId w:val="13"/>
        </w:numPr>
        <w:jc w:val="both"/>
        <w:rPr>
          <w:szCs w:val="22"/>
        </w:rPr>
      </w:pPr>
      <w:r>
        <w:rPr>
          <w:szCs w:val="22"/>
        </w:rPr>
        <w:t>Účinky odstoupení od Smlouvy nastávají dnem, ve kterém bylo písemné oznámení o odstoupení od Smlouvy doručeno druhé Smluvní straně, není-li stanoven termín pozdější.</w:t>
      </w:r>
    </w:p>
    <w:p w:rsidR="00AB1353" w:rsidRPr="001B03D1" w:rsidRDefault="00AB1353" w:rsidP="004F308C">
      <w:pPr>
        <w:rPr>
          <w:szCs w:val="22"/>
        </w:rPr>
      </w:pPr>
      <w:bookmarkStart w:id="32" w:name="_Toc383117525"/>
    </w:p>
    <w:p w:rsidR="00AB1353" w:rsidRPr="001B03D1" w:rsidRDefault="00AB1353" w:rsidP="004F308C">
      <w:pPr>
        <w:rPr>
          <w:szCs w:val="22"/>
        </w:rPr>
      </w:pPr>
    </w:p>
    <w:p w:rsidR="007F22C9" w:rsidRPr="001B03D1" w:rsidRDefault="00D37B14" w:rsidP="00267ADD">
      <w:pPr>
        <w:pStyle w:val="Nadpis1"/>
        <w:rPr>
          <w:szCs w:val="22"/>
        </w:rPr>
      </w:pPr>
      <w:r w:rsidRPr="001B03D1">
        <w:rPr>
          <w:szCs w:val="22"/>
        </w:rPr>
        <w:t>PROHLÁŠENÍ SMLUVNÍCH STRAN</w:t>
      </w:r>
      <w:bookmarkEnd w:id="32"/>
    </w:p>
    <w:p w:rsidR="002248D0" w:rsidRPr="001B03D1" w:rsidRDefault="002248D0" w:rsidP="00F04A2B">
      <w:pPr>
        <w:keepNext/>
        <w:rPr>
          <w:szCs w:val="22"/>
          <w:lang w:eastAsia="ar-SA"/>
        </w:rPr>
      </w:pPr>
    </w:p>
    <w:p w:rsidR="00A30637" w:rsidRDefault="00A30637" w:rsidP="001C0E84">
      <w:pPr>
        <w:numPr>
          <w:ilvl w:val="0"/>
          <w:numId w:val="13"/>
        </w:numPr>
        <w:jc w:val="both"/>
        <w:rPr>
          <w:szCs w:val="22"/>
        </w:rPr>
      </w:pPr>
      <w:bookmarkStart w:id="33" w:name="_Ref380406284"/>
      <w:r>
        <w:rPr>
          <w:szCs w:val="22"/>
        </w:rPr>
        <w:t>Zhotovitel prohlašuje, že je způsobilý k řádnému a včasnému splnění předmětu Smlouvy a že disponuje takovými kapacitami a odbornými znalostmi, které jsou třeba k řádnému a včasnému splnění všech jeho povinností ze Smlouvy.</w:t>
      </w:r>
    </w:p>
    <w:p w:rsidR="00A30637" w:rsidRDefault="00A30637" w:rsidP="00A30637">
      <w:pPr>
        <w:ind w:left="567"/>
        <w:jc w:val="both"/>
        <w:rPr>
          <w:szCs w:val="22"/>
        </w:rPr>
      </w:pPr>
    </w:p>
    <w:p w:rsidR="007F22C9" w:rsidRPr="001B03D1" w:rsidRDefault="00484853" w:rsidP="001C0E84">
      <w:pPr>
        <w:numPr>
          <w:ilvl w:val="0"/>
          <w:numId w:val="13"/>
        </w:numPr>
        <w:jc w:val="both"/>
        <w:rPr>
          <w:szCs w:val="22"/>
        </w:rPr>
      </w:pPr>
      <w:bookmarkStart w:id="34" w:name="_Ref498371874"/>
      <w:r w:rsidRPr="001B03D1">
        <w:rPr>
          <w:szCs w:val="22"/>
        </w:rPr>
        <w:t xml:space="preserve">Zhotovitel prohlašuje, že není v úpadku ani ve stavu hrozícího úpadku, a že mu není známo, že by vůči němu bylo zahájeno insolvenční řízení. </w:t>
      </w:r>
      <w:r w:rsidR="006F57AA">
        <w:rPr>
          <w:szCs w:val="22"/>
        </w:rPr>
        <w:t>Zhotovitel dále</w:t>
      </w:r>
      <w:r w:rsidRPr="001B03D1">
        <w:rPr>
          <w:szCs w:val="22"/>
        </w:rPr>
        <w:t xml:space="preserve"> </w:t>
      </w:r>
      <w:r w:rsidR="00A30637">
        <w:rPr>
          <w:szCs w:val="22"/>
        </w:rPr>
        <w:t>prohlašuje, že vůči němu není v </w:t>
      </w:r>
      <w:r w:rsidRPr="001B03D1">
        <w:rPr>
          <w:szCs w:val="22"/>
        </w:rPr>
        <w:t>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33"/>
      <w:bookmarkEnd w:id="34"/>
    </w:p>
    <w:p w:rsidR="004E5ABA" w:rsidRPr="001B03D1" w:rsidRDefault="004E5ABA" w:rsidP="00310323"/>
    <w:p w:rsidR="00E64753" w:rsidRPr="001B03D1" w:rsidRDefault="00484853" w:rsidP="001C0E84">
      <w:pPr>
        <w:numPr>
          <w:ilvl w:val="0"/>
          <w:numId w:val="13"/>
        </w:numPr>
        <w:jc w:val="both"/>
        <w:rPr>
          <w:szCs w:val="22"/>
        </w:rPr>
      </w:pPr>
      <w:r w:rsidRPr="001B03D1">
        <w:rPr>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rsidR="004E5ABA" w:rsidRPr="001B03D1" w:rsidRDefault="004E5ABA" w:rsidP="001C0E84">
      <w:pPr>
        <w:pStyle w:val="Odstavecseseznamem"/>
        <w:jc w:val="both"/>
        <w:rPr>
          <w:rFonts w:ascii="Calibri" w:hAnsi="Calibri"/>
          <w:sz w:val="22"/>
          <w:szCs w:val="22"/>
          <w:lang w:val="cs-CZ"/>
        </w:rPr>
      </w:pPr>
    </w:p>
    <w:p w:rsidR="00FE2405" w:rsidRDefault="00484853" w:rsidP="00FE2405">
      <w:pPr>
        <w:numPr>
          <w:ilvl w:val="0"/>
          <w:numId w:val="13"/>
        </w:numPr>
        <w:jc w:val="both"/>
        <w:rPr>
          <w:szCs w:val="22"/>
        </w:rPr>
      </w:pPr>
      <w:r w:rsidRPr="001B03D1">
        <w:rPr>
          <w:szCs w:val="22"/>
        </w:rPr>
        <w:t xml:space="preserve">Zhotovitel si je vědom, že je ve smyslu § 2 písm. e) zákona č. 320/2001 Sb., o finanční kontrole ve veřejné správě a o změně některých zákonů, ve znění pozdějších předpisů </w:t>
      </w:r>
      <w:r w:rsidRPr="003A7CA1">
        <w:rPr>
          <w:szCs w:val="22"/>
        </w:rPr>
        <w:t>(dále jen „</w:t>
      </w:r>
      <w:r w:rsidR="005E2F80">
        <w:rPr>
          <w:b/>
          <w:i/>
          <w:szCs w:val="22"/>
        </w:rPr>
        <w:t>Zákon o </w:t>
      </w:r>
      <w:r w:rsidRPr="003A7CA1">
        <w:rPr>
          <w:b/>
          <w:i/>
          <w:szCs w:val="22"/>
        </w:rPr>
        <w:t>kontrole</w:t>
      </w:r>
      <w:r w:rsidRPr="003A7CA1">
        <w:rPr>
          <w:szCs w:val="22"/>
        </w:rPr>
        <w:t>“), povinen</w:t>
      </w:r>
      <w:r w:rsidRPr="001B03D1">
        <w:rPr>
          <w:szCs w:val="22"/>
        </w:rPr>
        <w:t xml:space="preserve"> spolupůsobit při výkonu finanční kontroly. </w:t>
      </w:r>
      <w:r w:rsidR="00C2321F">
        <w:rPr>
          <w:szCs w:val="22"/>
        </w:rPr>
        <w:t xml:space="preserve">Zhotovitel </w:t>
      </w:r>
      <w:r w:rsidR="0089660A">
        <w:rPr>
          <w:szCs w:val="22"/>
        </w:rPr>
        <w:t xml:space="preserve">si je dále vědom, že je povinen zajistit součinnost při výkonu případné finanční </w:t>
      </w:r>
      <w:r w:rsidR="0097017E">
        <w:rPr>
          <w:szCs w:val="22"/>
        </w:rPr>
        <w:t>kontroly poskytovateli dotace a </w:t>
      </w:r>
      <w:r w:rsidR="0089660A">
        <w:rPr>
          <w:szCs w:val="22"/>
        </w:rPr>
        <w:t>kontrolním orgánům nebo jiným oprávněným</w:t>
      </w:r>
      <w:r w:rsidR="00FE2405">
        <w:rPr>
          <w:szCs w:val="22"/>
        </w:rPr>
        <w:t xml:space="preserve"> kontrolním</w:t>
      </w:r>
      <w:r w:rsidR="0089660A">
        <w:rPr>
          <w:szCs w:val="22"/>
        </w:rPr>
        <w:t xml:space="preserve"> orgánům.</w:t>
      </w:r>
    </w:p>
    <w:p w:rsidR="003A7CA1" w:rsidRPr="001B03D1" w:rsidRDefault="003A7CA1" w:rsidP="00310323">
      <w:pPr>
        <w:jc w:val="both"/>
        <w:rPr>
          <w:szCs w:val="22"/>
        </w:rPr>
      </w:pPr>
    </w:p>
    <w:p w:rsidR="00D37B14" w:rsidRPr="001B03D1" w:rsidRDefault="00484853" w:rsidP="001C0E84">
      <w:pPr>
        <w:pStyle w:val="Odstavec"/>
        <w:keepLines/>
        <w:numPr>
          <w:ilvl w:val="0"/>
          <w:numId w:val="13"/>
        </w:numPr>
        <w:rPr>
          <w:rFonts w:ascii="Calibri" w:hAnsi="Calibri"/>
          <w:sz w:val="22"/>
          <w:szCs w:val="22"/>
        </w:rPr>
      </w:pPr>
      <w:r w:rsidRPr="001B03D1">
        <w:rPr>
          <w:rFonts w:ascii="Calibri" w:hAnsi="Calibri"/>
          <w:sz w:val="22"/>
          <w:szCs w:val="22"/>
          <w:lang w:val="cs-CZ"/>
        </w:rPr>
        <w:t xml:space="preserve">Smluvní strany prohlašují, že identifikační údaje uvedené v článku </w:t>
      </w:r>
      <w:r w:rsidRPr="001B03D1">
        <w:rPr>
          <w:rFonts w:ascii="Calibri" w:hAnsi="Calibri"/>
          <w:sz w:val="22"/>
          <w:szCs w:val="22"/>
          <w:lang w:val="cs-CZ"/>
        </w:rPr>
        <w:fldChar w:fldCharType="begin"/>
      </w:r>
      <w:r w:rsidRPr="001B03D1">
        <w:rPr>
          <w:rFonts w:ascii="Calibri" w:hAnsi="Calibri"/>
          <w:sz w:val="22"/>
          <w:szCs w:val="22"/>
          <w:lang w:val="cs-CZ"/>
        </w:rPr>
        <w:instrText xml:space="preserve"> REF _Ref397421905 \r \h </w:instrText>
      </w:r>
      <w:r w:rsidR="001C0E84" w:rsidRPr="001B03D1">
        <w:rPr>
          <w:rFonts w:ascii="Calibri" w:hAnsi="Calibri"/>
          <w:sz w:val="22"/>
          <w:szCs w:val="22"/>
          <w:lang w:val="cs-CZ"/>
        </w:rPr>
        <w:instrText xml:space="preserve"> \* MERGEFORMAT </w:instrText>
      </w:r>
      <w:r w:rsidRPr="001B03D1">
        <w:rPr>
          <w:rFonts w:ascii="Calibri" w:hAnsi="Calibri"/>
          <w:sz w:val="22"/>
          <w:szCs w:val="22"/>
          <w:lang w:val="cs-CZ"/>
        </w:rPr>
      </w:r>
      <w:r w:rsidRPr="001B03D1">
        <w:rPr>
          <w:rFonts w:ascii="Calibri" w:hAnsi="Calibri"/>
          <w:sz w:val="22"/>
          <w:szCs w:val="22"/>
          <w:lang w:val="cs-CZ"/>
        </w:rPr>
        <w:fldChar w:fldCharType="separate"/>
      </w:r>
      <w:r w:rsidR="00B3058E">
        <w:rPr>
          <w:rFonts w:ascii="Calibri" w:hAnsi="Calibri"/>
          <w:sz w:val="22"/>
          <w:szCs w:val="22"/>
          <w:lang w:val="cs-CZ"/>
        </w:rPr>
        <w:t>I</w:t>
      </w:r>
      <w:r w:rsidRPr="001B03D1">
        <w:rPr>
          <w:rFonts w:ascii="Calibri" w:hAnsi="Calibri"/>
          <w:sz w:val="22"/>
          <w:szCs w:val="22"/>
          <w:lang w:val="cs-CZ"/>
        </w:rPr>
        <w:fldChar w:fldCharType="end"/>
      </w:r>
      <w:r w:rsidRPr="001B03D1">
        <w:rPr>
          <w:rFonts w:ascii="Calibri" w:hAnsi="Calibri"/>
          <w:sz w:val="22"/>
          <w:szCs w:val="22"/>
          <w:lang w:val="cs-CZ"/>
        </w:rPr>
        <w:t xml:space="preserve"> Smlouvy odpovídají aktuálnímu stavu a že osobami jednajícími při uzavření Smlouvy jsou osoby oprávněné k jednání za Smluvní strany bez jakéhokoliv omezení vnitřními předpisy Smluvních stran.</w:t>
      </w:r>
    </w:p>
    <w:p w:rsidR="004E5ABA" w:rsidRPr="001B03D1" w:rsidRDefault="004E5ABA" w:rsidP="001C0E84">
      <w:pPr>
        <w:pStyle w:val="Odstavec"/>
        <w:keepLines/>
        <w:ind w:left="567" w:firstLine="0"/>
        <w:rPr>
          <w:rFonts w:ascii="Calibri" w:hAnsi="Calibri"/>
          <w:sz w:val="22"/>
          <w:szCs w:val="22"/>
        </w:rPr>
      </w:pPr>
    </w:p>
    <w:p w:rsidR="00D37B14" w:rsidRPr="001B03D1" w:rsidRDefault="00484853" w:rsidP="001C0E84">
      <w:pPr>
        <w:pStyle w:val="Odstavec"/>
        <w:keepLines/>
        <w:numPr>
          <w:ilvl w:val="0"/>
          <w:numId w:val="13"/>
        </w:numPr>
        <w:rPr>
          <w:rFonts w:ascii="Calibri" w:hAnsi="Calibri"/>
          <w:sz w:val="22"/>
          <w:szCs w:val="22"/>
        </w:rPr>
      </w:pPr>
      <w:r w:rsidRPr="001B03D1">
        <w:rPr>
          <w:rFonts w:ascii="Calibri" w:hAnsi="Calibri"/>
          <w:sz w:val="22"/>
          <w:szCs w:val="22"/>
          <w:lang w:val="cs-CZ"/>
        </w:rPr>
        <w:t xml:space="preserve">Jakékoliv změny údajů uvedených v článku </w:t>
      </w:r>
      <w:r w:rsidRPr="001B03D1">
        <w:rPr>
          <w:rFonts w:ascii="Calibri" w:hAnsi="Calibri"/>
          <w:sz w:val="22"/>
          <w:szCs w:val="22"/>
          <w:lang w:val="cs-CZ"/>
        </w:rPr>
        <w:fldChar w:fldCharType="begin"/>
      </w:r>
      <w:r w:rsidRPr="001B03D1">
        <w:rPr>
          <w:rFonts w:ascii="Calibri" w:hAnsi="Calibri"/>
          <w:sz w:val="22"/>
          <w:szCs w:val="22"/>
          <w:lang w:val="cs-CZ"/>
        </w:rPr>
        <w:instrText xml:space="preserve"> REF _Ref397421905 \r \h </w:instrText>
      </w:r>
      <w:r w:rsidR="001C0E84" w:rsidRPr="001B03D1">
        <w:rPr>
          <w:rFonts w:ascii="Calibri" w:hAnsi="Calibri"/>
          <w:sz w:val="22"/>
          <w:szCs w:val="22"/>
          <w:lang w:val="cs-CZ"/>
        </w:rPr>
        <w:instrText xml:space="preserve"> \* MERGEFORMAT </w:instrText>
      </w:r>
      <w:r w:rsidRPr="001B03D1">
        <w:rPr>
          <w:rFonts w:ascii="Calibri" w:hAnsi="Calibri"/>
          <w:sz w:val="22"/>
          <w:szCs w:val="22"/>
          <w:lang w:val="cs-CZ"/>
        </w:rPr>
      </w:r>
      <w:r w:rsidRPr="001B03D1">
        <w:rPr>
          <w:rFonts w:ascii="Calibri" w:hAnsi="Calibri"/>
          <w:sz w:val="22"/>
          <w:szCs w:val="22"/>
          <w:lang w:val="cs-CZ"/>
        </w:rPr>
        <w:fldChar w:fldCharType="separate"/>
      </w:r>
      <w:r w:rsidR="00B3058E">
        <w:rPr>
          <w:rFonts w:ascii="Calibri" w:hAnsi="Calibri"/>
          <w:sz w:val="22"/>
          <w:szCs w:val="22"/>
          <w:lang w:val="cs-CZ"/>
        </w:rPr>
        <w:t>I</w:t>
      </w:r>
      <w:r w:rsidRPr="001B03D1">
        <w:rPr>
          <w:rFonts w:ascii="Calibri" w:hAnsi="Calibri"/>
          <w:sz w:val="22"/>
          <w:szCs w:val="22"/>
          <w:lang w:val="cs-CZ"/>
        </w:rPr>
        <w:fldChar w:fldCharType="end"/>
      </w:r>
      <w:r w:rsidRPr="001B03D1">
        <w:rPr>
          <w:rFonts w:ascii="Calibri" w:hAnsi="Calibri"/>
          <w:sz w:val="22"/>
          <w:szCs w:val="22"/>
          <w:lang w:val="cs-CZ"/>
        </w:rPr>
        <w:t xml:space="preserve"> Smlouvy, jež nastanou v době po uzavření Smlouvy, jsou Smluvní strany povinny bez zbytečného odkladu písemně sdělit druhé Smluvní straně.</w:t>
      </w:r>
    </w:p>
    <w:p w:rsidR="004E5ABA" w:rsidRPr="001B03D1" w:rsidRDefault="004E5ABA" w:rsidP="001C0E84">
      <w:pPr>
        <w:pStyle w:val="Odstavecseseznamem"/>
        <w:jc w:val="both"/>
        <w:rPr>
          <w:rFonts w:ascii="Calibri" w:hAnsi="Calibri"/>
          <w:sz w:val="22"/>
          <w:szCs w:val="22"/>
          <w:lang w:val="cs-CZ"/>
        </w:rPr>
      </w:pPr>
    </w:p>
    <w:p w:rsidR="00D37B14" w:rsidRPr="001B03D1" w:rsidRDefault="00157558" w:rsidP="001C0E84">
      <w:pPr>
        <w:pStyle w:val="Odstavec"/>
        <w:keepLines/>
        <w:numPr>
          <w:ilvl w:val="0"/>
          <w:numId w:val="13"/>
        </w:numPr>
        <w:rPr>
          <w:rFonts w:ascii="Calibri" w:hAnsi="Calibri"/>
          <w:sz w:val="22"/>
          <w:szCs w:val="22"/>
        </w:rPr>
      </w:pPr>
      <w:r w:rsidRPr="001B03D1">
        <w:rPr>
          <w:rFonts w:ascii="Calibri" w:hAnsi="Calibri"/>
          <w:sz w:val="22"/>
          <w:szCs w:val="22"/>
          <w:lang w:val="cs-CZ"/>
        </w:rPr>
        <w:t xml:space="preserve">V případě, že se kterékoliv prohlášení některé ze Smluvních stran uvedené ve Smlouvě ukáže býti nepravdivým, odpovídá tato Smluvní strana za škodu </w:t>
      </w:r>
      <w:r w:rsidR="00746FCF">
        <w:rPr>
          <w:rFonts w:ascii="Calibri" w:hAnsi="Calibri"/>
          <w:sz w:val="22"/>
          <w:szCs w:val="22"/>
          <w:lang w:val="cs-CZ"/>
        </w:rPr>
        <w:t>a nemajetkovou újmu, které</w:t>
      </w:r>
      <w:r w:rsidRPr="001B03D1">
        <w:rPr>
          <w:rFonts w:ascii="Calibri" w:hAnsi="Calibri"/>
          <w:sz w:val="22"/>
          <w:szCs w:val="22"/>
          <w:lang w:val="cs-CZ"/>
        </w:rPr>
        <w:t xml:space="preserve"> nepravdivostí prohlášení nebo v souvislosti s</w:t>
      </w:r>
      <w:r w:rsidR="002D3C5B">
        <w:rPr>
          <w:rFonts w:ascii="Calibri" w:hAnsi="Calibri"/>
          <w:sz w:val="22"/>
          <w:szCs w:val="22"/>
          <w:lang w:val="cs-CZ"/>
        </w:rPr>
        <w:t> ní druhé Smluvní straně vznikly</w:t>
      </w:r>
      <w:r w:rsidRPr="001B03D1">
        <w:rPr>
          <w:rFonts w:ascii="Calibri" w:hAnsi="Calibri"/>
          <w:sz w:val="22"/>
          <w:szCs w:val="22"/>
          <w:lang w:val="cs-CZ"/>
        </w:rPr>
        <w:t>.</w:t>
      </w:r>
    </w:p>
    <w:p w:rsidR="002248D0" w:rsidRPr="001B03D1" w:rsidRDefault="002248D0" w:rsidP="00F5385F">
      <w:pPr>
        <w:rPr>
          <w:szCs w:val="22"/>
        </w:rPr>
      </w:pPr>
    </w:p>
    <w:p w:rsidR="00593176" w:rsidRDefault="00593176" w:rsidP="00593176">
      <w:pPr>
        <w:rPr>
          <w:szCs w:val="22"/>
          <w:lang w:eastAsia="ar-SA"/>
        </w:rPr>
      </w:pPr>
    </w:p>
    <w:p w:rsidR="008A184D" w:rsidRPr="001B03D1" w:rsidRDefault="008A184D" w:rsidP="008A184D">
      <w:pPr>
        <w:pStyle w:val="Nadpis1"/>
        <w:rPr>
          <w:szCs w:val="22"/>
        </w:rPr>
      </w:pPr>
      <w:r>
        <w:rPr>
          <w:szCs w:val="22"/>
          <w:lang w:val="cs-CZ"/>
        </w:rPr>
        <w:t>OCHRANA INFORMACÍ</w:t>
      </w:r>
    </w:p>
    <w:p w:rsidR="008A184D" w:rsidRPr="001B03D1" w:rsidRDefault="008A184D" w:rsidP="008A184D">
      <w:pPr>
        <w:keepNext/>
        <w:rPr>
          <w:szCs w:val="22"/>
          <w:lang w:eastAsia="ar-SA"/>
        </w:rPr>
      </w:pPr>
    </w:p>
    <w:p w:rsidR="008A184D" w:rsidRDefault="00AF5C5D" w:rsidP="008A184D">
      <w:pPr>
        <w:numPr>
          <w:ilvl w:val="0"/>
          <w:numId w:val="13"/>
        </w:numPr>
        <w:jc w:val="both"/>
        <w:rPr>
          <w:szCs w:val="22"/>
          <w:lang w:eastAsia="ar-SA"/>
        </w:rPr>
      </w:pPr>
      <w:bookmarkStart w:id="35" w:name="_Ref498463765"/>
      <w:r>
        <w:rPr>
          <w:szCs w:val="22"/>
          <w:lang w:eastAsia="ar-SA"/>
        </w:rPr>
        <w:t>Smluvní strany jsou povinny zachovávat vůči třetím osobám mlčenlivost o veškerých skutečnostech, o nichž se dozvěděly v souvislosti s realizací Předmětu plnění a které se týkají druhé Smluvní strany. Povinnost mlčenlivosti se nevztahuje na případy, kdy jsou Smluvní strany povinny poskytnout informace na základě právních předpisů</w:t>
      </w:r>
      <w:r w:rsidR="00C2321F">
        <w:rPr>
          <w:szCs w:val="22"/>
          <w:lang w:eastAsia="ar-SA"/>
        </w:rPr>
        <w:t xml:space="preserve"> nebo ustanovení tohoto článku</w:t>
      </w:r>
      <w:r>
        <w:rPr>
          <w:szCs w:val="22"/>
          <w:lang w:eastAsia="ar-SA"/>
        </w:rPr>
        <w:t>.</w:t>
      </w:r>
      <w:bookmarkEnd w:id="35"/>
    </w:p>
    <w:p w:rsidR="002E047A" w:rsidRDefault="002E047A" w:rsidP="00310323">
      <w:pPr>
        <w:ind w:left="567"/>
        <w:jc w:val="both"/>
        <w:rPr>
          <w:szCs w:val="22"/>
          <w:lang w:eastAsia="ar-SA"/>
        </w:rPr>
      </w:pPr>
    </w:p>
    <w:p w:rsidR="002E047A" w:rsidRPr="00FE2405" w:rsidRDefault="002E047A" w:rsidP="002E047A">
      <w:pPr>
        <w:numPr>
          <w:ilvl w:val="0"/>
          <w:numId w:val="13"/>
        </w:numPr>
        <w:jc w:val="both"/>
        <w:rPr>
          <w:szCs w:val="22"/>
        </w:rPr>
      </w:pPr>
      <w:r>
        <w:rPr>
          <w:szCs w:val="22"/>
        </w:rPr>
        <w:t>Zhotovitel prohlašuje, že souhlasí s podmínkou zveřejnění všech dokumentů souvisejících s plněním Smlouvy, včetně Smlouvy samotné.</w:t>
      </w:r>
    </w:p>
    <w:p w:rsidR="00AF5C5D" w:rsidRDefault="00AF5C5D" w:rsidP="00AF5C5D">
      <w:pPr>
        <w:ind w:left="567"/>
        <w:jc w:val="both"/>
        <w:rPr>
          <w:szCs w:val="22"/>
          <w:lang w:eastAsia="ar-SA"/>
        </w:rPr>
      </w:pPr>
    </w:p>
    <w:p w:rsidR="00470E39" w:rsidRDefault="00470E39" w:rsidP="00310323">
      <w:pPr>
        <w:jc w:val="both"/>
        <w:rPr>
          <w:szCs w:val="22"/>
          <w:lang w:eastAsia="ar-SA"/>
        </w:rPr>
      </w:pPr>
    </w:p>
    <w:p w:rsidR="00DE6C0E" w:rsidRPr="001B03D1" w:rsidRDefault="00DE6C0E" w:rsidP="00593176">
      <w:pPr>
        <w:rPr>
          <w:szCs w:val="22"/>
          <w:lang w:eastAsia="ar-SA"/>
        </w:rPr>
      </w:pPr>
    </w:p>
    <w:p w:rsidR="00D37B14" w:rsidRPr="001B03D1" w:rsidRDefault="00D37B14" w:rsidP="001E6D4A">
      <w:pPr>
        <w:pStyle w:val="Nadpis1"/>
        <w:keepLines w:val="0"/>
        <w:rPr>
          <w:szCs w:val="22"/>
        </w:rPr>
      </w:pPr>
      <w:bookmarkStart w:id="36" w:name="_Toc383117526"/>
      <w:r w:rsidRPr="001B03D1">
        <w:rPr>
          <w:szCs w:val="22"/>
        </w:rPr>
        <w:t>OSTATNÍ UJEDNÁNÍ</w:t>
      </w:r>
      <w:bookmarkEnd w:id="36"/>
    </w:p>
    <w:p w:rsidR="002248D0" w:rsidRPr="001B03D1" w:rsidRDefault="002248D0" w:rsidP="001E6D4A">
      <w:pPr>
        <w:keepNext/>
        <w:rPr>
          <w:szCs w:val="22"/>
          <w:lang w:eastAsia="ar-SA"/>
        </w:rPr>
      </w:pPr>
    </w:p>
    <w:p w:rsidR="009A0A09" w:rsidRPr="001B03D1" w:rsidRDefault="009A0A09" w:rsidP="009A0A09">
      <w:pPr>
        <w:numPr>
          <w:ilvl w:val="0"/>
          <w:numId w:val="13"/>
        </w:numPr>
        <w:jc w:val="both"/>
        <w:rPr>
          <w:szCs w:val="22"/>
        </w:rPr>
      </w:pPr>
      <w:r w:rsidRPr="001B03D1">
        <w:rPr>
          <w:szCs w:val="22"/>
        </w:rPr>
        <w:t xml:space="preserve">Zhotovitel je povinen chránit </w:t>
      </w:r>
      <w:r w:rsidR="003A7CA1">
        <w:rPr>
          <w:szCs w:val="22"/>
        </w:rPr>
        <w:t>Předmět plnění</w:t>
      </w:r>
      <w:r w:rsidRPr="001B03D1">
        <w:rPr>
          <w:szCs w:val="22"/>
        </w:rPr>
        <w:t>, majetek Objed</w:t>
      </w:r>
      <w:r w:rsidR="003A7CA1">
        <w:rPr>
          <w:szCs w:val="22"/>
        </w:rPr>
        <w:t xml:space="preserve">natele </w:t>
      </w:r>
      <w:r w:rsidRPr="001B03D1">
        <w:rPr>
          <w:szCs w:val="22"/>
        </w:rPr>
        <w:t xml:space="preserve">a bude odpovědný za škody, které vzniknou z jeho činnosti v souvislosti s prováděním </w:t>
      </w:r>
      <w:r w:rsidR="003A7CA1">
        <w:rPr>
          <w:szCs w:val="22"/>
        </w:rPr>
        <w:t>Předmětu plnění</w:t>
      </w:r>
      <w:r w:rsidRPr="001B03D1">
        <w:rPr>
          <w:szCs w:val="22"/>
        </w:rPr>
        <w:t xml:space="preserve">. Způsobí-li Zhotovitel při provádění </w:t>
      </w:r>
      <w:r w:rsidR="003A7CA1">
        <w:rPr>
          <w:szCs w:val="22"/>
        </w:rPr>
        <w:t>Předmětu plnění</w:t>
      </w:r>
      <w:r w:rsidRPr="001B03D1">
        <w:rPr>
          <w:szCs w:val="22"/>
        </w:rPr>
        <w:t xml:space="preserve"> škodu na </w:t>
      </w:r>
      <w:r w:rsidR="003A7CA1">
        <w:rPr>
          <w:szCs w:val="22"/>
        </w:rPr>
        <w:t>Předmětu plnění</w:t>
      </w:r>
      <w:r w:rsidRPr="001B03D1">
        <w:rPr>
          <w:szCs w:val="22"/>
        </w:rPr>
        <w:t xml:space="preserve">, jiném majetku Objednatele nebo majetku </w:t>
      </w:r>
      <w:r w:rsidR="00350D97">
        <w:rPr>
          <w:szCs w:val="22"/>
        </w:rPr>
        <w:t>jiné</w:t>
      </w:r>
      <w:r w:rsidRPr="001B03D1">
        <w:rPr>
          <w:szCs w:val="22"/>
        </w:rPr>
        <w:t xml:space="preserve"> osoby, bude odpovědný za uvedení v předešlý stav na vlastní náklady, a není-li to dobře možné nebo žádá-li to poškozený, pak za náhradu takové škody.</w:t>
      </w:r>
    </w:p>
    <w:p w:rsidR="009A0A09" w:rsidRPr="001B03D1" w:rsidRDefault="009A0A09" w:rsidP="009A0A09">
      <w:pPr>
        <w:pStyle w:val="Odstavecseseznamem"/>
        <w:jc w:val="both"/>
        <w:rPr>
          <w:rFonts w:ascii="Calibri" w:hAnsi="Calibri"/>
          <w:sz w:val="22"/>
          <w:szCs w:val="22"/>
        </w:rPr>
      </w:pPr>
    </w:p>
    <w:p w:rsidR="006377FF" w:rsidRDefault="006377FF" w:rsidP="006377FF">
      <w:pPr>
        <w:numPr>
          <w:ilvl w:val="0"/>
          <w:numId w:val="13"/>
        </w:numPr>
        <w:tabs>
          <w:tab w:val="left" w:pos="567"/>
        </w:tabs>
        <w:jc w:val="both"/>
        <w:rPr>
          <w:szCs w:val="22"/>
        </w:rPr>
      </w:pPr>
      <w:r w:rsidRPr="001B03D1">
        <w:rPr>
          <w:szCs w:val="22"/>
        </w:rPr>
        <w:t xml:space="preserve">Zhotovitel je povinen neprodleně písemně informovat Objednatele </w:t>
      </w:r>
      <w:r w:rsidR="003A7CA1">
        <w:rPr>
          <w:szCs w:val="22"/>
        </w:rPr>
        <w:t>o skutečnostech majících i </w:t>
      </w:r>
      <w:r w:rsidRPr="001B03D1">
        <w:rPr>
          <w:szCs w:val="22"/>
        </w:rPr>
        <w:t xml:space="preserve">potencionálně vliv na plnění </w:t>
      </w:r>
      <w:r w:rsidR="00076B5F">
        <w:rPr>
          <w:szCs w:val="22"/>
        </w:rPr>
        <w:t xml:space="preserve">jeho </w:t>
      </w:r>
      <w:r w:rsidRPr="001B03D1">
        <w:rPr>
          <w:szCs w:val="22"/>
        </w:rPr>
        <w:t>povinností vyplývajících ze Smlouvy, a není-li to možné, nejpozději následující den poté, kdy příslušná skutečnost nastane nebo Zhotovitel zjistí, že by nastat mohla. Současně je Zhotovitel povinen učinit v</w:t>
      </w:r>
      <w:r w:rsidR="003A7CA1">
        <w:rPr>
          <w:szCs w:val="22"/>
        </w:rPr>
        <w:t>eškeré nezbytné kroky vedoucí k </w:t>
      </w:r>
      <w:r w:rsidRPr="001B03D1">
        <w:rPr>
          <w:szCs w:val="22"/>
        </w:rPr>
        <w:t>eliminaci případné škody hrozící Objednateli, a to zejména obstarat neprodleně náhradní plnění, přičemž je povinen nést případný rozdíl ceny.</w:t>
      </w:r>
    </w:p>
    <w:p w:rsidR="004B43CD" w:rsidRDefault="004B43CD" w:rsidP="003A7CA1">
      <w:pPr>
        <w:keepNext/>
        <w:tabs>
          <w:tab w:val="left" w:pos="567"/>
        </w:tabs>
        <w:suppressAutoHyphens/>
        <w:jc w:val="both"/>
        <w:rPr>
          <w:szCs w:val="22"/>
        </w:rPr>
      </w:pPr>
    </w:p>
    <w:p w:rsidR="00A03EDD" w:rsidRPr="00E12FCB" w:rsidRDefault="00A03EDD" w:rsidP="00A03EDD">
      <w:pPr>
        <w:numPr>
          <w:ilvl w:val="0"/>
          <w:numId w:val="13"/>
        </w:numPr>
        <w:tabs>
          <w:tab w:val="left" w:pos="567"/>
        </w:tabs>
        <w:suppressAutoHyphens/>
        <w:jc w:val="both"/>
        <w:rPr>
          <w:szCs w:val="22"/>
        </w:rPr>
      </w:pPr>
      <w:r w:rsidRPr="00E12FCB">
        <w:rPr>
          <w:szCs w:val="22"/>
        </w:rPr>
        <w:t>Zhotovitel bere na vědomí, že Objednatel je povinným subjektem podle zákona č. 106/1999 Sb., o svobodném přístupu k informacím, ve znění pozdějších předpisů.</w:t>
      </w:r>
    </w:p>
    <w:p w:rsidR="00A03EDD" w:rsidRPr="00E12FCB" w:rsidRDefault="00A03EDD" w:rsidP="00A03EDD">
      <w:pPr>
        <w:tabs>
          <w:tab w:val="left" w:pos="567"/>
        </w:tabs>
        <w:suppressAutoHyphens/>
        <w:jc w:val="both"/>
        <w:rPr>
          <w:szCs w:val="22"/>
        </w:rPr>
      </w:pPr>
    </w:p>
    <w:p w:rsidR="009A0A09" w:rsidRPr="008A140E" w:rsidRDefault="009A0A09" w:rsidP="009A0A09">
      <w:pPr>
        <w:numPr>
          <w:ilvl w:val="0"/>
          <w:numId w:val="13"/>
        </w:numPr>
        <w:tabs>
          <w:tab w:val="left" w:pos="567"/>
        </w:tabs>
        <w:suppressAutoHyphens/>
        <w:jc w:val="both"/>
        <w:rPr>
          <w:szCs w:val="22"/>
        </w:rPr>
      </w:pPr>
      <w:r w:rsidRPr="008A140E">
        <w:rPr>
          <w:szCs w:val="22"/>
        </w:rPr>
        <w:t xml:space="preserve">Zhotovitel </w:t>
      </w:r>
      <w:r w:rsidR="008A140E" w:rsidRPr="008A140E">
        <w:rPr>
          <w:szCs w:val="22"/>
        </w:rPr>
        <w:t>je povinen chránit osobní údaje a při jejich ochraně postupovat v souladu s příslušnými právními předpisy, zejména zákonem č. 101/2000 Sb., o ochraně osobních údajů, ve znění pozdějších předpisů</w:t>
      </w:r>
      <w:r w:rsidRPr="008A140E">
        <w:rPr>
          <w:szCs w:val="22"/>
        </w:rPr>
        <w:t>.</w:t>
      </w:r>
    </w:p>
    <w:p w:rsidR="00641814" w:rsidRDefault="00641814" w:rsidP="00641814">
      <w:pPr>
        <w:jc w:val="both"/>
        <w:rPr>
          <w:szCs w:val="22"/>
        </w:rPr>
      </w:pPr>
    </w:p>
    <w:p w:rsidR="007F22C9" w:rsidRPr="001B03D1" w:rsidRDefault="001F7923" w:rsidP="001C0E84">
      <w:pPr>
        <w:numPr>
          <w:ilvl w:val="0"/>
          <w:numId w:val="13"/>
        </w:numPr>
        <w:jc w:val="both"/>
        <w:rPr>
          <w:szCs w:val="22"/>
        </w:rPr>
      </w:pPr>
      <w:r w:rsidRPr="001B03D1">
        <w:rPr>
          <w:szCs w:val="22"/>
        </w:rPr>
        <w:t>Zhotovitel není oprávněn postoupit žádnou svou pohledávku za Objednatelem vyplývající ze Smlouvy nebo vzniklou v souvislosti se Smlouvou.</w:t>
      </w:r>
    </w:p>
    <w:p w:rsidR="004E5ABA" w:rsidRPr="001B03D1" w:rsidRDefault="004E5ABA" w:rsidP="00641814">
      <w:pPr>
        <w:jc w:val="both"/>
        <w:rPr>
          <w:szCs w:val="22"/>
        </w:rPr>
      </w:pPr>
    </w:p>
    <w:p w:rsidR="007F22C9" w:rsidRPr="001B03D1" w:rsidRDefault="001F7923" w:rsidP="001C0E84">
      <w:pPr>
        <w:numPr>
          <w:ilvl w:val="0"/>
          <w:numId w:val="13"/>
        </w:numPr>
        <w:jc w:val="both"/>
        <w:rPr>
          <w:szCs w:val="22"/>
        </w:rPr>
      </w:pPr>
      <w:r w:rsidRPr="001B03D1">
        <w:rPr>
          <w:szCs w:val="22"/>
        </w:rPr>
        <w:t>Zhotovitel není oprávněn provést jednostranné započtení žádné své pohledávky za Objednatelem vyplývající ze Smlouvy nebo vzniklé v souvislosti se Smlouvou na jakoukoliv pohledávku Objednatele za Zhotovitelem.</w:t>
      </w:r>
    </w:p>
    <w:p w:rsidR="004E5ABA" w:rsidRPr="001B03D1" w:rsidRDefault="004E5ABA" w:rsidP="00641814">
      <w:pPr>
        <w:pStyle w:val="Odstavecseseznamem"/>
        <w:ind w:left="0"/>
        <w:jc w:val="both"/>
        <w:rPr>
          <w:rFonts w:ascii="Calibri" w:hAnsi="Calibri"/>
          <w:sz w:val="22"/>
          <w:szCs w:val="22"/>
          <w:lang w:val="cs-CZ"/>
        </w:rPr>
      </w:pPr>
    </w:p>
    <w:p w:rsidR="007F22C9" w:rsidRPr="001B03D1" w:rsidRDefault="001F7923" w:rsidP="001C0E84">
      <w:pPr>
        <w:numPr>
          <w:ilvl w:val="0"/>
          <w:numId w:val="13"/>
        </w:numPr>
        <w:jc w:val="both"/>
        <w:rPr>
          <w:szCs w:val="22"/>
        </w:rPr>
      </w:pPr>
      <w:r w:rsidRPr="001B03D1">
        <w:rPr>
          <w:szCs w:val="22"/>
        </w:rPr>
        <w:t xml:space="preserve">Objednatel je oprávněn provést jednostranné započtení jakékoliv své splatné i nesplatné pohledávky za Zhotovitelem vyplývající ze Smlouvy nebo vzniklé v souvislosti se Smlouvou (zejm. smluvní pokutu) </w:t>
      </w:r>
      <w:r w:rsidR="00B61AF9" w:rsidRPr="00D67D19">
        <w:rPr>
          <w:szCs w:val="22"/>
        </w:rPr>
        <w:t xml:space="preserve">na </w:t>
      </w:r>
      <w:r w:rsidR="00B61AF9">
        <w:rPr>
          <w:szCs w:val="22"/>
        </w:rPr>
        <w:t xml:space="preserve">jakoukoliv </w:t>
      </w:r>
      <w:r w:rsidR="00B61AF9" w:rsidRPr="00D67D19">
        <w:rPr>
          <w:szCs w:val="22"/>
        </w:rPr>
        <w:t>splatn</w:t>
      </w:r>
      <w:r w:rsidR="00B61AF9">
        <w:rPr>
          <w:szCs w:val="22"/>
        </w:rPr>
        <w:t>ou</w:t>
      </w:r>
      <w:r w:rsidR="00B61AF9" w:rsidRPr="00D67D19">
        <w:rPr>
          <w:szCs w:val="22"/>
        </w:rPr>
        <w:t xml:space="preserve"> i nesplatn</w:t>
      </w:r>
      <w:r w:rsidR="00B61AF9">
        <w:rPr>
          <w:szCs w:val="22"/>
        </w:rPr>
        <w:t>ou</w:t>
      </w:r>
      <w:r w:rsidR="00B61AF9" w:rsidRPr="00D67D19">
        <w:rPr>
          <w:szCs w:val="22"/>
        </w:rPr>
        <w:t xml:space="preserve"> </w:t>
      </w:r>
      <w:r w:rsidR="00B61AF9">
        <w:rPr>
          <w:szCs w:val="22"/>
        </w:rPr>
        <w:t xml:space="preserve">pohledávku </w:t>
      </w:r>
      <w:r w:rsidRPr="001B03D1">
        <w:rPr>
          <w:szCs w:val="22"/>
        </w:rPr>
        <w:t>Zhotovitele za Objednatelem.</w:t>
      </w:r>
    </w:p>
    <w:p w:rsidR="004E5ABA" w:rsidRPr="001B03D1" w:rsidRDefault="004E5ABA" w:rsidP="001C0E84">
      <w:pPr>
        <w:jc w:val="both"/>
        <w:rPr>
          <w:szCs w:val="22"/>
        </w:rPr>
      </w:pPr>
    </w:p>
    <w:p w:rsidR="007F22C9" w:rsidRPr="001B03D1" w:rsidRDefault="007F22C9" w:rsidP="001C0E84">
      <w:pPr>
        <w:numPr>
          <w:ilvl w:val="0"/>
          <w:numId w:val="13"/>
        </w:numPr>
        <w:jc w:val="both"/>
        <w:rPr>
          <w:szCs w:val="22"/>
        </w:rPr>
      </w:pPr>
      <w:r w:rsidRPr="001B03D1">
        <w:rPr>
          <w:szCs w:val="22"/>
        </w:rPr>
        <w:t xml:space="preserve">Poruší-li </w:t>
      </w:r>
      <w:r w:rsidR="00680EF5" w:rsidRPr="001B03D1">
        <w:rPr>
          <w:szCs w:val="22"/>
        </w:rPr>
        <w:t>Zhotovitel</w:t>
      </w:r>
      <w:r w:rsidRPr="001B03D1">
        <w:rPr>
          <w:szCs w:val="22"/>
        </w:rPr>
        <w:t xml:space="preserve"> v </w:t>
      </w:r>
      <w:r w:rsidR="00F04A2B" w:rsidRPr="001B03D1">
        <w:rPr>
          <w:szCs w:val="22"/>
        </w:rPr>
        <w:t>souvislosti s</w:t>
      </w:r>
      <w:r w:rsidR="00680EF5" w:rsidRPr="001B03D1">
        <w:rPr>
          <w:szCs w:val="22"/>
        </w:rPr>
        <w:t>e S</w:t>
      </w:r>
      <w:r w:rsidR="00F04A2B" w:rsidRPr="001B03D1">
        <w:rPr>
          <w:szCs w:val="22"/>
        </w:rPr>
        <w:t>mlouvu jakoukoli</w:t>
      </w:r>
      <w:r w:rsidRPr="001B03D1">
        <w:rPr>
          <w:szCs w:val="22"/>
        </w:rPr>
        <w:t xml:space="preserve"> sv</w:t>
      </w:r>
      <w:r w:rsidR="00F04A2B" w:rsidRPr="001B03D1">
        <w:rPr>
          <w:szCs w:val="22"/>
        </w:rPr>
        <w:t>oji</w:t>
      </w:r>
      <w:r w:rsidRPr="001B03D1">
        <w:rPr>
          <w:szCs w:val="22"/>
        </w:rPr>
        <w:t xml:space="preserve"> povinnost,</w:t>
      </w:r>
      <w:r w:rsidR="00F04A2B" w:rsidRPr="001B03D1">
        <w:rPr>
          <w:szCs w:val="22"/>
        </w:rPr>
        <w:t xml:space="preserve"> </w:t>
      </w:r>
      <w:r w:rsidRPr="001B03D1">
        <w:rPr>
          <w:szCs w:val="22"/>
        </w:rPr>
        <w:t xml:space="preserve">nahradí </w:t>
      </w:r>
      <w:r w:rsidR="00680EF5" w:rsidRPr="001B03D1">
        <w:rPr>
          <w:szCs w:val="22"/>
        </w:rPr>
        <w:t>Objednateli</w:t>
      </w:r>
      <w:r w:rsidRPr="001B03D1">
        <w:rPr>
          <w:szCs w:val="22"/>
        </w:rPr>
        <w:t xml:space="preserve"> škodu a nemajetkovou újmu z toho vzniklou. Povinnosti k náhradě se </w:t>
      </w:r>
      <w:r w:rsidR="00680EF5" w:rsidRPr="001B03D1">
        <w:rPr>
          <w:szCs w:val="22"/>
        </w:rPr>
        <w:t>Zhotovitel</w:t>
      </w:r>
      <w:r w:rsidRPr="001B03D1">
        <w:rPr>
          <w:szCs w:val="22"/>
        </w:rPr>
        <w:t xml:space="preserve"> zprostí, prokáže-li, že mu ve splnění povinnosti zabrán</w:t>
      </w:r>
      <w:r w:rsidR="003A7CA1">
        <w:rPr>
          <w:szCs w:val="22"/>
        </w:rPr>
        <w:t>ila mimořádná nepředvídatelná a </w:t>
      </w:r>
      <w:r w:rsidRPr="001B03D1">
        <w:rPr>
          <w:szCs w:val="22"/>
        </w:rPr>
        <w:t xml:space="preserve">nepřekonatelná překážka vzniklá nezávisle na jeho vůli. Překážka vzniklá z osobních poměrů </w:t>
      </w:r>
      <w:r w:rsidR="00680EF5" w:rsidRPr="001B03D1">
        <w:rPr>
          <w:szCs w:val="22"/>
        </w:rPr>
        <w:t>Zhotovitele</w:t>
      </w:r>
      <w:r w:rsidRPr="001B03D1">
        <w:rPr>
          <w:szCs w:val="22"/>
        </w:rPr>
        <w:t xml:space="preserve"> nebo vzniklá až v době, kdy byl </w:t>
      </w:r>
      <w:r w:rsidR="00680EF5" w:rsidRPr="001B03D1">
        <w:rPr>
          <w:szCs w:val="22"/>
        </w:rPr>
        <w:t>Zhotovitel</w:t>
      </w:r>
      <w:r w:rsidRPr="001B03D1">
        <w:rPr>
          <w:szCs w:val="22"/>
        </w:rPr>
        <w:t xml:space="preserve"> s plněním povinnosti v prodlení, ani překážka, kterou byl </w:t>
      </w:r>
      <w:r w:rsidR="00680EF5" w:rsidRPr="001B03D1">
        <w:rPr>
          <w:szCs w:val="22"/>
        </w:rPr>
        <w:t>Zhotovitel</w:t>
      </w:r>
      <w:r w:rsidRPr="001B03D1">
        <w:rPr>
          <w:szCs w:val="22"/>
        </w:rPr>
        <w:t xml:space="preserve"> povinen překonat, jej však povinnosti k náhradě nezprostí.</w:t>
      </w:r>
    </w:p>
    <w:p w:rsidR="004E5ABA" w:rsidRPr="001B03D1" w:rsidRDefault="004E5ABA" w:rsidP="00641814">
      <w:pPr>
        <w:pStyle w:val="Odstavecseseznamem"/>
        <w:ind w:left="0"/>
        <w:jc w:val="both"/>
        <w:rPr>
          <w:rFonts w:ascii="Calibri" w:hAnsi="Calibri"/>
          <w:sz w:val="22"/>
          <w:szCs w:val="22"/>
          <w:lang w:val="cs-CZ"/>
        </w:rPr>
      </w:pPr>
    </w:p>
    <w:p w:rsidR="005C7067" w:rsidRDefault="007F22C9" w:rsidP="001C0E84">
      <w:pPr>
        <w:numPr>
          <w:ilvl w:val="0"/>
          <w:numId w:val="13"/>
        </w:numPr>
        <w:jc w:val="both"/>
        <w:rPr>
          <w:szCs w:val="22"/>
        </w:rPr>
      </w:pPr>
      <w:r w:rsidRPr="001B03D1">
        <w:rPr>
          <w:szCs w:val="22"/>
        </w:rPr>
        <w:t>Písemnou formou (podobou) se rozumí listina podepsaná oprávněnou osobou Smluvní strany nebo e</w:t>
      </w:r>
      <w:r w:rsidR="00037775" w:rsidRPr="001B03D1">
        <w:rPr>
          <w:szCs w:val="22"/>
        </w:rPr>
        <w:t>-</w:t>
      </w:r>
      <w:r w:rsidRPr="001B03D1">
        <w:rPr>
          <w:szCs w:val="22"/>
        </w:rPr>
        <w:t>mail podepsaný zaručeným elektronickým podpisem oprávněné osoby Smluvní strany.</w:t>
      </w:r>
    </w:p>
    <w:p w:rsidR="00E80BD2" w:rsidRDefault="00E80BD2" w:rsidP="00E80BD2">
      <w:pPr>
        <w:ind w:left="567"/>
        <w:jc w:val="both"/>
        <w:rPr>
          <w:szCs w:val="22"/>
        </w:rPr>
      </w:pPr>
    </w:p>
    <w:p w:rsidR="005C7067" w:rsidRPr="001B03D1" w:rsidRDefault="005C7067" w:rsidP="005C7067">
      <w:pPr>
        <w:rPr>
          <w:szCs w:val="22"/>
        </w:rPr>
      </w:pPr>
    </w:p>
    <w:p w:rsidR="00B060E8" w:rsidRPr="003A7CA1" w:rsidRDefault="00013BAD" w:rsidP="00EA2AA9">
      <w:pPr>
        <w:pStyle w:val="Nadpis1"/>
        <w:keepLines w:val="0"/>
        <w:rPr>
          <w:szCs w:val="22"/>
        </w:rPr>
      </w:pPr>
      <w:bookmarkStart w:id="37" w:name="_Toc383117527"/>
      <w:r w:rsidRPr="003A7CA1">
        <w:rPr>
          <w:szCs w:val="22"/>
        </w:rPr>
        <w:t>POD</w:t>
      </w:r>
      <w:r w:rsidR="00B060E8" w:rsidRPr="003A7CA1">
        <w:rPr>
          <w:szCs w:val="22"/>
        </w:rPr>
        <w:t>DODAVATELÉ</w:t>
      </w:r>
    </w:p>
    <w:p w:rsidR="00B060E8" w:rsidRPr="003A7CA1" w:rsidRDefault="00B060E8" w:rsidP="00EA2AA9">
      <w:pPr>
        <w:keepNext/>
        <w:rPr>
          <w:szCs w:val="22"/>
        </w:rPr>
      </w:pPr>
    </w:p>
    <w:p w:rsidR="002248D0" w:rsidRPr="001B03D1" w:rsidRDefault="003735FE" w:rsidP="00F45CF6">
      <w:pPr>
        <w:numPr>
          <w:ilvl w:val="0"/>
          <w:numId w:val="13"/>
        </w:numPr>
        <w:jc w:val="both"/>
        <w:rPr>
          <w:szCs w:val="22"/>
        </w:rPr>
      </w:pPr>
      <w:bookmarkStart w:id="38" w:name="_Ref394405799"/>
      <w:bookmarkStart w:id="39" w:name="_Ref433127238"/>
      <w:r w:rsidRPr="003A7CA1">
        <w:rPr>
          <w:szCs w:val="22"/>
        </w:rPr>
        <w:t xml:space="preserve">Zhotovitel </w:t>
      </w:r>
      <w:r w:rsidR="004E28F3">
        <w:rPr>
          <w:szCs w:val="22"/>
        </w:rPr>
        <w:t>není</w:t>
      </w:r>
      <w:r w:rsidRPr="003A7CA1">
        <w:rPr>
          <w:szCs w:val="22"/>
        </w:rPr>
        <w:t xml:space="preserve"> oprávněn pověřit plněním svých povinností </w:t>
      </w:r>
      <w:r w:rsidR="00D23619" w:rsidRPr="003A7CA1">
        <w:rPr>
          <w:szCs w:val="22"/>
        </w:rPr>
        <w:t xml:space="preserve">vyplývajících </w:t>
      </w:r>
      <w:r w:rsidRPr="003A7CA1">
        <w:rPr>
          <w:szCs w:val="22"/>
        </w:rPr>
        <w:t xml:space="preserve">ze Smlouvy </w:t>
      </w:r>
      <w:r w:rsidR="004E28F3">
        <w:rPr>
          <w:szCs w:val="22"/>
        </w:rPr>
        <w:t>žádného poddodavatele.</w:t>
      </w:r>
      <w:r w:rsidRPr="003A7CA1">
        <w:rPr>
          <w:szCs w:val="22"/>
        </w:rPr>
        <w:t xml:space="preserve"> </w:t>
      </w:r>
      <w:bookmarkStart w:id="40" w:name="_Toc380671114"/>
      <w:bookmarkEnd w:id="37"/>
      <w:bookmarkEnd w:id="38"/>
      <w:bookmarkEnd w:id="39"/>
    </w:p>
    <w:p w:rsidR="00A64F10" w:rsidRPr="001B03D1" w:rsidRDefault="00A64F10" w:rsidP="00F5385F">
      <w:pPr>
        <w:rPr>
          <w:szCs w:val="22"/>
        </w:rPr>
      </w:pPr>
    </w:p>
    <w:p w:rsidR="007F22C9" w:rsidRPr="001B03D1" w:rsidRDefault="007F22C9" w:rsidP="002E047A">
      <w:pPr>
        <w:pStyle w:val="Nadpis1"/>
        <w:rPr>
          <w:szCs w:val="22"/>
        </w:rPr>
      </w:pPr>
      <w:bookmarkStart w:id="41" w:name="_Toc383117528"/>
      <w:r w:rsidRPr="001B03D1">
        <w:rPr>
          <w:szCs w:val="22"/>
        </w:rPr>
        <w:t>ZÁVĚREČNÁ UJEDNÁNÍ</w:t>
      </w:r>
      <w:bookmarkEnd w:id="40"/>
      <w:bookmarkEnd w:id="41"/>
    </w:p>
    <w:p w:rsidR="002248D0" w:rsidRPr="001B03D1" w:rsidRDefault="002248D0" w:rsidP="00310323">
      <w:pPr>
        <w:keepNext/>
        <w:rPr>
          <w:szCs w:val="22"/>
          <w:lang w:eastAsia="ar-SA"/>
        </w:rPr>
      </w:pPr>
    </w:p>
    <w:p w:rsidR="00E6223B" w:rsidRPr="001B03D1" w:rsidRDefault="005F05A2" w:rsidP="001E2737">
      <w:pPr>
        <w:numPr>
          <w:ilvl w:val="0"/>
          <w:numId w:val="13"/>
        </w:numPr>
        <w:jc w:val="both"/>
        <w:rPr>
          <w:szCs w:val="22"/>
        </w:rPr>
      </w:pPr>
      <w:r w:rsidRPr="001B03D1">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rsidR="004E5ABA" w:rsidRPr="001B03D1" w:rsidRDefault="004E5ABA" w:rsidP="004E5ABA">
      <w:pPr>
        <w:ind w:left="567"/>
        <w:jc w:val="both"/>
        <w:rPr>
          <w:szCs w:val="22"/>
        </w:rPr>
      </w:pPr>
    </w:p>
    <w:p w:rsidR="007F22C9" w:rsidRPr="001B03D1" w:rsidRDefault="005F05A2" w:rsidP="001E2737">
      <w:pPr>
        <w:numPr>
          <w:ilvl w:val="0"/>
          <w:numId w:val="13"/>
        </w:numPr>
        <w:jc w:val="both"/>
        <w:rPr>
          <w:szCs w:val="22"/>
        </w:rPr>
      </w:pPr>
      <w:r w:rsidRPr="001B03D1">
        <w:rPr>
          <w:szCs w:val="22"/>
        </w:rPr>
        <w:t xml:space="preserve">Všechny spory vznikající ze Smlouvy a v souvislosti s ní budou </w:t>
      </w:r>
      <w:r w:rsidR="004200B8" w:rsidRPr="001B03D1">
        <w:rPr>
          <w:szCs w:val="22"/>
        </w:rPr>
        <w:t>podle</w:t>
      </w:r>
      <w:r w:rsidRPr="001B03D1">
        <w:rPr>
          <w:szCs w:val="22"/>
        </w:rPr>
        <w:t xml:space="preserve"> vůle Smluvních stran rozhodovány soudy České republiky, jakožto soudy výlučně příslušnými.</w:t>
      </w:r>
    </w:p>
    <w:p w:rsidR="004E5ABA" w:rsidRPr="001B03D1" w:rsidRDefault="004E5ABA" w:rsidP="004E5ABA">
      <w:pPr>
        <w:pStyle w:val="Odstavecseseznamem"/>
        <w:rPr>
          <w:rFonts w:ascii="Calibri" w:hAnsi="Calibri"/>
          <w:sz w:val="22"/>
          <w:szCs w:val="22"/>
          <w:lang w:val="cs-CZ"/>
        </w:rPr>
      </w:pPr>
    </w:p>
    <w:p w:rsidR="007F22C9" w:rsidRPr="001B03D1" w:rsidRDefault="005F05A2" w:rsidP="001E2737">
      <w:pPr>
        <w:numPr>
          <w:ilvl w:val="0"/>
          <w:numId w:val="13"/>
        </w:numPr>
        <w:jc w:val="both"/>
        <w:rPr>
          <w:szCs w:val="22"/>
        </w:rPr>
      </w:pPr>
      <w:r w:rsidRPr="001B03D1">
        <w:rPr>
          <w:szCs w:val="22"/>
        </w:rPr>
        <w:t>Smlouvu lze měnit pouze písemnými dodatky. Jakékoli změny Smlouvy učiněné jinou než písemnou formou jsou vyloučeny.</w:t>
      </w:r>
    </w:p>
    <w:p w:rsidR="004E5ABA" w:rsidRPr="001B03D1" w:rsidRDefault="004E5ABA" w:rsidP="004E5ABA">
      <w:pPr>
        <w:pStyle w:val="Odstavecseseznamem"/>
        <w:rPr>
          <w:rFonts w:ascii="Calibri" w:hAnsi="Calibri"/>
          <w:sz w:val="22"/>
          <w:szCs w:val="22"/>
          <w:lang w:val="cs-CZ"/>
        </w:rPr>
      </w:pPr>
    </w:p>
    <w:p w:rsidR="00EA0D8D" w:rsidRPr="001B03D1" w:rsidRDefault="005F05A2" w:rsidP="001E2737">
      <w:pPr>
        <w:numPr>
          <w:ilvl w:val="0"/>
          <w:numId w:val="13"/>
        </w:numPr>
        <w:jc w:val="both"/>
        <w:rPr>
          <w:szCs w:val="22"/>
        </w:rPr>
      </w:pPr>
      <w:r w:rsidRPr="001B03D1">
        <w:rPr>
          <w:szCs w:val="22"/>
        </w:rPr>
        <w:t xml:space="preserve">Smlouva je sepsána ve </w:t>
      </w:r>
      <w:r w:rsidR="00EB498C">
        <w:rPr>
          <w:szCs w:val="22"/>
        </w:rPr>
        <w:t xml:space="preserve">čtyřech (4) </w:t>
      </w:r>
      <w:r w:rsidRPr="001B03D1">
        <w:rPr>
          <w:szCs w:val="22"/>
        </w:rPr>
        <w:t xml:space="preserve">vyhotoveních, po </w:t>
      </w:r>
      <w:r w:rsidR="00EB498C">
        <w:rPr>
          <w:szCs w:val="22"/>
        </w:rPr>
        <w:t xml:space="preserve">dvou (2) vyhotoveních </w:t>
      </w:r>
      <w:r w:rsidRPr="001B03D1">
        <w:rPr>
          <w:szCs w:val="22"/>
        </w:rPr>
        <w:t>pro každou Smluvní stranu.</w:t>
      </w:r>
    </w:p>
    <w:p w:rsidR="004E5ABA" w:rsidRPr="001B03D1" w:rsidRDefault="004E5ABA" w:rsidP="004E5ABA">
      <w:pPr>
        <w:pStyle w:val="Odstavecseseznamem"/>
        <w:rPr>
          <w:rFonts w:ascii="Calibri" w:hAnsi="Calibri"/>
          <w:sz w:val="22"/>
          <w:szCs w:val="22"/>
          <w:lang w:val="cs-CZ"/>
        </w:rPr>
      </w:pPr>
    </w:p>
    <w:p w:rsidR="00EB498C" w:rsidRDefault="005F05A2" w:rsidP="001E2737">
      <w:pPr>
        <w:numPr>
          <w:ilvl w:val="0"/>
          <w:numId w:val="13"/>
        </w:numPr>
        <w:jc w:val="both"/>
        <w:rPr>
          <w:szCs w:val="22"/>
        </w:rPr>
      </w:pPr>
      <w:r w:rsidRPr="001B03D1">
        <w:rPr>
          <w:szCs w:val="22"/>
        </w:rPr>
        <w:lastRenderedPageBreak/>
        <w:t>Smlouva nabývá platnosti dnem jejího uzavření</w:t>
      </w:r>
      <w:r w:rsidR="00EB498C">
        <w:rPr>
          <w:szCs w:val="22"/>
        </w:rPr>
        <w:t xml:space="preserve"> a účinnosti jejím uveřejněním v registru smluv v souladu se zákonem č. 340/2015 Sb., o zvláštních podmínkách účinnosti některých smluv, uveřejňování těchto smluv a o registru smluv (zákon o registru smluv), ve znění pozdějších předpisů.</w:t>
      </w:r>
    </w:p>
    <w:p w:rsidR="00EB498C" w:rsidRDefault="00EB498C" w:rsidP="00310323">
      <w:pPr>
        <w:ind w:left="567"/>
        <w:jc w:val="both"/>
        <w:rPr>
          <w:szCs w:val="22"/>
        </w:rPr>
      </w:pPr>
    </w:p>
    <w:p w:rsidR="007F22C9" w:rsidRPr="001B03D1" w:rsidRDefault="00EB498C" w:rsidP="001E2737">
      <w:pPr>
        <w:numPr>
          <w:ilvl w:val="0"/>
          <w:numId w:val="13"/>
        </w:numPr>
        <w:jc w:val="both"/>
        <w:rPr>
          <w:szCs w:val="22"/>
        </w:rPr>
      </w:pPr>
      <w:r>
        <w:rPr>
          <w:szCs w:val="22"/>
        </w:rPr>
        <w:t>Smluvní strany se dohodly, že uveřejnění Smlouvy v registru smluv zajistí Objednatel.</w:t>
      </w:r>
    </w:p>
    <w:p w:rsidR="007F22C9" w:rsidRPr="001B03D1" w:rsidRDefault="007F22C9" w:rsidP="001E2737">
      <w:pPr>
        <w:jc w:val="both"/>
        <w:rPr>
          <w:szCs w:val="22"/>
        </w:rPr>
      </w:pPr>
    </w:p>
    <w:p w:rsidR="00EA0D8D" w:rsidRPr="001B03D1" w:rsidRDefault="00EA0D8D" w:rsidP="001E2737">
      <w:pPr>
        <w:jc w:val="both"/>
        <w:rPr>
          <w:szCs w:val="22"/>
        </w:rPr>
      </w:pPr>
    </w:p>
    <w:p w:rsidR="007F22C9" w:rsidRPr="001B03D1" w:rsidRDefault="007F22C9" w:rsidP="001E2737">
      <w:pPr>
        <w:jc w:val="both"/>
        <w:rPr>
          <w:szCs w:val="22"/>
        </w:rPr>
      </w:pPr>
    </w:p>
    <w:p w:rsidR="007F22C9" w:rsidRPr="001B03D1" w:rsidRDefault="007F22C9" w:rsidP="001E2737">
      <w:pPr>
        <w:jc w:val="both"/>
        <w:rPr>
          <w:szCs w:val="22"/>
        </w:rPr>
      </w:pPr>
    </w:p>
    <w:p w:rsidR="007F22C9" w:rsidRPr="001B03D1" w:rsidRDefault="007F22C9" w:rsidP="00C95A69">
      <w:pPr>
        <w:keepNext/>
        <w:jc w:val="both"/>
        <w:rPr>
          <w:szCs w:val="22"/>
        </w:rPr>
      </w:pPr>
      <w:r w:rsidRPr="001B03D1">
        <w:rPr>
          <w:szCs w:val="22"/>
        </w:rPr>
        <w:t>V ___</w:t>
      </w:r>
      <w:r w:rsidR="00F464F1">
        <w:rPr>
          <w:szCs w:val="22"/>
        </w:rPr>
        <w:t xml:space="preserve">Praze </w:t>
      </w:r>
      <w:r w:rsidRPr="001B03D1">
        <w:rPr>
          <w:szCs w:val="22"/>
        </w:rPr>
        <w:t>________ dne ____</w:t>
      </w:r>
      <w:r w:rsidR="00F464F1">
        <w:rPr>
          <w:szCs w:val="22"/>
        </w:rPr>
        <w:t>23.3.2018</w:t>
      </w:r>
      <w:r w:rsidRPr="001B03D1">
        <w:rPr>
          <w:szCs w:val="22"/>
        </w:rPr>
        <w:t>_____</w:t>
      </w:r>
      <w:r w:rsidRPr="001B03D1">
        <w:rPr>
          <w:szCs w:val="22"/>
        </w:rPr>
        <w:tab/>
      </w:r>
      <w:r w:rsidRPr="001B03D1">
        <w:rPr>
          <w:szCs w:val="22"/>
        </w:rPr>
        <w:tab/>
        <w:t>V __</w:t>
      </w:r>
      <w:r w:rsidR="00F464F1">
        <w:rPr>
          <w:szCs w:val="22"/>
        </w:rPr>
        <w:t>Brně</w:t>
      </w:r>
      <w:r w:rsidRPr="001B03D1">
        <w:rPr>
          <w:szCs w:val="22"/>
        </w:rPr>
        <w:t>___________ dne ____________</w:t>
      </w:r>
    </w:p>
    <w:p w:rsidR="007F22C9" w:rsidRPr="001B03D1" w:rsidRDefault="007F22C9" w:rsidP="00C95A69">
      <w:pPr>
        <w:keepNext/>
        <w:jc w:val="both"/>
        <w:rPr>
          <w:b/>
          <w:szCs w:val="22"/>
        </w:rPr>
      </w:pPr>
    </w:p>
    <w:p w:rsidR="007F22C9" w:rsidRDefault="007F22C9" w:rsidP="00C95A69">
      <w:pPr>
        <w:keepNext/>
        <w:rPr>
          <w:b/>
          <w:szCs w:val="22"/>
        </w:rPr>
      </w:pPr>
    </w:p>
    <w:p w:rsidR="00AE71DE" w:rsidRDefault="00AE71DE" w:rsidP="00C95A69">
      <w:pPr>
        <w:keepNext/>
        <w:rPr>
          <w:b/>
          <w:szCs w:val="22"/>
        </w:rPr>
      </w:pPr>
    </w:p>
    <w:p w:rsidR="00AE71DE" w:rsidRPr="001B03D1" w:rsidRDefault="00AE71DE" w:rsidP="00C95A69">
      <w:pPr>
        <w:keepNext/>
        <w:rPr>
          <w:b/>
          <w:szCs w:val="22"/>
        </w:rPr>
      </w:pPr>
    </w:p>
    <w:p w:rsidR="007F22C9" w:rsidRPr="001B03D1" w:rsidRDefault="007F22C9" w:rsidP="00C95A69">
      <w:pPr>
        <w:keepNext/>
        <w:rPr>
          <w:b/>
          <w:szCs w:val="22"/>
        </w:rPr>
      </w:pPr>
    </w:p>
    <w:p w:rsidR="007F22C9" w:rsidRPr="001B03D1" w:rsidRDefault="007F22C9" w:rsidP="00C95A69">
      <w:pPr>
        <w:keepNext/>
        <w:rPr>
          <w:szCs w:val="22"/>
        </w:rPr>
      </w:pPr>
      <w:r w:rsidRPr="001B03D1">
        <w:rPr>
          <w:szCs w:val="22"/>
        </w:rPr>
        <w:t>_______</w:t>
      </w:r>
      <w:r w:rsidR="004E5ABA" w:rsidRPr="001B03D1">
        <w:rPr>
          <w:szCs w:val="22"/>
        </w:rPr>
        <w:t>______________________________</w:t>
      </w:r>
      <w:r w:rsidRPr="001B03D1">
        <w:rPr>
          <w:szCs w:val="22"/>
        </w:rPr>
        <w:tab/>
      </w:r>
      <w:r w:rsidR="004E5ABA" w:rsidRPr="001B03D1">
        <w:rPr>
          <w:szCs w:val="22"/>
        </w:rPr>
        <w:tab/>
      </w:r>
      <w:r w:rsidRPr="001B03D1">
        <w:rPr>
          <w:szCs w:val="22"/>
        </w:rPr>
        <w:t>_____________________________________</w:t>
      </w:r>
    </w:p>
    <w:p w:rsidR="00AE71DE" w:rsidRDefault="00293F9D" w:rsidP="00AE71DE">
      <w:pPr>
        <w:jc w:val="center"/>
      </w:pPr>
      <w:r w:rsidRPr="001B03D1">
        <w:rPr>
          <w:b/>
          <w:szCs w:val="22"/>
        </w:rPr>
        <w:t>Objednatel</w:t>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AE71DE">
        <w:t xml:space="preserve">Ing. Tomáš </w:t>
      </w:r>
      <w:proofErr w:type="spellStart"/>
      <w:r w:rsidR="00AE71DE">
        <w:t>Miniberger</w:t>
      </w:r>
      <w:proofErr w:type="spellEnd"/>
      <w:r w:rsidR="00AE71DE">
        <w:t>,</w:t>
      </w:r>
    </w:p>
    <w:p w:rsidR="00AE71DE" w:rsidRDefault="00AE71DE" w:rsidP="00AE71DE">
      <w:pPr>
        <w:jc w:val="center"/>
      </w:pPr>
      <w:r>
        <w:t xml:space="preserve">  </w:t>
      </w:r>
      <w:r>
        <w:tab/>
      </w:r>
      <w:r>
        <w:tab/>
      </w:r>
      <w:r>
        <w:tab/>
      </w:r>
      <w:r>
        <w:tab/>
      </w:r>
      <w:r>
        <w:tab/>
      </w:r>
      <w:r>
        <w:tab/>
      </w:r>
      <w:r>
        <w:tab/>
        <w:t>předseda představenstva</w:t>
      </w:r>
    </w:p>
    <w:p w:rsidR="00AE71DE" w:rsidRDefault="00F464F1" w:rsidP="00F464F1">
      <w:pPr>
        <w:ind w:firstLine="708"/>
      </w:pPr>
      <w:r>
        <w:t>Ing. Tomáš Urban</w:t>
      </w:r>
      <w:r>
        <w:tab/>
      </w:r>
      <w:r>
        <w:tab/>
      </w:r>
      <w:r>
        <w:tab/>
      </w:r>
      <w:r>
        <w:tab/>
      </w:r>
      <w:r>
        <w:tab/>
        <w:t xml:space="preserve">    </w:t>
      </w:r>
      <w:r w:rsidR="00AE71DE">
        <w:t>VARS BRNO, a.s.</w:t>
      </w:r>
    </w:p>
    <w:p w:rsidR="00F534BB" w:rsidRDefault="00F534BB" w:rsidP="00E65205">
      <w:pPr>
        <w:rPr>
          <w:b/>
          <w:szCs w:val="22"/>
        </w:rPr>
      </w:pPr>
    </w:p>
    <w:p w:rsidR="00AE71DE" w:rsidRDefault="00F464F1" w:rsidP="00E65205">
      <w:pPr>
        <w:rPr>
          <w:b/>
          <w:szCs w:val="22"/>
        </w:rPr>
      </w:pPr>
      <w:r>
        <w:rPr>
          <w:b/>
          <w:szCs w:val="22"/>
        </w:rPr>
        <w:t xml:space="preserve">                        ředitel</w:t>
      </w:r>
    </w:p>
    <w:p w:rsidR="00AE71DE" w:rsidRDefault="00AE71DE" w:rsidP="00E65205">
      <w:pPr>
        <w:rPr>
          <w:b/>
          <w:szCs w:val="22"/>
        </w:rPr>
      </w:pPr>
    </w:p>
    <w:p w:rsidR="00AE71DE" w:rsidRDefault="00AE71DE" w:rsidP="00E65205">
      <w:pPr>
        <w:rPr>
          <w:b/>
          <w:szCs w:val="22"/>
        </w:rPr>
      </w:pPr>
    </w:p>
    <w:p w:rsidR="00AE71DE" w:rsidRDefault="00AE71DE" w:rsidP="00E65205">
      <w:pPr>
        <w:rPr>
          <w:b/>
          <w:szCs w:val="22"/>
        </w:rPr>
      </w:pPr>
    </w:p>
    <w:tbl>
      <w:tblPr>
        <w:tblStyle w:val="Mkatabulky"/>
        <w:tblW w:w="4252" w:type="dxa"/>
        <w:tblInd w:w="4815" w:type="dxa"/>
        <w:tblLook w:val="04A0" w:firstRow="1" w:lastRow="0" w:firstColumn="1" w:lastColumn="0" w:noHBand="0" w:noVBand="1"/>
      </w:tblPr>
      <w:tblGrid>
        <w:gridCol w:w="4252"/>
      </w:tblGrid>
      <w:tr w:rsidR="00AE71DE" w:rsidTr="00AE71DE">
        <w:tc>
          <w:tcPr>
            <w:tcW w:w="4252" w:type="dxa"/>
            <w:tcBorders>
              <w:top w:val="single" w:sz="4" w:space="0" w:color="auto"/>
              <w:left w:val="nil"/>
              <w:bottom w:val="nil"/>
              <w:right w:val="nil"/>
            </w:tcBorders>
          </w:tcPr>
          <w:p w:rsidR="00AE71DE" w:rsidRDefault="00AE71DE" w:rsidP="00AE71DE">
            <w:pPr>
              <w:jc w:val="center"/>
            </w:pPr>
            <w:r>
              <w:t>Ing. David Novák,</w:t>
            </w:r>
          </w:p>
          <w:p w:rsidR="00AE71DE" w:rsidRDefault="00AE71DE" w:rsidP="00AE71DE">
            <w:pPr>
              <w:jc w:val="center"/>
            </w:pPr>
            <w:r>
              <w:t>člen představenstva</w:t>
            </w:r>
          </w:p>
          <w:p w:rsidR="00AE71DE" w:rsidRDefault="00AE71DE" w:rsidP="00AE71DE">
            <w:pPr>
              <w:jc w:val="center"/>
            </w:pPr>
            <w:r>
              <w:t>VARS BRNO, a.s.</w:t>
            </w:r>
          </w:p>
          <w:p w:rsidR="00AE71DE" w:rsidRDefault="00AE71DE" w:rsidP="0073173C"/>
          <w:p w:rsidR="00AE71DE" w:rsidRDefault="00AE71DE" w:rsidP="0073173C"/>
          <w:p w:rsidR="00AE71DE" w:rsidRDefault="00AE71DE" w:rsidP="0073173C"/>
          <w:p w:rsidR="00AE71DE" w:rsidRDefault="00AE71DE" w:rsidP="0073173C"/>
          <w:p w:rsidR="00AE71DE" w:rsidRDefault="00AE71DE" w:rsidP="0073173C"/>
          <w:p w:rsidR="00AE71DE" w:rsidRDefault="00AE71DE" w:rsidP="0073173C"/>
        </w:tc>
      </w:tr>
    </w:tbl>
    <w:p w:rsidR="00AE71DE" w:rsidRPr="002105D3" w:rsidRDefault="00AE71DE" w:rsidP="00E65205">
      <w:pPr>
        <w:rPr>
          <w:b/>
          <w:szCs w:val="22"/>
        </w:rPr>
      </w:pPr>
    </w:p>
    <w:sectPr w:rsidR="00AE71DE" w:rsidRPr="002105D3" w:rsidSect="00C06D4C">
      <w:headerReference w:type="even" r:id="rId9"/>
      <w:headerReference w:type="default" r:id="rId10"/>
      <w:footerReference w:type="even" r:id="rId11"/>
      <w:footerReference w:type="default" r:id="rId12"/>
      <w:pgSz w:w="11907" w:h="16840"/>
      <w:pgMar w:top="1417" w:right="1417" w:bottom="1417" w:left="1417" w:header="708"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B7E45" w16cid:durableId="1E3663CE"/>
  <w16cid:commentId w16cid:paraId="0BE0E12A" w16cid:durableId="1E36D64E"/>
  <w16cid:commentId w16cid:paraId="03177998" w16cid:durableId="1E36C731"/>
  <w16cid:commentId w16cid:paraId="15820DB5" w16cid:durableId="1E36A90B"/>
  <w16cid:commentId w16cid:paraId="72A11D1A" w16cid:durableId="1E36A939"/>
  <w16cid:commentId w16cid:paraId="3B7F2254" w16cid:durableId="1E36A9A2"/>
  <w16cid:commentId w16cid:paraId="5A3FFAE0" w16cid:durableId="1E36B67D"/>
  <w16cid:commentId w16cid:paraId="5E4E46EF" w16cid:durableId="1E36B881"/>
  <w16cid:commentId w16cid:paraId="2070988B" w16cid:durableId="1E36B74A"/>
  <w16cid:commentId w16cid:paraId="6AD468FA" w16cid:durableId="1E36B801"/>
  <w16cid:commentId w16cid:paraId="5F52BDE1" w16cid:durableId="1E36BC77"/>
  <w16cid:commentId w16cid:paraId="0D18BA44" w16cid:durableId="1E36C2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6B" w:rsidRDefault="001A0A6B" w:rsidP="006C058C">
      <w:r>
        <w:separator/>
      </w:r>
    </w:p>
  </w:endnote>
  <w:endnote w:type="continuationSeparator" w:id="0">
    <w:p w:rsidR="001A0A6B" w:rsidRDefault="001A0A6B"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53" w:rsidRDefault="005F1A53"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F1A53" w:rsidRDefault="005F1A53">
    <w:pPr>
      <w:pStyle w:val="Zpat"/>
    </w:pPr>
  </w:p>
  <w:p w:rsidR="005F1A53" w:rsidRDefault="005F1A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849139"/>
      <w:docPartObj>
        <w:docPartGallery w:val="Page Numbers (Bottom of Page)"/>
        <w:docPartUnique/>
      </w:docPartObj>
    </w:sdtPr>
    <w:sdtEndPr>
      <w:rPr>
        <w:rFonts w:asciiTheme="minorHAnsi" w:hAnsiTheme="minorHAnsi" w:cstheme="minorHAnsi"/>
        <w:sz w:val="22"/>
        <w:szCs w:val="22"/>
      </w:rPr>
    </w:sdtEndPr>
    <w:sdtContent>
      <w:p w:rsidR="000D2BB0" w:rsidRPr="000D2BB0" w:rsidRDefault="000D2BB0">
        <w:pPr>
          <w:pStyle w:val="Zpat"/>
          <w:jc w:val="right"/>
          <w:rPr>
            <w:rFonts w:asciiTheme="minorHAnsi" w:hAnsiTheme="minorHAnsi" w:cstheme="minorHAnsi"/>
            <w:sz w:val="22"/>
            <w:szCs w:val="22"/>
          </w:rPr>
        </w:pPr>
        <w:r w:rsidRPr="000D2BB0">
          <w:rPr>
            <w:rFonts w:asciiTheme="minorHAnsi" w:hAnsiTheme="minorHAnsi" w:cstheme="minorHAnsi"/>
            <w:sz w:val="22"/>
            <w:szCs w:val="22"/>
          </w:rPr>
          <w:fldChar w:fldCharType="begin"/>
        </w:r>
        <w:r w:rsidRPr="000D2BB0">
          <w:rPr>
            <w:rFonts w:asciiTheme="minorHAnsi" w:hAnsiTheme="minorHAnsi" w:cstheme="minorHAnsi"/>
            <w:sz w:val="22"/>
            <w:szCs w:val="22"/>
          </w:rPr>
          <w:instrText>PAGE   \* MERGEFORMAT</w:instrText>
        </w:r>
        <w:r w:rsidRPr="000D2BB0">
          <w:rPr>
            <w:rFonts w:asciiTheme="minorHAnsi" w:hAnsiTheme="minorHAnsi" w:cstheme="minorHAnsi"/>
            <w:sz w:val="22"/>
            <w:szCs w:val="22"/>
          </w:rPr>
          <w:fldChar w:fldCharType="separate"/>
        </w:r>
        <w:r w:rsidR="000C2284" w:rsidRPr="000C2284">
          <w:rPr>
            <w:rFonts w:asciiTheme="minorHAnsi" w:hAnsiTheme="minorHAnsi" w:cstheme="minorHAnsi"/>
            <w:noProof/>
            <w:sz w:val="22"/>
            <w:szCs w:val="22"/>
            <w:lang w:val="cs-CZ"/>
          </w:rPr>
          <w:t>12</w:t>
        </w:r>
        <w:r w:rsidRPr="000D2BB0">
          <w:rPr>
            <w:rFonts w:asciiTheme="minorHAnsi" w:hAnsiTheme="minorHAnsi" w:cstheme="minorHAnsi"/>
            <w:sz w:val="22"/>
            <w:szCs w:val="22"/>
          </w:rPr>
          <w:fldChar w:fldCharType="end"/>
        </w:r>
      </w:p>
    </w:sdtContent>
  </w:sdt>
  <w:p w:rsidR="000D2BB0" w:rsidRDefault="000D2B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6B" w:rsidRDefault="001A0A6B" w:rsidP="006C058C">
      <w:r>
        <w:separator/>
      </w:r>
    </w:p>
  </w:footnote>
  <w:footnote w:type="continuationSeparator" w:id="0">
    <w:p w:rsidR="001A0A6B" w:rsidRDefault="001A0A6B" w:rsidP="006C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53" w:rsidRDefault="005F1A5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5F1A53" w:rsidRDefault="005F1A53">
    <w:pPr>
      <w:pStyle w:val="Zhlav"/>
    </w:pPr>
  </w:p>
  <w:p w:rsidR="005F1A53" w:rsidRDefault="005F1A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53" w:rsidRPr="00F464F1" w:rsidRDefault="00F464F1" w:rsidP="00866029">
    <w:pPr>
      <w:pStyle w:val="Zhlav"/>
      <w:tabs>
        <w:tab w:val="left" w:pos="3919"/>
      </w:tabs>
      <w:jc w:val="center"/>
      <w:rPr>
        <w:rFonts w:ascii="Calibri" w:hAnsi="Calibri"/>
        <w:color w:val="0070C0"/>
        <w:sz w:val="22"/>
        <w:szCs w:val="22"/>
        <w:lang w:val="cs-CZ"/>
      </w:rPr>
    </w:pPr>
    <w:r w:rsidRPr="00F464F1">
      <w:rPr>
        <w:rFonts w:ascii="Calibri" w:hAnsi="Calibri"/>
        <w:color w:val="0070C0"/>
        <w:sz w:val="22"/>
        <w:szCs w:val="22"/>
        <w:lang w:val="cs-CZ"/>
      </w:rPr>
      <w:t>č. 1404-2018  420/2018/O/3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84840BA"/>
    <w:lvl w:ilvl="0">
      <w:start w:val="3"/>
      <w:numFmt w:val="decimal"/>
      <w:lvlText w:val="%1."/>
      <w:lvlJc w:val="left"/>
      <w:pPr>
        <w:ind w:left="720" w:hanging="360"/>
      </w:pPr>
      <w:rPr>
        <w:rFonts w:hint="default"/>
        <w:color w:val="auto"/>
      </w:rPr>
    </w:lvl>
  </w:abstractNum>
  <w:abstractNum w:abstractNumId="1">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23D47"/>
    <w:multiLevelType w:val="hybridMultilevel"/>
    <w:tmpl w:val="3E1063B4"/>
    <w:lvl w:ilvl="0" w:tplc="21FABAEA">
      <w:start w:val="1"/>
      <w:numFmt w:val="decimal"/>
      <w:lvlText w:val="Příloha č. %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494490"/>
    <w:multiLevelType w:val="hybridMultilevel"/>
    <w:tmpl w:val="A6EA092E"/>
    <w:lvl w:ilvl="0" w:tplc="9EC201C6">
      <w:start w:val="1"/>
      <w:numFmt w:val="upperRoman"/>
      <w:pStyle w:val="Nadpis1"/>
      <w:suff w:val="space"/>
      <w:lvlText w:val="%1."/>
      <w:lvlJc w:val="left"/>
      <w:pPr>
        <w:ind w:left="3981"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0">
    <w:nsid w:val="49B558AF"/>
    <w:multiLevelType w:val="multilevel"/>
    <w:tmpl w:val="65F4C0E2"/>
    <w:lvl w:ilvl="0">
      <w:start w:val="3"/>
      <w:numFmt w:val="decimal"/>
      <w:lvlText w:val="%1."/>
      <w:lvlJc w:val="left"/>
      <w:pPr>
        <w:ind w:left="567" w:hanging="567"/>
      </w:pPr>
      <w:rPr>
        <w:rFonts w:hint="default"/>
        <w:b w:val="0"/>
        <w:color w:val="auto"/>
      </w:rPr>
    </w:lvl>
    <w:lvl w:ilvl="1">
      <w:start w:val="1"/>
      <w:numFmt w:val="decimal"/>
      <w:lvlText w:val="%1.%2."/>
      <w:lvlJc w:val="left"/>
      <w:pPr>
        <w:tabs>
          <w:tab w:val="num" w:pos="710"/>
        </w:tabs>
        <w:ind w:left="993" w:hanging="567"/>
      </w:pPr>
      <w:rPr>
        <w:rFonts w:hint="default"/>
        <w:color w:val="auto"/>
      </w:rPr>
    </w:lvl>
    <w:lvl w:ilvl="2">
      <w:start w:val="1"/>
      <w:numFmt w:val="lowerLetter"/>
      <w:lvlText w:val="%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nsid w:val="53CA2994"/>
    <w:multiLevelType w:val="multilevel"/>
    <w:tmpl w:val="A7A4D2E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710"/>
        </w:tabs>
        <w:ind w:left="993" w:hanging="567"/>
      </w:pPr>
      <w:rPr>
        <w:rFonts w:hint="default"/>
        <w:color w:val="auto"/>
      </w:rPr>
    </w:lvl>
    <w:lvl w:ilvl="2">
      <w:start w:val="1"/>
      <w:numFmt w:val="decimal"/>
      <w:lvlText w:val="%1.%2.%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9">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FDE567D"/>
    <w:multiLevelType w:val="multilevel"/>
    <w:tmpl w:val="A7A4D2E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710"/>
        </w:tabs>
        <w:ind w:left="993" w:hanging="567"/>
      </w:pPr>
      <w:rPr>
        <w:rFonts w:hint="default"/>
        <w:color w:val="auto"/>
      </w:rPr>
    </w:lvl>
    <w:lvl w:ilvl="2">
      <w:start w:val="1"/>
      <w:numFmt w:val="decimal"/>
      <w:lvlText w:val="%1.%2.%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2">
    <w:nsid w:val="70995E47"/>
    <w:multiLevelType w:val="multilevel"/>
    <w:tmpl w:val="1DCA1BD6"/>
    <w:lvl w:ilvl="0">
      <w:start w:val="3"/>
      <w:numFmt w:val="decimal"/>
      <w:lvlText w:val="%1."/>
      <w:lvlJc w:val="left"/>
      <w:pPr>
        <w:ind w:left="567" w:hanging="567"/>
      </w:pPr>
      <w:rPr>
        <w:rFonts w:hint="default"/>
        <w:b w:val="0"/>
        <w:color w:val="auto"/>
      </w:rPr>
    </w:lvl>
    <w:lvl w:ilvl="1">
      <w:start w:val="1"/>
      <w:numFmt w:val="decimal"/>
      <w:lvlText w:val="%1.%2."/>
      <w:lvlJc w:val="left"/>
      <w:pPr>
        <w:tabs>
          <w:tab w:val="num" w:pos="710"/>
        </w:tabs>
        <w:ind w:left="993" w:hanging="567"/>
      </w:pPr>
      <w:rPr>
        <w:rFonts w:hint="default"/>
        <w:color w:val="auto"/>
      </w:rPr>
    </w:lvl>
    <w:lvl w:ilvl="2">
      <w:start w:val="1"/>
      <w:numFmt w:val="lowerLetter"/>
      <w:lvlText w:val="%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7">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41">
    <w:nsid w:val="7B2E67C2"/>
    <w:multiLevelType w:val="hybridMultilevel"/>
    <w:tmpl w:val="964EB7E2"/>
    <w:lvl w:ilvl="0" w:tplc="CA62C99E">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2">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4">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5"/>
  </w:num>
  <w:num w:numId="2">
    <w:abstractNumId w:val="33"/>
  </w:num>
  <w:num w:numId="3">
    <w:abstractNumId w:val="24"/>
  </w:num>
  <w:num w:numId="4">
    <w:abstractNumId w:val="5"/>
  </w:num>
  <w:num w:numId="5">
    <w:abstractNumId w:val="30"/>
  </w:num>
  <w:num w:numId="6">
    <w:abstractNumId w:val="29"/>
  </w:num>
  <w:num w:numId="7">
    <w:abstractNumId w:val="17"/>
  </w:num>
  <w:num w:numId="8">
    <w:abstractNumId w:val="25"/>
  </w:num>
  <w:num w:numId="9">
    <w:abstractNumId w:val="37"/>
  </w:num>
  <w:num w:numId="10">
    <w:abstractNumId w:val="14"/>
  </w:num>
  <w:num w:numId="11">
    <w:abstractNumId w:val="27"/>
  </w:num>
  <w:num w:numId="12">
    <w:abstractNumId w:val="23"/>
  </w:num>
  <w:num w:numId="13">
    <w:abstractNumId w:val="20"/>
  </w:num>
  <w:num w:numId="14">
    <w:abstractNumId w:val="11"/>
  </w:num>
  <w:num w:numId="15">
    <w:abstractNumId w:val="10"/>
  </w:num>
  <w:num w:numId="16">
    <w:abstractNumId w:val="44"/>
  </w:num>
  <w:num w:numId="17">
    <w:abstractNumId w:val="22"/>
  </w:num>
  <w:num w:numId="18">
    <w:abstractNumId w:val="1"/>
  </w:num>
  <w:num w:numId="19">
    <w:abstractNumId w:val="9"/>
  </w:num>
  <w:num w:numId="20">
    <w:abstractNumId w:val="18"/>
  </w:num>
  <w:num w:numId="21">
    <w:abstractNumId w:val="0"/>
  </w:num>
  <w:num w:numId="22">
    <w:abstractNumId w:val="43"/>
  </w:num>
  <w:num w:numId="23">
    <w:abstractNumId w:val="42"/>
  </w:num>
  <w:num w:numId="24">
    <w:abstractNumId w:val="6"/>
  </w:num>
  <w:num w:numId="25">
    <w:abstractNumId w:val="36"/>
  </w:num>
  <w:num w:numId="26">
    <w:abstractNumId w:val="12"/>
  </w:num>
  <w:num w:numId="27">
    <w:abstractNumId w:val="4"/>
  </w:num>
  <w:num w:numId="28">
    <w:abstractNumId w:val="7"/>
  </w:num>
  <w:num w:numId="29">
    <w:abstractNumId w:val="45"/>
  </w:num>
  <w:num w:numId="30">
    <w:abstractNumId w:val="8"/>
  </w:num>
  <w:num w:numId="31">
    <w:abstractNumId w:val="34"/>
  </w:num>
  <w:num w:numId="32">
    <w:abstractNumId w:val="26"/>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28"/>
  </w:num>
  <w:num w:numId="38">
    <w:abstractNumId w:val="38"/>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0"/>
  </w:num>
  <w:num w:numId="42">
    <w:abstractNumId w:val="39"/>
  </w:num>
  <w:num w:numId="43">
    <w:abstractNumId w:val="3"/>
  </w:num>
  <w:num w:numId="44">
    <w:abstractNumId w:val="9"/>
    <w:lvlOverride w:ilvl="0">
      <w:startOverride w:val="5"/>
    </w:lvlOverride>
  </w:num>
  <w:num w:numId="45">
    <w:abstractNumId w:val="15"/>
  </w:num>
  <w:num w:numId="46">
    <w:abstractNumId w:val="2"/>
  </w:num>
  <w:num w:numId="47">
    <w:abstractNumId w:val="41"/>
  </w:num>
  <w:num w:numId="48">
    <w:abstractNumId w:val="21"/>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C9"/>
    <w:rsid w:val="00003701"/>
    <w:rsid w:val="00005327"/>
    <w:rsid w:val="000062E1"/>
    <w:rsid w:val="0001137A"/>
    <w:rsid w:val="00012A03"/>
    <w:rsid w:val="00013BAD"/>
    <w:rsid w:val="0001736E"/>
    <w:rsid w:val="00020C8E"/>
    <w:rsid w:val="000226A5"/>
    <w:rsid w:val="0002451F"/>
    <w:rsid w:val="00024680"/>
    <w:rsid w:val="00024C8A"/>
    <w:rsid w:val="00034F13"/>
    <w:rsid w:val="0003508E"/>
    <w:rsid w:val="00037775"/>
    <w:rsid w:val="00054D90"/>
    <w:rsid w:val="00055AEC"/>
    <w:rsid w:val="000573CD"/>
    <w:rsid w:val="000619E5"/>
    <w:rsid w:val="000716C7"/>
    <w:rsid w:val="00073A88"/>
    <w:rsid w:val="000752D8"/>
    <w:rsid w:val="00076B5F"/>
    <w:rsid w:val="00076B76"/>
    <w:rsid w:val="000774B8"/>
    <w:rsid w:val="00077D78"/>
    <w:rsid w:val="00086736"/>
    <w:rsid w:val="000910C1"/>
    <w:rsid w:val="0009183A"/>
    <w:rsid w:val="00091AFE"/>
    <w:rsid w:val="000949E7"/>
    <w:rsid w:val="00097430"/>
    <w:rsid w:val="000A1C13"/>
    <w:rsid w:val="000A1DEF"/>
    <w:rsid w:val="000A31A5"/>
    <w:rsid w:val="000A5740"/>
    <w:rsid w:val="000B0EEE"/>
    <w:rsid w:val="000B4D63"/>
    <w:rsid w:val="000B5B42"/>
    <w:rsid w:val="000C096A"/>
    <w:rsid w:val="000C2284"/>
    <w:rsid w:val="000C4B7C"/>
    <w:rsid w:val="000D0A72"/>
    <w:rsid w:val="000D0D1E"/>
    <w:rsid w:val="000D210E"/>
    <w:rsid w:val="000D2BB0"/>
    <w:rsid w:val="000E1219"/>
    <w:rsid w:val="000F2A22"/>
    <w:rsid w:val="000F495F"/>
    <w:rsid w:val="000F781B"/>
    <w:rsid w:val="00100650"/>
    <w:rsid w:val="00104183"/>
    <w:rsid w:val="001063B3"/>
    <w:rsid w:val="00107611"/>
    <w:rsid w:val="0011068E"/>
    <w:rsid w:val="001114F0"/>
    <w:rsid w:val="00111B4F"/>
    <w:rsid w:val="00112CA7"/>
    <w:rsid w:val="00113B8D"/>
    <w:rsid w:val="0011543A"/>
    <w:rsid w:val="001159E0"/>
    <w:rsid w:val="001221C0"/>
    <w:rsid w:val="0013090C"/>
    <w:rsid w:val="00133792"/>
    <w:rsid w:val="00133E12"/>
    <w:rsid w:val="00143271"/>
    <w:rsid w:val="00144D41"/>
    <w:rsid w:val="00145CCA"/>
    <w:rsid w:val="00145E17"/>
    <w:rsid w:val="00150C41"/>
    <w:rsid w:val="001531A0"/>
    <w:rsid w:val="00156293"/>
    <w:rsid w:val="00157558"/>
    <w:rsid w:val="00163BAE"/>
    <w:rsid w:val="00163CAC"/>
    <w:rsid w:val="0016413A"/>
    <w:rsid w:val="00165897"/>
    <w:rsid w:val="00171F22"/>
    <w:rsid w:val="001762E0"/>
    <w:rsid w:val="00180479"/>
    <w:rsid w:val="001814AC"/>
    <w:rsid w:val="001828D5"/>
    <w:rsid w:val="001840B9"/>
    <w:rsid w:val="001854F0"/>
    <w:rsid w:val="00186B9B"/>
    <w:rsid w:val="00186F5A"/>
    <w:rsid w:val="00193D9D"/>
    <w:rsid w:val="001A0A6B"/>
    <w:rsid w:val="001A0FD2"/>
    <w:rsid w:val="001A1057"/>
    <w:rsid w:val="001A1DFF"/>
    <w:rsid w:val="001A5B60"/>
    <w:rsid w:val="001A6B8F"/>
    <w:rsid w:val="001B03D1"/>
    <w:rsid w:val="001B07A8"/>
    <w:rsid w:val="001B0E49"/>
    <w:rsid w:val="001B451E"/>
    <w:rsid w:val="001B5F83"/>
    <w:rsid w:val="001B6A6C"/>
    <w:rsid w:val="001B74D4"/>
    <w:rsid w:val="001B75F0"/>
    <w:rsid w:val="001C0E84"/>
    <w:rsid w:val="001C3230"/>
    <w:rsid w:val="001C4D61"/>
    <w:rsid w:val="001C4EB1"/>
    <w:rsid w:val="001D0F7C"/>
    <w:rsid w:val="001D14F0"/>
    <w:rsid w:val="001D3707"/>
    <w:rsid w:val="001D442C"/>
    <w:rsid w:val="001D4A41"/>
    <w:rsid w:val="001D5B74"/>
    <w:rsid w:val="001D653A"/>
    <w:rsid w:val="001D6D8C"/>
    <w:rsid w:val="001D7343"/>
    <w:rsid w:val="001E1DD8"/>
    <w:rsid w:val="001E2737"/>
    <w:rsid w:val="001E6D4A"/>
    <w:rsid w:val="001F601E"/>
    <w:rsid w:val="001F6036"/>
    <w:rsid w:val="001F7923"/>
    <w:rsid w:val="00202E88"/>
    <w:rsid w:val="0020374F"/>
    <w:rsid w:val="002105D3"/>
    <w:rsid w:val="00211399"/>
    <w:rsid w:val="0021157F"/>
    <w:rsid w:val="00212CA9"/>
    <w:rsid w:val="0021322B"/>
    <w:rsid w:val="0022032D"/>
    <w:rsid w:val="0022052F"/>
    <w:rsid w:val="002220B9"/>
    <w:rsid w:val="002248D0"/>
    <w:rsid w:val="002258A8"/>
    <w:rsid w:val="00230541"/>
    <w:rsid w:val="002326BC"/>
    <w:rsid w:val="002331D6"/>
    <w:rsid w:val="00240BE3"/>
    <w:rsid w:val="002418A4"/>
    <w:rsid w:val="00245103"/>
    <w:rsid w:val="00253CC8"/>
    <w:rsid w:val="00254B51"/>
    <w:rsid w:val="00255829"/>
    <w:rsid w:val="0025625C"/>
    <w:rsid w:val="002574C9"/>
    <w:rsid w:val="00257C55"/>
    <w:rsid w:val="00261C6A"/>
    <w:rsid w:val="00265F56"/>
    <w:rsid w:val="00266744"/>
    <w:rsid w:val="0026756C"/>
    <w:rsid w:val="00267ADD"/>
    <w:rsid w:val="00270EFD"/>
    <w:rsid w:val="0027462B"/>
    <w:rsid w:val="002800E2"/>
    <w:rsid w:val="00280507"/>
    <w:rsid w:val="002826FA"/>
    <w:rsid w:val="00282ABE"/>
    <w:rsid w:val="00284869"/>
    <w:rsid w:val="002938D6"/>
    <w:rsid w:val="00293F9D"/>
    <w:rsid w:val="002A297E"/>
    <w:rsid w:val="002B2D24"/>
    <w:rsid w:val="002B6AB7"/>
    <w:rsid w:val="002C0496"/>
    <w:rsid w:val="002C0E6D"/>
    <w:rsid w:val="002C0F7F"/>
    <w:rsid w:val="002C101F"/>
    <w:rsid w:val="002C6B9F"/>
    <w:rsid w:val="002C7E28"/>
    <w:rsid w:val="002D0E59"/>
    <w:rsid w:val="002D22FF"/>
    <w:rsid w:val="002D3C5B"/>
    <w:rsid w:val="002D4C59"/>
    <w:rsid w:val="002D6449"/>
    <w:rsid w:val="002D6E26"/>
    <w:rsid w:val="002E047A"/>
    <w:rsid w:val="002E115E"/>
    <w:rsid w:val="002E373A"/>
    <w:rsid w:val="002E49E9"/>
    <w:rsid w:val="002F454A"/>
    <w:rsid w:val="0030242B"/>
    <w:rsid w:val="0030547A"/>
    <w:rsid w:val="00307269"/>
    <w:rsid w:val="00310323"/>
    <w:rsid w:val="003124B4"/>
    <w:rsid w:val="00317FF1"/>
    <w:rsid w:val="003277B3"/>
    <w:rsid w:val="00327A40"/>
    <w:rsid w:val="003300C2"/>
    <w:rsid w:val="00331AA0"/>
    <w:rsid w:val="00332283"/>
    <w:rsid w:val="00334E19"/>
    <w:rsid w:val="00335EE2"/>
    <w:rsid w:val="0033783C"/>
    <w:rsid w:val="00340A3B"/>
    <w:rsid w:val="00342E2C"/>
    <w:rsid w:val="00345131"/>
    <w:rsid w:val="00346CBD"/>
    <w:rsid w:val="003504B4"/>
    <w:rsid w:val="00350D97"/>
    <w:rsid w:val="00354F05"/>
    <w:rsid w:val="0035655D"/>
    <w:rsid w:val="003575A2"/>
    <w:rsid w:val="00370644"/>
    <w:rsid w:val="003709ED"/>
    <w:rsid w:val="00372E70"/>
    <w:rsid w:val="003735FE"/>
    <w:rsid w:val="00382EF0"/>
    <w:rsid w:val="00390D5A"/>
    <w:rsid w:val="00394E56"/>
    <w:rsid w:val="00394FC1"/>
    <w:rsid w:val="003A5413"/>
    <w:rsid w:val="003A7CA1"/>
    <w:rsid w:val="003B1F79"/>
    <w:rsid w:val="003B39D8"/>
    <w:rsid w:val="003B40D6"/>
    <w:rsid w:val="003B43DB"/>
    <w:rsid w:val="003B4A6A"/>
    <w:rsid w:val="003B5A4D"/>
    <w:rsid w:val="003B6F69"/>
    <w:rsid w:val="003B7559"/>
    <w:rsid w:val="003B7C3B"/>
    <w:rsid w:val="003C0BC1"/>
    <w:rsid w:val="003C2FF1"/>
    <w:rsid w:val="003C4AB9"/>
    <w:rsid w:val="003C4B70"/>
    <w:rsid w:val="003C715E"/>
    <w:rsid w:val="003D2E3F"/>
    <w:rsid w:val="003D346E"/>
    <w:rsid w:val="003D3828"/>
    <w:rsid w:val="003D4D08"/>
    <w:rsid w:val="003D59AC"/>
    <w:rsid w:val="003D683C"/>
    <w:rsid w:val="003D7422"/>
    <w:rsid w:val="003E01DE"/>
    <w:rsid w:val="003E0296"/>
    <w:rsid w:val="003E1841"/>
    <w:rsid w:val="003E3190"/>
    <w:rsid w:val="003E32B8"/>
    <w:rsid w:val="003E5179"/>
    <w:rsid w:val="003F484A"/>
    <w:rsid w:val="004028CE"/>
    <w:rsid w:val="0040752E"/>
    <w:rsid w:val="004075CE"/>
    <w:rsid w:val="00417A6D"/>
    <w:rsid w:val="004200B8"/>
    <w:rsid w:val="004225F8"/>
    <w:rsid w:val="0042740F"/>
    <w:rsid w:val="0043247A"/>
    <w:rsid w:val="00432F9E"/>
    <w:rsid w:val="004332FC"/>
    <w:rsid w:val="0043528D"/>
    <w:rsid w:val="00436074"/>
    <w:rsid w:val="00453E01"/>
    <w:rsid w:val="0045672C"/>
    <w:rsid w:val="004579D2"/>
    <w:rsid w:val="00460666"/>
    <w:rsid w:val="00465DD8"/>
    <w:rsid w:val="00470E39"/>
    <w:rsid w:val="00473C17"/>
    <w:rsid w:val="004752C2"/>
    <w:rsid w:val="004754C6"/>
    <w:rsid w:val="00475F91"/>
    <w:rsid w:val="004803CA"/>
    <w:rsid w:val="00483D68"/>
    <w:rsid w:val="00484853"/>
    <w:rsid w:val="004904B4"/>
    <w:rsid w:val="0049384B"/>
    <w:rsid w:val="00493C26"/>
    <w:rsid w:val="00494098"/>
    <w:rsid w:val="00496066"/>
    <w:rsid w:val="004A081E"/>
    <w:rsid w:val="004A230C"/>
    <w:rsid w:val="004A254A"/>
    <w:rsid w:val="004A3D4F"/>
    <w:rsid w:val="004A476C"/>
    <w:rsid w:val="004A4E2C"/>
    <w:rsid w:val="004A5E3A"/>
    <w:rsid w:val="004A6074"/>
    <w:rsid w:val="004A63BB"/>
    <w:rsid w:val="004A7661"/>
    <w:rsid w:val="004B43CD"/>
    <w:rsid w:val="004C0AE3"/>
    <w:rsid w:val="004C2C3A"/>
    <w:rsid w:val="004C65E8"/>
    <w:rsid w:val="004D5C30"/>
    <w:rsid w:val="004D6853"/>
    <w:rsid w:val="004E0C36"/>
    <w:rsid w:val="004E1705"/>
    <w:rsid w:val="004E28F3"/>
    <w:rsid w:val="004E5345"/>
    <w:rsid w:val="004E5ABA"/>
    <w:rsid w:val="004F0BA1"/>
    <w:rsid w:val="004F308C"/>
    <w:rsid w:val="004F4D86"/>
    <w:rsid w:val="004F7C62"/>
    <w:rsid w:val="00501CBF"/>
    <w:rsid w:val="00502112"/>
    <w:rsid w:val="00502932"/>
    <w:rsid w:val="005071AD"/>
    <w:rsid w:val="00510BA0"/>
    <w:rsid w:val="00513F73"/>
    <w:rsid w:val="00516A13"/>
    <w:rsid w:val="00517AE0"/>
    <w:rsid w:val="005207B6"/>
    <w:rsid w:val="00523BE5"/>
    <w:rsid w:val="00525482"/>
    <w:rsid w:val="00526EC9"/>
    <w:rsid w:val="00527C0E"/>
    <w:rsid w:val="00527F59"/>
    <w:rsid w:val="0053068B"/>
    <w:rsid w:val="005318F2"/>
    <w:rsid w:val="00532502"/>
    <w:rsid w:val="00533B64"/>
    <w:rsid w:val="00533CC1"/>
    <w:rsid w:val="00536BF6"/>
    <w:rsid w:val="005370D8"/>
    <w:rsid w:val="005406FD"/>
    <w:rsid w:val="00541DFE"/>
    <w:rsid w:val="005434D9"/>
    <w:rsid w:val="00543649"/>
    <w:rsid w:val="00544912"/>
    <w:rsid w:val="005474ED"/>
    <w:rsid w:val="00551CE9"/>
    <w:rsid w:val="00556E12"/>
    <w:rsid w:val="005713B1"/>
    <w:rsid w:val="005714CC"/>
    <w:rsid w:val="0057497B"/>
    <w:rsid w:val="0057625E"/>
    <w:rsid w:val="005778E6"/>
    <w:rsid w:val="00583E0C"/>
    <w:rsid w:val="005911F2"/>
    <w:rsid w:val="00593176"/>
    <w:rsid w:val="00595A71"/>
    <w:rsid w:val="005A1A5A"/>
    <w:rsid w:val="005A3086"/>
    <w:rsid w:val="005A4463"/>
    <w:rsid w:val="005A6031"/>
    <w:rsid w:val="005B0B37"/>
    <w:rsid w:val="005B5548"/>
    <w:rsid w:val="005B5D0E"/>
    <w:rsid w:val="005C3287"/>
    <w:rsid w:val="005C7067"/>
    <w:rsid w:val="005C755A"/>
    <w:rsid w:val="005D1E71"/>
    <w:rsid w:val="005E1C19"/>
    <w:rsid w:val="005E2F80"/>
    <w:rsid w:val="005E52A0"/>
    <w:rsid w:val="005E551A"/>
    <w:rsid w:val="005E5F82"/>
    <w:rsid w:val="005E6226"/>
    <w:rsid w:val="005E69D4"/>
    <w:rsid w:val="005F02AB"/>
    <w:rsid w:val="005F05A2"/>
    <w:rsid w:val="005F1A53"/>
    <w:rsid w:val="005F233D"/>
    <w:rsid w:val="005F379B"/>
    <w:rsid w:val="005F4A4B"/>
    <w:rsid w:val="005F69E7"/>
    <w:rsid w:val="00600906"/>
    <w:rsid w:val="00602036"/>
    <w:rsid w:val="00602B68"/>
    <w:rsid w:val="00602E85"/>
    <w:rsid w:val="00615482"/>
    <w:rsid w:val="006168EC"/>
    <w:rsid w:val="006174F4"/>
    <w:rsid w:val="00617D56"/>
    <w:rsid w:val="0062354E"/>
    <w:rsid w:val="006258C5"/>
    <w:rsid w:val="0062741D"/>
    <w:rsid w:val="00631380"/>
    <w:rsid w:val="006332C8"/>
    <w:rsid w:val="006343CE"/>
    <w:rsid w:val="006377FF"/>
    <w:rsid w:val="00641814"/>
    <w:rsid w:val="00643CED"/>
    <w:rsid w:val="0064549D"/>
    <w:rsid w:val="00657873"/>
    <w:rsid w:val="00657A3D"/>
    <w:rsid w:val="00657BF6"/>
    <w:rsid w:val="0066339C"/>
    <w:rsid w:val="00663BA8"/>
    <w:rsid w:val="006657AD"/>
    <w:rsid w:val="00666D0C"/>
    <w:rsid w:val="00667B7B"/>
    <w:rsid w:val="00670D84"/>
    <w:rsid w:val="00671F18"/>
    <w:rsid w:val="0067312E"/>
    <w:rsid w:val="0068034A"/>
    <w:rsid w:val="00680EF5"/>
    <w:rsid w:val="0068649B"/>
    <w:rsid w:val="006878F4"/>
    <w:rsid w:val="0069053D"/>
    <w:rsid w:val="006930C7"/>
    <w:rsid w:val="00694DFC"/>
    <w:rsid w:val="0069513B"/>
    <w:rsid w:val="00696B9E"/>
    <w:rsid w:val="006A2AED"/>
    <w:rsid w:val="006A3FA1"/>
    <w:rsid w:val="006A4DDC"/>
    <w:rsid w:val="006A5189"/>
    <w:rsid w:val="006A760C"/>
    <w:rsid w:val="006B282C"/>
    <w:rsid w:val="006B2FFC"/>
    <w:rsid w:val="006B52B6"/>
    <w:rsid w:val="006B6606"/>
    <w:rsid w:val="006C058C"/>
    <w:rsid w:val="006D0247"/>
    <w:rsid w:val="006D0AC8"/>
    <w:rsid w:val="006D0D99"/>
    <w:rsid w:val="006D227A"/>
    <w:rsid w:val="006D2FDF"/>
    <w:rsid w:val="006D3945"/>
    <w:rsid w:val="006D4545"/>
    <w:rsid w:val="006D54CF"/>
    <w:rsid w:val="006D5816"/>
    <w:rsid w:val="006D7464"/>
    <w:rsid w:val="006E09CE"/>
    <w:rsid w:val="006E398A"/>
    <w:rsid w:val="006E59D9"/>
    <w:rsid w:val="006E5B44"/>
    <w:rsid w:val="006E5B65"/>
    <w:rsid w:val="006E5F71"/>
    <w:rsid w:val="006F0674"/>
    <w:rsid w:val="006F08D3"/>
    <w:rsid w:val="006F119B"/>
    <w:rsid w:val="006F57AA"/>
    <w:rsid w:val="00701D23"/>
    <w:rsid w:val="00702438"/>
    <w:rsid w:val="00702C26"/>
    <w:rsid w:val="00705B71"/>
    <w:rsid w:val="0070707F"/>
    <w:rsid w:val="00711436"/>
    <w:rsid w:val="00713F02"/>
    <w:rsid w:val="00716834"/>
    <w:rsid w:val="00721AB4"/>
    <w:rsid w:val="00725EED"/>
    <w:rsid w:val="00727FC7"/>
    <w:rsid w:val="00734E5D"/>
    <w:rsid w:val="007358FB"/>
    <w:rsid w:val="00736A0E"/>
    <w:rsid w:val="00736D96"/>
    <w:rsid w:val="00741188"/>
    <w:rsid w:val="0074238A"/>
    <w:rsid w:val="007446DD"/>
    <w:rsid w:val="00746FCF"/>
    <w:rsid w:val="0075125D"/>
    <w:rsid w:val="007519FC"/>
    <w:rsid w:val="00752C75"/>
    <w:rsid w:val="007540A2"/>
    <w:rsid w:val="00754476"/>
    <w:rsid w:val="00757E0C"/>
    <w:rsid w:val="00760EDA"/>
    <w:rsid w:val="0076222A"/>
    <w:rsid w:val="00763D21"/>
    <w:rsid w:val="0076447C"/>
    <w:rsid w:val="007664E8"/>
    <w:rsid w:val="00766805"/>
    <w:rsid w:val="00767445"/>
    <w:rsid w:val="007710D6"/>
    <w:rsid w:val="0077119F"/>
    <w:rsid w:val="0077202A"/>
    <w:rsid w:val="007752F0"/>
    <w:rsid w:val="0078109D"/>
    <w:rsid w:val="00784CCC"/>
    <w:rsid w:val="0079365C"/>
    <w:rsid w:val="007944E9"/>
    <w:rsid w:val="00794694"/>
    <w:rsid w:val="007968C1"/>
    <w:rsid w:val="00797133"/>
    <w:rsid w:val="007977A3"/>
    <w:rsid w:val="007A3922"/>
    <w:rsid w:val="007A4C15"/>
    <w:rsid w:val="007B2EF5"/>
    <w:rsid w:val="007B36BA"/>
    <w:rsid w:val="007B5B1B"/>
    <w:rsid w:val="007C60EA"/>
    <w:rsid w:val="007C65ED"/>
    <w:rsid w:val="007C685E"/>
    <w:rsid w:val="007C78C0"/>
    <w:rsid w:val="007D587A"/>
    <w:rsid w:val="007E12E8"/>
    <w:rsid w:val="007E1FDB"/>
    <w:rsid w:val="007E51F8"/>
    <w:rsid w:val="007E602A"/>
    <w:rsid w:val="007F1740"/>
    <w:rsid w:val="007F181A"/>
    <w:rsid w:val="007F1825"/>
    <w:rsid w:val="007F22C9"/>
    <w:rsid w:val="007F2A78"/>
    <w:rsid w:val="007F3BB5"/>
    <w:rsid w:val="007F4F3B"/>
    <w:rsid w:val="00800437"/>
    <w:rsid w:val="00804FAB"/>
    <w:rsid w:val="008058B8"/>
    <w:rsid w:val="00807F22"/>
    <w:rsid w:val="00811F7E"/>
    <w:rsid w:val="00817E60"/>
    <w:rsid w:val="00822C5E"/>
    <w:rsid w:val="00824990"/>
    <w:rsid w:val="0082726B"/>
    <w:rsid w:val="00830198"/>
    <w:rsid w:val="00834084"/>
    <w:rsid w:val="00842916"/>
    <w:rsid w:val="00842A11"/>
    <w:rsid w:val="00843A2D"/>
    <w:rsid w:val="00846B49"/>
    <w:rsid w:val="00847E14"/>
    <w:rsid w:val="008507CB"/>
    <w:rsid w:val="008526DB"/>
    <w:rsid w:val="00853FD1"/>
    <w:rsid w:val="00854357"/>
    <w:rsid w:val="00860559"/>
    <w:rsid w:val="00860BD3"/>
    <w:rsid w:val="008611DC"/>
    <w:rsid w:val="008629AD"/>
    <w:rsid w:val="00866029"/>
    <w:rsid w:val="0086622F"/>
    <w:rsid w:val="00867B5F"/>
    <w:rsid w:val="00875B94"/>
    <w:rsid w:val="0087634F"/>
    <w:rsid w:val="00877EA3"/>
    <w:rsid w:val="008834C9"/>
    <w:rsid w:val="00886EB2"/>
    <w:rsid w:val="008962D1"/>
    <w:rsid w:val="0089660A"/>
    <w:rsid w:val="008A0CEE"/>
    <w:rsid w:val="008A140E"/>
    <w:rsid w:val="008A184D"/>
    <w:rsid w:val="008A1865"/>
    <w:rsid w:val="008A20C0"/>
    <w:rsid w:val="008A65DD"/>
    <w:rsid w:val="008A688D"/>
    <w:rsid w:val="008B399A"/>
    <w:rsid w:val="008B4247"/>
    <w:rsid w:val="008B767E"/>
    <w:rsid w:val="008C0F96"/>
    <w:rsid w:val="008C2046"/>
    <w:rsid w:val="008D02AF"/>
    <w:rsid w:val="008D1E58"/>
    <w:rsid w:val="008D510C"/>
    <w:rsid w:val="008E0A92"/>
    <w:rsid w:val="008E132D"/>
    <w:rsid w:val="008E2478"/>
    <w:rsid w:val="008F1066"/>
    <w:rsid w:val="008F140E"/>
    <w:rsid w:val="008F34C0"/>
    <w:rsid w:val="008F5130"/>
    <w:rsid w:val="008F58CB"/>
    <w:rsid w:val="008F71E5"/>
    <w:rsid w:val="0090185B"/>
    <w:rsid w:val="00902A9E"/>
    <w:rsid w:val="009032F4"/>
    <w:rsid w:val="009050B2"/>
    <w:rsid w:val="00910D08"/>
    <w:rsid w:val="0091241A"/>
    <w:rsid w:val="00914E42"/>
    <w:rsid w:val="00915C2F"/>
    <w:rsid w:val="00920147"/>
    <w:rsid w:val="00922373"/>
    <w:rsid w:val="0092492A"/>
    <w:rsid w:val="00927036"/>
    <w:rsid w:val="009271F4"/>
    <w:rsid w:val="009278EA"/>
    <w:rsid w:val="00932BF0"/>
    <w:rsid w:val="0093534D"/>
    <w:rsid w:val="00940C59"/>
    <w:rsid w:val="009449AA"/>
    <w:rsid w:val="00946E1B"/>
    <w:rsid w:val="00950A50"/>
    <w:rsid w:val="00960EDE"/>
    <w:rsid w:val="00960F00"/>
    <w:rsid w:val="00964059"/>
    <w:rsid w:val="00967138"/>
    <w:rsid w:val="0097017E"/>
    <w:rsid w:val="00977E1F"/>
    <w:rsid w:val="00981B65"/>
    <w:rsid w:val="009837AC"/>
    <w:rsid w:val="00983ECB"/>
    <w:rsid w:val="0098449E"/>
    <w:rsid w:val="00986059"/>
    <w:rsid w:val="009900CD"/>
    <w:rsid w:val="00991AE4"/>
    <w:rsid w:val="009945C8"/>
    <w:rsid w:val="00996BE6"/>
    <w:rsid w:val="009A0A09"/>
    <w:rsid w:val="009A1E2F"/>
    <w:rsid w:val="009A53DD"/>
    <w:rsid w:val="009A6119"/>
    <w:rsid w:val="009B0C10"/>
    <w:rsid w:val="009B3E40"/>
    <w:rsid w:val="009B4F32"/>
    <w:rsid w:val="009C2364"/>
    <w:rsid w:val="009C2519"/>
    <w:rsid w:val="009C2DBD"/>
    <w:rsid w:val="009C31D6"/>
    <w:rsid w:val="009C5F85"/>
    <w:rsid w:val="009C5FB1"/>
    <w:rsid w:val="009D4210"/>
    <w:rsid w:val="009D57CF"/>
    <w:rsid w:val="009E362D"/>
    <w:rsid w:val="009E611C"/>
    <w:rsid w:val="009E6775"/>
    <w:rsid w:val="009E6A31"/>
    <w:rsid w:val="009F1243"/>
    <w:rsid w:val="009F1DE9"/>
    <w:rsid w:val="009F4BD2"/>
    <w:rsid w:val="009F4C8A"/>
    <w:rsid w:val="009F61E8"/>
    <w:rsid w:val="00A000DC"/>
    <w:rsid w:val="00A00948"/>
    <w:rsid w:val="00A03AF8"/>
    <w:rsid w:val="00A03EDD"/>
    <w:rsid w:val="00A050ED"/>
    <w:rsid w:val="00A056A4"/>
    <w:rsid w:val="00A05742"/>
    <w:rsid w:val="00A11041"/>
    <w:rsid w:val="00A121FE"/>
    <w:rsid w:val="00A13ABB"/>
    <w:rsid w:val="00A148D9"/>
    <w:rsid w:val="00A22A04"/>
    <w:rsid w:val="00A231AD"/>
    <w:rsid w:val="00A27AF8"/>
    <w:rsid w:val="00A27F15"/>
    <w:rsid w:val="00A30637"/>
    <w:rsid w:val="00A31AA2"/>
    <w:rsid w:val="00A32878"/>
    <w:rsid w:val="00A3518A"/>
    <w:rsid w:val="00A364BF"/>
    <w:rsid w:val="00A40124"/>
    <w:rsid w:val="00A41DD5"/>
    <w:rsid w:val="00A4340E"/>
    <w:rsid w:val="00A45F5D"/>
    <w:rsid w:val="00A4674A"/>
    <w:rsid w:val="00A564FC"/>
    <w:rsid w:val="00A56A4E"/>
    <w:rsid w:val="00A57DE2"/>
    <w:rsid w:val="00A602D9"/>
    <w:rsid w:val="00A63A51"/>
    <w:rsid w:val="00A64F10"/>
    <w:rsid w:val="00A66D2E"/>
    <w:rsid w:val="00A66F0E"/>
    <w:rsid w:val="00A704B5"/>
    <w:rsid w:val="00A7069F"/>
    <w:rsid w:val="00A753FF"/>
    <w:rsid w:val="00A76DEA"/>
    <w:rsid w:val="00A8118C"/>
    <w:rsid w:val="00A8789F"/>
    <w:rsid w:val="00A87C1E"/>
    <w:rsid w:val="00AA0436"/>
    <w:rsid w:val="00AA309A"/>
    <w:rsid w:val="00AA3E4F"/>
    <w:rsid w:val="00AA500C"/>
    <w:rsid w:val="00AA59BF"/>
    <w:rsid w:val="00AB10F6"/>
    <w:rsid w:val="00AB1353"/>
    <w:rsid w:val="00AB4861"/>
    <w:rsid w:val="00AB4C1B"/>
    <w:rsid w:val="00AC1214"/>
    <w:rsid w:val="00AC1608"/>
    <w:rsid w:val="00AC2100"/>
    <w:rsid w:val="00AC54B6"/>
    <w:rsid w:val="00AC5E50"/>
    <w:rsid w:val="00AC7EDA"/>
    <w:rsid w:val="00AD1308"/>
    <w:rsid w:val="00AD30B8"/>
    <w:rsid w:val="00AD4EA2"/>
    <w:rsid w:val="00AE2F32"/>
    <w:rsid w:val="00AE4F78"/>
    <w:rsid w:val="00AE69FA"/>
    <w:rsid w:val="00AE71DE"/>
    <w:rsid w:val="00AE7C6D"/>
    <w:rsid w:val="00AF2E6C"/>
    <w:rsid w:val="00AF5663"/>
    <w:rsid w:val="00AF5C5D"/>
    <w:rsid w:val="00AF7D1D"/>
    <w:rsid w:val="00B01A54"/>
    <w:rsid w:val="00B03CCB"/>
    <w:rsid w:val="00B060E8"/>
    <w:rsid w:val="00B06AFC"/>
    <w:rsid w:val="00B07A89"/>
    <w:rsid w:val="00B11AD7"/>
    <w:rsid w:val="00B14A1F"/>
    <w:rsid w:val="00B16880"/>
    <w:rsid w:val="00B2096A"/>
    <w:rsid w:val="00B26106"/>
    <w:rsid w:val="00B26CC0"/>
    <w:rsid w:val="00B27C3F"/>
    <w:rsid w:val="00B3058E"/>
    <w:rsid w:val="00B30D92"/>
    <w:rsid w:val="00B32770"/>
    <w:rsid w:val="00B365AB"/>
    <w:rsid w:val="00B36773"/>
    <w:rsid w:val="00B40F05"/>
    <w:rsid w:val="00B4522A"/>
    <w:rsid w:val="00B46C7A"/>
    <w:rsid w:val="00B505AE"/>
    <w:rsid w:val="00B52F8E"/>
    <w:rsid w:val="00B53E9C"/>
    <w:rsid w:val="00B542AE"/>
    <w:rsid w:val="00B54AC7"/>
    <w:rsid w:val="00B570A7"/>
    <w:rsid w:val="00B61AF9"/>
    <w:rsid w:val="00B63108"/>
    <w:rsid w:val="00B6529D"/>
    <w:rsid w:val="00B66467"/>
    <w:rsid w:val="00B678DB"/>
    <w:rsid w:val="00B71D2F"/>
    <w:rsid w:val="00B72B21"/>
    <w:rsid w:val="00B77914"/>
    <w:rsid w:val="00B806D6"/>
    <w:rsid w:val="00B81C0B"/>
    <w:rsid w:val="00B8410E"/>
    <w:rsid w:val="00B861E7"/>
    <w:rsid w:val="00B87986"/>
    <w:rsid w:val="00B90198"/>
    <w:rsid w:val="00B90C57"/>
    <w:rsid w:val="00B9197B"/>
    <w:rsid w:val="00B94061"/>
    <w:rsid w:val="00BA1851"/>
    <w:rsid w:val="00BA6248"/>
    <w:rsid w:val="00BA7D43"/>
    <w:rsid w:val="00BB2344"/>
    <w:rsid w:val="00BB4066"/>
    <w:rsid w:val="00BB6B20"/>
    <w:rsid w:val="00BC1521"/>
    <w:rsid w:val="00BD4F14"/>
    <w:rsid w:val="00BD610E"/>
    <w:rsid w:val="00BD7169"/>
    <w:rsid w:val="00BD796B"/>
    <w:rsid w:val="00BE0209"/>
    <w:rsid w:val="00BE0D78"/>
    <w:rsid w:val="00BE26B9"/>
    <w:rsid w:val="00BE4386"/>
    <w:rsid w:val="00BF3C36"/>
    <w:rsid w:val="00BF4C0F"/>
    <w:rsid w:val="00BF592B"/>
    <w:rsid w:val="00BF6E8C"/>
    <w:rsid w:val="00C0633C"/>
    <w:rsid w:val="00C06D4C"/>
    <w:rsid w:val="00C06DFB"/>
    <w:rsid w:val="00C10354"/>
    <w:rsid w:val="00C11FC2"/>
    <w:rsid w:val="00C127A6"/>
    <w:rsid w:val="00C1313D"/>
    <w:rsid w:val="00C166F9"/>
    <w:rsid w:val="00C20BE8"/>
    <w:rsid w:val="00C2321F"/>
    <w:rsid w:val="00C25D5B"/>
    <w:rsid w:val="00C331B6"/>
    <w:rsid w:val="00C36BDA"/>
    <w:rsid w:val="00C41E4D"/>
    <w:rsid w:val="00C44403"/>
    <w:rsid w:val="00C45D14"/>
    <w:rsid w:val="00C50F4B"/>
    <w:rsid w:val="00C51C86"/>
    <w:rsid w:val="00C52AC7"/>
    <w:rsid w:val="00C53C1C"/>
    <w:rsid w:val="00C55E0A"/>
    <w:rsid w:val="00C575D7"/>
    <w:rsid w:val="00C638CA"/>
    <w:rsid w:val="00C66DC1"/>
    <w:rsid w:val="00C74655"/>
    <w:rsid w:val="00C75512"/>
    <w:rsid w:val="00C75784"/>
    <w:rsid w:val="00C76315"/>
    <w:rsid w:val="00C8035A"/>
    <w:rsid w:val="00C82339"/>
    <w:rsid w:val="00C83DFB"/>
    <w:rsid w:val="00C86A3E"/>
    <w:rsid w:val="00C87238"/>
    <w:rsid w:val="00C87F70"/>
    <w:rsid w:val="00C917AE"/>
    <w:rsid w:val="00C94710"/>
    <w:rsid w:val="00C95A69"/>
    <w:rsid w:val="00C96DBE"/>
    <w:rsid w:val="00CA1884"/>
    <w:rsid w:val="00CA2000"/>
    <w:rsid w:val="00CA438D"/>
    <w:rsid w:val="00CA4AEE"/>
    <w:rsid w:val="00CA6C26"/>
    <w:rsid w:val="00CB0495"/>
    <w:rsid w:val="00CB56F6"/>
    <w:rsid w:val="00CB6359"/>
    <w:rsid w:val="00CB72A2"/>
    <w:rsid w:val="00CC0C57"/>
    <w:rsid w:val="00CC5176"/>
    <w:rsid w:val="00CD225F"/>
    <w:rsid w:val="00CD3B44"/>
    <w:rsid w:val="00CD475D"/>
    <w:rsid w:val="00CD4F31"/>
    <w:rsid w:val="00CD5BD1"/>
    <w:rsid w:val="00CD74A7"/>
    <w:rsid w:val="00CE053A"/>
    <w:rsid w:val="00CE3DA1"/>
    <w:rsid w:val="00CE3E03"/>
    <w:rsid w:val="00CE6C8C"/>
    <w:rsid w:val="00CE6D97"/>
    <w:rsid w:val="00CF001A"/>
    <w:rsid w:val="00CF3A9D"/>
    <w:rsid w:val="00D01E16"/>
    <w:rsid w:val="00D04271"/>
    <w:rsid w:val="00D053D2"/>
    <w:rsid w:val="00D076BF"/>
    <w:rsid w:val="00D077BC"/>
    <w:rsid w:val="00D123AF"/>
    <w:rsid w:val="00D14764"/>
    <w:rsid w:val="00D1779D"/>
    <w:rsid w:val="00D178E9"/>
    <w:rsid w:val="00D20F32"/>
    <w:rsid w:val="00D23619"/>
    <w:rsid w:val="00D276D6"/>
    <w:rsid w:val="00D32761"/>
    <w:rsid w:val="00D3303B"/>
    <w:rsid w:val="00D33D50"/>
    <w:rsid w:val="00D3456B"/>
    <w:rsid w:val="00D37B14"/>
    <w:rsid w:val="00D40600"/>
    <w:rsid w:val="00D42144"/>
    <w:rsid w:val="00D4472B"/>
    <w:rsid w:val="00D46DB3"/>
    <w:rsid w:val="00D470B6"/>
    <w:rsid w:val="00D47CBF"/>
    <w:rsid w:val="00D52961"/>
    <w:rsid w:val="00D5354F"/>
    <w:rsid w:val="00D55639"/>
    <w:rsid w:val="00D565B8"/>
    <w:rsid w:val="00D57AEB"/>
    <w:rsid w:val="00D57DA4"/>
    <w:rsid w:val="00D6095B"/>
    <w:rsid w:val="00D60B08"/>
    <w:rsid w:val="00D61A87"/>
    <w:rsid w:val="00D62BEC"/>
    <w:rsid w:val="00D66CAD"/>
    <w:rsid w:val="00D75670"/>
    <w:rsid w:val="00D84B45"/>
    <w:rsid w:val="00D8665D"/>
    <w:rsid w:val="00D86771"/>
    <w:rsid w:val="00D873E6"/>
    <w:rsid w:val="00D87BFA"/>
    <w:rsid w:val="00D910CC"/>
    <w:rsid w:val="00D913A8"/>
    <w:rsid w:val="00D9410C"/>
    <w:rsid w:val="00D94567"/>
    <w:rsid w:val="00DA03B3"/>
    <w:rsid w:val="00DA1B81"/>
    <w:rsid w:val="00DA3060"/>
    <w:rsid w:val="00DA3411"/>
    <w:rsid w:val="00DA497A"/>
    <w:rsid w:val="00DA4A1E"/>
    <w:rsid w:val="00DA6C81"/>
    <w:rsid w:val="00DB0714"/>
    <w:rsid w:val="00DB1DBD"/>
    <w:rsid w:val="00DB2FC5"/>
    <w:rsid w:val="00DB3969"/>
    <w:rsid w:val="00DB5AB3"/>
    <w:rsid w:val="00DB5B64"/>
    <w:rsid w:val="00DB63A0"/>
    <w:rsid w:val="00DB7142"/>
    <w:rsid w:val="00DB7D09"/>
    <w:rsid w:val="00DC3744"/>
    <w:rsid w:val="00DC400F"/>
    <w:rsid w:val="00DC487E"/>
    <w:rsid w:val="00DC5241"/>
    <w:rsid w:val="00DD1687"/>
    <w:rsid w:val="00DD7AF3"/>
    <w:rsid w:val="00DE143A"/>
    <w:rsid w:val="00DE6C0E"/>
    <w:rsid w:val="00DE73AF"/>
    <w:rsid w:val="00DE7AB0"/>
    <w:rsid w:val="00DE7C72"/>
    <w:rsid w:val="00DF4D32"/>
    <w:rsid w:val="00E00545"/>
    <w:rsid w:val="00E01E03"/>
    <w:rsid w:val="00E040EB"/>
    <w:rsid w:val="00E059F3"/>
    <w:rsid w:val="00E112CA"/>
    <w:rsid w:val="00E1139E"/>
    <w:rsid w:val="00E12FCB"/>
    <w:rsid w:val="00E14FC1"/>
    <w:rsid w:val="00E20505"/>
    <w:rsid w:val="00E23BCC"/>
    <w:rsid w:val="00E24E69"/>
    <w:rsid w:val="00E266A4"/>
    <w:rsid w:val="00E305F2"/>
    <w:rsid w:val="00E3218B"/>
    <w:rsid w:val="00E36D16"/>
    <w:rsid w:val="00E37186"/>
    <w:rsid w:val="00E37594"/>
    <w:rsid w:val="00E42AA1"/>
    <w:rsid w:val="00E42DE4"/>
    <w:rsid w:val="00E43565"/>
    <w:rsid w:val="00E44D66"/>
    <w:rsid w:val="00E45C89"/>
    <w:rsid w:val="00E526E6"/>
    <w:rsid w:val="00E558D7"/>
    <w:rsid w:val="00E56326"/>
    <w:rsid w:val="00E56470"/>
    <w:rsid w:val="00E5719B"/>
    <w:rsid w:val="00E6223B"/>
    <w:rsid w:val="00E64753"/>
    <w:rsid w:val="00E65205"/>
    <w:rsid w:val="00E7496B"/>
    <w:rsid w:val="00E757F6"/>
    <w:rsid w:val="00E76FB6"/>
    <w:rsid w:val="00E7710D"/>
    <w:rsid w:val="00E776C9"/>
    <w:rsid w:val="00E77887"/>
    <w:rsid w:val="00E80BD2"/>
    <w:rsid w:val="00E81E34"/>
    <w:rsid w:val="00E822C2"/>
    <w:rsid w:val="00E840E4"/>
    <w:rsid w:val="00E912A0"/>
    <w:rsid w:val="00E92472"/>
    <w:rsid w:val="00E93581"/>
    <w:rsid w:val="00E95834"/>
    <w:rsid w:val="00E95D94"/>
    <w:rsid w:val="00E967A0"/>
    <w:rsid w:val="00EA0D8D"/>
    <w:rsid w:val="00EA0DCF"/>
    <w:rsid w:val="00EA1B03"/>
    <w:rsid w:val="00EA2AA9"/>
    <w:rsid w:val="00EB0402"/>
    <w:rsid w:val="00EB12E9"/>
    <w:rsid w:val="00EB213F"/>
    <w:rsid w:val="00EB498C"/>
    <w:rsid w:val="00EB5377"/>
    <w:rsid w:val="00EB7F64"/>
    <w:rsid w:val="00EC1C0E"/>
    <w:rsid w:val="00EC4D67"/>
    <w:rsid w:val="00ED18B1"/>
    <w:rsid w:val="00ED2791"/>
    <w:rsid w:val="00ED5DA9"/>
    <w:rsid w:val="00ED6E7F"/>
    <w:rsid w:val="00ED751F"/>
    <w:rsid w:val="00ED7996"/>
    <w:rsid w:val="00EE3840"/>
    <w:rsid w:val="00EF22E5"/>
    <w:rsid w:val="00EF2ABF"/>
    <w:rsid w:val="00EF2C53"/>
    <w:rsid w:val="00EF3BCE"/>
    <w:rsid w:val="00EF54FE"/>
    <w:rsid w:val="00EF7D0A"/>
    <w:rsid w:val="00F015FB"/>
    <w:rsid w:val="00F0425B"/>
    <w:rsid w:val="00F04A2B"/>
    <w:rsid w:val="00F06F28"/>
    <w:rsid w:val="00F12D00"/>
    <w:rsid w:val="00F13750"/>
    <w:rsid w:val="00F155CC"/>
    <w:rsid w:val="00F162C0"/>
    <w:rsid w:val="00F16FFE"/>
    <w:rsid w:val="00F20154"/>
    <w:rsid w:val="00F237F8"/>
    <w:rsid w:val="00F27207"/>
    <w:rsid w:val="00F32A51"/>
    <w:rsid w:val="00F33BF0"/>
    <w:rsid w:val="00F415E0"/>
    <w:rsid w:val="00F41AC1"/>
    <w:rsid w:val="00F45AF3"/>
    <w:rsid w:val="00F45CF6"/>
    <w:rsid w:val="00F464F1"/>
    <w:rsid w:val="00F4715A"/>
    <w:rsid w:val="00F47BC4"/>
    <w:rsid w:val="00F534BB"/>
    <w:rsid w:val="00F5385F"/>
    <w:rsid w:val="00F55514"/>
    <w:rsid w:val="00F5690C"/>
    <w:rsid w:val="00F5690F"/>
    <w:rsid w:val="00F62BDB"/>
    <w:rsid w:val="00F63291"/>
    <w:rsid w:val="00F648B1"/>
    <w:rsid w:val="00F709D3"/>
    <w:rsid w:val="00F76468"/>
    <w:rsid w:val="00F76A27"/>
    <w:rsid w:val="00F805A7"/>
    <w:rsid w:val="00F80CBE"/>
    <w:rsid w:val="00F91832"/>
    <w:rsid w:val="00F919EA"/>
    <w:rsid w:val="00F97A38"/>
    <w:rsid w:val="00FA13C5"/>
    <w:rsid w:val="00FA2969"/>
    <w:rsid w:val="00FA467C"/>
    <w:rsid w:val="00FA4D4B"/>
    <w:rsid w:val="00FB082E"/>
    <w:rsid w:val="00FB0936"/>
    <w:rsid w:val="00FB155B"/>
    <w:rsid w:val="00FB1A09"/>
    <w:rsid w:val="00FB5C39"/>
    <w:rsid w:val="00FB6752"/>
    <w:rsid w:val="00FB7823"/>
    <w:rsid w:val="00FC06D3"/>
    <w:rsid w:val="00FC5435"/>
    <w:rsid w:val="00FC65E1"/>
    <w:rsid w:val="00FD0D3E"/>
    <w:rsid w:val="00FD2F95"/>
    <w:rsid w:val="00FD6B38"/>
    <w:rsid w:val="00FD6BC9"/>
    <w:rsid w:val="00FE1FB2"/>
    <w:rsid w:val="00FE2405"/>
    <w:rsid w:val="00FE5435"/>
    <w:rsid w:val="00FF1B20"/>
    <w:rsid w:val="00FF422B"/>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val="x-none"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lang w:val="x-none"/>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lang w:val="x-none"/>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lang w:val="x-none"/>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lang w:val="x-none"/>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lang w:val="x-none"/>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val="x-none"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rPr>
      <w:lang w:val="x-none" w:eastAsia="x-none"/>
    </w:rPr>
  </w:style>
  <w:style w:type="character" w:customStyle="1" w:styleId="Zkladntext2Char">
    <w:name w:val="Základní text 2 Char"/>
    <w:link w:val="Zkladntext2"/>
    <w:uiPriority w:val="99"/>
    <w:rsid w:val="00F534BB"/>
    <w:rPr>
      <w:rFonts w:eastAsia="Times New Roman"/>
      <w:sz w:val="22"/>
    </w:rPr>
  </w:style>
  <w:style w:type="table" w:styleId="Mkatabulky">
    <w:name w:val="Table Grid"/>
    <w:basedOn w:val="Normlntabulka"/>
    <w:uiPriority w:val="59"/>
    <w:rsid w:val="0098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Standardnpsmoodstavce"/>
    <w:rsid w:val="0013090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cs-CZ" w:eastAsia="cs-CZ" w:bidi="cs-CZ"/>
    </w:rPr>
  </w:style>
  <w:style w:type="character" w:customStyle="1" w:styleId="Bodytext2">
    <w:name w:val="Body text (2)"/>
    <w:basedOn w:val="Standardnpsmoodstavce"/>
    <w:rsid w:val="0013090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val="x-none"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lang w:val="x-none"/>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lang w:val="x-none"/>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lang w:val="x-none"/>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lang w:val="x-none"/>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lang w:val="x-none"/>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val="x-none"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rPr>
      <w:lang w:val="x-none" w:eastAsia="x-none"/>
    </w:rPr>
  </w:style>
  <w:style w:type="character" w:customStyle="1" w:styleId="Zkladntext2Char">
    <w:name w:val="Základní text 2 Char"/>
    <w:link w:val="Zkladntext2"/>
    <w:uiPriority w:val="99"/>
    <w:rsid w:val="00F534BB"/>
    <w:rPr>
      <w:rFonts w:eastAsia="Times New Roman"/>
      <w:sz w:val="22"/>
    </w:rPr>
  </w:style>
  <w:style w:type="table" w:styleId="Mkatabulky">
    <w:name w:val="Table Grid"/>
    <w:basedOn w:val="Normlntabulka"/>
    <w:uiPriority w:val="59"/>
    <w:rsid w:val="0098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Standardnpsmoodstavce"/>
    <w:rsid w:val="0013090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cs-CZ" w:eastAsia="cs-CZ" w:bidi="cs-CZ"/>
    </w:rPr>
  </w:style>
  <w:style w:type="character" w:customStyle="1" w:styleId="Bodytext2">
    <w:name w:val="Body text (2)"/>
    <w:basedOn w:val="Standardnpsmoodstavce"/>
    <w:rsid w:val="0013090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8089">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10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526D-0A08-4991-A881-B9CA5E94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4284</Words>
  <Characters>25282</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dostal</dc:creator>
  <cp:lastModifiedBy>Vohadlo Jiří</cp:lastModifiedBy>
  <cp:revision>4</cp:revision>
  <cp:lastPrinted>2018-02-23T12:03:00Z</cp:lastPrinted>
  <dcterms:created xsi:type="dcterms:W3CDTF">2018-03-15T10:14:00Z</dcterms:created>
  <dcterms:modified xsi:type="dcterms:W3CDTF">2018-03-23T13:43:00Z</dcterms:modified>
</cp:coreProperties>
</file>