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7"/>
        <w:keepNext/>
        <w:keepLines/>
        <w:widowControl w:val="0"/>
        <w:shd w:val="clear" w:color="auto" w:fill="auto"/>
        <w:bidi w:val="0"/>
        <w:spacing w:before="0" w:after="0" w:line="240" w:lineRule="auto"/>
        <w:ind w:left="300" w:right="0" w:hanging="300"/>
      </w:pPr>
      <w:bookmarkStart w:id="0" w:name="bookmark0"/>
      <w:r>
        <w:rPr>
          <w:color w:val="000000"/>
          <w:spacing w:val="0"/>
          <w:w w:val="100"/>
          <w:position w:val="0"/>
          <w:shd w:val="clear" w:color="auto" w:fill="auto"/>
          <w:lang w:val="cs-CZ" w:eastAsia="cs-CZ" w:bidi="cs-CZ"/>
        </w:rPr>
        <w:t>POJISTNÉ PODMÍNKY POJIŠTĚNÍ PROFI MERLIN</w:t>
      </w:r>
      <w:bookmarkEnd w:id="0"/>
    </w:p>
    <w:p>
      <w:pPr>
        <w:pStyle w:val="Style2"/>
        <w:keepNext w:val="0"/>
        <w:keepLines w:val="0"/>
        <w:widowControl w:val="0"/>
        <w:shd w:val="clear" w:color="auto" w:fill="auto"/>
        <w:bidi w:val="0"/>
        <w:spacing w:before="0" w:after="80" w:line="240" w:lineRule="auto"/>
        <w:ind w:left="300" w:right="0" w:hanging="300"/>
      </w:pPr>
      <w:r>
        <w:rPr>
          <w:color w:val="000000"/>
          <w:spacing w:val="0"/>
          <w:w w:val="100"/>
          <w:position w:val="0"/>
          <w:shd w:val="clear" w:color="auto" w:fill="auto"/>
          <w:lang w:val="cs-CZ" w:eastAsia="cs-CZ" w:bidi="cs-CZ"/>
        </w:rPr>
        <w:t>ze dne 1. 1. 2015</w:t>
      </w:r>
    </w:p>
    <w:p>
      <w:pPr>
        <w:pStyle w:val="Style2"/>
        <w:keepNext w:val="0"/>
        <w:keepLines w:val="0"/>
        <w:widowControl w:val="0"/>
        <w:shd w:val="clear" w:color="auto" w:fill="auto"/>
        <w:bidi w:val="0"/>
        <w:spacing w:before="0" w:after="0" w:line="240" w:lineRule="auto"/>
        <w:ind w:left="300" w:right="0" w:hanging="300"/>
      </w:pPr>
      <w:r>
        <w:rPr>
          <w:b/>
          <w:bCs/>
          <w:color w:val="000000"/>
          <w:spacing w:val="0"/>
          <w:w w:val="100"/>
          <w:position w:val="0"/>
          <w:shd w:val="clear" w:color="auto" w:fill="auto"/>
          <w:lang w:val="cs-CZ" w:eastAsia="cs-CZ" w:bidi="cs-CZ"/>
        </w:rPr>
        <w:t>Článek 1 - Úvodní ustanovení</w:t>
      </w:r>
    </w:p>
    <w:p>
      <w:pPr>
        <w:pStyle w:val="Style2"/>
        <w:keepNext w:val="0"/>
        <w:keepLines w:val="0"/>
        <w:widowControl w:val="0"/>
        <w:shd w:val="clear" w:color="auto" w:fill="auto"/>
        <w:bidi w:val="0"/>
        <w:spacing w:before="0" w:after="0" w:line="240" w:lineRule="auto"/>
        <w:ind w:left="300" w:right="0" w:hanging="300"/>
      </w:pPr>
      <w:r>
        <w:rPr>
          <w:color w:val="000000"/>
          <w:spacing w:val="0"/>
          <w:w w:val="100"/>
          <w:position w:val="0"/>
          <w:shd w:val="clear" w:color="auto" w:fill="auto"/>
          <w:lang w:val="cs-CZ" w:eastAsia="cs-CZ" w:bidi="cs-CZ"/>
        </w:rPr>
        <w:t>1.1.</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Pro toto soukromé pojištění, které sjednává Komerční pojišťovna, a. s., se sídlem Karolinská 1/650, 186 00 Praha 8, IČ 63998017 (dále jen „pojistitel“), platí zejména zákon číslo 89/2012 Sb., občanský zákoník, VPP skupinového pojiště ní,), tyto pojistné podmínky, Smlouva o kolektivním pojištění Merlin a Profi Merlin č. 3170000000 (dále jen „Smlouva“), uzavřená mezi pojišťovnou a společností Komerční banka, a. s., IČ 45317054, se sídlem Na Příkopě 33/969, 114 07 Praha 1 (dále jen „KB“ nebo „pojistník“).</w:t>
      </w:r>
    </w:p>
    <w:p>
      <w:pPr>
        <w:pStyle w:val="Style2"/>
        <w:keepNext w:val="0"/>
        <w:keepLines w:val="0"/>
        <w:widowControl w:val="0"/>
        <w:shd w:val="clear" w:color="auto" w:fill="auto"/>
        <w:bidi w:val="0"/>
        <w:spacing w:before="0" w:after="0" w:line="240" w:lineRule="auto"/>
        <w:ind w:left="300" w:right="0" w:hanging="300"/>
      </w:pPr>
      <w:r>
        <w:rPr>
          <w:color w:val="000000"/>
          <w:spacing w:val="0"/>
          <w:w w:val="100"/>
          <w:position w:val="0"/>
          <w:shd w:val="clear" w:color="auto" w:fill="auto"/>
          <w:lang w:val="cs-CZ" w:eastAsia="cs-CZ" w:bidi="cs-CZ"/>
        </w:rPr>
        <w:t>1.2.</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Pojištěný bere na vědomí, že se tyto pojistné podmínky v důsledku jejich povahy jako skupinového pojištění mění dohodou mezi pojistitelem a pojistníkem. Pojištěný bude pojistníkem o takovéto změně informován, a to nejpozději 2 měsíce před účinností změny a v případě takovéto změny se bude postupovat dle čl. 31 Všeobecných obchodních podmínek pojistníka.</w:t>
      </w:r>
    </w:p>
    <w:p>
      <w:pPr>
        <w:pStyle w:val="Style2"/>
        <w:keepNext w:val="0"/>
        <w:keepLines w:val="0"/>
        <w:widowControl w:val="0"/>
        <w:shd w:val="clear" w:color="auto" w:fill="auto"/>
        <w:bidi w:val="0"/>
        <w:spacing w:before="0" w:after="0" w:line="240" w:lineRule="auto"/>
        <w:ind w:left="300" w:right="0" w:hanging="300"/>
      </w:pPr>
      <w:r>
        <w:rPr>
          <w:color w:val="000000"/>
          <w:spacing w:val="0"/>
          <w:w w:val="100"/>
          <w:position w:val="0"/>
          <w:shd w:val="clear" w:color="auto" w:fill="auto"/>
          <w:lang w:val="cs-CZ" w:eastAsia="cs-CZ" w:bidi="cs-CZ"/>
        </w:rPr>
        <w:t>1.3.</w:t>
      </w:r>
    </w:p>
    <w:p>
      <w:pPr>
        <w:pStyle w:val="Style2"/>
        <w:keepNext w:val="0"/>
        <w:keepLines w:val="0"/>
        <w:widowControl w:val="0"/>
        <w:shd w:val="clear" w:color="auto" w:fill="auto"/>
        <w:bidi w:val="0"/>
        <w:spacing w:before="0" w:after="80" w:line="240" w:lineRule="auto"/>
        <w:ind w:left="300" w:right="0" w:hanging="300"/>
      </w:pPr>
      <w:r>
        <w:rPr>
          <w:color w:val="000000"/>
          <w:spacing w:val="0"/>
          <w:w w:val="100"/>
          <w:position w:val="0"/>
          <w:shd w:val="clear" w:color="auto" w:fill="auto"/>
          <w:lang w:val="cs-CZ" w:eastAsia="cs-CZ" w:bidi="cs-CZ"/>
        </w:rPr>
        <w:t>Toto pojištění je neživotním škodovým pojištěním.</w:t>
      </w:r>
    </w:p>
    <w:p>
      <w:pPr>
        <w:pStyle w:val="Style2"/>
        <w:keepNext w:val="0"/>
        <w:keepLines w:val="0"/>
        <w:widowControl w:val="0"/>
        <w:shd w:val="clear" w:color="auto" w:fill="auto"/>
        <w:bidi w:val="0"/>
        <w:spacing w:before="0" w:after="0" w:line="240" w:lineRule="auto"/>
        <w:ind w:left="300" w:right="0" w:hanging="300"/>
      </w:pPr>
      <w:r>
        <w:rPr>
          <w:b/>
          <w:bCs/>
          <w:color w:val="000000"/>
          <w:spacing w:val="0"/>
          <w:w w:val="100"/>
          <w:position w:val="0"/>
          <w:shd w:val="clear" w:color="auto" w:fill="auto"/>
          <w:lang w:val="cs-CZ" w:eastAsia="cs-CZ" w:bidi="cs-CZ"/>
        </w:rPr>
        <w:t>Článek 2 - Výklad pojmů</w:t>
      </w:r>
    </w:p>
    <w:p>
      <w:pPr>
        <w:pStyle w:val="Style2"/>
        <w:keepNext w:val="0"/>
        <w:keepLines w:val="0"/>
        <w:widowControl w:val="0"/>
        <w:shd w:val="clear" w:color="auto" w:fill="auto"/>
        <w:bidi w:val="0"/>
        <w:spacing w:before="0" w:after="0" w:line="240" w:lineRule="auto"/>
        <w:ind w:left="300" w:right="0" w:hanging="300"/>
      </w:pPr>
      <w:r>
        <w:rPr>
          <w:color w:val="000000"/>
          <w:spacing w:val="0"/>
          <w:w w:val="100"/>
          <w:position w:val="0"/>
          <w:shd w:val="clear" w:color="auto" w:fill="auto"/>
          <w:lang w:val="cs-CZ" w:eastAsia="cs-CZ" w:bidi="cs-CZ"/>
        </w:rPr>
        <w:t>Pro účely tohoto pojištění se vymezují mimo jiné následující pojmy:</w:t>
      </w:r>
    </w:p>
    <w:p>
      <w:pPr>
        <w:pStyle w:val="Style2"/>
        <w:keepNext w:val="0"/>
        <w:keepLines w:val="0"/>
        <w:widowControl w:val="0"/>
        <w:numPr>
          <w:ilvl w:val="0"/>
          <w:numId w:val="1"/>
        </w:numPr>
        <w:shd w:val="clear" w:color="auto" w:fill="auto"/>
        <w:tabs>
          <w:tab w:pos="275" w:val="left"/>
        </w:tabs>
        <w:bidi w:val="0"/>
        <w:spacing w:before="0" w:after="0" w:line="240" w:lineRule="auto"/>
        <w:ind w:left="300" w:right="0" w:hanging="300"/>
      </w:pPr>
      <w:r>
        <w:rPr>
          <w:b/>
          <w:bCs/>
          <w:color w:val="000000"/>
          <w:spacing w:val="0"/>
          <w:w w:val="100"/>
          <w:position w:val="0"/>
          <w:shd w:val="clear" w:color="auto" w:fill="auto"/>
          <w:lang w:val="cs-CZ" w:eastAsia="cs-CZ" w:bidi="cs-CZ"/>
        </w:rPr>
        <w:t xml:space="preserve">cizí měna </w:t>
      </w:r>
      <w:r>
        <w:rPr>
          <w:color w:val="000000"/>
          <w:spacing w:val="0"/>
          <w:w w:val="100"/>
          <w:position w:val="0"/>
          <w:shd w:val="clear" w:color="auto" w:fill="auto"/>
          <w:lang w:val="cs-CZ" w:eastAsia="cs-CZ" w:bidi="cs-CZ"/>
        </w:rPr>
        <w:t>- platná měna jiná než Kč, ve které je veden účet;</w:t>
      </w:r>
    </w:p>
    <w:p>
      <w:pPr>
        <w:pStyle w:val="Style2"/>
        <w:keepNext w:val="0"/>
        <w:keepLines w:val="0"/>
        <w:widowControl w:val="0"/>
        <w:numPr>
          <w:ilvl w:val="0"/>
          <w:numId w:val="1"/>
        </w:numPr>
        <w:shd w:val="clear" w:color="auto" w:fill="auto"/>
        <w:tabs>
          <w:tab w:pos="275" w:val="left"/>
        </w:tabs>
        <w:bidi w:val="0"/>
        <w:spacing w:before="0" w:after="0" w:line="240" w:lineRule="auto"/>
        <w:ind w:left="300" w:right="140" w:hanging="300"/>
      </w:pPr>
      <w:r>
        <w:rPr>
          <w:b/>
          <w:bCs/>
          <w:color w:val="000000"/>
          <w:spacing w:val="0"/>
          <w:w w:val="100"/>
          <w:position w:val="0"/>
          <w:shd w:val="clear" w:color="auto" w:fill="auto"/>
          <w:lang w:val="cs-CZ" w:eastAsia="cs-CZ" w:bidi="cs-CZ"/>
        </w:rPr>
        <w:t xml:space="preserve">doklady </w:t>
      </w:r>
      <w:r>
        <w:rPr>
          <w:color w:val="000000"/>
          <w:spacing w:val="0"/>
          <w:w w:val="100"/>
          <w:position w:val="0"/>
          <w:shd w:val="clear" w:color="auto" w:fill="auto"/>
          <w:lang w:val="cs-CZ" w:eastAsia="cs-CZ" w:bidi="cs-CZ"/>
        </w:rPr>
        <w:t>- občanský průkaz, cestovní pas, povolení k pobytu, řidičský průkaz a osvědčení o technickém průkazu (nikoliv však technický průkaz samotný);</w:t>
      </w:r>
    </w:p>
    <w:p>
      <w:pPr>
        <w:pStyle w:val="Style2"/>
        <w:keepNext w:val="0"/>
        <w:keepLines w:val="0"/>
        <w:widowControl w:val="0"/>
        <w:numPr>
          <w:ilvl w:val="0"/>
          <w:numId w:val="1"/>
        </w:numPr>
        <w:shd w:val="clear" w:color="auto" w:fill="auto"/>
        <w:tabs>
          <w:tab w:pos="275" w:val="left"/>
        </w:tabs>
        <w:bidi w:val="0"/>
        <w:spacing w:before="0" w:after="0" w:line="240" w:lineRule="auto"/>
        <w:ind w:left="300" w:right="140" w:hanging="300"/>
      </w:pPr>
      <w:r>
        <w:rPr>
          <w:b/>
          <w:bCs/>
          <w:color w:val="000000"/>
          <w:spacing w:val="0"/>
          <w:w w:val="100"/>
          <w:position w:val="0"/>
          <w:shd w:val="clear" w:color="auto" w:fill="auto"/>
          <w:lang w:val="cs-CZ" w:eastAsia="cs-CZ" w:bidi="cs-CZ"/>
        </w:rPr>
        <w:t xml:space="preserve">fyzické násilí </w:t>
      </w:r>
      <w:r>
        <w:rPr>
          <w:color w:val="000000"/>
          <w:spacing w:val="0"/>
          <w:w w:val="100"/>
          <w:position w:val="0"/>
          <w:shd w:val="clear" w:color="auto" w:fill="auto"/>
          <w:lang w:val="cs-CZ" w:eastAsia="cs-CZ" w:bidi="cs-CZ"/>
        </w:rPr>
        <w:t>- násilné jednání třetí osoby vůči držiteli karty s následkem újmy na zdraví nebo reálná pohrůžka použití násilí za účelem ovlivnění volního jednání držitele karty;</w:t>
      </w:r>
    </w:p>
    <w:p>
      <w:pPr>
        <w:pStyle w:val="Style2"/>
        <w:keepNext w:val="0"/>
        <w:keepLines w:val="0"/>
        <w:widowControl w:val="0"/>
        <w:numPr>
          <w:ilvl w:val="0"/>
          <w:numId w:val="1"/>
        </w:numPr>
        <w:shd w:val="clear" w:color="auto" w:fill="auto"/>
        <w:tabs>
          <w:tab w:pos="275" w:val="left"/>
        </w:tabs>
        <w:bidi w:val="0"/>
        <w:spacing w:before="0" w:after="0" w:line="240" w:lineRule="auto"/>
        <w:ind w:left="300" w:right="140" w:hanging="300"/>
      </w:pPr>
      <w:r>
        <w:rPr>
          <w:b/>
          <w:bCs/>
          <w:color w:val="000000"/>
          <w:spacing w:val="0"/>
          <w:w w:val="100"/>
          <w:position w:val="0"/>
          <w:shd w:val="clear" w:color="auto" w:fill="auto"/>
          <w:lang w:val="cs-CZ" w:eastAsia="cs-CZ" w:bidi="cs-CZ"/>
        </w:rPr>
        <w:t xml:space="preserve">karta </w:t>
      </w:r>
      <w:r>
        <w:rPr>
          <w:color w:val="000000"/>
          <w:spacing w:val="0"/>
          <w:w w:val="100"/>
          <w:position w:val="0"/>
          <w:shd w:val="clear" w:color="auto" w:fill="auto"/>
          <w:lang w:val="cs-CZ" w:eastAsia="cs-CZ" w:bidi="cs-CZ"/>
        </w:rPr>
        <w:t>- debetní nebo kreditní platební karta vydaná na jméno pojištěného bankovním ústavem se sídlem na území ČR k účtu, vedeného na jméno majitele účtu;</w:t>
      </w:r>
    </w:p>
    <w:p>
      <w:pPr>
        <w:pStyle w:val="Style2"/>
        <w:keepNext w:val="0"/>
        <w:keepLines w:val="0"/>
        <w:widowControl w:val="0"/>
        <w:numPr>
          <w:ilvl w:val="0"/>
          <w:numId w:val="1"/>
        </w:numPr>
        <w:shd w:val="clear" w:color="auto" w:fill="auto"/>
        <w:tabs>
          <w:tab w:pos="275" w:val="left"/>
        </w:tabs>
        <w:bidi w:val="0"/>
        <w:spacing w:before="0" w:after="0" w:line="240" w:lineRule="auto"/>
        <w:ind w:left="300" w:right="0" w:hanging="300"/>
      </w:pPr>
      <w:r>
        <w:rPr>
          <w:b/>
          <w:bCs/>
          <w:color w:val="000000"/>
          <w:spacing w:val="0"/>
          <w:w w:val="100"/>
          <w:position w:val="0"/>
          <w:shd w:val="clear" w:color="auto" w:fill="auto"/>
          <w:lang w:val="cs-CZ" w:eastAsia="cs-CZ" w:bidi="cs-CZ"/>
        </w:rPr>
        <w:t xml:space="preserve">karta KB </w:t>
      </w:r>
      <w:r>
        <w:rPr>
          <w:color w:val="000000"/>
          <w:spacing w:val="0"/>
          <w:w w:val="100"/>
          <w:position w:val="0"/>
          <w:shd w:val="clear" w:color="auto" w:fill="auto"/>
          <w:lang w:val="cs-CZ" w:eastAsia="cs-CZ" w:bidi="cs-CZ"/>
        </w:rPr>
        <w:t>- karta vydaná KB na jméno pojištěného;</w:t>
      </w:r>
    </w:p>
    <w:p>
      <w:pPr>
        <w:pStyle w:val="Style2"/>
        <w:keepNext w:val="0"/>
        <w:keepLines w:val="0"/>
        <w:widowControl w:val="0"/>
        <w:numPr>
          <w:ilvl w:val="0"/>
          <w:numId w:val="1"/>
        </w:numPr>
        <w:shd w:val="clear" w:color="auto" w:fill="auto"/>
        <w:tabs>
          <w:tab w:pos="275" w:val="left"/>
        </w:tabs>
        <w:bidi w:val="0"/>
        <w:spacing w:before="0" w:after="0" w:line="240" w:lineRule="auto"/>
        <w:ind w:left="300" w:right="140" w:hanging="300"/>
      </w:pPr>
      <w:r>
        <w:rPr>
          <w:b/>
          <w:bCs/>
          <w:color w:val="000000"/>
          <w:spacing w:val="0"/>
          <w:w w:val="100"/>
          <w:position w:val="0"/>
          <w:shd w:val="clear" w:color="auto" w:fill="auto"/>
          <w:lang w:val="cs-CZ" w:eastAsia="cs-CZ" w:bidi="cs-CZ"/>
        </w:rPr>
        <w:t xml:space="preserve">klíče k bezpečnostní schránce </w:t>
      </w:r>
      <w:r>
        <w:rPr>
          <w:color w:val="000000"/>
          <w:spacing w:val="0"/>
          <w:w w:val="100"/>
          <w:position w:val="0"/>
          <w:shd w:val="clear" w:color="auto" w:fill="auto"/>
          <w:lang w:val="cs-CZ" w:eastAsia="cs-CZ" w:bidi="cs-CZ"/>
        </w:rPr>
        <w:t>- klíče k uzamykatelnému prostoru safesové - bezpečnostní schránky, která je užívána na základě Smlouvy o užívání safesové schránky KB;</w:t>
      </w:r>
    </w:p>
    <w:p>
      <w:pPr>
        <w:pStyle w:val="Style2"/>
        <w:keepNext w:val="0"/>
        <w:keepLines w:val="0"/>
        <w:widowControl w:val="0"/>
        <w:numPr>
          <w:ilvl w:val="0"/>
          <w:numId w:val="1"/>
        </w:numPr>
        <w:shd w:val="clear" w:color="auto" w:fill="auto"/>
        <w:tabs>
          <w:tab w:pos="275" w:val="left"/>
        </w:tabs>
        <w:bidi w:val="0"/>
        <w:spacing w:before="0" w:after="0" w:line="240" w:lineRule="auto"/>
        <w:ind w:left="300" w:right="140" w:hanging="300"/>
      </w:pPr>
      <w:r>
        <w:rPr>
          <w:b/>
          <w:bCs/>
          <w:color w:val="000000"/>
          <w:spacing w:val="0"/>
          <w:w w:val="100"/>
          <w:position w:val="0"/>
          <w:shd w:val="clear" w:color="auto" w:fill="auto"/>
          <w:lang w:val="cs-CZ" w:eastAsia="cs-CZ" w:bidi="cs-CZ"/>
        </w:rPr>
        <w:t xml:space="preserve">krádež nebo odcizení - </w:t>
      </w:r>
      <w:r>
        <w:rPr>
          <w:color w:val="000000"/>
          <w:spacing w:val="0"/>
          <w:w w:val="100"/>
          <w:position w:val="0"/>
          <w:shd w:val="clear" w:color="auto" w:fill="auto"/>
          <w:lang w:val="cs-CZ" w:eastAsia="cs-CZ" w:bidi="cs-CZ"/>
        </w:rPr>
        <w:t>neoprávněné přisvojení si cizího předmětu pojištění tím, že se ho pachatel zmocní;</w:t>
      </w:r>
    </w:p>
    <w:p>
      <w:pPr>
        <w:pStyle w:val="Style2"/>
        <w:keepNext w:val="0"/>
        <w:keepLines w:val="0"/>
        <w:widowControl w:val="0"/>
        <w:numPr>
          <w:ilvl w:val="0"/>
          <w:numId w:val="1"/>
        </w:numPr>
        <w:shd w:val="clear" w:color="auto" w:fill="auto"/>
        <w:tabs>
          <w:tab w:pos="275" w:val="left"/>
        </w:tabs>
        <w:bidi w:val="0"/>
        <w:spacing w:before="0" w:after="0" w:line="240" w:lineRule="auto"/>
        <w:ind w:left="300" w:right="140" w:hanging="300"/>
      </w:pPr>
      <w:r>
        <w:rPr>
          <w:b/>
          <w:bCs/>
          <w:color w:val="000000"/>
          <w:spacing w:val="0"/>
          <w:w w:val="100"/>
          <w:position w:val="0"/>
          <w:shd w:val="clear" w:color="auto" w:fill="auto"/>
          <w:lang w:val="cs-CZ" w:eastAsia="cs-CZ" w:bidi="cs-CZ"/>
        </w:rPr>
        <w:t xml:space="preserve">loupež </w:t>
      </w:r>
      <w:r>
        <w:rPr>
          <w:color w:val="000000"/>
          <w:spacing w:val="0"/>
          <w:w w:val="100"/>
          <w:position w:val="0"/>
          <w:shd w:val="clear" w:color="auto" w:fill="auto"/>
          <w:lang w:val="cs-CZ" w:eastAsia="cs-CZ" w:bidi="cs-CZ"/>
        </w:rPr>
        <w:t>- použití násilí či pohrůžky násilí vůči pojištěnému k získání předmětu pojištění, není-li dále v textu stanoveno jinak;</w:t>
      </w:r>
    </w:p>
    <w:p>
      <w:pPr>
        <w:pStyle w:val="Style2"/>
        <w:keepNext w:val="0"/>
        <w:keepLines w:val="0"/>
        <w:widowControl w:val="0"/>
        <w:numPr>
          <w:ilvl w:val="0"/>
          <w:numId w:val="1"/>
        </w:numPr>
        <w:shd w:val="clear" w:color="auto" w:fill="auto"/>
        <w:tabs>
          <w:tab w:pos="275" w:val="left"/>
        </w:tabs>
        <w:bidi w:val="0"/>
        <w:spacing w:before="0" w:after="0" w:line="240" w:lineRule="auto"/>
        <w:ind w:left="300" w:right="140" w:hanging="300"/>
      </w:pPr>
      <w:r>
        <w:rPr>
          <w:b/>
          <w:bCs/>
          <w:color w:val="000000"/>
          <w:spacing w:val="0"/>
          <w:w w:val="100"/>
          <w:position w:val="0"/>
          <w:shd w:val="clear" w:color="auto" w:fill="auto"/>
          <w:lang w:val="cs-CZ" w:eastAsia="cs-CZ" w:bidi="cs-CZ"/>
        </w:rPr>
        <w:t xml:space="preserve">mobilní telefon </w:t>
      </w:r>
      <w:r>
        <w:rPr>
          <w:color w:val="000000"/>
          <w:spacing w:val="0"/>
          <w:w w:val="100"/>
          <w:position w:val="0"/>
          <w:shd w:val="clear" w:color="auto" w:fill="auto"/>
          <w:lang w:val="cs-CZ" w:eastAsia="cs-CZ" w:bidi="cs-CZ"/>
        </w:rPr>
        <w:t>- přenosný telefonní přístroj určený ke komunikaci prostřednictvím mobilních operátorů;</w:t>
      </w:r>
    </w:p>
    <w:p>
      <w:pPr>
        <w:pStyle w:val="Style2"/>
        <w:keepNext w:val="0"/>
        <w:keepLines w:val="0"/>
        <w:widowControl w:val="0"/>
        <w:numPr>
          <w:ilvl w:val="0"/>
          <w:numId w:val="1"/>
        </w:numPr>
        <w:shd w:val="clear" w:color="auto" w:fill="auto"/>
        <w:tabs>
          <w:tab w:pos="275" w:val="left"/>
        </w:tabs>
        <w:bidi w:val="0"/>
        <w:spacing w:before="0" w:after="0" w:line="240" w:lineRule="auto"/>
        <w:ind w:left="300" w:right="140" w:hanging="300"/>
      </w:pPr>
      <w:r>
        <w:rPr>
          <w:b/>
          <w:bCs/>
          <w:color w:val="000000"/>
          <w:spacing w:val="0"/>
          <w:w w:val="100"/>
          <w:position w:val="0"/>
          <w:shd w:val="clear" w:color="auto" w:fill="auto"/>
          <w:lang w:val="cs-CZ" w:eastAsia="cs-CZ" w:bidi="cs-CZ"/>
        </w:rPr>
        <w:t xml:space="preserve">osobní věci </w:t>
      </w:r>
      <w:r>
        <w:rPr>
          <w:color w:val="000000"/>
          <w:spacing w:val="0"/>
          <w:w w:val="100"/>
          <w:position w:val="0"/>
          <w:shd w:val="clear" w:color="auto" w:fill="auto"/>
          <w:lang w:val="cs-CZ" w:eastAsia="cs-CZ" w:bidi="cs-CZ"/>
        </w:rPr>
        <w:t>- věci denní potřeby, vyjma dokladů a klíčů, jako např.: mobilní telefon, finanční hotovost, Mp3 přehrávač, notebook, sluneční a dioptrické brýle, flash disk, peněženka, příruční zavazadlo;</w:t>
      </w:r>
    </w:p>
    <w:p>
      <w:pPr>
        <w:pStyle w:val="Style2"/>
        <w:keepNext w:val="0"/>
        <w:keepLines w:val="0"/>
        <w:widowControl w:val="0"/>
        <w:numPr>
          <w:ilvl w:val="0"/>
          <w:numId w:val="1"/>
        </w:numPr>
        <w:shd w:val="clear" w:color="auto" w:fill="auto"/>
        <w:tabs>
          <w:tab w:pos="275" w:val="left"/>
        </w:tabs>
        <w:bidi w:val="0"/>
        <w:spacing w:before="0" w:after="0" w:line="240" w:lineRule="auto"/>
        <w:ind w:left="300" w:right="140" w:hanging="300"/>
      </w:pPr>
      <w:r>
        <w:rPr>
          <w:b/>
          <w:bCs/>
          <w:color w:val="000000"/>
          <w:spacing w:val="0"/>
          <w:w w:val="100"/>
          <w:position w:val="0"/>
          <w:shd w:val="clear" w:color="auto" w:fill="auto"/>
          <w:lang w:val="cs-CZ" w:eastAsia="cs-CZ" w:bidi="cs-CZ"/>
        </w:rPr>
        <w:t xml:space="preserve">ostatní klíče </w:t>
      </w:r>
      <w:r>
        <w:rPr>
          <w:color w:val="000000"/>
          <w:spacing w:val="0"/>
          <w:w w:val="100"/>
          <w:position w:val="0"/>
          <w:shd w:val="clear" w:color="auto" w:fill="auto"/>
          <w:lang w:val="cs-CZ" w:eastAsia="cs-CZ" w:bidi="cs-CZ"/>
        </w:rPr>
        <w:t>- klíče (a obecně jakékoli předměty nebo zařízení sloužící k uzamykání a odemykání dveří) od bytu/domu a vozidla pojištěného nebo osoby blízké, které pojištěný oprávněně užívá;</w:t>
      </w:r>
    </w:p>
    <w:p>
      <w:pPr>
        <w:pStyle w:val="Style2"/>
        <w:keepNext w:val="0"/>
        <w:keepLines w:val="0"/>
        <w:widowControl w:val="0"/>
        <w:numPr>
          <w:ilvl w:val="0"/>
          <w:numId w:val="1"/>
        </w:numPr>
        <w:shd w:val="clear" w:color="auto" w:fill="auto"/>
        <w:tabs>
          <w:tab w:pos="275" w:val="left"/>
        </w:tabs>
        <w:bidi w:val="0"/>
        <w:spacing w:before="0" w:after="0" w:line="240" w:lineRule="auto"/>
        <w:ind w:left="300" w:right="0" w:hanging="300"/>
      </w:pPr>
      <w:r>
        <w:rPr>
          <w:b/>
          <w:bCs/>
          <w:color w:val="000000"/>
          <w:spacing w:val="0"/>
          <w:w w:val="100"/>
          <w:position w:val="0"/>
          <w:shd w:val="clear" w:color="auto" w:fill="auto"/>
          <w:lang w:val="cs-CZ" w:eastAsia="cs-CZ" w:bidi="cs-CZ"/>
        </w:rPr>
        <w:t xml:space="preserve">PIN </w:t>
      </w:r>
      <w:r>
        <w:rPr>
          <w:color w:val="000000"/>
          <w:spacing w:val="0"/>
          <w:w w:val="100"/>
          <w:position w:val="0"/>
          <w:shd w:val="clear" w:color="auto" w:fill="auto"/>
          <w:lang w:val="cs-CZ" w:eastAsia="cs-CZ" w:bidi="cs-CZ"/>
        </w:rPr>
        <w:t>- osobní identifikační kód karty;</w:t>
      </w:r>
    </w:p>
    <w:p>
      <w:pPr>
        <w:pStyle w:val="Style2"/>
        <w:keepNext w:val="0"/>
        <w:keepLines w:val="0"/>
        <w:widowControl w:val="0"/>
        <w:numPr>
          <w:ilvl w:val="0"/>
          <w:numId w:val="1"/>
        </w:numPr>
        <w:shd w:val="clear" w:color="auto" w:fill="auto"/>
        <w:tabs>
          <w:tab w:pos="275" w:val="left"/>
        </w:tabs>
        <w:bidi w:val="0"/>
        <w:spacing w:before="0" w:after="0" w:line="240" w:lineRule="auto"/>
        <w:ind w:left="300" w:right="140" w:hanging="300"/>
      </w:pPr>
      <w:r>
        <w:rPr>
          <w:b/>
          <w:bCs/>
          <w:color w:val="000000"/>
          <w:spacing w:val="0"/>
          <w:w w:val="100"/>
          <w:position w:val="0"/>
          <w:shd w:val="clear" w:color="auto" w:fill="auto"/>
          <w:lang w:val="cs-CZ" w:eastAsia="cs-CZ" w:bidi="cs-CZ"/>
        </w:rPr>
        <w:t xml:space="preserve">pojištěný - </w:t>
      </w:r>
      <w:r>
        <w:rPr>
          <w:color w:val="000000"/>
          <w:spacing w:val="0"/>
          <w:w w:val="100"/>
          <w:position w:val="0"/>
          <w:shd w:val="clear" w:color="auto" w:fill="auto"/>
          <w:lang w:val="cs-CZ" w:eastAsia="cs-CZ" w:bidi="cs-CZ"/>
        </w:rPr>
        <w:t>fyzická osoba, kterou pojistník zařadil do pojištění, můžou to být osoby, které:</w:t>
      </w:r>
    </w:p>
    <w:p>
      <w:pPr>
        <w:pStyle w:val="Style2"/>
        <w:keepNext w:val="0"/>
        <w:keepLines w:val="0"/>
        <w:widowControl w:val="0"/>
        <w:numPr>
          <w:ilvl w:val="0"/>
          <w:numId w:val="3"/>
        </w:numPr>
        <w:shd w:val="clear" w:color="auto" w:fill="auto"/>
        <w:tabs>
          <w:tab w:pos="658" w:val="left"/>
        </w:tabs>
        <w:bidi w:val="0"/>
        <w:spacing w:before="0" w:after="0" w:line="240" w:lineRule="auto"/>
        <w:ind w:left="660" w:right="140" w:hanging="360"/>
      </w:pPr>
      <w:r>
        <w:rPr>
          <w:color w:val="000000"/>
          <w:spacing w:val="0"/>
          <w:w w:val="100"/>
          <w:position w:val="0"/>
          <w:shd w:val="clear" w:color="auto" w:fill="auto"/>
          <w:lang w:val="cs-CZ" w:eastAsia="cs-CZ" w:bidi="cs-CZ"/>
        </w:rPr>
        <w:t>jsou majitelem účtu KB a/nebo jím určený držitel karty a/nebo jím určená zmocněná osoba, pokud je majitelem účtu KB fyzická osoba - podnikatel;</w:t>
      </w:r>
    </w:p>
    <w:p>
      <w:pPr>
        <w:pStyle w:val="Style2"/>
        <w:keepNext w:val="0"/>
        <w:keepLines w:val="0"/>
        <w:widowControl w:val="0"/>
        <w:numPr>
          <w:ilvl w:val="0"/>
          <w:numId w:val="3"/>
        </w:numPr>
        <w:shd w:val="clear" w:color="auto" w:fill="auto"/>
        <w:tabs>
          <w:tab w:pos="658" w:val="left"/>
        </w:tabs>
        <w:bidi w:val="0"/>
        <w:spacing w:before="0" w:after="0" w:line="240" w:lineRule="auto"/>
        <w:ind w:left="660" w:right="140" w:hanging="360"/>
      </w:pPr>
      <w:r>
        <w:rPr>
          <w:color w:val="000000"/>
          <w:spacing w:val="0"/>
          <w:w w:val="100"/>
          <w:position w:val="0"/>
          <w:shd w:val="clear" w:color="auto" w:fill="auto"/>
          <w:lang w:val="cs-CZ" w:eastAsia="cs-CZ" w:bidi="cs-CZ"/>
        </w:rPr>
        <w:t>jsou držitelem karty a/nebo zmocněnou osobou, pokud je takto určí majitel účtu KB, kterým je právnická osoba;</w:t>
      </w:r>
    </w:p>
    <w:p>
      <w:pPr>
        <w:pStyle w:val="Style2"/>
        <w:keepNext w:val="0"/>
        <w:keepLines w:val="0"/>
        <w:widowControl w:val="0"/>
        <w:shd w:val="clear" w:color="auto" w:fill="auto"/>
        <w:bidi w:val="0"/>
        <w:spacing w:before="0" w:after="0" w:line="240" w:lineRule="auto"/>
        <w:ind w:left="300" w:right="140" w:firstLine="0"/>
      </w:pPr>
      <w:r>
        <w:rPr>
          <w:color w:val="000000"/>
          <w:spacing w:val="0"/>
          <w:w w:val="100"/>
          <w:position w:val="0"/>
          <w:shd w:val="clear" w:color="auto" w:fill="auto"/>
          <w:lang w:val="cs-CZ" w:eastAsia="cs-CZ" w:bidi="cs-CZ"/>
        </w:rPr>
        <w:t>V případě rizik uvedených v čl. 5.4. až 5.6. je jím KB. V případě pojištěného KB se na KB nevztahují následující články pojistných podmínek ohledně práv a povinností pojištěného: 3, 4, 7, 9, 10, 11 a 12;</w:t>
      </w:r>
    </w:p>
    <w:p>
      <w:pPr>
        <w:pStyle w:val="Style2"/>
        <w:keepNext w:val="0"/>
        <w:keepLines w:val="0"/>
        <w:widowControl w:val="0"/>
        <w:numPr>
          <w:ilvl w:val="0"/>
          <w:numId w:val="1"/>
        </w:numPr>
        <w:shd w:val="clear" w:color="auto" w:fill="auto"/>
        <w:tabs>
          <w:tab w:pos="275" w:val="left"/>
        </w:tabs>
        <w:bidi w:val="0"/>
        <w:spacing w:before="0" w:after="0" w:line="240" w:lineRule="auto"/>
        <w:ind w:left="300" w:right="140" w:hanging="300"/>
      </w:pPr>
      <w:r>
        <w:rPr>
          <w:b/>
          <w:bCs/>
          <w:color w:val="000000"/>
          <w:spacing w:val="0"/>
          <w:w w:val="100"/>
          <w:position w:val="0"/>
          <w:shd w:val="clear" w:color="auto" w:fill="auto"/>
          <w:lang w:val="cs-CZ" w:eastAsia="cs-CZ" w:bidi="cs-CZ"/>
        </w:rPr>
        <w:t xml:space="preserve">stoplistace </w:t>
      </w:r>
      <w:r>
        <w:rPr>
          <w:color w:val="000000"/>
          <w:spacing w:val="0"/>
          <w:w w:val="100"/>
          <w:position w:val="0"/>
          <w:shd w:val="clear" w:color="auto" w:fill="auto"/>
          <w:lang w:val="cs-CZ" w:eastAsia="cs-CZ" w:bidi="cs-CZ"/>
        </w:rPr>
        <w:t>- znemožnění provedení všech autorizovaných transakcí kartou uvedením karty na stoplist, stoplistace je neodvolatelná;</w:t>
      </w:r>
    </w:p>
    <w:p>
      <w:pPr>
        <w:pStyle w:val="Style2"/>
        <w:keepNext w:val="0"/>
        <w:keepLines w:val="0"/>
        <w:widowControl w:val="0"/>
        <w:numPr>
          <w:ilvl w:val="0"/>
          <w:numId w:val="1"/>
        </w:numPr>
        <w:shd w:val="clear" w:color="auto" w:fill="auto"/>
        <w:tabs>
          <w:tab w:pos="275" w:val="left"/>
        </w:tabs>
        <w:bidi w:val="0"/>
        <w:spacing w:before="0" w:after="0" w:line="240" w:lineRule="auto"/>
        <w:ind w:left="300" w:right="140" w:hanging="300"/>
      </w:pPr>
      <w:r>
        <w:rPr>
          <w:b/>
          <w:bCs/>
          <w:color w:val="000000"/>
          <w:spacing w:val="0"/>
          <w:w w:val="100"/>
          <w:position w:val="0"/>
          <w:shd w:val="clear" w:color="auto" w:fill="auto"/>
          <w:lang w:val="cs-CZ" w:eastAsia="cs-CZ" w:bidi="cs-CZ"/>
        </w:rPr>
        <w:t xml:space="preserve">třetí osoba </w:t>
      </w:r>
      <w:r>
        <w:rPr>
          <w:color w:val="000000"/>
          <w:spacing w:val="0"/>
          <w:w w:val="100"/>
          <w:position w:val="0"/>
          <w:shd w:val="clear" w:color="auto" w:fill="auto"/>
          <w:lang w:val="cs-CZ" w:eastAsia="cs-CZ" w:bidi="cs-CZ"/>
        </w:rPr>
        <w:t>- osoba jiná než pojistník, pojistitel, pojištěný a držitel karty;</w:t>
      </w:r>
    </w:p>
    <w:p>
      <w:pPr>
        <w:pStyle w:val="Style2"/>
        <w:keepNext w:val="0"/>
        <w:keepLines w:val="0"/>
        <w:widowControl w:val="0"/>
        <w:numPr>
          <w:ilvl w:val="0"/>
          <w:numId w:val="1"/>
        </w:numPr>
        <w:shd w:val="clear" w:color="auto" w:fill="auto"/>
        <w:tabs>
          <w:tab w:pos="275" w:val="left"/>
        </w:tabs>
        <w:bidi w:val="0"/>
        <w:spacing w:before="0" w:after="0" w:line="240" w:lineRule="auto"/>
        <w:ind w:left="300" w:right="140" w:hanging="300"/>
      </w:pPr>
      <w:r>
        <w:rPr>
          <w:b/>
          <w:bCs/>
          <w:color w:val="000000"/>
          <w:spacing w:val="0"/>
          <w:w w:val="100"/>
          <w:position w:val="0"/>
          <w:shd w:val="clear" w:color="auto" w:fill="auto"/>
          <w:lang w:val="cs-CZ" w:eastAsia="cs-CZ" w:bidi="cs-CZ"/>
        </w:rPr>
        <w:t xml:space="preserve">účet </w:t>
      </w:r>
      <w:r>
        <w:rPr>
          <w:color w:val="000000"/>
          <w:spacing w:val="0"/>
          <w:w w:val="100"/>
          <w:position w:val="0"/>
          <w:shd w:val="clear" w:color="auto" w:fill="auto"/>
          <w:lang w:val="cs-CZ" w:eastAsia="cs-CZ" w:bidi="cs-CZ"/>
        </w:rPr>
        <w:t>- běžný nebo úvěrový účet osoby (fyzické nebo právnické) určený pro podnikatelské účely vedený KB nebo jiným bankovním ústavem se sídlem na území ČR v Kč nebo v cizí měně, ke kterému je vydána karta;</w:t>
      </w:r>
    </w:p>
    <w:p>
      <w:pPr>
        <w:pStyle w:val="Style2"/>
        <w:keepNext w:val="0"/>
        <w:keepLines w:val="0"/>
        <w:widowControl w:val="0"/>
        <w:numPr>
          <w:ilvl w:val="0"/>
          <w:numId w:val="1"/>
        </w:numPr>
        <w:shd w:val="clear" w:color="auto" w:fill="auto"/>
        <w:tabs>
          <w:tab w:pos="275" w:val="left"/>
        </w:tabs>
        <w:bidi w:val="0"/>
        <w:spacing w:before="0" w:after="0" w:line="240" w:lineRule="auto"/>
        <w:ind w:left="300" w:right="0" w:hanging="300"/>
      </w:pPr>
      <w:r>
        <w:rPr>
          <w:b/>
          <w:bCs/>
          <w:color w:val="000000"/>
          <w:spacing w:val="0"/>
          <w:w w:val="100"/>
          <w:position w:val="0"/>
          <w:shd w:val="clear" w:color="auto" w:fill="auto"/>
          <w:lang w:val="cs-CZ" w:eastAsia="cs-CZ" w:bidi="cs-CZ"/>
        </w:rPr>
        <w:t xml:space="preserve">účet KB </w:t>
      </w:r>
      <w:r>
        <w:rPr>
          <w:color w:val="000000"/>
          <w:spacing w:val="0"/>
          <w:w w:val="100"/>
          <w:position w:val="0"/>
          <w:shd w:val="clear" w:color="auto" w:fill="auto"/>
          <w:lang w:val="cs-CZ" w:eastAsia="cs-CZ" w:bidi="cs-CZ"/>
        </w:rPr>
        <w:t>- účet vedený pojistníkem ke kterému se váže pojištění;</w:t>
      </w:r>
    </w:p>
    <w:p>
      <w:pPr>
        <w:pStyle w:val="Style2"/>
        <w:keepNext w:val="0"/>
        <w:keepLines w:val="0"/>
        <w:widowControl w:val="0"/>
        <w:numPr>
          <w:ilvl w:val="0"/>
          <w:numId w:val="1"/>
        </w:numPr>
        <w:shd w:val="clear" w:color="auto" w:fill="auto"/>
        <w:tabs>
          <w:tab w:pos="275" w:val="left"/>
        </w:tabs>
        <w:bidi w:val="0"/>
        <w:spacing w:before="0" w:after="80" w:line="240" w:lineRule="auto"/>
        <w:ind w:left="300" w:right="140" w:hanging="300"/>
      </w:pPr>
      <w:r>
        <w:rPr>
          <w:b/>
          <w:bCs/>
          <w:color w:val="000000"/>
          <w:spacing w:val="0"/>
          <w:w w:val="100"/>
          <w:position w:val="0"/>
          <w:shd w:val="clear" w:color="auto" w:fill="auto"/>
          <w:lang w:val="cs-CZ" w:eastAsia="cs-CZ" w:bidi="cs-CZ"/>
        </w:rPr>
        <w:t xml:space="preserve">výpis z karty </w:t>
      </w:r>
      <w:r>
        <w:rPr>
          <w:color w:val="000000"/>
          <w:spacing w:val="0"/>
          <w:w w:val="100"/>
          <w:position w:val="0"/>
          <w:shd w:val="clear" w:color="auto" w:fill="auto"/>
          <w:lang w:val="cs-CZ" w:eastAsia="cs-CZ" w:bidi="cs-CZ"/>
        </w:rPr>
        <w:t>- bankovní výpis z účtu s označením data transakce a předmětné částky a informace, že k operaci došlo prostřednictvím karty;</w:t>
      </w:r>
    </w:p>
    <w:p>
      <w:pPr>
        <w:pStyle w:val="Style2"/>
        <w:keepNext w:val="0"/>
        <w:keepLines w:val="0"/>
        <w:widowControl w:val="0"/>
        <w:shd w:val="clear" w:color="auto" w:fill="auto"/>
        <w:bidi w:val="0"/>
        <w:spacing w:before="0" w:after="0" w:line="240" w:lineRule="auto"/>
        <w:ind w:left="940" w:right="0" w:firstLine="0"/>
        <w:jc w:val="left"/>
      </w:pPr>
      <w:r>
        <w:rPr>
          <w:color w:val="000000"/>
          <w:spacing w:val="0"/>
          <w:w w:val="100"/>
          <w:position w:val="0"/>
          <w:shd w:val="clear" w:color="auto" w:fill="auto"/>
          <w:lang w:val="cs-CZ" w:eastAsia="cs-CZ" w:bidi="cs-CZ"/>
        </w:rPr>
        <w:t>Komerční pojišťovna, a. s., se sídlem:</w:t>
      </w:r>
    </w:p>
    <w:p>
      <w:pPr>
        <w:pStyle w:val="Style2"/>
        <w:keepNext w:val="0"/>
        <w:keepLines w:val="0"/>
        <w:widowControl w:val="0"/>
        <w:shd w:val="clear" w:color="auto" w:fill="auto"/>
        <w:bidi w:val="0"/>
        <w:spacing w:before="0" w:after="0" w:line="240" w:lineRule="auto"/>
        <w:ind w:left="940" w:right="0" w:firstLine="0"/>
        <w:jc w:val="left"/>
      </w:pPr>
      <w:r>
        <w:rPr>
          <w:color w:val="000000"/>
          <w:spacing w:val="0"/>
          <w:w w:val="100"/>
          <w:position w:val="0"/>
          <w:shd w:val="clear" w:color="auto" w:fill="auto"/>
          <w:lang w:val="cs-CZ" w:eastAsia="cs-CZ" w:bidi="cs-CZ"/>
        </w:rPr>
        <w:t>Praha 8, Karolinská 1, čp. 650, PSČ: 186 00, IČO: 63998017</w:t>
      </w:r>
    </w:p>
    <w:p>
      <w:pPr>
        <w:pStyle w:val="Style4"/>
        <w:keepNext w:val="0"/>
        <w:keepLines w:val="0"/>
        <w:widowControl w:val="0"/>
        <w:shd w:val="clear" w:color="auto" w:fill="auto"/>
        <w:bidi w:val="0"/>
        <w:spacing w:before="0" w:after="80" w:line="240" w:lineRule="auto"/>
        <w:ind w:right="0" w:firstLine="0"/>
        <w:jc w:val="left"/>
      </w:pPr>
      <w:r>
        <w:rPr>
          <w:color w:val="000000"/>
          <w:spacing w:val="0"/>
          <w:w w:val="100"/>
          <w:position w:val="0"/>
          <w:shd w:val="clear" w:color="auto" w:fill="auto"/>
          <w:lang w:val="cs-CZ" w:eastAsia="cs-CZ" w:bidi="cs-CZ"/>
        </w:rPr>
        <w:t>ZAPSANÁ V OBCHODNÍM REJSTŘÍKU VEDENÉM MĚSTSKÝM SOUDEM V PRAZE, ODDÍL B, VLOŽKA 3362</w:t>
      </w:r>
    </w:p>
    <w:p>
      <w:pPr>
        <w:spacing w:lineRule="exact" w:line="1"/>
        <w:rPr>
          <w:sz w:val="2"/>
          <w:szCs w:val="2"/>
          <w:r>
            <w:br w:type="column"/>
          </w:r>
        </w:rPr>
      </w:pPr>
    </w:p>
    <w:p>
      <w:pPr>
        <w:pStyle w:val="Style2"/>
        <w:keepNext w:val="0"/>
        <w:keepLines w:val="0"/>
        <w:widowControl w:val="0"/>
        <w:numPr>
          <w:ilvl w:val="0"/>
          <w:numId w:val="1"/>
        </w:numPr>
        <w:shd w:val="clear" w:color="auto" w:fill="auto"/>
        <w:tabs>
          <w:tab w:pos="273" w:val="left"/>
        </w:tabs>
        <w:bidi w:val="0"/>
        <w:spacing w:before="0" w:after="0" w:line="240" w:lineRule="auto"/>
        <w:ind w:left="300" w:right="0" w:hanging="300"/>
      </w:pPr>
      <w:r>
        <w:rPr>
          <w:b/>
          <w:bCs/>
          <w:color w:val="000000"/>
          <w:spacing w:val="0"/>
          <w:w w:val="100"/>
          <w:position w:val="0"/>
          <w:shd w:val="clear" w:color="auto" w:fill="auto"/>
          <w:lang w:val="cs-CZ" w:eastAsia="cs-CZ" w:bidi="cs-CZ"/>
        </w:rPr>
        <w:t xml:space="preserve">výměna karty </w:t>
      </w:r>
      <w:r>
        <w:rPr>
          <w:color w:val="000000"/>
          <w:spacing w:val="0"/>
          <w:w w:val="100"/>
          <w:position w:val="0"/>
          <w:shd w:val="clear" w:color="auto" w:fill="auto"/>
          <w:lang w:val="cs-CZ" w:eastAsia="cs-CZ" w:bidi="cs-CZ"/>
        </w:rPr>
        <w:t>- výměna karty z důvodu poškození nebo změny jména pojištěného;</w:t>
      </w:r>
    </w:p>
    <w:p>
      <w:pPr>
        <w:pStyle w:val="Style2"/>
        <w:keepNext w:val="0"/>
        <w:keepLines w:val="0"/>
        <w:widowControl w:val="0"/>
        <w:numPr>
          <w:ilvl w:val="0"/>
          <w:numId w:val="1"/>
        </w:numPr>
        <w:shd w:val="clear" w:color="auto" w:fill="auto"/>
        <w:tabs>
          <w:tab w:pos="273" w:val="left"/>
        </w:tabs>
        <w:bidi w:val="0"/>
        <w:spacing w:before="0" w:after="0" w:line="240" w:lineRule="auto"/>
        <w:ind w:left="300" w:right="0" w:hanging="300"/>
      </w:pPr>
      <w:r>
        <w:rPr>
          <w:b/>
          <w:bCs/>
          <w:color w:val="000000"/>
          <w:spacing w:val="0"/>
          <w:w w:val="100"/>
          <w:position w:val="0"/>
          <w:shd w:val="clear" w:color="auto" w:fill="auto"/>
          <w:lang w:val="cs-CZ" w:eastAsia="cs-CZ" w:bidi="cs-CZ"/>
        </w:rPr>
        <w:t xml:space="preserve">zmocněná osoba </w:t>
      </w:r>
      <w:r>
        <w:rPr>
          <w:color w:val="000000"/>
          <w:spacing w:val="0"/>
          <w:w w:val="100"/>
          <w:position w:val="0"/>
          <w:shd w:val="clear" w:color="auto" w:fill="auto"/>
          <w:lang w:val="cs-CZ" w:eastAsia="cs-CZ" w:bidi="cs-CZ"/>
        </w:rPr>
        <w:t>- fyzická osoba, které dal majitel účtu KB oprávnění nakládat s peněžními prostředky na tomto účtu KB;</w:t>
      </w:r>
    </w:p>
    <w:p>
      <w:pPr>
        <w:pStyle w:val="Style2"/>
        <w:keepNext w:val="0"/>
        <w:keepLines w:val="0"/>
        <w:widowControl w:val="0"/>
        <w:numPr>
          <w:ilvl w:val="0"/>
          <w:numId w:val="1"/>
        </w:numPr>
        <w:shd w:val="clear" w:color="auto" w:fill="auto"/>
        <w:tabs>
          <w:tab w:pos="273" w:val="left"/>
        </w:tabs>
        <w:bidi w:val="0"/>
        <w:spacing w:before="0" w:after="80" w:line="240" w:lineRule="auto"/>
        <w:ind w:left="300" w:right="0" w:hanging="300"/>
      </w:pPr>
      <w:r>
        <w:rPr>
          <w:b/>
          <w:bCs/>
          <w:color w:val="000000"/>
          <w:spacing w:val="0"/>
          <w:w w:val="100"/>
          <w:position w:val="0"/>
          <w:shd w:val="clear" w:color="auto" w:fill="auto"/>
          <w:lang w:val="cs-CZ" w:eastAsia="cs-CZ" w:bidi="cs-CZ"/>
        </w:rPr>
        <w:t xml:space="preserve">ztráta </w:t>
      </w:r>
      <w:r>
        <w:rPr>
          <w:color w:val="000000"/>
          <w:spacing w:val="0"/>
          <w:w w:val="100"/>
          <w:position w:val="0"/>
          <w:shd w:val="clear" w:color="auto" w:fill="auto"/>
          <w:lang w:val="cs-CZ" w:eastAsia="cs-CZ" w:bidi="cs-CZ"/>
        </w:rPr>
        <w:t>- stav, kdy pojištěný pozbyl nezávisle na své vůli možnost s pojištěnou věcí nadále disponovat, jde-li o věc v jeho vlastnictví, nebo pojištěnou cizí věc nadále užívat případně vrátit jejímu majiteli, není-li dále v textu stanoveno jinak.</w:t>
      </w:r>
    </w:p>
    <w:p>
      <w:pPr>
        <w:pStyle w:val="Style2"/>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cs-CZ" w:eastAsia="cs-CZ" w:bidi="cs-CZ"/>
        </w:rPr>
        <w:t>Článek 3 - Zařazení do pojištění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3.1.</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Pojistník může do pojištění zařadit pouze osoby, které:</w:t>
      </w:r>
    </w:p>
    <w:p>
      <w:pPr>
        <w:pStyle w:val="Style2"/>
        <w:keepNext w:val="0"/>
        <w:keepLines w:val="0"/>
        <w:widowControl w:val="0"/>
        <w:numPr>
          <w:ilvl w:val="0"/>
          <w:numId w:val="1"/>
        </w:numPr>
        <w:shd w:val="clear" w:color="auto" w:fill="auto"/>
        <w:tabs>
          <w:tab w:pos="273" w:val="left"/>
        </w:tabs>
        <w:bidi w:val="0"/>
        <w:spacing w:before="0" w:after="0" w:line="240" w:lineRule="auto"/>
        <w:ind w:left="300" w:right="0" w:hanging="300"/>
      </w:pPr>
      <w:r>
        <w:rPr>
          <w:color w:val="000000"/>
          <w:spacing w:val="0"/>
          <w:w w:val="100"/>
          <w:position w:val="0"/>
          <w:shd w:val="clear" w:color="auto" w:fill="auto"/>
          <w:lang w:val="cs-CZ" w:eastAsia="cs-CZ" w:bidi="cs-CZ"/>
        </w:rPr>
        <w:t>jsou majitelem účtu KB a/nebo jím určený držitel karty a/nebo jím určená zmocněná osoba, pokud je majitelem účtu KB fyzická osoba - podnikatel;</w:t>
      </w:r>
    </w:p>
    <w:p>
      <w:pPr>
        <w:pStyle w:val="Style2"/>
        <w:keepNext w:val="0"/>
        <w:keepLines w:val="0"/>
        <w:widowControl w:val="0"/>
        <w:numPr>
          <w:ilvl w:val="0"/>
          <w:numId w:val="1"/>
        </w:numPr>
        <w:shd w:val="clear" w:color="auto" w:fill="auto"/>
        <w:tabs>
          <w:tab w:pos="273" w:val="left"/>
        </w:tabs>
        <w:bidi w:val="0"/>
        <w:spacing w:before="0" w:after="0" w:line="240" w:lineRule="auto"/>
        <w:ind w:left="300" w:right="0" w:hanging="300"/>
      </w:pPr>
      <w:r>
        <w:rPr>
          <w:color w:val="000000"/>
          <w:spacing w:val="0"/>
          <w:w w:val="100"/>
          <w:position w:val="0"/>
          <w:shd w:val="clear" w:color="auto" w:fill="auto"/>
          <w:lang w:val="cs-CZ" w:eastAsia="cs-CZ" w:bidi="cs-CZ"/>
        </w:rPr>
        <w:t>jsou držitelem karty a/nebo zmocněnou osobou, pokud je takto určí majitel účtu KB, kterým je právnická osoba.</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Počet pojištěných k jednomu účtu není omezen.</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3.2.</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Pro daného držitele karty a daný účet KB může být účinné v kterýkoli okamžik nejvýše jedno pojištění.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3.3.</w:t>
      </w:r>
    </w:p>
    <w:p>
      <w:pPr>
        <w:pStyle w:val="Style2"/>
        <w:keepNext w:val="0"/>
        <w:keepLines w:val="0"/>
        <w:widowControl w:val="0"/>
        <w:shd w:val="clear" w:color="auto" w:fill="auto"/>
        <w:bidi w:val="0"/>
        <w:spacing w:before="0" w:after="80" w:line="240" w:lineRule="auto"/>
        <w:ind w:left="0" w:right="0" w:firstLine="0"/>
      </w:pPr>
      <w:r>
        <w:rPr>
          <w:color w:val="000000"/>
          <w:spacing w:val="0"/>
          <w:w w:val="100"/>
          <w:position w:val="0"/>
          <w:shd w:val="clear" w:color="auto" w:fill="auto"/>
          <w:lang w:val="cs-CZ" w:eastAsia="cs-CZ" w:bidi="cs-CZ"/>
        </w:rPr>
        <w:t>O okamžiku zařazení osoby do pojištění musí být pojistník schopen poskytnout pojišťovně na vyžádání písemný nebo jiný věrohodný důkaz.</w:t>
      </w:r>
    </w:p>
    <w:p>
      <w:pPr>
        <w:pStyle w:val="Style2"/>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cs-CZ" w:eastAsia="cs-CZ" w:bidi="cs-CZ"/>
        </w:rPr>
        <w:t>Článek 4 - Účinnost pojištění, pojistná doba, pojistná ochrana a pojistka</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4.1.</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Účinnost individuálního pojištění nastává v den zařazení pojištěného do pojištění.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4.2.</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Čekací doba</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4.2.1.</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V čekací době pojistitel není povinen poskytnout pojistné plnění ze škodních událostí, jejichž příčina nastala v čekací době, které by jinak byly pojistnými událostmi a která běží od počátku účinnosti příslušného pojištění.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4.2.2.</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Pokud dojde k doplnění nového pojištění či navýšení pojistné částky stávajícího pojištění (dále též „navýšení pojistné ochrany“) v průběhu pojistné doby, plní pojistitel z částek navýšení pojistné ochrany až po uplynutí příslušné čekací doby, je-li pro dané pojistné nebezpečí v pojistné smlouvě stanovena, která běží od okamžiku navýšení pojistné ochrany. V případě pojistné události, která nastane v této čekací době v důsledku navýšení pojistné ochrany, je pojistitel povinen vyplatit pojistné plnění v rozsahu pojistné ochrany před její změnou. 4.2.3</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Čekací doba v tomto případě činí 7 dní po dni zařazení pojištěného pojistníkem do pojištění, po kterou nevzniká pojišťovně povinnost poskytnout pojistné plnění z událostí, které nastaly v průběhu této doby a které by jinak byly pojistnými událostmi;</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4.3.</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Účinnost pojištění se vztahuje i na pojistné události, jež nastaly mimo území Č R.</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4.4.</w:t>
      </w:r>
    </w:p>
    <w:p>
      <w:pPr>
        <w:pStyle w:val="Style2"/>
        <w:keepNext w:val="0"/>
        <w:keepLines w:val="0"/>
        <w:widowControl w:val="0"/>
        <w:shd w:val="clear" w:color="auto" w:fill="auto"/>
        <w:bidi w:val="0"/>
        <w:spacing w:before="0" w:after="80" w:line="240" w:lineRule="auto"/>
        <w:ind w:left="0" w:right="0" w:firstLine="0"/>
      </w:pPr>
      <w:r>
        <w:rPr>
          <w:color w:val="000000"/>
          <w:spacing w:val="0"/>
          <w:w w:val="100"/>
          <w:position w:val="0"/>
          <w:shd w:val="clear" w:color="auto" w:fill="auto"/>
          <w:lang w:val="cs-CZ" w:eastAsia="cs-CZ" w:bidi="cs-CZ"/>
        </w:rPr>
        <w:t>Pojistným obdobím je jeden kalendářní rok, tj. doba od 1. ledna do 31. prosince.</w:t>
      </w:r>
    </w:p>
    <w:p>
      <w:pPr>
        <w:pStyle w:val="Style2"/>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cs-CZ" w:eastAsia="cs-CZ" w:bidi="cs-CZ"/>
        </w:rPr>
        <w:t>Článek 5 - Předmět pojištění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Předmětem pojištění je finanční ztráta vzniklá v důsledku následujících událostí: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5.1.</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Krádež, loupež nebo ztráta karty nebo karet a následné zneužití těchto karet třetí osobou (i za použití PINu). Krádež, loupež nebo ztráta jedné nebo více karet ve stejnou chvíli se považuje za jednu pojistnou událost. Za zneužití karty se také považuje finanční ztráta, ke které došlo v důsledku nuceného výběru učiněného pod hrozbou fyzického násilí.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5.2.</w:t>
      </w:r>
    </w:p>
    <w:p>
      <w:pPr>
        <w:pStyle w:val="Style2"/>
        <w:keepNext w:val="0"/>
        <w:keepLines w:val="0"/>
        <w:widowControl w:val="0"/>
        <w:shd w:val="clear" w:color="auto" w:fill="auto"/>
        <w:bidi w:val="0"/>
        <w:spacing w:before="0" w:after="80" w:line="240" w:lineRule="auto"/>
        <w:ind w:left="0" w:right="0" w:firstLine="0"/>
      </w:pPr>
      <w:r>
        <w:rPr>
          <w:color w:val="000000"/>
          <w:spacing w:val="0"/>
          <w:w w:val="100"/>
          <w:position w:val="0"/>
          <w:shd w:val="clear" w:color="auto" w:fill="auto"/>
          <w:lang w:val="cs-CZ" w:eastAsia="cs-CZ" w:bidi="cs-CZ"/>
        </w:rPr>
        <w:t>Krádež, loupež nebo ztráta hotovosti, kterou držitel karty vybral z účtu na pobočce KB nebo jiné banky, či z bankomatu KB nebo jiné banky, v době do 48 hodin po výběru, a ke které došlo výlučně loupeží nebo při náhlé nevolnosti se ztrátou vědomí nebo po dopravní nehodě, ve které byl držitel karty fyzicky poraněn.</w:t>
      </w:r>
      <w:r>
        <w:br w:type="page"/>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5.3.</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Loupež nebo ztráta tržby, kterou pojištěný nesl v hotovosti na pobočku KB, aby ji vložil na účet KB, jestliže k tomuto odcizení došlo výlučně loupeží nebo při náhlé nevolnosti se ztrátou vědomí nebo po dopravní nehodě, ve které byla tato osoba fyzicky poraněna, pokud hotovost prokazatelně pocházela z obchodní činnosti majitele účtu.</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5.4.</w:t>
      </w:r>
    </w:p>
    <w:p>
      <w:pPr>
        <w:pStyle w:val="Style2"/>
        <w:keepNext w:val="0"/>
        <w:keepLines w:val="0"/>
        <w:widowControl w:val="0"/>
        <w:shd w:val="clear" w:color="auto" w:fill="auto"/>
        <w:tabs>
          <w:tab w:pos="4086" w:val="left"/>
        </w:tabs>
        <w:bidi w:val="0"/>
        <w:spacing w:before="0" w:after="0" w:line="240" w:lineRule="auto"/>
        <w:ind w:left="0" w:right="0" w:firstLine="0"/>
      </w:pPr>
      <w:r>
        <w:rPr>
          <w:color w:val="000000"/>
          <w:spacing w:val="0"/>
          <w:w w:val="100"/>
          <w:position w:val="0"/>
          <w:shd w:val="clear" w:color="auto" w:fill="auto"/>
          <w:lang w:val="cs-CZ" w:eastAsia="cs-CZ" w:bidi="cs-CZ"/>
        </w:rPr>
        <w:t>Vrácení bankovního poplatku KB pojištěnému</w:t>
        <w:tab/>
        <w:t>naúčtovaného</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v souvislosti se ztrátou PINu ke kartě KB.</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5.5.</w:t>
      </w:r>
    </w:p>
    <w:p>
      <w:pPr>
        <w:pStyle w:val="Style2"/>
        <w:keepNext w:val="0"/>
        <w:keepLines w:val="0"/>
        <w:widowControl w:val="0"/>
        <w:shd w:val="clear" w:color="auto" w:fill="auto"/>
        <w:tabs>
          <w:tab w:pos="4086" w:val="left"/>
        </w:tabs>
        <w:bidi w:val="0"/>
        <w:spacing w:before="0" w:after="0" w:line="240" w:lineRule="auto"/>
        <w:ind w:left="0" w:right="0" w:firstLine="0"/>
      </w:pPr>
      <w:r>
        <w:rPr>
          <w:color w:val="000000"/>
          <w:spacing w:val="0"/>
          <w:w w:val="100"/>
          <w:position w:val="0"/>
          <w:shd w:val="clear" w:color="auto" w:fill="auto"/>
          <w:lang w:val="cs-CZ" w:eastAsia="cs-CZ" w:bidi="cs-CZ"/>
        </w:rPr>
        <w:t>Vrácení bankovního poplatku KB pojištěnému</w:t>
        <w:tab/>
        <w:t>naúčtovaného</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v souvislosti s krádeží, loupeží nebo ztrátou karty KB v zahraničí.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5.6.</w:t>
      </w:r>
    </w:p>
    <w:p>
      <w:pPr>
        <w:pStyle w:val="Style2"/>
        <w:keepNext w:val="0"/>
        <w:keepLines w:val="0"/>
        <w:widowControl w:val="0"/>
        <w:shd w:val="clear" w:color="auto" w:fill="auto"/>
        <w:tabs>
          <w:tab w:pos="4086" w:val="left"/>
        </w:tabs>
        <w:bidi w:val="0"/>
        <w:spacing w:before="0" w:after="0" w:line="240" w:lineRule="auto"/>
        <w:ind w:left="0" w:right="0" w:firstLine="0"/>
      </w:pPr>
      <w:r>
        <w:rPr>
          <w:color w:val="000000"/>
          <w:spacing w:val="0"/>
          <w:w w:val="100"/>
          <w:position w:val="0"/>
          <w:shd w:val="clear" w:color="auto" w:fill="auto"/>
          <w:lang w:val="cs-CZ" w:eastAsia="cs-CZ" w:bidi="cs-CZ"/>
        </w:rPr>
        <w:t>Vrácení bankovního poplatku KB pojištěnému</w:t>
        <w:tab/>
        <w:t>naúčtovaného</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v souvislosti s krádeží, loupeží, ztrátou, výměnou karty KB.</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5.7.</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Krádež nebo loupež osobních věcí, běžně nošených bezprostředně u pojištěného pro osobní potřebu, pokud při krádeži pachatel prokazatelně násilným způsobem překonal překážky nebo opatření chránící předmět pojištění před odcizením. Krádež, loupež nebo ztráta dokladů, klíčů k bezpečnostní schránce nebo ostatních klíčů, pokud k ní dojde současně s krádeží, loupeží nebo ztrátou karty.</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5.8.</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Zneužití odcizeného mobilního telefonu k volání z tohoto telefonu a přístup na internet v době do 48 hodin od jeho odcizení, pokud při odcizení pachatel prokazatelně násilným způsobem překonal překážky nebo opatření chránící předmět pojištění před odcizením. Předmětem pojištění není zneužití odcizeného telefonu k volání prostřednictvím předplacených karet mobilních operátorů.</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5.9.</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Stoplistace a vydání karty KB po stoplistu, pokud k ní dojde</w:t>
      </w:r>
    </w:p>
    <w:p>
      <w:pPr>
        <w:pStyle w:val="Style2"/>
        <w:keepNext w:val="0"/>
        <w:keepLines w:val="0"/>
        <w:widowControl w:val="0"/>
        <w:shd w:val="clear" w:color="auto" w:fill="auto"/>
        <w:bidi w:val="0"/>
        <w:spacing w:before="0" w:after="80" w:line="240" w:lineRule="auto"/>
        <w:ind w:left="0" w:right="0" w:firstLine="0"/>
      </w:pPr>
      <w:r>
        <w:rPr>
          <w:color w:val="000000"/>
          <w:spacing w:val="0"/>
          <w:w w:val="100"/>
          <w:position w:val="0"/>
          <w:shd w:val="clear" w:color="auto" w:fill="auto"/>
          <w:lang w:val="cs-CZ" w:eastAsia="cs-CZ" w:bidi="cs-CZ"/>
        </w:rPr>
        <w:t>v souvislosti se ztrátou nebo krádeží karty.</w:t>
      </w:r>
    </w:p>
    <w:p>
      <w:pPr>
        <w:pStyle w:val="Style2"/>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cs-CZ" w:eastAsia="cs-CZ" w:bidi="cs-CZ"/>
        </w:rPr>
        <w:t>Článek 6 - Pojistné plnění a limity pojistného plnění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6.1.</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Oprávněnou osobu je pojištěný, vyjma pojistných rizik dle článků 5.4., 5.5. a 5.6., kdy je oprávněnou osobou KB. Pojistné plnění poskytnuté za všechny pojistné události pojištěného nastalé během jednoho kalendářního roku nesmí přesáhnout jednotlivé limity pojistného plnění příslušné k jednotlivým dílčím předmětům pojištění podle článku 5 a uvedené v článku 6.</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6.2.</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Toto pojištění se sjednává bez spoluúčasti pojištěného.</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6.3.</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Pojistné plnění a jeho limity se určují následovně:</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6.3.1.</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Zneužití karty třetí osobou (ve smyslu článku 5.1.):</w:t>
      </w:r>
    </w:p>
    <w:p>
      <w:pPr>
        <w:pStyle w:val="Style2"/>
        <w:keepNext w:val="0"/>
        <w:keepLines w:val="0"/>
        <w:widowControl w:val="0"/>
        <w:numPr>
          <w:ilvl w:val="0"/>
          <w:numId w:val="5"/>
        </w:numPr>
        <w:shd w:val="clear" w:color="auto" w:fill="auto"/>
        <w:tabs>
          <w:tab w:pos="332" w:val="left"/>
        </w:tabs>
        <w:bidi w:val="0"/>
        <w:spacing w:before="0" w:after="0" w:line="240" w:lineRule="auto"/>
        <w:ind w:left="0" w:right="0" w:firstLine="0"/>
      </w:pPr>
      <w:r>
        <w:rPr>
          <w:color w:val="000000"/>
          <w:spacing w:val="0"/>
          <w:w w:val="100"/>
          <w:position w:val="0"/>
          <w:shd w:val="clear" w:color="auto" w:fill="auto"/>
          <w:lang w:val="cs-CZ" w:eastAsia="cs-CZ" w:bidi="cs-CZ"/>
        </w:rPr>
        <w:t>je limit 60 000 Kč za platby kartou;</w:t>
      </w:r>
    </w:p>
    <w:p>
      <w:pPr>
        <w:pStyle w:val="Style2"/>
        <w:keepNext w:val="0"/>
        <w:keepLines w:val="0"/>
        <w:widowControl w:val="0"/>
        <w:numPr>
          <w:ilvl w:val="0"/>
          <w:numId w:val="5"/>
        </w:numPr>
        <w:shd w:val="clear" w:color="auto" w:fill="auto"/>
        <w:tabs>
          <w:tab w:pos="332" w:val="left"/>
        </w:tabs>
        <w:bidi w:val="0"/>
        <w:spacing w:before="0" w:after="0" w:line="240" w:lineRule="auto"/>
        <w:ind w:left="0" w:right="0" w:firstLine="0"/>
      </w:pPr>
      <w:r>
        <w:rPr>
          <w:color w:val="000000"/>
          <w:spacing w:val="0"/>
          <w:w w:val="100"/>
          <w:position w:val="0"/>
          <w:shd w:val="clear" w:color="auto" w:fill="auto"/>
          <w:lang w:val="cs-CZ" w:eastAsia="cs-CZ" w:bidi="cs-CZ"/>
        </w:rPr>
        <w:t>je limit 15 000 Kč za výběry kartou z bankomatů.</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6.3.2.</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Loupež nebo ztráta hotovosti nesené jako vklad na pobočku KB</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(ve smyslu článku 5.3.) - limit 30 000 Kč.</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6.3.3.</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Pojistným plněním jsou účelně vynaložené náklady na pořízení osobních věcí, dokladů, klíčů a hotovosti (ve smyslu článků 5.2. a 5.7.)</w:t>
      </w:r>
    </w:p>
    <w:p>
      <w:pPr>
        <w:pStyle w:val="Style2"/>
        <w:keepNext w:val="0"/>
        <w:keepLines w:val="0"/>
        <w:widowControl w:val="0"/>
        <w:numPr>
          <w:ilvl w:val="0"/>
          <w:numId w:val="3"/>
        </w:numPr>
        <w:shd w:val="clear" w:color="auto" w:fill="auto"/>
        <w:tabs>
          <w:tab w:pos="280" w:val="left"/>
        </w:tabs>
        <w:bidi w:val="0"/>
        <w:spacing w:before="0" w:after="0" w:line="240" w:lineRule="auto"/>
        <w:ind w:left="0" w:right="0" w:firstLine="0"/>
      </w:pPr>
      <w:r>
        <w:rPr>
          <w:color w:val="000000"/>
          <w:spacing w:val="0"/>
          <w:w w:val="100"/>
          <w:position w:val="0"/>
          <w:shd w:val="clear" w:color="auto" w:fill="auto"/>
          <w:lang w:val="cs-CZ" w:eastAsia="cs-CZ" w:bidi="cs-CZ"/>
        </w:rPr>
        <w:t>celkový limit plnění za všechny osobní věci je 15 000 Kč, maximální limit je 3 000 Kč za jednu osobní věc či soubor všech dokladů a/nebo soubor všech klíčů, v případě mobilního telefonu je limit 5 000 Kč.</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6.3.4.</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Pojistným plněním je úhrada ztráty KB vzniklé vrácením bankovního poplatku dle aktuálního sazebníku KB pojištěnému za zaslání PINu ke kartě (ve smyslu článku 5.4.) - limit 1 000 Kč</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6.3.5.</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Pojistným plněním je úhrada ztráty KB vzniklé vrácením poplatku dle aktuálního sazebníku KB pojištěnému za zaslání karty a PINu do</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zahraničí - náklady kurýrní služby (ve smyslu článku 5.5.) - limit 12 000 Kč.</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6.3.6.</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Pojistným plněním je úhrada ztráty KB vzniklé vrácením bankovního poplatku dle aktuálního sazebníku KB pojištěnému za vydání karty KB po stoplistu a za vydání duplikátu karty KB (ve smyslu článku 5.6.)</w:t>
      </w:r>
    </w:p>
    <w:p>
      <w:pPr>
        <w:pStyle w:val="Style2"/>
        <w:keepNext w:val="0"/>
        <w:keepLines w:val="0"/>
        <w:widowControl w:val="0"/>
        <w:numPr>
          <w:ilvl w:val="0"/>
          <w:numId w:val="3"/>
        </w:numPr>
        <w:shd w:val="clear" w:color="auto" w:fill="auto"/>
        <w:tabs>
          <w:tab w:pos="280" w:val="left"/>
        </w:tabs>
        <w:bidi w:val="0"/>
        <w:spacing w:before="0" w:after="0" w:line="240" w:lineRule="auto"/>
        <w:ind w:left="0" w:right="0" w:firstLine="0"/>
      </w:pPr>
      <w:r>
        <w:rPr>
          <w:color w:val="000000"/>
          <w:spacing w:val="0"/>
          <w:w w:val="100"/>
          <w:position w:val="0"/>
          <w:shd w:val="clear" w:color="auto" w:fill="auto"/>
          <w:lang w:val="cs-CZ" w:eastAsia="cs-CZ" w:bidi="cs-CZ"/>
        </w:rPr>
        <w:t>limit 1 000 Kč</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6.3.7.</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Pojistným plněním je úhrada ztráty KB vzniklé vrácením bankovního poplatku dle aktuálního sazebníku KB pojištěnému za vydání náhradní peněžní hotovosti (emergency cash advance) (ve smyslu článku 5.5.)</w:t>
      </w:r>
    </w:p>
    <w:p>
      <w:pPr>
        <w:pStyle w:val="Style2"/>
        <w:keepNext w:val="0"/>
        <w:keepLines w:val="0"/>
        <w:widowControl w:val="0"/>
        <w:numPr>
          <w:ilvl w:val="0"/>
          <w:numId w:val="3"/>
        </w:numPr>
        <w:shd w:val="clear" w:color="auto" w:fill="auto"/>
        <w:tabs>
          <w:tab w:pos="292" w:val="left"/>
        </w:tabs>
        <w:bidi w:val="0"/>
        <w:spacing w:before="0" w:after="0" w:line="240" w:lineRule="auto"/>
        <w:ind w:left="0" w:right="0" w:firstLine="0"/>
      </w:pPr>
      <w:r>
        <w:rPr>
          <w:color w:val="000000"/>
          <w:spacing w:val="0"/>
          <w:w w:val="100"/>
          <w:position w:val="0"/>
          <w:shd w:val="clear" w:color="auto" w:fill="auto"/>
          <w:lang w:val="cs-CZ" w:eastAsia="cs-CZ" w:bidi="cs-CZ"/>
        </w:rPr>
        <w:t>limit 15 000 Kč.</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6.3.8.</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Náklady na volání, zasílání SMS/MMS a přístup na internet v době do 48 hod. od odcizení mobilního telefonu (ve smyslu článku 5.8.) - limit 5 000 Kč.</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6.3.9</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Stoplistace a vydání karty KB po stoplistu (ve smyslu článku 5.9.)</w:t>
      </w:r>
    </w:p>
    <w:p>
      <w:pPr>
        <w:pStyle w:val="Style2"/>
        <w:keepNext w:val="0"/>
        <w:keepLines w:val="0"/>
        <w:widowControl w:val="0"/>
        <w:numPr>
          <w:ilvl w:val="0"/>
          <w:numId w:val="3"/>
        </w:numPr>
        <w:shd w:val="clear" w:color="auto" w:fill="auto"/>
        <w:tabs>
          <w:tab w:pos="292" w:val="left"/>
        </w:tabs>
        <w:bidi w:val="0"/>
        <w:spacing w:before="0" w:after="0" w:line="240" w:lineRule="auto"/>
        <w:ind w:left="0" w:right="0" w:firstLine="0"/>
      </w:pPr>
      <w:r>
        <w:rPr>
          <w:color w:val="000000"/>
          <w:spacing w:val="0"/>
          <w:w w:val="100"/>
          <w:position w:val="0"/>
          <w:shd w:val="clear" w:color="auto" w:fill="auto"/>
          <w:lang w:val="cs-CZ" w:eastAsia="cs-CZ" w:bidi="cs-CZ"/>
        </w:rPr>
        <w:t>limit 4 000 Kč.</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6.4.</w:t>
      </w:r>
    </w:p>
    <w:p>
      <w:pPr>
        <w:pStyle w:val="Style2"/>
        <w:keepNext w:val="0"/>
        <w:keepLines w:val="0"/>
        <w:widowControl w:val="0"/>
        <w:shd w:val="clear" w:color="auto" w:fill="auto"/>
        <w:bidi w:val="0"/>
        <w:spacing w:before="0" w:after="300" w:line="240" w:lineRule="auto"/>
        <w:ind w:left="0" w:right="0" w:firstLine="0"/>
      </w:pPr>
      <w:r>
        <w:rPr>
          <w:color w:val="000000"/>
          <w:spacing w:val="0"/>
          <w:w w:val="100"/>
          <w:position w:val="0"/>
          <w:shd w:val="clear" w:color="auto" w:fill="auto"/>
          <w:lang w:val="cs-CZ" w:eastAsia="cs-CZ" w:bidi="cs-CZ"/>
        </w:rPr>
        <w:t>Je-li finanční ztráta dle článku 5 vyjádřena v cizí měně, pro účely likvidace pojistné události a výplaty pojistného plnění je výše finanční ztráty převedena na Kč s použitím kurzu České národní banky platného pro tuto cizí měnu ke dni pojistné události.</w:t>
      </w:r>
    </w:p>
    <w:p>
      <w:pPr>
        <w:pStyle w:val="Style7"/>
        <w:keepNext/>
        <w:keepLines/>
        <w:widowControl w:val="0"/>
        <w:shd w:val="clear" w:color="auto" w:fill="auto"/>
        <w:bidi w:val="0"/>
        <w:spacing w:before="0" w:after="0" w:line="240" w:lineRule="auto"/>
        <w:ind w:left="0" w:right="0" w:firstLine="0"/>
      </w:pPr>
      <w:bookmarkStart w:id="1" w:name="bookmark1"/>
      <w:r>
        <w:rPr>
          <w:color w:val="000000"/>
          <w:spacing w:val="0"/>
          <w:w w:val="100"/>
          <w:position w:val="0"/>
          <w:shd w:val="clear" w:color="auto" w:fill="auto"/>
          <w:lang w:val="cs-CZ" w:eastAsia="cs-CZ" w:bidi="cs-CZ"/>
        </w:rPr>
        <w:t>Článek 7 - Výluky z pojištění</w:t>
      </w:r>
      <w:bookmarkEnd w:id="1"/>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7.1.</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Pojistnou událostí nejsou škody, které vzniknou:</w:t>
      </w:r>
    </w:p>
    <w:p>
      <w:pPr>
        <w:pStyle w:val="Style2"/>
        <w:keepNext w:val="0"/>
        <w:keepLines w:val="0"/>
        <w:widowControl w:val="0"/>
        <w:numPr>
          <w:ilvl w:val="0"/>
          <w:numId w:val="7"/>
        </w:numPr>
        <w:shd w:val="clear" w:color="auto" w:fill="auto"/>
        <w:tabs>
          <w:tab w:pos="330" w:val="left"/>
        </w:tabs>
        <w:bidi w:val="0"/>
        <w:spacing w:before="0" w:after="0" w:line="240" w:lineRule="auto"/>
        <w:ind w:left="300" w:right="0" w:hanging="300"/>
        <w:jc w:val="left"/>
      </w:pPr>
      <w:r>
        <w:rPr>
          <w:color w:val="000000"/>
          <w:spacing w:val="0"/>
          <w:w w:val="100"/>
          <w:position w:val="0"/>
          <w:shd w:val="clear" w:color="auto" w:fill="auto"/>
          <w:lang w:val="cs-CZ" w:eastAsia="cs-CZ" w:bidi="cs-CZ"/>
        </w:rPr>
        <w:t>následkem válečných událostí, jinými ozbrojenými konflikty a vnitrostátními nepokoji, jakož i s nimi spojenými vojenskými,</w:t>
      </w:r>
    </w:p>
    <w:p>
      <w:pPr>
        <w:pStyle w:val="Style2"/>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policejními a úředními opatřeními;</w:t>
      </w:r>
    </w:p>
    <w:p>
      <w:pPr>
        <w:pStyle w:val="Style2"/>
        <w:keepNext w:val="0"/>
        <w:keepLines w:val="0"/>
        <w:widowControl w:val="0"/>
        <w:numPr>
          <w:ilvl w:val="0"/>
          <w:numId w:val="7"/>
        </w:numPr>
        <w:shd w:val="clear" w:color="auto" w:fill="auto"/>
        <w:tabs>
          <w:tab w:pos="330" w:val="left"/>
        </w:tabs>
        <w:bidi w:val="0"/>
        <w:spacing w:before="0" w:after="0" w:line="240" w:lineRule="auto"/>
        <w:ind w:left="0" w:right="0" w:firstLine="0"/>
      </w:pPr>
      <w:r>
        <w:rPr>
          <w:color w:val="000000"/>
          <w:spacing w:val="0"/>
          <w:w w:val="100"/>
          <w:position w:val="0"/>
          <w:shd w:val="clear" w:color="auto" w:fill="auto"/>
          <w:lang w:val="cs-CZ" w:eastAsia="cs-CZ" w:bidi="cs-CZ"/>
        </w:rPr>
        <w:t>následkem vzpoury, povstání, stávky;</w:t>
      </w:r>
    </w:p>
    <w:p>
      <w:pPr>
        <w:pStyle w:val="Style2"/>
        <w:keepNext w:val="0"/>
        <w:keepLines w:val="0"/>
        <w:widowControl w:val="0"/>
        <w:numPr>
          <w:ilvl w:val="0"/>
          <w:numId w:val="7"/>
        </w:numPr>
        <w:shd w:val="clear" w:color="auto" w:fill="auto"/>
        <w:tabs>
          <w:tab w:pos="330" w:val="left"/>
          <w:tab w:pos="1234" w:val="left"/>
          <w:tab w:pos="2374" w:val="left"/>
          <w:tab w:pos="2912" w:val="left"/>
        </w:tabs>
        <w:bidi w:val="0"/>
        <w:spacing w:before="0" w:after="0" w:line="240" w:lineRule="auto"/>
        <w:ind w:left="0" w:right="0" w:firstLine="0"/>
      </w:pPr>
      <w:r>
        <w:rPr>
          <w:color w:val="000000"/>
          <w:spacing w:val="0"/>
          <w:w w:val="100"/>
          <w:position w:val="0"/>
          <w:shd w:val="clear" w:color="auto" w:fill="auto"/>
          <w:lang w:val="cs-CZ" w:eastAsia="cs-CZ" w:bidi="cs-CZ"/>
        </w:rPr>
        <w:t>v důsledku</w:t>
        <w:tab/>
        <w:t>teroristických</w:t>
        <w:tab/>
        <w:t>aktů</w:t>
        <w:tab/>
        <w:t>a jiných násilných jednání</w:t>
      </w:r>
    </w:p>
    <w:p>
      <w:pPr>
        <w:pStyle w:val="Style2"/>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motivovaných politicky, sociálně, ideologicky nebo nábožensky;</w:t>
      </w:r>
    </w:p>
    <w:p>
      <w:pPr>
        <w:pStyle w:val="Style2"/>
        <w:keepNext w:val="0"/>
        <w:keepLines w:val="0"/>
        <w:widowControl w:val="0"/>
        <w:numPr>
          <w:ilvl w:val="0"/>
          <w:numId w:val="7"/>
        </w:numPr>
        <w:shd w:val="clear" w:color="auto" w:fill="auto"/>
        <w:tabs>
          <w:tab w:pos="330" w:val="left"/>
        </w:tabs>
        <w:bidi w:val="0"/>
        <w:spacing w:before="0" w:after="0" w:line="240" w:lineRule="auto"/>
        <w:ind w:left="0" w:right="0" w:firstLine="0"/>
      </w:pPr>
      <w:r>
        <w:rPr>
          <w:color w:val="000000"/>
          <w:spacing w:val="0"/>
          <w:w w:val="100"/>
          <w:position w:val="0"/>
          <w:shd w:val="clear" w:color="auto" w:fill="auto"/>
          <w:lang w:val="cs-CZ" w:eastAsia="cs-CZ" w:bidi="cs-CZ"/>
        </w:rPr>
        <w:t>v důsledku rozpadu atomového jádra nebo ionizujícího záření.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7.2.</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Pojistitel dále nehradí škody:</w:t>
      </w:r>
    </w:p>
    <w:p>
      <w:pPr>
        <w:pStyle w:val="Style2"/>
        <w:keepNext w:val="0"/>
        <w:keepLines w:val="0"/>
        <w:widowControl w:val="0"/>
        <w:numPr>
          <w:ilvl w:val="0"/>
          <w:numId w:val="9"/>
        </w:numPr>
        <w:shd w:val="clear" w:color="auto" w:fill="auto"/>
        <w:tabs>
          <w:tab w:pos="330" w:val="left"/>
        </w:tabs>
        <w:bidi w:val="0"/>
        <w:spacing w:before="0" w:after="0" w:line="240" w:lineRule="auto"/>
        <w:ind w:left="0" w:right="0" w:firstLine="0"/>
      </w:pPr>
      <w:r>
        <w:rPr>
          <w:color w:val="000000"/>
          <w:spacing w:val="0"/>
          <w:w w:val="100"/>
          <w:position w:val="0"/>
          <w:shd w:val="clear" w:color="auto" w:fill="auto"/>
          <w:lang w:val="cs-CZ" w:eastAsia="cs-CZ" w:bidi="cs-CZ"/>
        </w:rPr>
        <w:t>které nastanou během čekací doby;</w:t>
      </w:r>
    </w:p>
    <w:p>
      <w:pPr>
        <w:pStyle w:val="Style2"/>
        <w:keepNext w:val="0"/>
        <w:keepLines w:val="0"/>
        <w:widowControl w:val="0"/>
        <w:numPr>
          <w:ilvl w:val="0"/>
          <w:numId w:val="9"/>
        </w:numPr>
        <w:shd w:val="clear" w:color="auto" w:fill="auto"/>
        <w:tabs>
          <w:tab w:pos="330" w:val="left"/>
        </w:tabs>
        <w:bidi w:val="0"/>
        <w:spacing w:before="0" w:after="0" w:line="240" w:lineRule="auto"/>
        <w:ind w:left="300" w:right="0" w:hanging="300"/>
        <w:jc w:val="left"/>
      </w:pPr>
      <w:r>
        <w:rPr>
          <w:color w:val="000000"/>
          <w:spacing w:val="0"/>
          <w:w w:val="100"/>
          <w:position w:val="0"/>
          <w:shd w:val="clear" w:color="auto" w:fill="auto"/>
          <w:lang w:val="cs-CZ" w:eastAsia="cs-CZ" w:bidi="cs-CZ"/>
        </w:rPr>
        <w:t>vzniklé platbami realizovanými bez fyzické přítomnosti karty, do této kategorie spadá platba prostřednictvím internetu;</w:t>
      </w:r>
    </w:p>
    <w:p>
      <w:pPr>
        <w:pStyle w:val="Style2"/>
        <w:keepNext w:val="0"/>
        <w:keepLines w:val="0"/>
        <w:widowControl w:val="0"/>
        <w:numPr>
          <w:ilvl w:val="0"/>
          <w:numId w:val="9"/>
        </w:numPr>
        <w:shd w:val="clear" w:color="auto" w:fill="auto"/>
        <w:tabs>
          <w:tab w:pos="330" w:val="left"/>
        </w:tabs>
        <w:bidi w:val="0"/>
        <w:spacing w:before="0" w:after="0" w:line="240" w:lineRule="auto"/>
        <w:ind w:left="0" w:right="0" w:firstLine="0"/>
      </w:pPr>
      <w:r>
        <w:rPr>
          <w:color w:val="000000"/>
          <w:spacing w:val="0"/>
          <w:w w:val="100"/>
          <w:position w:val="0"/>
          <w:shd w:val="clear" w:color="auto" w:fill="auto"/>
          <w:lang w:val="cs-CZ" w:eastAsia="cs-CZ" w:bidi="cs-CZ"/>
        </w:rPr>
        <w:t>které pojištěný, zaměstnanec majitele účtu, osoba blízká pojištěnému</w:t>
      </w:r>
    </w:p>
    <w:p>
      <w:pPr>
        <w:pStyle w:val="Style2"/>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nebo osoba blízká majiteli účtu způsobí záměrně nebo úmyslně nebo</w:t>
      </w:r>
    </w:p>
    <w:p>
      <w:pPr>
        <w:pStyle w:val="Style2"/>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se na takovém způsobení spolupodílí;</w:t>
      </w:r>
    </w:p>
    <w:p>
      <w:pPr>
        <w:pStyle w:val="Style2"/>
        <w:keepNext w:val="0"/>
        <w:keepLines w:val="0"/>
        <w:widowControl w:val="0"/>
        <w:numPr>
          <w:ilvl w:val="0"/>
          <w:numId w:val="9"/>
        </w:numPr>
        <w:shd w:val="clear" w:color="auto" w:fill="auto"/>
        <w:tabs>
          <w:tab w:pos="330" w:val="left"/>
        </w:tabs>
        <w:bidi w:val="0"/>
        <w:spacing w:before="0" w:after="0" w:line="240" w:lineRule="auto"/>
        <w:ind w:left="0" w:right="0" w:firstLine="0"/>
      </w:pPr>
      <w:r>
        <w:rPr>
          <w:color w:val="000000"/>
          <w:spacing w:val="0"/>
          <w:w w:val="100"/>
          <w:position w:val="0"/>
          <w:shd w:val="clear" w:color="auto" w:fill="auto"/>
          <w:lang w:val="cs-CZ" w:eastAsia="cs-CZ" w:bidi="cs-CZ"/>
        </w:rPr>
        <w:t>ke kterým dojde po stoplistaci, s výjimkou ztrát vzniklých při</w:t>
      </w:r>
    </w:p>
    <w:p>
      <w:pPr>
        <w:pStyle w:val="Style2"/>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manuálních transakcích provedených do 24:00 dne stoplistace;</w:t>
      </w:r>
    </w:p>
    <w:p>
      <w:pPr>
        <w:pStyle w:val="Style2"/>
        <w:keepNext w:val="0"/>
        <w:keepLines w:val="0"/>
        <w:widowControl w:val="0"/>
        <w:numPr>
          <w:ilvl w:val="0"/>
          <w:numId w:val="9"/>
        </w:numPr>
        <w:shd w:val="clear" w:color="auto" w:fill="auto"/>
        <w:tabs>
          <w:tab w:pos="330" w:val="left"/>
        </w:tabs>
        <w:bidi w:val="0"/>
        <w:spacing w:before="0" w:after="0" w:line="240" w:lineRule="auto"/>
        <w:ind w:left="300" w:right="0" w:hanging="300"/>
        <w:jc w:val="left"/>
      </w:pPr>
      <w:r>
        <w:rPr>
          <w:color w:val="000000"/>
          <w:spacing w:val="0"/>
          <w:w w:val="100"/>
          <w:position w:val="0"/>
          <w:shd w:val="clear" w:color="auto" w:fill="auto"/>
          <w:lang w:val="cs-CZ" w:eastAsia="cs-CZ" w:bidi="cs-CZ"/>
        </w:rPr>
        <w:t>vzniklé krádeží hotovosti ve smyslu čl. 5.3. v případě, že ke krádeži došlo v prostorách provozovny majitele účtu nebo v prostorách KB.</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7.3.</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Pojistitel neposkytne pojistné plnění dle článku 5.7.:</w:t>
      </w:r>
    </w:p>
    <w:p>
      <w:pPr>
        <w:pStyle w:val="Style2"/>
        <w:keepNext w:val="0"/>
        <w:keepLines w:val="0"/>
        <w:widowControl w:val="0"/>
        <w:numPr>
          <w:ilvl w:val="0"/>
          <w:numId w:val="11"/>
        </w:numPr>
        <w:shd w:val="clear" w:color="auto" w:fill="auto"/>
        <w:tabs>
          <w:tab w:pos="334" w:val="left"/>
        </w:tabs>
        <w:bidi w:val="0"/>
        <w:spacing w:before="0" w:after="0" w:line="240" w:lineRule="auto"/>
        <w:ind w:left="0" w:right="0" w:firstLine="0"/>
      </w:pPr>
      <w:r>
        <w:rPr>
          <w:color w:val="000000"/>
          <w:spacing w:val="0"/>
          <w:w w:val="100"/>
          <w:position w:val="0"/>
          <w:shd w:val="clear" w:color="auto" w:fill="auto"/>
          <w:lang w:val="cs-CZ" w:eastAsia="cs-CZ" w:bidi="cs-CZ"/>
        </w:rPr>
        <w:t>za krádež osobních věcí v době, kdy byly ponechány ve vozidle;</w:t>
      </w:r>
    </w:p>
    <w:p>
      <w:pPr>
        <w:pStyle w:val="Style2"/>
        <w:keepNext w:val="0"/>
        <w:keepLines w:val="0"/>
        <w:widowControl w:val="0"/>
        <w:numPr>
          <w:ilvl w:val="0"/>
          <w:numId w:val="11"/>
        </w:numPr>
        <w:shd w:val="clear" w:color="auto" w:fill="auto"/>
        <w:tabs>
          <w:tab w:pos="334" w:val="left"/>
        </w:tabs>
        <w:bidi w:val="0"/>
        <w:spacing w:before="0" w:after="0" w:line="240" w:lineRule="auto"/>
        <w:ind w:left="380" w:right="0" w:hanging="380"/>
      </w:pPr>
      <w:r>
        <w:rPr>
          <w:color w:val="000000"/>
          <w:spacing w:val="0"/>
          <w:w w:val="100"/>
          <w:position w:val="0"/>
          <w:shd w:val="clear" w:color="auto" w:fill="auto"/>
          <w:lang w:val="cs-CZ" w:eastAsia="cs-CZ" w:bidi="cs-CZ"/>
        </w:rPr>
        <w:t>za jakoukoliv škodu, k níž došlo během pronajmutí nebo zapůjčení osobních věcí třetí osobě nebo během užívání osobních věcí jinou osobou než je pojištěný;</w:t>
      </w:r>
    </w:p>
    <w:p>
      <w:pPr>
        <w:pStyle w:val="Style2"/>
        <w:keepNext w:val="0"/>
        <w:keepLines w:val="0"/>
        <w:widowControl w:val="0"/>
        <w:numPr>
          <w:ilvl w:val="0"/>
          <w:numId w:val="11"/>
        </w:numPr>
        <w:shd w:val="clear" w:color="auto" w:fill="auto"/>
        <w:tabs>
          <w:tab w:pos="334" w:val="left"/>
        </w:tabs>
        <w:bidi w:val="0"/>
        <w:spacing w:before="0" w:after="0" w:line="240" w:lineRule="auto"/>
        <w:ind w:left="0" w:right="0" w:firstLine="0"/>
      </w:pPr>
      <w:r>
        <w:rPr>
          <w:color w:val="000000"/>
          <w:spacing w:val="0"/>
          <w:w w:val="100"/>
          <w:position w:val="0"/>
          <w:shd w:val="clear" w:color="auto" w:fill="auto"/>
          <w:lang w:val="cs-CZ" w:eastAsia="cs-CZ" w:bidi="cs-CZ"/>
        </w:rPr>
        <w:t>za krádež osobních věcí v době, kdy byly osobní věci odloženy na</w:t>
      </w:r>
    </w:p>
    <w:p>
      <w:pPr>
        <w:pStyle w:val="Style2"/>
        <w:keepNext w:val="0"/>
        <w:keepLines w:val="0"/>
        <w:widowControl w:val="0"/>
        <w:shd w:val="clear" w:color="auto" w:fill="auto"/>
        <w:bidi w:val="0"/>
        <w:spacing w:before="0" w:after="0" w:line="240" w:lineRule="auto"/>
        <w:ind w:left="380" w:right="0" w:firstLine="0"/>
      </w:pPr>
      <w:r>
        <w:rPr>
          <w:color w:val="000000"/>
          <w:spacing w:val="0"/>
          <w:w w:val="100"/>
          <w:position w:val="0"/>
          <w:shd w:val="clear" w:color="auto" w:fill="auto"/>
          <w:lang w:val="cs-CZ" w:eastAsia="cs-CZ" w:bidi="cs-CZ"/>
        </w:rPr>
        <w:t>libovolném místě a/nebo v libovolném prostoru, k němuž existuje veřejný přístup, včetně prostředku veřejné dopravy;</w:t>
      </w:r>
    </w:p>
    <w:p>
      <w:pPr>
        <w:pStyle w:val="Style2"/>
        <w:keepNext w:val="0"/>
        <w:keepLines w:val="0"/>
        <w:widowControl w:val="0"/>
        <w:numPr>
          <w:ilvl w:val="0"/>
          <w:numId w:val="11"/>
        </w:numPr>
        <w:shd w:val="clear" w:color="auto" w:fill="auto"/>
        <w:tabs>
          <w:tab w:pos="334" w:val="left"/>
        </w:tabs>
        <w:bidi w:val="0"/>
        <w:spacing w:before="0" w:after="0" w:line="240" w:lineRule="auto"/>
        <w:ind w:left="0" w:right="0" w:firstLine="0"/>
      </w:pPr>
      <w:r>
        <w:rPr>
          <w:color w:val="000000"/>
          <w:spacing w:val="0"/>
          <w:w w:val="100"/>
          <w:position w:val="0"/>
          <w:shd w:val="clear" w:color="auto" w:fill="auto"/>
          <w:lang w:val="cs-CZ" w:eastAsia="cs-CZ" w:bidi="cs-CZ"/>
        </w:rPr>
        <w:t>kapesní krádeže osobních věcí;</w:t>
      </w:r>
    </w:p>
    <w:p>
      <w:pPr>
        <w:pStyle w:val="Style2"/>
        <w:keepNext w:val="0"/>
        <w:keepLines w:val="0"/>
        <w:widowControl w:val="0"/>
        <w:numPr>
          <w:ilvl w:val="0"/>
          <w:numId w:val="11"/>
        </w:numPr>
        <w:shd w:val="clear" w:color="auto" w:fill="auto"/>
        <w:tabs>
          <w:tab w:pos="334" w:val="left"/>
        </w:tabs>
        <w:bidi w:val="0"/>
        <w:spacing w:before="0" w:after="0" w:line="240" w:lineRule="auto"/>
        <w:ind w:left="380" w:right="0" w:hanging="380"/>
      </w:pPr>
      <w:r>
        <w:rPr>
          <w:color w:val="000000"/>
          <w:spacing w:val="0"/>
          <w:w w:val="100"/>
          <w:position w:val="0"/>
          <w:shd w:val="clear" w:color="auto" w:fill="auto"/>
          <w:lang w:val="cs-CZ" w:eastAsia="cs-CZ" w:bidi="cs-CZ"/>
        </w:rPr>
        <w:t>soubory, programy a soukromá data, jež jsou součástí osobních věcí.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7.4.</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Následující předměty, a příp. jejich obsah, jsou vyloučeny z pojištění osobních věcí:</w:t>
      </w:r>
    </w:p>
    <w:p>
      <w:pPr>
        <w:pStyle w:val="Style2"/>
        <w:keepNext w:val="0"/>
        <w:keepLines w:val="0"/>
        <w:widowControl w:val="0"/>
        <w:numPr>
          <w:ilvl w:val="0"/>
          <w:numId w:val="13"/>
        </w:numPr>
        <w:shd w:val="clear" w:color="auto" w:fill="auto"/>
        <w:tabs>
          <w:tab w:pos="334" w:val="left"/>
        </w:tabs>
        <w:bidi w:val="0"/>
        <w:spacing w:before="0" w:after="0" w:line="240" w:lineRule="auto"/>
        <w:ind w:left="0" w:right="0" w:firstLine="0"/>
      </w:pPr>
      <w:r>
        <w:rPr>
          <w:color w:val="000000"/>
          <w:spacing w:val="0"/>
          <w:w w:val="100"/>
          <w:position w:val="0"/>
          <w:shd w:val="clear" w:color="auto" w:fill="auto"/>
          <w:lang w:val="cs-CZ" w:eastAsia="cs-CZ" w:bidi="cs-CZ"/>
        </w:rPr>
        <w:t>šeky, cizí měna, cestovní šeky, tikety, losy, cenné papíry, letenky,</w:t>
      </w:r>
    </w:p>
    <w:p>
      <w:pPr>
        <w:pStyle w:val="Style2"/>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jízdenky, vouchery;</w:t>
      </w:r>
    </w:p>
    <w:p>
      <w:pPr>
        <w:pStyle w:val="Style2"/>
        <w:keepNext w:val="0"/>
        <w:keepLines w:val="0"/>
        <w:widowControl w:val="0"/>
        <w:numPr>
          <w:ilvl w:val="0"/>
          <w:numId w:val="13"/>
        </w:numPr>
        <w:shd w:val="clear" w:color="auto" w:fill="auto"/>
        <w:tabs>
          <w:tab w:pos="334" w:val="left"/>
        </w:tabs>
        <w:bidi w:val="0"/>
        <w:spacing w:before="0" w:after="0" w:line="240" w:lineRule="auto"/>
        <w:ind w:left="0" w:right="0" w:firstLine="0"/>
      </w:pPr>
      <w:r>
        <w:rPr>
          <w:color w:val="000000"/>
          <w:spacing w:val="0"/>
          <w:w w:val="100"/>
          <w:position w:val="0"/>
          <w:shd w:val="clear" w:color="auto" w:fill="auto"/>
          <w:lang w:val="cs-CZ" w:eastAsia="cs-CZ" w:bidi="cs-CZ"/>
        </w:rPr>
        <w:t>drahé kovy a kameny, šperky;</w:t>
      </w:r>
    </w:p>
    <w:p>
      <w:pPr>
        <w:pStyle w:val="Style2"/>
        <w:keepNext w:val="0"/>
        <w:keepLines w:val="0"/>
        <w:widowControl w:val="0"/>
        <w:numPr>
          <w:ilvl w:val="0"/>
          <w:numId w:val="13"/>
        </w:numPr>
        <w:shd w:val="clear" w:color="auto" w:fill="auto"/>
        <w:tabs>
          <w:tab w:pos="334" w:val="left"/>
        </w:tabs>
        <w:bidi w:val="0"/>
        <w:spacing w:before="0" w:after="0" w:line="240" w:lineRule="auto"/>
        <w:ind w:left="0" w:right="0" w:firstLine="0"/>
      </w:pPr>
      <w:r>
        <w:rPr>
          <w:color w:val="000000"/>
          <w:spacing w:val="0"/>
          <w:w w:val="100"/>
          <w:position w:val="0"/>
          <w:shd w:val="clear" w:color="auto" w:fill="auto"/>
          <w:lang w:val="cs-CZ" w:eastAsia="cs-CZ" w:bidi="cs-CZ"/>
        </w:rPr>
        <w:t>zbraně;</w:t>
      </w:r>
    </w:p>
    <w:p>
      <w:pPr>
        <w:pStyle w:val="Style2"/>
        <w:keepNext w:val="0"/>
        <w:keepLines w:val="0"/>
        <w:widowControl w:val="0"/>
        <w:numPr>
          <w:ilvl w:val="0"/>
          <w:numId w:val="13"/>
        </w:numPr>
        <w:shd w:val="clear" w:color="auto" w:fill="auto"/>
        <w:tabs>
          <w:tab w:pos="334" w:val="left"/>
        </w:tabs>
        <w:bidi w:val="0"/>
        <w:spacing w:before="0" w:after="0" w:line="240" w:lineRule="auto"/>
        <w:ind w:left="0" w:right="0" w:firstLine="0"/>
      </w:pPr>
      <w:r>
        <w:rPr>
          <w:color w:val="000000"/>
          <w:spacing w:val="0"/>
          <w:w w:val="100"/>
          <w:position w:val="0"/>
          <w:shd w:val="clear" w:color="auto" w:fill="auto"/>
          <w:lang w:val="cs-CZ" w:eastAsia="cs-CZ" w:bidi="cs-CZ"/>
        </w:rPr>
        <w:t>potraviny;</w:t>
      </w:r>
    </w:p>
    <w:p>
      <w:pPr>
        <w:pStyle w:val="Style2"/>
        <w:keepNext w:val="0"/>
        <w:keepLines w:val="0"/>
        <w:widowControl w:val="0"/>
        <w:numPr>
          <w:ilvl w:val="0"/>
          <w:numId w:val="13"/>
        </w:numPr>
        <w:shd w:val="clear" w:color="auto" w:fill="auto"/>
        <w:tabs>
          <w:tab w:pos="334" w:val="left"/>
        </w:tabs>
        <w:bidi w:val="0"/>
        <w:spacing w:before="0" w:after="0" w:line="240" w:lineRule="auto"/>
        <w:ind w:left="0" w:right="0" w:firstLine="0"/>
      </w:pPr>
      <w:r>
        <w:rPr>
          <w:color w:val="000000"/>
          <w:spacing w:val="0"/>
          <w:w w:val="100"/>
          <w:position w:val="0"/>
          <w:shd w:val="clear" w:color="auto" w:fill="auto"/>
          <w:lang w:val="cs-CZ" w:eastAsia="cs-CZ" w:bidi="cs-CZ"/>
        </w:rPr>
        <w:t>léky;</w:t>
      </w:r>
    </w:p>
    <w:p>
      <w:pPr>
        <w:pStyle w:val="Style2"/>
        <w:keepNext w:val="0"/>
        <w:keepLines w:val="0"/>
        <w:widowControl w:val="0"/>
        <w:numPr>
          <w:ilvl w:val="0"/>
          <w:numId w:val="13"/>
        </w:numPr>
        <w:shd w:val="clear" w:color="auto" w:fill="auto"/>
        <w:tabs>
          <w:tab w:pos="334" w:val="left"/>
        </w:tabs>
        <w:bidi w:val="0"/>
        <w:spacing w:before="0" w:after="0" w:line="240" w:lineRule="auto"/>
        <w:ind w:left="0" w:right="0" w:firstLine="0"/>
      </w:pPr>
      <w:r>
        <w:rPr>
          <w:color w:val="000000"/>
          <w:spacing w:val="0"/>
          <w:w w:val="100"/>
          <w:position w:val="0"/>
          <w:shd w:val="clear" w:color="auto" w:fill="auto"/>
          <w:lang w:val="cs-CZ" w:eastAsia="cs-CZ" w:bidi="cs-CZ"/>
        </w:rPr>
        <w:t>omamné látky a prostředky, alkohol;</w:t>
      </w:r>
    </w:p>
    <w:p>
      <w:pPr>
        <w:pStyle w:val="Style2"/>
        <w:keepNext w:val="0"/>
        <w:keepLines w:val="0"/>
        <w:widowControl w:val="0"/>
        <w:numPr>
          <w:ilvl w:val="0"/>
          <w:numId w:val="13"/>
        </w:numPr>
        <w:shd w:val="clear" w:color="auto" w:fill="auto"/>
        <w:tabs>
          <w:tab w:pos="334" w:val="left"/>
        </w:tabs>
        <w:bidi w:val="0"/>
        <w:spacing w:before="0" w:after="0" w:line="240" w:lineRule="auto"/>
        <w:ind w:left="0" w:right="0" w:firstLine="0"/>
      </w:pPr>
      <w:r>
        <w:rPr>
          <w:color w:val="000000"/>
          <w:spacing w:val="0"/>
          <w:w w:val="100"/>
          <w:position w:val="0"/>
          <w:shd w:val="clear" w:color="auto" w:fill="auto"/>
          <w:lang w:val="cs-CZ" w:eastAsia="cs-CZ" w:bidi="cs-CZ"/>
        </w:rPr>
        <w:t>sportovní náčiní a vybavení;</w:t>
      </w:r>
    </w:p>
    <w:p>
      <w:pPr>
        <w:pStyle w:val="Style2"/>
        <w:keepNext w:val="0"/>
        <w:keepLines w:val="0"/>
        <w:widowControl w:val="0"/>
        <w:numPr>
          <w:ilvl w:val="0"/>
          <w:numId w:val="13"/>
        </w:numPr>
        <w:shd w:val="clear" w:color="auto" w:fill="auto"/>
        <w:tabs>
          <w:tab w:pos="334" w:val="left"/>
        </w:tabs>
        <w:bidi w:val="0"/>
        <w:spacing w:before="0" w:after="80" w:line="240" w:lineRule="auto"/>
        <w:ind w:left="300" w:right="0" w:hanging="300"/>
        <w:jc w:val="left"/>
      </w:pPr>
      <w:r>
        <w:rPr>
          <w:color w:val="000000"/>
          <w:spacing w:val="0"/>
          <w:w w:val="100"/>
          <w:position w:val="0"/>
          <w:shd w:val="clear" w:color="auto" w:fill="auto"/>
          <w:lang w:val="cs-CZ" w:eastAsia="cs-CZ" w:bidi="cs-CZ"/>
        </w:rPr>
        <w:t>cestovní, sportovní, bezpečnostní, nákupní zavazadla a jejich obsah.</w:t>
      </w:r>
    </w:p>
    <w:p>
      <w:pPr>
        <w:pStyle w:val="Style2"/>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cs-CZ" w:eastAsia="cs-CZ" w:bidi="cs-CZ"/>
        </w:rPr>
        <w:t>Článek 8 - Zánik pojištění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8.1.</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Individuální Pojištění osoby zařazené do pojištění (pojištěného) zaniká:</w:t>
      </w:r>
    </w:p>
    <w:p>
      <w:pPr>
        <w:pStyle w:val="Style2"/>
        <w:keepNext w:val="0"/>
        <w:keepLines w:val="0"/>
        <w:widowControl w:val="0"/>
        <w:numPr>
          <w:ilvl w:val="0"/>
          <w:numId w:val="15"/>
        </w:numPr>
        <w:shd w:val="clear" w:color="auto" w:fill="auto"/>
        <w:tabs>
          <w:tab w:pos="330" w:val="left"/>
        </w:tabs>
        <w:bidi w:val="0"/>
        <w:spacing w:before="0" w:after="0" w:line="240" w:lineRule="auto"/>
        <w:ind w:left="300" w:right="0" w:hanging="300"/>
        <w:jc w:val="left"/>
      </w:pPr>
      <w:r>
        <w:rPr>
          <w:color w:val="000000"/>
          <w:spacing w:val="0"/>
          <w:w w:val="100"/>
          <w:position w:val="0"/>
          <w:shd w:val="clear" w:color="auto" w:fill="auto"/>
          <w:lang w:val="cs-CZ" w:eastAsia="cs-CZ" w:bidi="cs-CZ"/>
        </w:rPr>
        <w:t>zánikem právnické osoby, je-li majitelem účtu právnická osoba, nebo úmrtím, je-li majitelem účtu fyzická osoba;</w:t>
      </w:r>
    </w:p>
    <w:p>
      <w:pPr>
        <w:pStyle w:val="Style2"/>
        <w:keepNext w:val="0"/>
        <w:keepLines w:val="0"/>
        <w:widowControl w:val="0"/>
        <w:numPr>
          <w:ilvl w:val="0"/>
          <w:numId w:val="15"/>
        </w:numPr>
        <w:shd w:val="clear" w:color="auto" w:fill="auto"/>
        <w:tabs>
          <w:tab w:pos="330" w:val="left"/>
        </w:tabs>
        <w:bidi w:val="0"/>
        <w:spacing w:before="0" w:after="0" w:line="240" w:lineRule="auto"/>
        <w:ind w:left="300" w:right="0" w:hanging="300"/>
        <w:jc w:val="left"/>
      </w:pPr>
      <w:r>
        <w:rPr>
          <w:color w:val="000000"/>
          <w:spacing w:val="0"/>
          <w:w w:val="100"/>
          <w:position w:val="0"/>
          <w:shd w:val="clear" w:color="auto" w:fill="auto"/>
          <w:lang w:val="cs-CZ" w:eastAsia="cs-CZ" w:bidi="cs-CZ"/>
        </w:rPr>
        <w:t>okamžikem převedení účtu, k němuž se váže toto Pojištění, na jiného majitele účtu - právnickou osobu;</w:t>
      </w:r>
    </w:p>
    <w:p>
      <w:pPr>
        <w:pStyle w:val="Style2"/>
        <w:keepNext w:val="0"/>
        <w:keepLines w:val="0"/>
        <w:widowControl w:val="0"/>
        <w:numPr>
          <w:ilvl w:val="0"/>
          <w:numId w:val="15"/>
        </w:numPr>
        <w:shd w:val="clear" w:color="auto" w:fill="auto"/>
        <w:tabs>
          <w:tab w:pos="330" w:val="left"/>
        </w:tabs>
        <w:bidi w:val="0"/>
        <w:spacing w:before="0" w:after="0" w:line="240" w:lineRule="auto"/>
        <w:ind w:left="0" w:right="0" w:firstLine="0"/>
      </w:pPr>
      <w:r>
        <w:rPr>
          <w:color w:val="000000"/>
          <w:spacing w:val="0"/>
          <w:w w:val="100"/>
          <w:position w:val="0"/>
          <w:shd w:val="clear" w:color="auto" w:fill="auto"/>
          <w:lang w:val="cs-CZ" w:eastAsia="cs-CZ" w:bidi="cs-CZ"/>
        </w:rPr>
        <w:t>změnou typu účtu KB, k němuž se váže toto pojištění (v případě jeho</w:t>
      </w:r>
    </w:p>
    <mc:AlternateContent>
      <mc:Choice Requires="wps">
        <w:drawing>
          <wp:anchor distT="520700" distB="254000" distL="114300" distR="114300" simplePos="0" relativeHeight="125829378" behindDoc="0" locked="0" layoutInCell="1" allowOverlap="1">
            <wp:simplePos x="0" y="0"/>
            <wp:positionH relativeFrom="page">
              <wp:posOffset>895350</wp:posOffset>
            </wp:positionH>
            <wp:positionV relativeFrom="margin">
              <wp:posOffset>9097010</wp:posOffset>
            </wp:positionV>
            <wp:extent cx="2804160" cy="328930"/>
            <wp:wrapTopAndBottom/>
            <wp:docPr id="1" name="Shape 1"/>
            <a:graphic xmlns:a="http://schemas.openxmlformats.org/drawingml/2006/main">
              <a:graphicData uri="http://schemas.microsoft.com/office/word/2010/wordprocessingShape">
                <wps:wsp>
                  <wps:cNvSpPr txBox="1"/>
                  <wps:spPr>
                    <a:xfrm>
                      <a:ext cx="2804160" cy="3289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pojišťovna, a. s., se sídlem:</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Praha 8, Karolinská 1, čp. 650, PSČ: 186 00, IČO: 63998017</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ZAPSANÁ V OBCHODNÍM REJSTŘÍKU VEDENÉM MĚSTSKÝM SOUDEM V PRAZE, ODDÍL B, VLOŽKA 3362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3.899999999999999pt;margin-top:716.29999999999995pt;width:220.80000000000001pt;height:25.899999999999999pt;z-index:-125829375;mso-wrap-distance-left:9.pt;mso-wrap-distance-top:41.pt;mso-wrap-distance-right:9.pt;mso-wrap-distance-bottom:20.pt;mso-position-horizontal-relative:margin;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pojišťovna, a. s., se sídlem:</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Praha 8, Karolinská 1, čp. 650, PSČ: 186 00, IČO: 63998017</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ZAPSANÁ V OBCHODNÍM REJSTŘÍKU VEDENÉM MĚSTSKÝM SOUDEM V PRAZE, ODDÍL B, VLOŽKA 3362</w:t>
                  </w:r>
                </w:p>
              </w:txbxContent>
            </v:textbox>
            <w10:wrap type="topAndBottom" anchorx="margin" anchory="margin"/>
          </v:shape>
        </w:pict>
      </mc:Fallback>
    </mc:AlternateContent>
    <w:p>
      <w:pPr>
        <w:pStyle w:val="Style2"/>
        <w:keepNext w:val="0"/>
        <w:keepLines w:val="0"/>
        <w:widowControl w:val="0"/>
        <w:shd w:val="clear" w:color="auto" w:fill="auto"/>
        <w:bidi w:val="0"/>
        <w:spacing w:before="0" w:after="200" w:line="240" w:lineRule="auto"/>
        <w:ind w:left="300" w:right="0" w:firstLine="0"/>
        <w:jc w:val="left"/>
      </w:pPr>
      <w:r>
        <w:rPr>
          <w:color w:val="000000"/>
          <w:spacing w:val="0"/>
          <w:w w:val="100"/>
          <w:position w:val="0"/>
          <w:shd w:val="clear" w:color="auto" w:fill="auto"/>
          <w:lang w:val="cs-CZ" w:eastAsia="cs-CZ" w:bidi="cs-CZ"/>
        </w:rPr>
        <w:t>změny z podnikatelského na občanský);</w:t>
      </w:r>
      <w:r>
        <w:br w:type="page"/>
      </w:r>
    </w:p>
    <w:p>
      <w:pPr>
        <w:pStyle w:val="Style2"/>
        <w:keepNext w:val="0"/>
        <w:keepLines w:val="0"/>
        <w:widowControl w:val="0"/>
        <w:numPr>
          <w:ilvl w:val="0"/>
          <w:numId w:val="15"/>
        </w:numPr>
        <w:shd w:val="clear" w:color="auto" w:fill="auto"/>
        <w:tabs>
          <w:tab w:pos="287" w:val="left"/>
        </w:tabs>
        <w:bidi w:val="0"/>
        <w:spacing w:before="0" w:after="0" w:line="240" w:lineRule="auto"/>
        <w:ind w:left="300" w:right="0" w:hanging="300"/>
      </w:pPr>
      <w:r>
        <w:rPr>
          <w:color w:val="000000"/>
          <w:spacing w:val="0"/>
          <w:w w:val="100"/>
          <w:position w:val="0"/>
          <w:shd w:val="clear" w:color="auto" w:fill="auto"/>
          <w:lang w:val="cs-CZ" w:eastAsia="cs-CZ" w:bidi="cs-CZ"/>
        </w:rPr>
        <w:t>zrušením účtu KB, k němuž se váže toto pojištění;</w:t>
      </w:r>
    </w:p>
    <w:p>
      <w:pPr>
        <w:pStyle w:val="Style2"/>
        <w:keepNext w:val="0"/>
        <w:keepLines w:val="0"/>
        <w:widowControl w:val="0"/>
        <w:numPr>
          <w:ilvl w:val="0"/>
          <w:numId w:val="15"/>
        </w:numPr>
        <w:shd w:val="clear" w:color="auto" w:fill="auto"/>
        <w:tabs>
          <w:tab w:pos="287" w:val="left"/>
        </w:tabs>
        <w:bidi w:val="0"/>
        <w:spacing w:before="0" w:after="0" w:line="240" w:lineRule="auto"/>
        <w:ind w:left="300" w:right="0" w:hanging="300"/>
      </w:pPr>
      <w:r>
        <w:rPr>
          <w:color w:val="000000"/>
          <w:spacing w:val="0"/>
          <w:w w:val="100"/>
          <w:position w:val="0"/>
          <w:shd w:val="clear" w:color="auto" w:fill="auto"/>
          <w:lang w:val="cs-CZ" w:eastAsia="cs-CZ" w:bidi="cs-CZ"/>
        </w:rPr>
        <w:t>zrušením zmocnění - v případě, kdy pojištěným je zmocněná osoba;</w:t>
      </w:r>
    </w:p>
    <w:p>
      <w:pPr>
        <w:pStyle w:val="Style2"/>
        <w:keepNext w:val="0"/>
        <w:keepLines w:val="0"/>
        <w:widowControl w:val="0"/>
        <w:numPr>
          <w:ilvl w:val="0"/>
          <w:numId w:val="15"/>
        </w:numPr>
        <w:shd w:val="clear" w:color="auto" w:fill="auto"/>
        <w:tabs>
          <w:tab w:pos="284" w:val="left"/>
        </w:tabs>
        <w:bidi w:val="0"/>
        <w:spacing w:before="0" w:after="0" w:line="240" w:lineRule="auto"/>
        <w:ind w:left="300" w:right="0" w:hanging="300"/>
      </w:pPr>
      <w:r>
        <w:rPr>
          <w:color w:val="000000"/>
          <w:spacing w:val="0"/>
          <w:w w:val="100"/>
          <w:position w:val="0"/>
          <w:shd w:val="clear" w:color="auto" w:fill="auto"/>
          <w:lang w:val="cs-CZ" w:eastAsia="cs-CZ" w:bidi="cs-CZ"/>
        </w:rPr>
        <w:t>zrušením oprávnění k držení karty - v případě, kdy pojištěným je držitel karty;</w:t>
      </w:r>
    </w:p>
    <w:p>
      <w:pPr>
        <w:pStyle w:val="Style2"/>
        <w:keepNext w:val="0"/>
        <w:keepLines w:val="0"/>
        <w:widowControl w:val="0"/>
        <w:numPr>
          <w:ilvl w:val="0"/>
          <w:numId w:val="15"/>
        </w:numPr>
        <w:shd w:val="clear" w:color="auto" w:fill="auto"/>
        <w:tabs>
          <w:tab w:pos="284" w:val="left"/>
        </w:tabs>
        <w:bidi w:val="0"/>
        <w:spacing w:before="0" w:after="0" w:line="240" w:lineRule="auto"/>
        <w:ind w:left="300" w:right="0" w:hanging="300"/>
      </w:pPr>
      <w:r>
        <w:rPr>
          <w:color w:val="000000"/>
          <w:spacing w:val="0"/>
          <w:w w:val="100"/>
          <w:position w:val="0"/>
          <w:shd w:val="clear" w:color="auto" w:fill="auto"/>
          <w:lang w:val="cs-CZ" w:eastAsia="cs-CZ" w:bidi="cs-CZ"/>
        </w:rPr>
        <w:t>vyřazením pojištěného z pojištění na základě oznámení zaslaného pojistníkem pojistiteli;</w:t>
      </w:r>
    </w:p>
    <w:p>
      <w:pPr>
        <w:pStyle w:val="Style2"/>
        <w:keepNext w:val="0"/>
        <w:keepLines w:val="0"/>
        <w:widowControl w:val="0"/>
        <w:numPr>
          <w:ilvl w:val="0"/>
          <w:numId w:val="15"/>
        </w:numPr>
        <w:shd w:val="clear" w:color="auto" w:fill="auto"/>
        <w:tabs>
          <w:tab w:pos="284" w:val="left"/>
        </w:tabs>
        <w:bidi w:val="0"/>
        <w:spacing w:before="0" w:after="0" w:line="240" w:lineRule="auto"/>
        <w:ind w:left="300" w:right="0" w:hanging="300"/>
      </w:pPr>
      <w:r>
        <w:rPr>
          <w:color w:val="000000"/>
          <w:spacing w:val="0"/>
          <w:w w:val="100"/>
          <w:position w:val="0"/>
          <w:shd w:val="clear" w:color="auto" w:fill="auto"/>
          <w:lang w:val="cs-CZ" w:eastAsia="cs-CZ" w:bidi="cs-CZ"/>
        </w:rPr>
        <w:t>dohodou pojistníka a pojistitele;</w:t>
      </w:r>
    </w:p>
    <w:p>
      <w:pPr>
        <w:pStyle w:val="Style2"/>
        <w:keepNext w:val="0"/>
        <w:keepLines w:val="0"/>
        <w:widowControl w:val="0"/>
        <w:numPr>
          <w:ilvl w:val="0"/>
          <w:numId w:val="15"/>
        </w:numPr>
        <w:shd w:val="clear" w:color="auto" w:fill="auto"/>
        <w:tabs>
          <w:tab w:pos="284" w:val="left"/>
        </w:tabs>
        <w:bidi w:val="0"/>
        <w:spacing w:before="0" w:after="0" w:line="240" w:lineRule="auto"/>
        <w:ind w:left="300" w:right="0" w:hanging="300"/>
      </w:pPr>
      <w:r>
        <w:rPr>
          <w:color w:val="000000"/>
          <w:spacing w:val="0"/>
          <w:w w:val="100"/>
          <w:position w:val="0"/>
          <w:shd w:val="clear" w:color="auto" w:fill="auto"/>
          <w:lang w:val="cs-CZ" w:eastAsia="cs-CZ" w:bidi="cs-CZ"/>
        </w:rPr>
        <w:t>odmítnutím pojistného plnění;</w:t>
      </w:r>
    </w:p>
    <w:p>
      <w:pPr>
        <w:pStyle w:val="Style2"/>
        <w:keepNext w:val="0"/>
        <w:keepLines w:val="0"/>
        <w:widowControl w:val="0"/>
        <w:numPr>
          <w:ilvl w:val="0"/>
          <w:numId w:val="15"/>
        </w:numPr>
        <w:shd w:val="clear" w:color="auto" w:fill="auto"/>
        <w:tabs>
          <w:tab w:pos="284" w:val="left"/>
        </w:tabs>
        <w:bidi w:val="0"/>
        <w:spacing w:before="0" w:after="0" w:line="240" w:lineRule="auto"/>
        <w:ind w:left="300" w:right="0" w:hanging="300"/>
      </w:pPr>
      <w:r>
        <w:rPr>
          <w:color w:val="000000"/>
          <w:spacing w:val="0"/>
          <w:w w:val="100"/>
          <w:position w:val="0"/>
          <w:shd w:val="clear" w:color="auto" w:fill="auto"/>
          <w:lang w:val="cs-CZ" w:eastAsia="cs-CZ" w:bidi="cs-CZ"/>
        </w:rPr>
        <w:t>úmrtím pojištěného.</w:t>
      </w:r>
    </w:p>
    <w:p>
      <w:pPr>
        <w:pStyle w:val="Style2"/>
        <w:keepNext w:val="0"/>
        <w:keepLines w:val="0"/>
        <w:widowControl w:val="0"/>
        <w:shd w:val="clear" w:color="auto" w:fill="auto"/>
        <w:bidi w:val="0"/>
        <w:spacing w:before="0" w:after="0" w:line="240" w:lineRule="auto"/>
        <w:ind w:left="300" w:right="0" w:hanging="300"/>
      </w:pPr>
      <w:r>
        <w:rPr>
          <w:color w:val="000000"/>
          <w:spacing w:val="0"/>
          <w:w w:val="100"/>
          <w:position w:val="0"/>
          <w:shd w:val="clear" w:color="auto" w:fill="auto"/>
          <w:lang w:val="cs-CZ" w:eastAsia="cs-CZ" w:bidi="cs-CZ"/>
        </w:rPr>
        <w:t>8.2.</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KB má právo vyřadit pojištěného z pojištění k 31. 12. každého kalendářního roku.</w:t>
      </w:r>
    </w:p>
    <w:p>
      <w:pPr>
        <w:pStyle w:val="Style2"/>
        <w:keepNext w:val="0"/>
        <w:keepLines w:val="0"/>
        <w:widowControl w:val="0"/>
        <w:shd w:val="clear" w:color="auto" w:fill="auto"/>
        <w:bidi w:val="0"/>
        <w:spacing w:before="0" w:after="0" w:line="240" w:lineRule="auto"/>
        <w:ind w:left="300" w:right="0" w:hanging="300"/>
      </w:pPr>
      <w:r>
        <w:rPr>
          <w:color w:val="000000"/>
          <w:spacing w:val="0"/>
          <w:w w:val="100"/>
          <w:position w:val="0"/>
          <w:shd w:val="clear" w:color="auto" w:fill="auto"/>
          <w:lang w:val="cs-CZ" w:eastAsia="cs-CZ" w:bidi="cs-CZ"/>
        </w:rPr>
        <w:t>8.3.</w:t>
      </w:r>
    </w:p>
    <w:p>
      <w:pPr>
        <w:pStyle w:val="Style2"/>
        <w:keepNext w:val="0"/>
        <w:keepLines w:val="0"/>
        <w:widowControl w:val="0"/>
        <w:shd w:val="clear" w:color="auto" w:fill="auto"/>
        <w:bidi w:val="0"/>
        <w:spacing w:before="0" w:after="80" w:line="240" w:lineRule="auto"/>
        <w:ind w:left="0" w:right="0" w:firstLine="0"/>
      </w:pPr>
      <w:r>
        <w:rPr>
          <w:color w:val="000000"/>
          <w:spacing w:val="0"/>
          <w:w w:val="100"/>
          <w:position w:val="0"/>
          <w:shd w:val="clear" w:color="auto" w:fill="auto"/>
          <w:lang w:val="cs-CZ" w:eastAsia="cs-CZ" w:bidi="cs-CZ"/>
        </w:rPr>
        <w:t>KB má právo vyřadit pojištěného z pojištění do 2 měsíců ode dne zařazení pojištěného do pojištění. Dnem doručení oznámení o vyřazení počíná běžet osmidenní výpovědní lhůta. Uplynutím této lhůty pojištění zaniká.</w:t>
      </w:r>
    </w:p>
    <w:p>
      <w:pPr>
        <w:pStyle w:val="Style2"/>
        <w:keepNext w:val="0"/>
        <w:keepLines w:val="0"/>
        <w:widowControl w:val="0"/>
        <w:shd w:val="clear" w:color="auto" w:fill="auto"/>
        <w:bidi w:val="0"/>
        <w:spacing w:before="0" w:after="0" w:line="240" w:lineRule="auto"/>
        <w:ind w:left="300" w:right="0" w:hanging="300"/>
      </w:pPr>
      <w:r>
        <w:rPr>
          <w:b/>
          <w:bCs/>
          <w:color w:val="000000"/>
          <w:spacing w:val="0"/>
          <w:w w:val="100"/>
          <w:position w:val="0"/>
          <w:shd w:val="clear" w:color="auto" w:fill="auto"/>
          <w:lang w:val="cs-CZ" w:eastAsia="cs-CZ" w:bidi="cs-CZ"/>
        </w:rPr>
        <w:t>Článek 9 - Povinnosti pojištěného</w:t>
      </w:r>
    </w:p>
    <w:p>
      <w:pPr>
        <w:pStyle w:val="Style2"/>
        <w:keepNext w:val="0"/>
        <w:keepLines w:val="0"/>
        <w:widowControl w:val="0"/>
        <w:shd w:val="clear" w:color="auto" w:fill="auto"/>
        <w:bidi w:val="0"/>
        <w:spacing w:before="0" w:after="0" w:line="240" w:lineRule="auto"/>
        <w:ind w:left="300" w:right="0" w:hanging="300"/>
      </w:pPr>
      <w:r>
        <w:rPr>
          <w:color w:val="000000"/>
          <w:spacing w:val="0"/>
          <w:w w:val="100"/>
          <w:position w:val="0"/>
          <w:shd w:val="clear" w:color="auto" w:fill="auto"/>
          <w:lang w:val="cs-CZ" w:eastAsia="cs-CZ" w:bidi="cs-CZ"/>
        </w:rPr>
        <w:t>9.1.</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Pojištěný je povinen splnit všechny potřebné náležitosti k ochraně bezpečnosti své karty a jejího bezpečnostního kódu PIN a udržovat PIN v tajnosti.</w:t>
      </w:r>
    </w:p>
    <w:p>
      <w:pPr>
        <w:pStyle w:val="Style2"/>
        <w:keepNext w:val="0"/>
        <w:keepLines w:val="0"/>
        <w:widowControl w:val="0"/>
        <w:shd w:val="clear" w:color="auto" w:fill="auto"/>
        <w:bidi w:val="0"/>
        <w:spacing w:before="0" w:after="0" w:line="240" w:lineRule="auto"/>
        <w:ind w:left="300" w:right="0" w:hanging="300"/>
      </w:pPr>
      <w:r>
        <w:rPr>
          <w:color w:val="000000"/>
          <w:spacing w:val="0"/>
          <w:w w:val="100"/>
          <w:position w:val="0"/>
          <w:shd w:val="clear" w:color="auto" w:fill="auto"/>
          <w:lang w:val="cs-CZ" w:eastAsia="cs-CZ" w:bidi="cs-CZ"/>
        </w:rPr>
        <w:t>9.2.</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Pojištěný karty nesmí půjčovat svou kartu osobě blízké nebo třetí osobě.</w:t>
      </w:r>
    </w:p>
    <w:p>
      <w:pPr>
        <w:pStyle w:val="Style2"/>
        <w:keepNext w:val="0"/>
        <w:keepLines w:val="0"/>
        <w:widowControl w:val="0"/>
        <w:shd w:val="clear" w:color="auto" w:fill="auto"/>
        <w:bidi w:val="0"/>
        <w:spacing w:before="0" w:after="0" w:line="240" w:lineRule="auto"/>
        <w:ind w:left="300" w:right="0" w:hanging="300"/>
      </w:pPr>
      <w:r>
        <w:rPr>
          <w:color w:val="000000"/>
          <w:spacing w:val="0"/>
          <w:w w:val="100"/>
          <w:position w:val="0"/>
          <w:shd w:val="clear" w:color="auto" w:fill="auto"/>
          <w:lang w:val="cs-CZ" w:eastAsia="cs-CZ" w:bidi="cs-CZ"/>
        </w:rPr>
        <w:t>9.3.</w:t>
      </w:r>
    </w:p>
    <w:p>
      <w:pPr>
        <w:pStyle w:val="Style2"/>
        <w:keepNext w:val="0"/>
        <w:keepLines w:val="0"/>
        <w:widowControl w:val="0"/>
        <w:shd w:val="clear" w:color="auto" w:fill="auto"/>
        <w:bidi w:val="0"/>
        <w:spacing w:before="0" w:after="0" w:line="240" w:lineRule="auto"/>
        <w:ind w:left="300" w:right="0" w:hanging="300"/>
      </w:pPr>
      <w:r>
        <w:rPr>
          <w:color w:val="000000"/>
          <w:spacing w:val="0"/>
          <w:w w:val="100"/>
          <w:position w:val="0"/>
          <w:shd w:val="clear" w:color="auto" w:fill="auto"/>
          <w:lang w:val="cs-CZ" w:eastAsia="cs-CZ" w:bidi="cs-CZ"/>
        </w:rPr>
        <w:t>V případě krádeže nebo ztráty karty je pojištěný povinen:</w:t>
      </w:r>
    </w:p>
    <w:p>
      <w:pPr>
        <w:pStyle w:val="Style2"/>
        <w:keepNext w:val="0"/>
        <w:keepLines w:val="0"/>
        <w:widowControl w:val="0"/>
        <w:numPr>
          <w:ilvl w:val="0"/>
          <w:numId w:val="17"/>
        </w:numPr>
        <w:shd w:val="clear" w:color="auto" w:fill="auto"/>
        <w:tabs>
          <w:tab w:pos="284" w:val="left"/>
        </w:tabs>
        <w:bidi w:val="0"/>
        <w:spacing w:before="0" w:after="0" w:line="240" w:lineRule="auto"/>
        <w:ind w:left="300" w:right="0" w:hanging="300"/>
      </w:pPr>
      <w:r>
        <w:rPr>
          <w:color w:val="000000"/>
          <w:spacing w:val="0"/>
          <w:w w:val="100"/>
          <w:position w:val="0"/>
          <w:shd w:val="clear" w:color="auto" w:fill="auto"/>
          <w:lang w:val="cs-CZ" w:eastAsia="cs-CZ" w:bidi="cs-CZ"/>
        </w:rPr>
        <w:t>bez zbytečného odkladu provést stoplistaci karty;</w:t>
      </w:r>
    </w:p>
    <w:p>
      <w:pPr>
        <w:pStyle w:val="Style2"/>
        <w:keepNext w:val="0"/>
        <w:keepLines w:val="0"/>
        <w:widowControl w:val="0"/>
        <w:numPr>
          <w:ilvl w:val="0"/>
          <w:numId w:val="17"/>
        </w:numPr>
        <w:shd w:val="clear" w:color="auto" w:fill="auto"/>
        <w:tabs>
          <w:tab w:pos="284" w:val="left"/>
        </w:tabs>
        <w:bidi w:val="0"/>
        <w:spacing w:before="0" w:after="0" w:line="240" w:lineRule="auto"/>
        <w:ind w:left="300" w:right="0" w:hanging="300"/>
      </w:pPr>
      <w:r>
        <w:rPr>
          <w:color w:val="000000"/>
          <w:spacing w:val="0"/>
          <w:w w:val="100"/>
          <w:position w:val="0"/>
          <w:shd w:val="clear" w:color="auto" w:fill="auto"/>
          <w:lang w:val="cs-CZ" w:eastAsia="cs-CZ" w:bidi="cs-CZ"/>
        </w:rPr>
        <w:t>bez zbytečného odkladu oznámit policii krádež karty nebo finanční ztrátu (ve smyslu článků 5.1. a 5.2.) nebo krádež osobních věcí, klíčů nebo dokladů (ve smyslu článku 5.7.) a požadovat po policii, aby o této události vyhotovila písemnou zprávu;</w:t>
      </w:r>
    </w:p>
    <w:p>
      <w:pPr>
        <w:pStyle w:val="Style2"/>
        <w:keepNext w:val="0"/>
        <w:keepLines w:val="0"/>
        <w:widowControl w:val="0"/>
        <w:numPr>
          <w:ilvl w:val="0"/>
          <w:numId w:val="17"/>
        </w:numPr>
        <w:shd w:val="clear" w:color="auto" w:fill="auto"/>
        <w:tabs>
          <w:tab w:pos="284" w:val="left"/>
        </w:tabs>
        <w:bidi w:val="0"/>
        <w:spacing w:before="0" w:after="0" w:line="240" w:lineRule="auto"/>
        <w:ind w:left="300" w:right="0" w:hanging="300"/>
      </w:pPr>
      <w:r>
        <w:rPr>
          <w:color w:val="000000"/>
          <w:spacing w:val="0"/>
          <w:w w:val="100"/>
          <w:position w:val="0"/>
          <w:shd w:val="clear" w:color="auto" w:fill="auto"/>
          <w:lang w:val="cs-CZ" w:eastAsia="cs-CZ" w:bidi="cs-CZ"/>
        </w:rPr>
        <w:t>bez zbytečného odkladu oznámit obecnímu úřadu obce s rozšířenou působností nebo obecnímu úřadu pověřenému vedením matrik ztrátu dokladů (ve smyslu článku 5.7.) a požadovat, aby o této skutečnosti vydal potvrzení;</w:t>
      </w:r>
    </w:p>
    <w:p>
      <w:pPr>
        <w:pStyle w:val="Style2"/>
        <w:keepNext w:val="0"/>
        <w:keepLines w:val="0"/>
        <w:widowControl w:val="0"/>
        <w:numPr>
          <w:ilvl w:val="0"/>
          <w:numId w:val="17"/>
        </w:numPr>
        <w:shd w:val="clear" w:color="auto" w:fill="auto"/>
        <w:tabs>
          <w:tab w:pos="284" w:val="left"/>
        </w:tabs>
        <w:bidi w:val="0"/>
        <w:spacing w:before="0" w:after="0" w:line="240" w:lineRule="auto"/>
        <w:ind w:left="300" w:right="0" w:hanging="300"/>
      </w:pPr>
      <w:r>
        <w:rPr>
          <w:color w:val="000000"/>
          <w:spacing w:val="0"/>
          <w:w w:val="100"/>
          <w:position w:val="0"/>
          <w:shd w:val="clear" w:color="auto" w:fill="auto"/>
          <w:lang w:val="cs-CZ" w:eastAsia="cs-CZ" w:bidi="cs-CZ"/>
        </w:rPr>
        <w:t>v případě, že na výpisu z karty zjistí položky způsobené podvodnou operací, která byla zapříčiněna použitím jeho odcizené nebo ztracené karty (ve smyslu článku 5.1.), dále v případě finanční ztráty (ve smyslu článku 5.2.) nebo v případě ztráty nebo odcizení klíčů nebo dokladů (ve smyslu článku 5.7.), je pojištěný povinen bez zbytečného odkladu zavolat na příslušné telefonní číslo, aby pojišťovně ohlásil pojistnou událost.</w:t>
      </w:r>
    </w:p>
    <w:p>
      <w:pPr>
        <w:pStyle w:val="Style2"/>
        <w:keepNext w:val="0"/>
        <w:keepLines w:val="0"/>
        <w:widowControl w:val="0"/>
        <w:shd w:val="clear" w:color="auto" w:fill="auto"/>
        <w:bidi w:val="0"/>
        <w:spacing w:before="0" w:after="0" w:line="240" w:lineRule="auto"/>
        <w:ind w:left="300" w:right="0" w:hanging="300"/>
      </w:pPr>
      <w:r>
        <w:rPr>
          <w:color w:val="000000"/>
          <w:spacing w:val="0"/>
          <w:w w:val="100"/>
          <w:position w:val="0"/>
          <w:shd w:val="clear" w:color="auto" w:fill="auto"/>
          <w:lang w:val="cs-CZ" w:eastAsia="cs-CZ" w:bidi="cs-CZ"/>
        </w:rPr>
        <w:t>9.4.</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Pokud dojde k pojistné události, je pojištěný povinen předložit pojišťovně následující dokumenty (neplatí pro rizika specifikovaná v článcích 5.4., 5.5, 5.6. pojištěný je povinen na žádost pojistitele doložit originály nebo úředně ověřené kopie):</w:t>
      </w:r>
    </w:p>
    <w:p>
      <w:pPr>
        <w:pStyle w:val="Style2"/>
        <w:keepNext w:val="0"/>
        <w:keepLines w:val="0"/>
        <w:widowControl w:val="0"/>
        <w:numPr>
          <w:ilvl w:val="0"/>
          <w:numId w:val="19"/>
        </w:numPr>
        <w:shd w:val="clear" w:color="auto" w:fill="auto"/>
        <w:tabs>
          <w:tab w:pos="284" w:val="left"/>
        </w:tabs>
        <w:bidi w:val="0"/>
        <w:spacing w:before="0" w:after="0" w:line="240" w:lineRule="auto"/>
        <w:ind w:left="300" w:right="0" w:hanging="300"/>
      </w:pPr>
      <w:r>
        <w:rPr>
          <w:color w:val="000000"/>
          <w:spacing w:val="0"/>
          <w:w w:val="100"/>
          <w:position w:val="0"/>
          <w:shd w:val="clear" w:color="auto" w:fill="auto"/>
          <w:lang w:val="cs-CZ" w:eastAsia="cs-CZ" w:bidi="cs-CZ"/>
        </w:rPr>
        <w:t>v případě krádeže nebo fyzického násilí zprávu policie;</w:t>
      </w:r>
    </w:p>
    <w:p>
      <w:pPr>
        <w:pStyle w:val="Style2"/>
        <w:keepNext w:val="0"/>
        <w:keepLines w:val="0"/>
        <w:widowControl w:val="0"/>
        <w:numPr>
          <w:ilvl w:val="0"/>
          <w:numId w:val="19"/>
        </w:numPr>
        <w:shd w:val="clear" w:color="auto" w:fill="auto"/>
        <w:tabs>
          <w:tab w:pos="284" w:val="left"/>
        </w:tabs>
        <w:bidi w:val="0"/>
        <w:spacing w:before="0" w:after="0" w:line="240" w:lineRule="auto"/>
        <w:ind w:left="300" w:right="0" w:hanging="300"/>
      </w:pPr>
      <w:r>
        <w:rPr>
          <w:color w:val="000000"/>
          <w:spacing w:val="0"/>
          <w:w w:val="100"/>
          <w:position w:val="0"/>
          <w:shd w:val="clear" w:color="auto" w:fill="auto"/>
          <w:lang w:val="cs-CZ" w:eastAsia="cs-CZ" w:bidi="cs-CZ"/>
        </w:rPr>
        <w:t>v případě fyzického násilí, v případě ztráty vědomí nebo v případě úrazu také zprávu lékaře nebo záchranné služby;</w:t>
      </w:r>
    </w:p>
    <w:p>
      <w:pPr>
        <w:pStyle w:val="Style2"/>
        <w:keepNext w:val="0"/>
        <w:keepLines w:val="0"/>
        <w:widowControl w:val="0"/>
        <w:numPr>
          <w:ilvl w:val="0"/>
          <w:numId w:val="19"/>
        </w:numPr>
        <w:shd w:val="clear" w:color="auto" w:fill="auto"/>
        <w:tabs>
          <w:tab w:pos="284" w:val="left"/>
        </w:tabs>
        <w:bidi w:val="0"/>
        <w:spacing w:before="0" w:after="0" w:line="240" w:lineRule="auto"/>
        <w:ind w:left="300" w:right="0" w:hanging="300"/>
      </w:pPr>
      <w:r>
        <w:rPr>
          <w:color w:val="000000"/>
          <w:spacing w:val="0"/>
          <w:w w:val="100"/>
          <w:position w:val="0"/>
          <w:shd w:val="clear" w:color="auto" w:fill="auto"/>
          <w:lang w:val="cs-CZ" w:eastAsia="cs-CZ" w:bidi="cs-CZ"/>
        </w:rPr>
        <w:t>v případě neoprávněné operace na účtu výpis z karty s označením data transakce a předmětné částky a informace, že k operaci došlo prostřednictvím karty;</w:t>
      </w:r>
    </w:p>
    <w:p>
      <w:pPr>
        <w:pStyle w:val="Style2"/>
        <w:keepNext w:val="0"/>
        <w:keepLines w:val="0"/>
        <w:widowControl w:val="0"/>
        <w:numPr>
          <w:ilvl w:val="0"/>
          <w:numId w:val="19"/>
        </w:numPr>
        <w:shd w:val="clear" w:color="auto" w:fill="auto"/>
        <w:tabs>
          <w:tab w:pos="284" w:val="left"/>
        </w:tabs>
        <w:bidi w:val="0"/>
        <w:spacing w:before="0" w:after="0" w:line="240" w:lineRule="auto"/>
        <w:ind w:left="300" w:right="0" w:hanging="300"/>
      </w:pPr>
      <w:r>
        <w:rPr>
          <w:color w:val="000000"/>
          <w:spacing w:val="0"/>
          <w:w w:val="100"/>
          <w:position w:val="0"/>
          <w:shd w:val="clear" w:color="auto" w:fill="auto"/>
          <w:lang w:val="cs-CZ" w:eastAsia="cs-CZ" w:bidi="cs-CZ"/>
        </w:rPr>
        <w:t>v případě ztráty karty, případně také klíčů nebo dokladů, písemné čestné prohlášení o takové skutečnosti;</w:t>
      </w:r>
    </w:p>
    <w:p>
      <w:pPr>
        <w:pStyle w:val="Style2"/>
        <w:keepNext w:val="0"/>
        <w:keepLines w:val="0"/>
        <w:widowControl w:val="0"/>
        <w:numPr>
          <w:ilvl w:val="0"/>
          <w:numId w:val="19"/>
        </w:numPr>
        <w:shd w:val="clear" w:color="auto" w:fill="auto"/>
        <w:tabs>
          <w:tab w:pos="284" w:val="left"/>
        </w:tabs>
        <w:bidi w:val="0"/>
        <w:spacing w:before="0" w:after="0" w:line="240" w:lineRule="auto"/>
        <w:ind w:left="300" w:right="0" w:hanging="300"/>
      </w:pPr>
      <w:r>
        <w:rPr>
          <w:color w:val="000000"/>
          <w:spacing w:val="0"/>
          <w:w w:val="100"/>
          <w:position w:val="0"/>
          <w:shd w:val="clear" w:color="auto" w:fill="auto"/>
          <w:lang w:val="cs-CZ" w:eastAsia="cs-CZ" w:bidi="cs-CZ"/>
        </w:rPr>
        <w:t>v případě ztráty dokladů potvrzení o této skutečnosti od obecního úřadu obce s rozšířenou působností nebo obecního úřadu pověřeného vedením matrik;</w:t>
      </w:r>
    </w:p>
    <w:p>
      <w:pPr>
        <w:pStyle w:val="Style2"/>
        <w:keepNext w:val="0"/>
        <w:keepLines w:val="0"/>
        <w:widowControl w:val="0"/>
        <w:numPr>
          <w:ilvl w:val="0"/>
          <w:numId w:val="19"/>
        </w:numPr>
        <w:shd w:val="clear" w:color="auto" w:fill="auto"/>
        <w:tabs>
          <w:tab w:pos="284" w:val="left"/>
        </w:tabs>
        <w:bidi w:val="0"/>
        <w:spacing w:before="0" w:after="0" w:line="240" w:lineRule="auto"/>
        <w:ind w:left="300" w:right="0" w:hanging="300"/>
      </w:pPr>
      <w:r>
        <w:rPr>
          <w:color w:val="000000"/>
          <w:spacing w:val="0"/>
          <w:w w:val="100"/>
          <w:position w:val="0"/>
          <w:shd w:val="clear" w:color="auto" w:fill="auto"/>
          <w:lang w:val="cs-CZ" w:eastAsia="cs-CZ" w:bidi="cs-CZ"/>
        </w:rPr>
        <w:t>faktury, které se týkají výdajů spojených s náhradou ztracených nebo odcizených klíčů nebo dokladů (včetně příslušných fotografií) a kopie nově vydaných dokladů;</w:t>
      </w:r>
    </w:p>
    <w:p>
      <w:pPr>
        <w:pStyle w:val="Style2"/>
        <w:keepNext w:val="0"/>
        <w:keepLines w:val="0"/>
        <w:widowControl w:val="0"/>
        <w:numPr>
          <w:ilvl w:val="0"/>
          <w:numId w:val="19"/>
        </w:numPr>
        <w:shd w:val="clear" w:color="auto" w:fill="auto"/>
        <w:tabs>
          <w:tab w:pos="284" w:val="left"/>
        </w:tabs>
        <w:bidi w:val="0"/>
        <w:spacing w:before="0" w:after="0" w:line="240" w:lineRule="auto"/>
        <w:ind w:left="300" w:right="0" w:hanging="300"/>
      </w:pPr>
      <w:r>
        <w:rPr>
          <w:color w:val="000000"/>
          <w:spacing w:val="0"/>
          <w:w w:val="100"/>
          <w:position w:val="0"/>
          <w:shd w:val="clear" w:color="auto" w:fill="auto"/>
          <w:lang w:val="cs-CZ" w:eastAsia="cs-CZ" w:bidi="cs-CZ"/>
        </w:rPr>
        <w:t>v případě krádeže osobní věci doklad (fakturu/výpis z účtu) o koupi nové osobní věci kartou;</w:t>
      </w:r>
    </w:p>
    <w:p>
      <w:pPr>
        <w:pStyle w:val="Style2"/>
        <w:keepNext w:val="0"/>
        <w:keepLines w:val="0"/>
        <w:widowControl w:val="0"/>
        <w:numPr>
          <w:ilvl w:val="0"/>
          <w:numId w:val="19"/>
        </w:numPr>
        <w:shd w:val="clear" w:color="auto" w:fill="auto"/>
        <w:tabs>
          <w:tab w:pos="284" w:val="left"/>
        </w:tabs>
        <w:bidi w:val="0"/>
        <w:spacing w:before="0" w:after="0" w:line="240" w:lineRule="auto"/>
        <w:ind w:left="300" w:right="0" w:hanging="300"/>
      </w:pPr>
      <w:r>
        <w:rPr>
          <w:color w:val="000000"/>
          <w:spacing w:val="0"/>
          <w:w w:val="100"/>
          <w:position w:val="0"/>
          <w:shd w:val="clear" w:color="auto" w:fill="auto"/>
          <w:lang w:val="cs-CZ" w:eastAsia="cs-CZ" w:bidi="cs-CZ"/>
        </w:rPr>
        <w:t>v případě neoprávněného volání z odcizeného mobilního telefonu podrobné vyúčtování služeb poskytnutých v době 48 hodin po krádeži mobilního telefonu;</w:t>
      </w:r>
    </w:p>
    <w:p>
      <w:pPr>
        <w:pStyle w:val="Style2"/>
        <w:keepNext w:val="0"/>
        <w:keepLines w:val="0"/>
        <w:widowControl w:val="0"/>
        <w:numPr>
          <w:ilvl w:val="0"/>
          <w:numId w:val="19"/>
        </w:numPr>
        <w:shd w:val="clear" w:color="auto" w:fill="auto"/>
        <w:tabs>
          <w:tab w:pos="284" w:val="left"/>
        </w:tabs>
        <w:bidi w:val="0"/>
        <w:spacing w:before="0" w:after="0" w:line="240" w:lineRule="auto"/>
        <w:ind w:left="300" w:right="0" w:hanging="300"/>
      </w:pPr>
      <w:r>
        <w:rPr>
          <w:color w:val="000000"/>
          <w:spacing w:val="0"/>
          <w:w w:val="100"/>
          <w:position w:val="0"/>
          <w:shd w:val="clear" w:color="auto" w:fill="auto"/>
          <w:lang w:val="cs-CZ" w:eastAsia="cs-CZ" w:bidi="cs-CZ"/>
        </w:rPr>
        <w:t>v případě krádeže hotovosti ve smyslu článku 5.3. nezbytné doklady prokazující, že se jednalo o hotovost pocházející z obchodní činnosti pojištěného</w:t>
      </w:r>
    </w:p>
    <w:p>
      <w:pPr>
        <w:pStyle w:val="Style2"/>
        <w:keepNext w:val="0"/>
        <w:keepLines w:val="0"/>
        <w:widowControl w:val="0"/>
        <w:numPr>
          <w:ilvl w:val="0"/>
          <w:numId w:val="19"/>
        </w:numPr>
        <w:shd w:val="clear" w:color="auto" w:fill="auto"/>
        <w:tabs>
          <w:tab w:pos="284" w:val="left"/>
        </w:tabs>
        <w:bidi w:val="0"/>
        <w:spacing w:before="0" w:after="0" w:line="240" w:lineRule="auto"/>
        <w:ind w:left="300" w:right="0" w:hanging="300"/>
      </w:pPr>
      <w:r>
        <w:rPr>
          <w:color w:val="000000"/>
          <w:spacing w:val="0"/>
          <w:w w:val="100"/>
          <w:position w:val="0"/>
          <w:shd w:val="clear" w:color="auto" w:fill="auto"/>
          <w:lang w:val="cs-CZ" w:eastAsia="cs-CZ" w:bidi="cs-CZ"/>
        </w:rPr>
        <w:t>jiné dokumenty prokazující vznik škody, např. svědecké prohlášení (písemné, označené datem a podepsané svědkem, s jeho jménem, místem a datem narození a adresou), na kterých budou podrobnosti o okolnostech a následcích napadení.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9.5.</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Pojištěný je dále povinen:</w:t>
      </w:r>
    </w:p>
    <w:p>
      <w:pPr>
        <w:pStyle w:val="Style2"/>
        <w:keepNext w:val="0"/>
        <w:keepLines w:val="0"/>
        <w:widowControl w:val="0"/>
        <w:numPr>
          <w:ilvl w:val="0"/>
          <w:numId w:val="21"/>
        </w:numPr>
        <w:shd w:val="clear" w:color="auto" w:fill="auto"/>
        <w:tabs>
          <w:tab w:pos="288" w:val="left"/>
        </w:tabs>
        <w:bidi w:val="0"/>
        <w:spacing w:before="0" w:after="0" w:line="240" w:lineRule="auto"/>
        <w:ind w:left="300" w:right="0" w:hanging="300"/>
      </w:pPr>
      <w:r>
        <w:rPr>
          <w:color w:val="000000"/>
          <w:spacing w:val="0"/>
          <w:w w:val="100"/>
          <w:position w:val="0"/>
          <w:shd w:val="clear" w:color="auto" w:fill="auto"/>
          <w:lang w:val="cs-CZ" w:eastAsia="cs-CZ" w:bidi="cs-CZ"/>
        </w:rPr>
        <w:t>poskytnout součinnost při likvidaci pojistné události a poskytnout pojišťovně všechny potřebné údaje a informace;</w:t>
      </w:r>
    </w:p>
    <w:p>
      <w:pPr>
        <w:pStyle w:val="Style2"/>
        <w:keepNext w:val="0"/>
        <w:keepLines w:val="0"/>
        <w:widowControl w:val="0"/>
        <w:numPr>
          <w:ilvl w:val="0"/>
          <w:numId w:val="21"/>
        </w:numPr>
        <w:shd w:val="clear" w:color="auto" w:fill="auto"/>
        <w:tabs>
          <w:tab w:pos="288" w:val="left"/>
        </w:tabs>
        <w:bidi w:val="0"/>
        <w:spacing w:before="0" w:after="0" w:line="240" w:lineRule="auto"/>
        <w:ind w:left="300" w:right="0" w:hanging="300"/>
      </w:pPr>
      <w:r>
        <w:rPr>
          <w:color w:val="000000"/>
          <w:spacing w:val="0"/>
          <w:w w:val="100"/>
          <w:position w:val="0"/>
          <w:shd w:val="clear" w:color="auto" w:fill="auto"/>
          <w:lang w:val="cs-CZ" w:eastAsia="cs-CZ" w:bidi="cs-CZ"/>
        </w:rPr>
        <w:t>umožnit pojišťovně, aby mohla učinit všechny potřebné kroky ke zjištění příčiny pojistné události, rozsahu škody a výši pojistného plnění a poskytnout mu veškeré informace a písemné doklady;</w:t>
      </w:r>
    </w:p>
    <w:p>
      <w:pPr>
        <w:pStyle w:val="Style2"/>
        <w:keepNext w:val="0"/>
        <w:keepLines w:val="0"/>
        <w:widowControl w:val="0"/>
        <w:numPr>
          <w:ilvl w:val="0"/>
          <w:numId w:val="21"/>
        </w:numPr>
        <w:shd w:val="clear" w:color="auto" w:fill="auto"/>
        <w:tabs>
          <w:tab w:pos="288" w:val="left"/>
        </w:tabs>
        <w:bidi w:val="0"/>
        <w:spacing w:before="0" w:after="0" w:line="240" w:lineRule="auto"/>
        <w:ind w:left="300" w:right="0" w:hanging="300"/>
      </w:pPr>
      <w:r>
        <w:rPr>
          <w:color w:val="000000"/>
          <w:spacing w:val="0"/>
          <w:w w:val="100"/>
          <w:position w:val="0"/>
          <w:shd w:val="clear" w:color="auto" w:fill="auto"/>
          <w:lang w:val="cs-CZ" w:eastAsia="cs-CZ" w:bidi="cs-CZ"/>
        </w:rPr>
        <w:t>v případě krádeže, loupeže nebo ztráty klíčů od trezoru bez zbytečných odkladů kontaktovat KB;</w:t>
      </w:r>
    </w:p>
    <w:p>
      <w:pPr>
        <w:pStyle w:val="Style2"/>
        <w:keepNext w:val="0"/>
        <w:keepLines w:val="0"/>
        <w:widowControl w:val="0"/>
        <w:numPr>
          <w:ilvl w:val="0"/>
          <w:numId w:val="21"/>
        </w:numPr>
        <w:shd w:val="clear" w:color="auto" w:fill="auto"/>
        <w:tabs>
          <w:tab w:pos="288" w:val="left"/>
        </w:tabs>
        <w:bidi w:val="0"/>
        <w:spacing w:before="0" w:after="0" w:line="240" w:lineRule="auto"/>
        <w:ind w:left="300" w:right="0" w:hanging="300"/>
      </w:pPr>
      <w:r>
        <w:rPr>
          <w:color w:val="000000"/>
          <w:spacing w:val="0"/>
          <w:w w:val="100"/>
          <w:position w:val="0"/>
          <w:shd w:val="clear" w:color="auto" w:fill="auto"/>
          <w:lang w:val="cs-CZ" w:eastAsia="cs-CZ" w:bidi="cs-CZ"/>
        </w:rPr>
        <w:t>bez zbytečných odkladů pojišťovně oznámit, že od jiného subjektu obdržel náhradu škody;</w:t>
      </w:r>
    </w:p>
    <w:p>
      <w:pPr>
        <w:pStyle w:val="Style2"/>
        <w:keepNext w:val="0"/>
        <w:keepLines w:val="0"/>
        <w:widowControl w:val="0"/>
        <w:numPr>
          <w:ilvl w:val="0"/>
          <w:numId w:val="21"/>
        </w:numPr>
        <w:shd w:val="clear" w:color="auto" w:fill="auto"/>
        <w:tabs>
          <w:tab w:pos="288" w:val="left"/>
        </w:tabs>
        <w:bidi w:val="0"/>
        <w:spacing w:before="0" w:after="0" w:line="240" w:lineRule="auto"/>
        <w:ind w:left="300" w:right="0" w:hanging="300"/>
      </w:pPr>
      <w:r>
        <w:rPr>
          <w:color w:val="000000"/>
          <w:spacing w:val="0"/>
          <w:w w:val="100"/>
          <w:position w:val="0"/>
          <w:shd w:val="clear" w:color="auto" w:fill="auto"/>
          <w:lang w:val="cs-CZ" w:eastAsia="cs-CZ" w:bidi="cs-CZ"/>
        </w:rPr>
        <w:t>zabezpečit vůči jinému právo na náhradu škody způsobené pojistnou událostí, jakož i právo na postih a vypořádání.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9.6.</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Pojištěný je povinen předcházet vzniku pojistné události, zejména nesmí porušovat povinnosti směřující k odvrácení nebo zmenšení nebezpečí, které jsou jim uloženy platnými právními předpisy nebo které na sebe vzali uzavřením pojistné smlouvy, ani nesmí strpět jejich porušování ze strany třetích osob.</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9.7.</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Porušil-li pojištěný tyto povinnosti vědomě nebo pod vlivem požití alkoholu nebo jiných omamných nebo návykových látek a toto porušení přispělo ke vzniku pojistné události nebo ke zvětšení rozsahu jejích následků, je Pojistitel oprávněna pojistné plnění přiměřeně snížit.</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9.8.</w:t>
      </w:r>
    </w:p>
    <w:p>
      <w:pPr>
        <w:pStyle w:val="Style2"/>
        <w:keepNext w:val="0"/>
        <w:keepLines w:val="0"/>
        <w:widowControl w:val="0"/>
        <w:shd w:val="clear" w:color="auto" w:fill="auto"/>
        <w:bidi w:val="0"/>
        <w:spacing w:before="0" w:after="80" w:line="240" w:lineRule="auto"/>
        <w:ind w:left="0" w:right="0" w:firstLine="0"/>
      </w:pPr>
      <w:r>
        <w:rPr>
          <w:color w:val="000000"/>
          <w:spacing w:val="0"/>
          <w:w w:val="100"/>
          <w:position w:val="0"/>
          <w:shd w:val="clear" w:color="auto" w:fill="auto"/>
          <w:lang w:val="cs-CZ" w:eastAsia="cs-CZ" w:bidi="cs-CZ"/>
        </w:rPr>
        <w:t>Doklad osvědčující vznik pojistné události je oprávněná osoba povinna předložit v originále nebo úředně ověřené kopii. Pojistitel je oprávněna si pořídit fotokopii předloženého dokladu. Ověřit shodu kopie s originálem je též oprávněn pověřený pracovník KB. Pokud je příslušný doklad vystaven v cizím jazyce, je oprávněná osoba povinna jej předložit spolu s úředním překladem do českého jazyka nejsou-li vystaveny v jazyce anglickém, francouzském, německém, ruském nebo španělském.</w:t>
      </w:r>
    </w:p>
    <w:p>
      <w:pPr>
        <w:pStyle w:val="Style2"/>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cs-CZ" w:eastAsia="cs-CZ" w:bidi="cs-CZ"/>
        </w:rPr>
        <w:t>Článek 10 - Právní jednání a doručování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10.1.</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Odchylně od článku 1.6. VPP skupinového pojištění se ujednává, že právní jednání týkající se uplatnění práva na pojistné plnění nevyžaduje písemnou formu.</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10.2.</w:t>
      </w:r>
    </w:p>
    <w:p>
      <w:pPr>
        <w:pStyle w:val="Style2"/>
        <w:keepNext w:val="0"/>
        <w:keepLines w:val="0"/>
        <w:widowControl w:val="0"/>
        <w:shd w:val="clear" w:color="auto" w:fill="auto"/>
        <w:bidi w:val="0"/>
        <w:spacing w:before="0" w:after="80" w:line="240" w:lineRule="auto"/>
        <w:ind w:left="0" w:right="0" w:firstLine="0"/>
      </w:pPr>
      <w:r>
        <w:rPr>
          <w:color w:val="000000"/>
          <w:spacing w:val="0"/>
          <w:w w:val="100"/>
          <w:position w:val="0"/>
          <w:shd w:val="clear" w:color="auto" w:fill="auto"/>
          <w:lang w:val="cs-CZ" w:eastAsia="cs-CZ" w:bidi="cs-CZ"/>
        </w:rPr>
        <w:t>Pojištěný je oprávněn uplatnit právo na pojistné plnění elektronickými prostředky.</w:t>
      </w:r>
    </w:p>
    <w:p>
      <w:pPr>
        <w:pStyle w:val="Style2"/>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cs-CZ" w:eastAsia="cs-CZ" w:bidi="cs-CZ"/>
        </w:rPr>
        <w:t>Článek 11 - Adresa pro korespondenci, hlášení pojistné události</w:t>
      </w:r>
    </w:p>
    <w:p>
      <w:pPr>
        <w:pStyle w:val="Style2"/>
        <w:keepNext w:val="0"/>
        <w:keepLines w:val="0"/>
        <w:widowControl w:val="0"/>
        <w:shd w:val="clear" w:color="auto" w:fill="auto"/>
        <w:bidi w:val="0"/>
        <w:spacing w:before="0" w:after="80" w:line="240" w:lineRule="auto"/>
        <w:ind w:left="0" w:right="0" w:firstLine="0"/>
      </w:pPr>
      <w:r>
        <w:rPr>
          <w:color w:val="000000"/>
          <w:spacing w:val="0"/>
          <w:w w:val="100"/>
          <w:position w:val="0"/>
          <w:shd w:val="clear" w:color="auto" w:fill="auto"/>
          <w:lang w:val="cs-CZ" w:eastAsia="cs-CZ" w:bidi="cs-CZ"/>
        </w:rPr>
        <w:t>Adresou pro zasílání korespondence je Komerční pojišťovna, a. s., Palackého 53, 586 01 Jihlava, není-li v pojistné smlouvě či dále stanoveno jinak, případně adresa příslušné pobočky Komerční banky, a. s., (zejména pro změnu adresy pojištěného).</w:t>
      </w:r>
    </w:p>
    <w:p>
      <w:pPr>
        <w:pStyle w:val="Style2"/>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cs-CZ" w:eastAsia="cs-CZ" w:bidi="cs-CZ"/>
        </w:rPr>
        <w:t>Článek 12 - Řešení sporů</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13.1.</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V případě stížnosti je možné se obrátit na Komerční pojišťovnu, a. s., Klientský servis, Karolinská 1/650, 186 00 Praha 8, případně na Českou národní banku.</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13.2.</w:t>
      </w:r>
    </w:p>
    <mc:AlternateContent>
      <mc:Choice Requires="wps">
        <w:drawing>
          <wp:anchor distT="165100" distB="254000" distL="114300" distR="114300" simplePos="0" relativeHeight="125829380" behindDoc="0" locked="0" layoutInCell="1" allowOverlap="1">
            <wp:simplePos x="0" y="0"/>
            <wp:positionH relativeFrom="page">
              <wp:posOffset>897255</wp:posOffset>
            </wp:positionH>
            <wp:positionV relativeFrom="margin">
              <wp:posOffset>9097010</wp:posOffset>
            </wp:positionV>
            <wp:extent cx="2804160" cy="328930"/>
            <wp:wrapTopAndBottom/>
            <wp:docPr id="3" name="Shape 3"/>
            <a:graphic xmlns:a="http://schemas.openxmlformats.org/drawingml/2006/main">
              <a:graphicData uri="http://schemas.microsoft.com/office/word/2010/wordprocessingShape">
                <wps:wsp>
                  <wps:cNvSpPr txBox="1"/>
                  <wps:spPr>
                    <a:xfrm>
                      <a:ext cx="2804160" cy="328930"/>
                    </a:xfrm>
                    <a:prstGeom prst="rect"/>
                    <a:noFill/>
                  </wps:spPr>
                  <wps:txbx>
                    <w:txbxContent>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Komerční pojišťovna, a. s., se sídlem:</w:t>
                        </w:r>
                      </w:p>
                      <w:p>
                        <w:pPr>
                          <w:pStyle w:val="Style4"/>
                          <w:keepNext w:val="0"/>
                          <w:keepLines w:val="0"/>
                          <w:widowControl w:val="0"/>
                          <w:shd w:val="clear" w:color="auto" w:fill="auto"/>
                          <w:bidi w:val="0"/>
                          <w:spacing w:before="0" w:after="0"/>
                          <w:ind w:left="0" w:right="0" w:firstLine="0"/>
                        </w:pPr>
                        <w:r>
                          <w:rPr>
                            <w:color w:val="000000"/>
                            <w:spacing w:val="0"/>
                            <w:w w:val="100"/>
                            <w:position w:val="0"/>
                            <w:sz w:val="16"/>
                            <w:szCs w:val="16"/>
                            <w:shd w:val="clear" w:color="auto" w:fill="auto"/>
                            <w:lang w:val="cs-CZ" w:eastAsia="cs-CZ" w:bidi="cs-CZ"/>
                          </w:rPr>
                          <w:t xml:space="preserve">Praha 8, Karolinská 1, čp. 650, PSČ: 186 00, IČO: 63998017 </w:t>
                        </w:r>
                        <w:r>
                          <w:rPr>
                            <w:color w:val="000000"/>
                            <w:spacing w:val="0"/>
                            <w:w w:val="100"/>
                            <w:position w:val="0"/>
                            <w:shd w:val="clear" w:color="auto" w:fill="auto"/>
                            <w:lang w:val="cs-CZ" w:eastAsia="cs-CZ" w:bidi="cs-CZ"/>
                          </w:rPr>
                          <w:t>ZAPSANÁ V OBCHODNÍM REJSTŘÍKU VEDENÉM MĚSTSKÝM SOUDEM V PRAZE, ODDÍL B, VLOŽKA 3362</w:t>
                        </w:r>
                      </w:p>
                    </w:txbxContent>
                  </wps:txbx>
                  <wps:bodyPr lIns="0" tIns="0" rIns="0" bIns="0">
                    <a:spAutoFit/>
                  </wps:bodyPr>
                </wps:wsp>
              </a:graphicData>
            </a:graphic>
          </wp:anchor>
        </w:drawing>
      </mc:Choice>
      <mc:Fallback>
        <w:pict>
          <v:shape id="_x0000_s1029" type="#_x0000_t202" style="position:absolute;margin-left:44.049999999999997pt;margin-top:716.29999999999995pt;width:220.80000000000001pt;height:25.899999999999999pt;z-index:-125829373;mso-wrap-distance-left:9.pt;mso-wrap-distance-top:13.pt;mso-wrap-distance-right:9.pt;mso-wrap-distance-bottom:20.pt;mso-position-horizontal-relative:margin;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Komerční pojišťovna, a. s., se sídlem:</w:t>
                  </w:r>
                </w:p>
                <w:p>
                  <w:pPr>
                    <w:pStyle w:val="Style4"/>
                    <w:keepNext w:val="0"/>
                    <w:keepLines w:val="0"/>
                    <w:widowControl w:val="0"/>
                    <w:shd w:val="clear" w:color="auto" w:fill="auto"/>
                    <w:bidi w:val="0"/>
                    <w:spacing w:before="0" w:after="0"/>
                    <w:ind w:left="0" w:right="0" w:firstLine="0"/>
                  </w:pPr>
                  <w:r>
                    <w:rPr>
                      <w:color w:val="000000"/>
                      <w:spacing w:val="0"/>
                      <w:w w:val="100"/>
                      <w:position w:val="0"/>
                      <w:sz w:val="16"/>
                      <w:szCs w:val="16"/>
                      <w:shd w:val="clear" w:color="auto" w:fill="auto"/>
                      <w:lang w:val="cs-CZ" w:eastAsia="cs-CZ" w:bidi="cs-CZ"/>
                    </w:rPr>
                    <w:t xml:space="preserve">Praha 8, Karolinská 1, čp. 650, PSČ: 186 00, IČO: 63998017 </w:t>
                  </w:r>
                  <w:r>
                    <w:rPr>
                      <w:color w:val="000000"/>
                      <w:spacing w:val="0"/>
                      <w:w w:val="100"/>
                      <w:position w:val="0"/>
                      <w:shd w:val="clear" w:color="auto" w:fill="auto"/>
                      <w:lang w:val="cs-CZ" w:eastAsia="cs-CZ" w:bidi="cs-CZ"/>
                    </w:rPr>
                    <w:t>ZAPSANÁ V OBCHODNÍM REJSTŘÍKU VEDENÉM MĚSTSKÝM SOUDEM V PRAZE, ODDÍL B, VLOŽKA 3362</w:t>
                  </w:r>
                </w:p>
              </w:txbxContent>
            </v:textbox>
            <w10:wrap type="topAndBottom" anchorx="margin" anchory="margin"/>
          </v:shape>
        </w:pict>
      </mc:Fallback>
    </mc:AlternateContent>
    <w:p>
      <w:pPr>
        <w:pStyle w:val="Style2"/>
        <w:keepNext w:val="0"/>
        <w:keepLines w:val="0"/>
        <w:widowControl w:val="0"/>
        <w:shd w:val="clear" w:color="auto" w:fill="auto"/>
        <w:bidi w:val="0"/>
        <w:spacing w:before="0" w:after="80" w:line="240" w:lineRule="auto"/>
        <w:ind w:left="0" w:right="0" w:firstLine="0"/>
      </w:pPr>
      <w:r>
        <w:rPr>
          <w:color w:val="000000"/>
          <w:spacing w:val="0"/>
          <w:w w:val="100"/>
          <w:position w:val="0"/>
          <w:shd w:val="clear" w:color="auto" w:fill="auto"/>
          <w:lang w:val="cs-CZ" w:eastAsia="cs-CZ" w:bidi="cs-CZ"/>
        </w:rPr>
        <w:t>Orgánem odpovědným za výkon dohledu nad činností pojišťovny je Česká národní banka se sídlem Na Příkopě 28, 115 03 Praha 1.</w:t>
      </w:r>
    </w:p>
    <w:p>
      <w:pPr>
        <w:pStyle w:val="Style7"/>
        <w:keepNext/>
        <w:keepLines/>
        <w:widowControl w:val="0"/>
        <w:shd w:val="clear" w:color="auto" w:fill="auto"/>
        <w:bidi w:val="0"/>
        <w:spacing w:before="0" w:after="0" w:line="240" w:lineRule="auto"/>
        <w:ind w:left="0" w:right="0" w:firstLine="0"/>
      </w:pPr>
      <w:bookmarkStart w:id="2" w:name="bookmark2"/>
      <w:r>
        <w:rPr>
          <w:color w:val="000000"/>
          <w:spacing w:val="0"/>
          <w:w w:val="100"/>
          <w:position w:val="0"/>
          <w:shd w:val="clear" w:color="auto" w:fill="auto"/>
          <w:lang w:val="cs-CZ" w:eastAsia="cs-CZ" w:bidi="cs-CZ"/>
        </w:rPr>
        <w:t>VŠEOBECNÉ POJISTNÉ PODMÍNKY</w:t>
      </w:r>
      <w:bookmarkEnd w:id="2"/>
    </w:p>
    <w:p>
      <w:pPr>
        <w:pStyle w:val="Style7"/>
        <w:keepNext/>
        <w:keepLines/>
        <w:widowControl w:val="0"/>
        <w:shd w:val="clear" w:color="auto" w:fill="auto"/>
        <w:bidi w:val="0"/>
        <w:spacing w:before="0" w:after="0" w:line="240" w:lineRule="auto"/>
        <w:ind w:left="0" w:right="0" w:firstLine="0"/>
      </w:pPr>
      <w:bookmarkStart w:id="3" w:name="bookmark3"/>
      <w:r>
        <w:rPr>
          <w:color w:val="000000"/>
          <w:spacing w:val="0"/>
          <w:w w:val="100"/>
          <w:position w:val="0"/>
          <w:shd w:val="clear" w:color="auto" w:fill="auto"/>
          <w:lang w:val="cs-CZ" w:eastAsia="cs-CZ" w:bidi="cs-CZ"/>
        </w:rPr>
        <w:t>SKUPINOVÉHO POJIŠTĚNÍ</w:t>
      </w:r>
      <w:bookmarkEnd w:id="3"/>
    </w:p>
    <w:p>
      <w:pPr>
        <w:pStyle w:val="Style2"/>
        <w:keepNext w:val="0"/>
        <w:keepLines w:val="0"/>
        <w:widowControl w:val="0"/>
        <w:shd w:val="clear" w:color="auto" w:fill="auto"/>
        <w:bidi w:val="0"/>
        <w:spacing w:before="0" w:after="80" w:line="240" w:lineRule="auto"/>
        <w:ind w:left="0" w:right="0" w:firstLine="0"/>
      </w:pPr>
      <w:r>
        <w:rPr>
          <w:color w:val="000000"/>
          <w:spacing w:val="0"/>
          <w:w w:val="100"/>
          <w:position w:val="0"/>
          <w:shd w:val="clear" w:color="auto" w:fill="auto"/>
          <w:lang w:val="cs-CZ" w:eastAsia="cs-CZ" w:bidi="cs-CZ"/>
        </w:rPr>
        <w:t>ze dne 1. 1. 2015</w:t>
      </w:r>
    </w:p>
    <w:p>
      <w:pPr>
        <w:pStyle w:val="Style7"/>
        <w:keepNext/>
        <w:keepLines/>
        <w:widowControl w:val="0"/>
        <w:shd w:val="clear" w:color="auto" w:fill="auto"/>
        <w:bidi w:val="0"/>
        <w:spacing w:before="0" w:after="0" w:line="240" w:lineRule="auto"/>
        <w:ind w:left="0" w:right="0" w:firstLine="0"/>
      </w:pPr>
      <w:bookmarkStart w:id="4" w:name="bookmark4"/>
      <w:r>
        <w:rPr>
          <w:color w:val="000000"/>
          <w:spacing w:val="0"/>
          <w:w w:val="100"/>
          <w:position w:val="0"/>
          <w:shd w:val="clear" w:color="auto" w:fill="auto"/>
          <w:lang w:val="cs-CZ" w:eastAsia="cs-CZ" w:bidi="cs-CZ"/>
        </w:rPr>
        <w:t>Článek 1 - Úvodní a obecná ustanovení</w:t>
      </w:r>
      <w:bookmarkEnd w:id="4"/>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1.1.</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Pro soukromé pojištění (dále jen „pojištění“), které poskytuje Komerční pojišťovna, a. s., IČ 63998017, se sídlem Karolinská 1, čp. 650, 186 00 Praha 8 (dále jen „pojistitel“), platí zejména zákon číslo 89/2012 Sb., občanský zákoník (dále jen „NOZ“) a pojistná smlouva, jejíž součástí jsou pojistné podmínky uvedené jmenovitě v pojistné smlouvě. Je-li součástí pojištění i poskytování asistenčních služeb, jsou podmínky poskytování asistenčních služeb taktéž nedílnou součástí pojistné smlouvy.</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1.2.</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Toto pojištění, jakož i práva a povinnosti z něho vyplývající se řídí právem České republiky (dále jen „ČR“). Pro rozhodování případných soudních sporů jsou příslušné soudy ČR.</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1.3.</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Komunikačním jazykem je český jazyk.</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1.4.</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Všechny částky a platby související s pojištěním jsou splatné na území ČR a uváděné v měně platné na území ČR.</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1.5.</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Účinnost pojištění není územně omezena, není-li v pojistné smlouvě stanoveno jinak.</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1.6.</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Právní jednání, jejichž obsah nemá za následek vznik, změnu, zánik pojištění nebo uplatnění práva na plnění z pojištění, nevyžadují písemnou formu, pokud budou učiněna prostředky umožňujícími zachycení obsahu.</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1.7.</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Vyžaduje-li jiný právní předpis k právnímu jednání pojistníka, pojištěného nebo oprávněné osoby (všichni dále jen „Klient“) splnění jeho další povinnosti nebo poskytnutí jeho součinnosti ke splnění povinnosti pojistitele, a ke splnění této povinnosti nebo poskytnutí součinnosti Klientem nedojde společně s právním jednáním Klienta, pak doba do splnění této povinnosti nebo poskytnutí součinnosti Klientem se považuje za prodlení Klienta.</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1.8.</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Nestanoví-li právní předpis pro platnost plné moci zvláštní formu (např. formu notářského zápisu), musí být plná moc udělená Klientem zmocněnci určitá, řádně podepsaná Klientem a přijatá zmocněncem. Podpis Klienta na plné moci musí být úředně ověřen.</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1.9.</w:t>
      </w:r>
    </w:p>
    <w:p>
      <w:pPr>
        <w:pStyle w:val="Style2"/>
        <w:keepNext w:val="0"/>
        <w:keepLines w:val="0"/>
        <w:widowControl w:val="0"/>
        <w:shd w:val="clear" w:color="auto" w:fill="auto"/>
        <w:bidi w:val="0"/>
        <w:spacing w:before="0" w:after="80" w:line="240" w:lineRule="auto"/>
        <w:ind w:left="0" w:right="140" w:firstLine="0"/>
      </w:pPr>
      <w:r>
        <w:rPr>
          <w:color w:val="000000"/>
          <w:spacing w:val="0"/>
          <w:w w:val="100"/>
          <w:position w:val="0"/>
          <w:shd w:val="clear" w:color="auto" w:fill="auto"/>
          <w:lang w:val="cs-CZ" w:eastAsia="cs-CZ" w:bidi="cs-CZ"/>
        </w:rPr>
        <w:t>Pojistnou smlouvou může být lhůta nebo doba určena podle pojistného měsíce/roku. Pojistný měsíc/rok smlouvy počíná dnem, který se číslem shoduje se dnem definovaným v pojistné smlouvě. Pojistný měsíc/rok individuálního pojištění počíná dnem, který se číslem shoduje se dnem zařazení pojištěného do pojištění. Není-li takový den v posledním měsíci, připadne počátek pojistného měsíce/roku na poslední den měsíce.</w:t>
      </w:r>
    </w:p>
    <w:p>
      <w:pPr>
        <w:pStyle w:val="Style2"/>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cs-CZ" w:eastAsia="cs-CZ" w:bidi="cs-CZ"/>
        </w:rPr>
        <w:t>Článek 2 - Vznik a změny pojištění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2.1.</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Nabídku pojistné smlouvy skupinového pojištění připravuje jménem pojistitele zaměstnanec pojistitele nebo pojistitelem pověřený pojišťovací zprostředkovatel a předkládá jí budoucímu pojistníkovi (zájemci o pojištění) k akceptaci.</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2.2.</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Pojistník má na přijetí nabídky lhůtu v délce 1 měsíce od data jejího předložení, není-li v nabídce stanovena lhůta delší. V průběhu této lhůty pojistník buď:</w:t>
      </w:r>
    </w:p>
    <w:p>
      <w:pPr>
        <w:pStyle w:val="Style2"/>
        <w:keepNext w:val="0"/>
        <w:keepLines w:val="0"/>
        <w:widowControl w:val="0"/>
        <w:numPr>
          <w:ilvl w:val="0"/>
          <w:numId w:val="23"/>
        </w:numPr>
        <w:shd w:val="clear" w:color="auto" w:fill="auto"/>
        <w:tabs>
          <w:tab w:pos="360" w:val="left"/>
        </w:tabs>
        <w:bidi w:val="0"/>
        <w:spacing w:before="0" w:after="0" w:line="240" w:lineRule="auto"/>
        <w:ind w:left="380" w:right="140" w:hanging="380"/>
      </w:pPr>
      <w:r>
        <w:rPr>
          <w:color w:val="000000"/>
          <w:spacing w:val="0"/>
          <w:w w:val="100"/>
          <w:position w:val="0"/>
          <w:shd w:val="clear" w:color="auto" w:fill="auto"/>
          <w:lang w:val="cs-CZ" w:eastAsia="cs-CZ" w:bidi="cs-CZ"/>
        </w:rPr>
        <w:t>nabídku přijme tím, že stejnopisy podepíše a alespoň jeden z nich, určený pro pojistitele, vrátí pojišťovacímu zprostředkovateli nebo jej přímo doručí pojistiteli, nebo</w:t>
      </w:r>
    </w:p>
    <w:p>
      <w:pPr>
        <w:pStyle w:val="Style2"/>
        <w:keepNext w:val="0"/>
        <w:keepLines w:val="0"/>
        <w:widowControl w:val="0"/>
        <w:numPr>
          <w:ilvl w:val="0"/>
          <w:numId w:val="23"/>
        </w:numPr>
        <w:shd w:val="clear" w:color="auto" w:fill="auto"/>
        <w:tabs>
          <w:tab w:pos="360" w:val="left"/>
        </w:tabs>
        <w:bidi w:val="0"/>
        <w:spacing w:before="0" w:after="0" w:line="240" w:lineRule="auto"/>
        <w:ind w:left="0" w:right="0" w:firstLine="0"/>
      </w:pPr>
      <w:r>
        <w:rPr>
          <w:color w:val="000000"/>
          <w:spacing w:val="0"/>
          <w:w w:val="100"/>
          <w:position w:val="0"/>
          <w:shd w:val="clear" w:color="auto" w:fill="auto"/>
          <w:lang w:val="cs-CZ" w:eastAsia="cs-CZ" w:bidi="cs-CZ"/>
        </w:rPr>
        <w:t>nabídku přijme tím, že uhradí pojistné na účet pojistitele, nebo</w:t>
      </w:r>
    </w:p>
    <w:p>
      <w:pPr>
        <w:pStyle w:val="Style2"/>
        <w:keepNext w:val="0"/>
        <w:keepLines w:val="0"/>
        <w:widowControl w:val="0"/>
        <w:numPr>
          <w:ilvl w:val="0"/>
          <w:numId w:val="23"/>
        </w:numPr>
        <w:shd w:val="clear" w:color="auto" w:fill="auto"/>
        <w:tabs>
          <w:tab w:pos="360" w:val="left"/>
        </w:tabs>
        <w:bidi w:val="0"/>
        <w:spacing w:before="0" w:after="0" w:line="240" w:lineRule="auto"/>
        <w:ind w:left="380" w:right="140" w:hanging="380"/>
      </w:pPr>
      <w:r>
        <w:rPr>
          <w:color w:val="000000"/>
          <w:spacing w:val="0"/>
          <w:w w:val="100"/>
          <w:position w:val="0"/>
          <w:shd w:val="clear" w:color="auto" w:fill="auto"/>
          <w:lang w:val="cs-CZ" w:eastAsia="cs-CZ" w:bidi="cs-CZ"/>
        </w:rPr>
        <w:t>v této lhůtě se nevyjádří, či nabídku jiným způsobem odmítne nebo jí pozmění, čímž se nabídka považuje za odmítnutou a pojistná smlouva není uzavřena.</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2.3.</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případě , kdy pojistník přijme nabídku jejím podpisem nebo zaplacením pojistného, pojistitel bez zbytečného prodlení vystaví a doručí pojistníkovi pojistku jako potvrzení o uzavření pojistné smlouvy. 2.4.</w:t>
      </w:r>
    </w:p>
    <w:p>
      <w:pPr>
        <w:pStyle w:val="Style2"/>
        <w:keepNext w:val="0"/>
        <w:keepLines w:val="0"/>
        <w:widowControl w:val="0"/>
        <w:shd w:val="clear" w:color="auto" w:fill="auto"/>
        <w:bidi w:val="0"/>
        <w:spacing w:before="0" w:after="80" w:line="240" w:lineRule="auto"/>
        <w:ind w:left="0" w:right="140" w:firstLine="0"/>
      </w:pPr>
      <w:r>
        <w:rPr>
          <w:color w:val="000000"/>
          <w:spacing w:val="0"/>
          <w:w w:val="100"/>
          <w:position w:val="0"/>
          <w:shd w:val="clear" w:color="auto" w:fill="auto"/>
          <w:lang w:val="cs-CZ" w:eastAsia="cs-CZ" w:bidi="cs-CZ"/>
        </w:rPr>
        <w:t>Individuální pojištění každého pojištěného v rámci pojistné smlouvy skupinového pojištění vzniká v 00:00 hodin dne uvedeného jako datum</w:t>
      </w:r>
    </w:p>
    <w:p>
      <w:pPr>
        <w:pStyle w:val="Style2"/>
        <w:keepNext w:val="0"/>
        <w:keepLines w:val="0"/>
        <w:widowControl w:val="0"/>
        <w:shd w:val="clear" w:color="auto" w:fill="auto"/>
        <w:bidi w:val="0"/>
        <w:spacing w:before="0" w:after="0" w:line="240" w:lineRule="auto"/>
        <w:ind w:left="940" w:right="0" w:firstLine="0"/>
      </w:pPr>
      <w:r>
        <w:rPr>
          <w:color w:val="000000"/>
          <w:spacing w:val="0"/>
          <w:w w:val="100"/>
          <w:position w:val="0"/>
          <w:shd w:val="clear" w:color="auto" w:fill="auto"/>
          <w:lang w:val="cs-CZ" w:eastAsia="cs-CZ" w:bidi="cs-CZ"/>
        </w:rPr>
        <w:t>Komerční pojišťovna, a. s., se sídlem:</w:t>
      </w:r>
    </w:p>
    <w:p>
      <w:pPr>
        <w:pStyle w:val="Style4"/>
        <w:keepNext w:val="0"/>
        <w:keepLines w:val="0"/>
        <w:widowControl w:val="0"/>
        <w:shd w:val="clear" w:color="auto" w:fill="auto"/>
        <w:bidi w:val="0"/>
        <w:spacing w:before="0" w:after="80"/>
        <w:ind w:right="0" w:firstLine="0"/>
      </w:pPr>
      <w:r>
        <w:rPr>
          <w:color w:val="000000"/>
          <w:spacing w:val="0"/>
          <w:w w:val="100"/>
          <w:position w:val="0"/>
          <w:sz w:val="16"/>
          <w:szCs w:val="16"/>
          <w:shd w:val="clear" w:color="auto" w:fill="auto"/>
          <w:lang w:val="cs-CZ" w:eastAsia="cs-CZ" w:bidi="cs-CZ"/>
        </w:rPr>
        <w:t xml:space="preserve">Praha 8, Karolinská 1, čp. 650, PSČ: 186 00, IČO: 63998017 </w:t>
      </w:r>
      <w:r>
        <w:rPr>
          <w:color w:val="000000"/>
          <w:spacing w:val="0"/>
          <w:w w:val="100"/>
          <w:position w:val="0"/>
          <w:shd w:val="clear" w:color="auto" w:fill="auto"/>
          <w:lang w:val="cs-CZ" w:eastAsia="cs-CZ" w:bidi="cs-CZ"/>
        </w:rPr>
        <w:t>ZAPSANÁ V OBCHODNÍM REJSTŘÍKU VEDENÉM MĚSTSKÝM SOUDEM V PRAZE, ODDÍL B, VLOŽKA 3362</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zařazení pojištěného do pojištění. Způsob určení pojištěných a případně též způsob zařazování a pojištěných do pojištění pojistníkem musí být definován v pojistné smlouvě.</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2.5.</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K žádosti pojistníka o změ nu pojištění se musí pojistitel vyjádřit do 3 měsíců ode dne doru čení žádosti pojistiteli. Pokud se v této lhů tě nevyjádří, má se za to, že s obsahem žádosti nesouhlasí.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2.6.</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Ustanovení o uzavírání pojistné smlouvy platí obdobně i pro uzavírání dodatků pojistné smlouvy.</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2.7.</w:t>
      </w:r>
    </w:p>
    <w:p>
      <w:pPr>
        <w:pStyle w:val="Style2"/>
        <w:keepNext w:val="0"/>
        <w:keepLines w:val="0"/>
        <w:widowControl w:val="0"/>
        <w:shd w:val="clear" w:color="auto" w:fill="auto"/>
        <w:bidi w:val="0"/>
        <w:spacing w:before="0" w:after="80" w:line="240" w:lineRule="auto"/>
        <w:ind w:left="0" w:right="0" w:firstLine="0"/>
      </w:pPr>
      <w:r>
        <w:rPr>
          <w:color w:val="000000"/>
          <w:spacing w:val="0"/>
          <w:w w:val="100"/>
          <w:position w:val="0"/>
          <w:shd w:val="clear" w:color="auto" w:fill="auto"/>
          <w:lang w:val="cs-CZ" w:eastAsia="cs-CZ" w:bidi="cs-CZ"/>
        </w:rPr>
        <w:t>Pokud se účastníci dohodnou na změně rozsahu pojištění v průběhu jeho trvání, vstupují tyto změny v platnost v 00:00 hodin dne uvedeného v příslušném dodatku pojistné smlouvy. Změ ny rozsahu pojištění se týkají všech individuálních pojištění každého pojištěného v rámci pojistné smlouvy skupinového pojištění, není-li v dodatku výslovně stanoveno jinak.</w:t>
      </w:r>
    </w:p>
    <w:p>
      <w:pPr>
        <w:pStyle w:val="Style2"/>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cs-CZ" w:eastAsia="cs-CZ" w:bidi="cs-CZ"/>
        </w:rPr>
        <w:t>Článek 3 - Povinnost pravdivě zodpovědět dotazy</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3.1.</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Zájemce o pojištění, pojistník a pojištěný jsou povinni pravdivě odpovědět na položené písemné dotazy pojistitele, poskytnout úplné informace či nic podstatného nezatajit, případně předložit k tomuto účelu potřebné doklady.</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3.2.</w:t>
      </w:r>
    </w:p>
    <w:p>
      <w:pPr>
        <w:pStyle w:val="Style2"/>
        <w:keepNext w:val="0"/>
        <w:keepLines w:val="0"/>
        <w:widowControl w:val="0"/>
        <w:shd w:val="clear" w:color="auto" w:fill="auto"/>
        <w:bidi w:val="0"/>
        <w:spacing w:before="0" w:after="80" w:line="240" w:lineRule="auto"/>
        <w:ind w:left="0" w:right="0" w:firstLine="0"/>
      </w:pPr>
      <w:r>
        <w:rPr>
          <w:color w:val="000000"/>
          <w:spacing w:val="0"/>
          <w:w w:val="100"/>
          <w:position w:val="0"/>
          <w:shd w:val="clear" w:color="auto" w:fill="auto"/>
          <w:lang w:val="cs-CZ" w:eastAsia="cs-CZ" w:bidi="cs-CZ"/>
        </w:rPr>
        <w:t>Skutečnosti, které se pojistitel z odpovědí dozví, smí použít pouze pro zabezpečení svých oprávněných zájmů a plnění zákonných povinností, jinak jen se souhlasem osoby, které se informace týká.</w:t>
      </w:r>
    </w:p>
    <w:p>
      <w:pPr>
        <w:pStyle w:val="Style2"/>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cs-CZ" w:eastAsia="cs-CZ" w:bidi="cs-CZ"/>
        </w:rPr>
        <w:t>Článek 4 - Pojistné, způsob jeho placení a důsledky neplacení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4.1.</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Pojistník je povinen platit pojistné za dohodnutá pojistná období (běžné pojistné) nebo jednorázově za celou pojistnou dobu (jednorázové pojistné).</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4.2.</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Pojistník se touto smlouvou zavazuje platit pojistné ve prospěch účtu stanoveného pojistitelem, ve sjednané výši, sjednaným způsobem, řádně a včas, a se správným uvedením platebních symbolů.</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4.3.</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Pojistník odpovídá za správné uvedení platebních symbolů provázejících platbu pojistného sloužící k jeho identifikaci na účtu pojistitele, včetně s tím spojených důsledků.</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4.4.</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Pojistitel je oprávněn bez zbytečného odkladu odmítnou platbu pojistného připsanou z účtu vedeného u peněžního ústavu mimo ČR, zaslanou prostřednictvím poskytovatele poštovních služeb ze zahraničí či provedenou vkladem hotovosti.</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4.5.</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Splatnost běžného pojistného nastává vždy prvním dnem pojistného období. Splatnost jednorázového pojistného nastává prvním dnem pojistné doby. Splatnost pojistného, která by měla nastat před uzavřením pojistné smlouvy, nastává až následující den po uzavření pojistné smlouvy.</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4.6.</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Smluvní strany se dohodly, že pojistitel uspokojuje své pohledávky na pojistném v pořadí vždy od nejstarší, a to platbami pojistného v pořadí, jak byly připsány na jeho účet.</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4.7.</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Pojistitel je oprávněn odečíst od plnění z pojištění dlužné částky pojistného a jiné splatné pohledávky z pojištění.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4.8.</w:t>
      </w:r>
    </w:p>
    <w:p>
      <w:pPr>
        <w:pStyle w:val="Style2"/>
        <w:keepNext w:val="0"/>
        <w:keepLines w:val="0"/>
        <w:widowControl w:val="0"/>
        <w:shd w:val="clear" w:color="auto" w:fill="auto"/>
        <w:bidi w:val="0"/>
        <w:spacing w:before="0" w:after="80" w:line="240" w:lineRule="auto"/>
        <w:ind w:left="0" w:right="0" w:firstLine="0"/>
      </w:pPr>
      <w:r>
        <w:rPr>
          <w:color w:val="000000"/>
          <w:spacing w:val="0"/>
          <w:w w:val="100"/>
          <w:position w:val="0"/>
          <w:shd w:val="clear" w:color="auto" w:fill="auto"/>
          <w:lang w:val="cs-CZ" w:eastAsia="cs-CZ" w:bidi="cs-CZ"/>
        </w:rPr>
        <w:t>Při zániku pojištění vzniká povinnost pojistitele vracet přeplacené či nespotřebované pojistné pojistníkovi. Pojistitel však není povinen vrátit přeplacené či nespotřebované pojistné v celkové částce do 100 Kč včetně.</w:t>
      </w:r>
    </w:p>
    <w:p>
      <w:pPr>
        <w:pStyle w:val="Style2"/>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cs-CZ" w:eastAsia="cs-CZ" w:bidi="cs-CZ"/>
        </w:rPr>
        <w:t>Článek 5 - Pojistná událost</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5.1.</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Pojistnou událostí je nahodilá událost, u níž není dopředu jisté kdy nebo zda vůbec nastane, odpovídající definici pojistného nebezpečí podle pojistné smlouvy. Za pojistnou událost se považuje pouze taková nejistá událost, která vznikla nezávisle na vůli pojištěného nebo oprávněné osoby.</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5.2.</w:t>
      </w:r>
    </w:p>
    <w:p>
      <w:pPr>
        <w:pStyle w:val="Style2"/>
        <w:keepNext w:val="0"/>
        <w:keepLines w:val="0"/>
        <w:widowControl w:val="0"/>
        <w:shd w:val="clear" w:color="auto" w:fill="auto"/>
        <w:bidi w:val="0"/>
        <w:spacing w:before="0" w:after="80" w:line="240" w:lineRule="auto"/>
        <w:ind w:left="0" w:right="0" w:firstLine="0"/>
      </w:pPr>
      <w:r>
        <w:rPr>
          <w:color w:val="000000"/>
          <w:spacing w:val="0"/>
          <w:w w:val="100"/>
          <w:position w:val="0"/>
          <w:shd w:val="clear" w:color="auto" w:fill="auto"/>
          <w:lang w:val="cs-CZ" w:eastAsia="cs-CZ" w:bidi="cs-CZ"/>
        </w:rPr>
        <w:t>Pojistná událost je pro každé sjednané pojištění definována samostatně. Z jedné a té samé příčiny může vzniknout několik pojistných událostí souběžně.</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5.3.</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Je povinností oprávněné osoby prokázat pojistiteli, že k pojistné události, tak jak je definována pojistnou smlouvou, došlo. Prokázáním vzniku a rozsahu pojistné události vzniká pojistiteli povinnost vyplatit pojistné plnění.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5.4.</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Oprávněná osoba</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5.4.1.</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V případě pojistné události vzniká právo na pojistné plně ní osobě uvedené v pojistné smlouvě. Není-li tato osoba v pojistné smlouvě výslovně určena, vzniká právo na pojistné plnění pojištěnému.</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5.4.2.</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Je-li pojistnou událostí smrt pojištěného, vzniká právo na pojistné plnění obmyšlenému. Není-li obmyšlený pojistníkem určen, nebo nenabude-li právo na pojistné plnění, vzniká právo na pojistné plnění osobám uvedeným v § 2831 NOZ.</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5.4.3.</w:t>
      </w:r>
    </w:p>
    <w:p>
      <w:pPr>
        <w:pStyle w:val="Style2"/>
        <w:keepNext w:val="0"/>
        <w:keepLines w:val="0"/>
        <w:widowControl w:val="0"/>
        <w:shd w:val="clear" w:color="auto" w:fill="auto"/>
        <w:bidi w:val="0"/>
        <w:spacing w:before="0" w:after="80" w:line="240" w:lineRule="auto"/>
        <w:ind w:left="0" w:right="140" w:firstLine="0"/>
      </w:pPr>
      <w:r>
        <w:rPr>
          <w:color w:val="000000"/>
          <w:spacing w:val="0"/>
          <w:w w:val="100"/>
          <w:position w:val="0"/>
          <w:shd w:val="clear" w:color="auto" w:fill="auto"/>
          <w:lang w:val="cs-CZ" w:eastAsia="cs-CZ" w:bidi="cs-CZ"/>
        </w:rPr>
        <w:t>Osoba, jíž má smrtí pojištěného vzniknout právo na plnění, tohoto práva nenabude, způsobí-li pojištěnému smrt, anebo z jejího podnětu osoba třetí, úmyslným trestným činem, pro který bude soudem uznána vinnou.</w:t>
      </w:r>
    </w:p>
    <w:p>
      <w:pPr>
        <w:pStyle w:val="Style2"/>
        <w:keepNext w:val="0"/>
        <w:keepLines w:val="0"/>
        <w:widowControl w:val="0"/>
        <w:shd w:val="clear" w:color="auto" w:fill="auto"/>
        <w:bidi w:val="0"/>
        <w:spacing w:before="0" w:after="0" w:line="240" w:lineRule="auto"/>
        <w:ind w:left="0" w:right="140" w:firstLine="0"/>
      </w:pPr>
      <w:r>
        <w:rPr>
          <w:b/>
          <w:bCs/>
          <w:color w:val="000000"/>
          <w:spacing w:val="0"/>
          <w:w w:val="100"/>
          <w:position w:val="0"/>
          <w:shd w:val="clear" w:color="auto" w:fill="auto"/>
          <w:lang w:val="cs-CZ" w:eastAsia="cs-CZ" w:bidi="cs-CZ"/>
        </w:rPr>
        <w:t>Článek 6 - Zastavení pohledávky z pojistné smlouvy, postoupení pohledávky z pojistné smlouvy</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6.1.</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Pojistník je oprávněn se souhlasem pojištěného pohledávky a jiná penězi ocenitelná práva z pojištění (dále jen „práva“) postoupit nebo zastavit.</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6.2.</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Zástavní právo nebo postoupení práva je vůči pojistiteli účinné okamžikem, kdy pojistník pojistiteli tuto skutečnost oznámí, případně kdy věřitel pojistiteli prokáže postoupení nebo vznik zástavního práva.</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6.3.</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V případě postoupení práva vyplatí pojistitel pojistné plnění osobě, jíž bylo toto právo postoupeno, a to v rozsahu tohoto postoupení.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6.4.</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V případě zástavního práva vyplatí pojistitel pojistné plnění osobě, v jejíž prospěch bylo zástavní právo zřízeno, do výše oprávněné pohledávky zajištěné zástavním právem.</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6.5.</w:t>
      </w:r>
    </w:p>
    <w:p>
      <w:pPr>
        <w:pStyle w:val="Style2"/>
        <w:keepNext w:val="0"/>
        <w:keepLines w:val="0"/>
        <w:widowControl w:val="0"/>
        <w:shd w:val="clear" w:color="auto" w:fill="auto"/>
        <w:bidi w:val="0"/>
        <w:spacing w:before="0" w:after="80" w:line="240" w:lineRule="auto"/>
        <w:ind w:left="0" w:right="140" w:firstLine="0"/>
      </w:pPr>
      <w:r>
        <w:rPr>
          <w:color w:val="000000"/>
          <w:spacing w:val="0"/>
          <w:w w:val="100"/>
          <w:position w:val="0"/>
          <w:shd w:val="clear" w:color="auto" w:fill="auto"/>
          <w:lang w:val="cs-CZ" w:eastAsia="cs-CZ" w:bidi="cs-CZ"/>
        </w:rPr>
        <w:t>Případný kladný rozdíl mezi výší pojistného plnění a výši zajištěné oprávněné pohledávky věřitele nebo postoupené pohledávky postupníka vyplatí pojistitel tento kladný rozdíl oprávněné osobě.</w:t>
      </w:r>
    </w:p>
    <w:p>
      <w:pPr>
        <w:pStyle w:val="Style2"/>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cs-CZ" w:eastAsia="cs-CZ" w:bidi="cs-CZ"/>
        </w:rPr>
        <w:t>Článek 7 - Doručování klientské straně</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7.1.</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Právní jednání, oznámení a jiná sdělení (dále jen „písemnosti“) určené Klientovi může pojistitel zasílat na předem dohodnutou korespondenční adresu nebo poslední známou adresu bydliště (dále jen „doručovací adresa“) Klienta prostřednictvím provozovatele poštovních služeb (dále jen „pošta“), nebo je předávat Klientovi rovněž do vlastních rukou prostřednictvím svého zaměstnance či jiné jím pověřené osoby.</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7.2.</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Klient je povinen pojistiteli oznámit bez zbytečného odkladu změnu doručovací adresy.</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7.3.</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Pojistník je povinen si zajistit doručovací adresu na území ČR po celou dobu trvání pojištění.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7.4.</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Má se za to, že písemnost pojistitele odeslaná Klientovi poštou doporučeně (pokud se nejedná o zásilku odeslanou doporučeně s dodejkou dle č l. 7.5.) došla sedmý den po odeslání zásilky.</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7.5.</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Má se za to, že písemnost pojistitele odeslaná Klientovi poštou doporučeně s dodejkou došla:</w:t>
      </w:r>
    </w:p>
    <w:p>
      <w:pPr>
        <w:pStyle w:val="Style2"/>
        <w:keepNext w:val="0"/>
        <w:keepLines w:val="0"/>
        <w:widowControl w:val="0"/>
        <w:numPr>
          <w:ilvl w:val="0"/>
          <w:numId w:val="25"/>
        </w:numPr>
        <w:shd w:val="clear" w:color="auto" w:fill="auto"/>
        <w:tabs>
          <w:tab w:pos="360" w:val="left"/>
        </w:tabs>
        <w:bidi w:val="0"/>
        <w:spacing w:before="0" w:after="0" w:line="240" w:lineRule="auto"/>
        <w:ind w:left="380" w:right="140" w:hanging="380"/>
      </w:pPr>
      <w:r>
        <w:rPr>
          <w:color w:val="000000"/>
          <w:spacing w:val="0"/>
          <w:w w:val="100"/>
          <w:position w:val="0"/>
          <w:shd w:val="clear" w:color="auto" w:fill="auto"/>
          <w:lang w:val="cs-CZ" w:eastAsia="cs-CZ" w:bidi="cs-CZ"/>
        </w:rPr>
        <w:t>dnem převzetí zásilky, který je uveden na dodejce, pokud předchází dni doručení stanovenému dle bodu c);</w:t>
      </w:r>
    </w:p>
    <w:p>
      <w:pPr>
        <w:pStyle w:val="Style2"/>
        <w:keepNext w:val="0"/>
        <w:keepLines w:val="0"/>
        <w:widowControl w:val="0"/>
        <w:numPr>
          <w:ilvl w:val="0"/>
          <w:numId w:val="25"/>
        </w:numPr>
        <w:shd w:val="clear" w:color="auto" w:fill="auto"/>
        <w:tabs>
          <w:tab w:pos="360" w:val="left"/>
        </w:tabs>
        <w:bidi w:val="0"/>
        <w:spacing w:before="0" w:after="0" w:line="240" w:lineRule="auto"/>
        <w:ind w:left="380" w:right="140" w:hanging="380"/>
      </w:pPr>
      <w:r>
        <w:rPr>
          <w:color w:val="000000"/>
          <w:spacing w:val="0"/>
          <w:w w:val="100"/>
          <w:position w:val="0"/>
          <w:shd w:val="clear" w:color="auto" w:fill="auto"/>
          <w:lang w:val="cs-CZ" w:eastAsia="cs-CZ" w:bidi="cs-CZ"/>
        </w:rPr>
        <w:t>dnem, ve kterém bylo přijetí zásilky Klientem odmítnuto, pokud předchází dni doručení stanovenému dle bodu c);</w:t>
      </w:r>
    </w:p>
    <w:p>
      <w:pPr>
        <w:pStyle w:val="Style2"/>
        <w:keepNext w:val="0"/>
        <w:keepLines w:val="0"/>
        <w:widowControl w:val="0"/>
        <w:numPr>
          <w:ilvl w:val="0"/>
          <w:numId w:val="25"/>
        </w:numPr>
        <w:shd w:val="clear" w:color="auto" w:fill="auto"/>
        <w:tabs>
          <w:tab w:pos="360" w:val="left"/>
        </w:tabs>
        <w:bidi w:val="0"/>
        <w:spacing w:before="0" w:after="0" w:line="240" w:lineRule="auto"/>
        <w:ind w:left="380" w:right="140" w:hanging="380"/>
      </w:pPr>
      <w:r>
        <w:rPr>
          <w:color w:val="000000"/>
          <w:spacing w:val="0"/>
          <w:w w:val="100"/>
          <w:position w:val="0"/>
          <w:shd w:val="clear" w:color="auto" w:fill="auto"/>
          <w:lang w:val="cs-CZ" w:eastAsia="cs-CZ" w:bidi="cs-CZ"/>
        </w:rPr>
        <w:t>sedmý den po dni, kdy byla zásilka uložena doručovatelem na úložní poště Klienta, a to i v případě, kdy si Klient uloženou zásilku v úložní lhů t ě nevyzvedl, nebo si ji vyzvedl po uplynutí sedmého dne po dni, kdy byla uložena;</w:t>
      </w:r>
    </w:p>
    <w:p>
      <w:pPr>
        <w:pStyle w:val="Style2"/>
        <w:keepNext w:val="0"/>
        <w:keepLines w:val="0"/>
        <w:widowControl w:val="0"/>
        <w:numPr>
          <w:ilvl w:val="0"/>
          <w:numId w:val="25"/>
        </w:numPr>
        <w:shd w:val="clear" w:color="auto" w:fill="auto"/>
        <w:tabs>
          <w:tab w:pos="360" w:val="left"/>
        </w:tabs>
        <w:bidi w:val="0"/>
        <w:spacing w:before="0" w:after="0" w:line="240" w:lineRule="auto"/>
        <w:ind w:left="0" w:right="0" w:firstLine="0"/>
      </w:pPr>
      <w:r>
        <w:rPr>
          <w:color w:val="000000"/>
          <w:spacing w:val="0"/>
          <w:w w:val="100"/>
          <w:position w:val="0"/>
          <w:shd w:val="clear" w:color="auto" w:fill="auto"/>
          <w:lang w:val="cs-CZ" w:eastAsia="cs-CZ" w:bidi="cs-CZ"/>
        </w:rPr>
        <w:t>dnem vrácení zásilky jako nedoručitelné z jiných důvodů.</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7.6.</w:t>
      </w:r>
    </w:p>
    <w:p>
      <w:pPr>
        <w:pStyle w:val="Style2"/>
        <w:keepNext w:val="0"/>
        <w:keepLines w:val="0"/>
        <w:widowControl w:val="0"/>
        <w:shd w:val="clear" w:color="auto" w:fill="auto"/>
        <w:bidi w:val="0"/>
        <w:spacing w:before="0" w:after="80" w:line="240" w:lineRule="auto"/>
        <w:ind w:left="0" w:right="140" w:firstLine="0"/>
      </w:pPr>
      <w:r>
        <w:rPr>
          <w:color w:val="000000"/>
          <w:spacing w:val="0"/>
          <w:w w:val="100"/>
          <w:position w:val="0"/>
          <w:shd w:val="clear" w:color="auto" w:fill="auto"/>
          <w:lang w:val="cs-CZ" w:eastAsia="cs-CZ" w:bidi="cs-CZ"/>
        </w:rPr>
        <w:t>Klient má právo se dovolávat neplatnosti smluvní domněnky doby dojití stanovené podle článků 7.4. a 7.5. pouze v případě, kdy prokáže existenci objektivních důvodů, které mu znemožnily zajistit doručení</w:t>
      </w:r>
    </w:p>
    <w:p>
      <w:pPr>
        <w:pStyle w:val="Style2"/>
        <w:keepNext w:val="0"/>
        <w:keepLines w:val="0"/>
        <w:widowControl w:val="0"/>
        <w:shd w:val="clear" w:color="auto" w:fill="auto"/>
        <w:bidi w:val="0"/>
        <w:spacing w:before="0" w:after="0" w:line="240" w:lineRule="auto"/>
        <w:ind w:left="940" w:right="0" w:firstLine="0"/>
      </w:pPr>
      <w:r>
        <w:rPr>
          <w:color w:val="000000"/>
          <w:spacing w:val="0"/>
          <w:w w:val="100"/>
          <w:position w:val="0"/>
          <w:shd w:val="clear" w:color="auto" w:fill="auto"/>
          <w:lang w:val="cs-CZ" w:eastAsia="cs-CZ" w:bidi="cs-CZ"/>
        </w:rPr>
        <w:t>Komerční pojišťovna, a. s., se sídlem:</w:t>
      </w:r>
    </w:p>
    <w:p>
      <w:pPr>
        <w:pStyle w:val="Style4"/>
        <w:keepNext w:val="0"/>
        <w:keepLines w:val="0"/>
        <w:widowControl w:val="0"/>
        <w:shd w:val="clear" w:color="auto" w:fill="auto"/>
        <w:bidi w:val="0"/>
        <w:spacing w:before="0" w:after="80"/>
        <w:ind w:right="0" w:firstLine="0"/>
      </w:pPr>
      <w:r>
        <w:rPr>
          <w:color w:val="000000"/>
          <w:spacing w:val="0"/>
          <w:w w:val="100"/>
          <w:position w:val="0"/>
          <w:sz w:val="16"/>
          <w:szCs w:val="16"/>
          <w:shd w:val="clear" w:color="auto" w:fill="auto"/>
          <w:lang w:val="cs-CZ" w:eastAsia="cs-CZ" w:bidi="cs-CZ"/>
        </w:rPr>
        <w:t xml:space="preserve">Praha 8, Karolinská 1, čp. 650, PSČ: 186 00, IČO: 63998017 </w:t>
      </w:r>
      <w:r>
        <w:rPr>
          <w:color w:val="000000"/>
          <w:spacing w:val="0"/>
          <w:w w:val="100"/>
          <w:position w:val="0"/>
          <w:shd w:val="clear" w:color="auto" w:fill="auto"/>
          <w:lang w:val="cs-CZ" w:eastAsia="cs-CZ" w:bidi="cs-CZ"/>
        </w:rPr>
        <w:t>ZAPSANÁ V OBCHODNÍM REJSTŘÍKU VEDENÉM MĚSTSKÝM SOUDEM V PRAZE, ODDÍL B, VLOŽKA 3362</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zásilky, zásilku převzít nebo uloženou zásilku vyzvednout na úložní poště, případně způsobily její nedoručitelnost z jiných důvodů.</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7.7.</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Doručování elektronickými prostředky</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7.7.1.</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Písemnosti, u nichž není vyžadována písemná právní forma, může pojistitel zasílat Klientovi elektronickými prostředky, pokud Klient poskytl pojistiteli svojí elektronickou adresu.</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7.7.2.</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Klient je povinen pojistiteli oznámit bez zbytečného odkladu změnu elektronické adresy. Za elektronickou adresu se považuje i telefonní číslo, které je schopno přijímat krátké textové zprávy (SMS).</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7.7.3.</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Má se za to, že písemnost pojistitele odeslaná Klientovi elektronickými prostředky došla následující den po odeslání na poslední známou elektronickou adresu Klienta.</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7.7.4.</w:t>
      </w:r>
    </w:p>
    <w:p>
      <w:pPr>
        <w:pStyle w:val="Style2"/>
        <w:keepNext w:val="0"/>
        <w:keepLines w:val="0"/>
        <w:widowControl w:val="0"/>
        <w:shd w:val="clear" w:color="auto" w:fill="auto"/>
        <w:bidi w:val="0"/>
        <w:spacing w:before="0" w:after="80" w:line="240" w:lineRule="auto"/>
        <w:ind w:left="0" w:right="0" w:firstLine="0"/>
      </w:pPr>
      <w:r>
        <w:rPr>
          <w:color w:val="000000"/>
          <w:spacing w:val="0"/>
          <w:w w:val="100"/>
          <w:position w:val="0"/>
          <w:shd w:val="clear" w:color="auto" w:fill="auto"/>
          <w:lang w:val="cs-CZ" w:eastAsia="cs-CZ" w:bidi="cs-CZ"/>
        </w:rPr>
        <w:t>Klient je oprávněn kdykoliv přikázat pojistiteli ukončení doručování elektronickými prostředky. Klient však není oprávněn vyžadovat na pojistiteli použití výhradně této formy doručování.</w:t>
      </w:r>
    </w:p>
    <w:p>
      <w:pPr>
        <w:pStyle w:val="Style2"/>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cs-CZ" w:eastAsia="cs-CZ" w:bidi="cs-CZ"/>
        </w:rPr>
        <w:t>Článek 8 - Doručování pojistiteli</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8.1.</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Písemnosti Klienta určené pojistiteli musí být doručeny poštou na adresu Komerční pojišťovna, a. s., Palackého 53, 586 01 Jihlava, není-li v pojistné smlouvě č i dále stanoveno jinak.</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8.2.</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Doručování prostřednictvím pojišťovacích zprostředkovatelů</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8.2.1.</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Byla-li pojistná smlouva uzavřena prostřednictvím pojišťovacího zprostředkovatele, může Klient doručovat písemnosti určené pro pojistitele i jeho prostřednictvím.</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8.2.2.</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Jedná-li pojišťovací zprostředkovatel na základě smlouvy uzavřené s pojistitelem (agentským způ sobem), má se za to, že zásilka došla sedmý den po jejím prokazatelném doručení zprostředkovateli.</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8.2.3.</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Jedná-li pojišťovací zprostředkovatel na základě smlouvy uzavřené s Klientem (makléřským způ sobem), má se za to, že zásilka došla tř etí pracovní den po jejím prokazatelném odeslání pojišťovacím zprostředkovatelem pojistiteli.</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8.3.</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Doručování prostřednictvím elektronického systému</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8.3.1.</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Klient může právně jednat a doručovat jejich obsah určený pro pojistitele prostřednictvím elektronického systému, pokud mu provedení konkrétního právního jednání výslovně umožňuje.</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8.3.2.</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Elektronickým systémem se myslí takový komunikační prostředek, včetně elektronického systému třetí strany (např. prostředky přímého bankovnictví Komerční banky, a. s.), který umožňuje zachycení obsahu právního jednání Klienta, jeho určení a jehož záznamy se provádějí systematicky, posloupně a jsou chráněny proti změnám.</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8.3.3.</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Jedná-li Klient prostřednictvím takového elektronického systému, má se za to, že pojistiteli došlo první pracovní den po jejím prokazatelném odeslání.</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8.4.</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Doručování elektronickými prostředky</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8.4.1.</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Písemnosti, u nichž není vyžadována písemná právní forma, může Klient zasílat pojistiteli elektronickými prostředky na pojistitelem zveřejněné elektronické adresy.</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8.4.2.</w:t>
      </w:r>
    </w:p>
    <w:p>
      <w:pPr>
        <w:pStyle w:val="Style2"/>
        <w:keepNext w:val="0"/>
        <w:keepLines w:val="0"/>
        <w:widowControl w:val="0"/>
        <w:shd w:val="clear" w:color="auto" w:fill="auto"/>
        <w:bidi w:val="0"/>
        <w:spacing w:before="0" w:after="80" w:line="240" w:lineRule="auto"/>
        <w:ind w:left="0" w:right="0" w:firstLine="0"/>
      </w:pPr>
      <w:r>
        <w:rPr>
          <w:color w:val="000000"/>
          <w:spacing w:val="0"/>
          <w:w w:val="100"/>
          <w:position w:val="0"/>
          <w:shd w:val="clear" w:color="auto" w:fill="auto"/>
          <w:lang w:val="cs-CZ" w:eastAsia="cs-CZ" w:bidi="cs-CZ"/>
        </w:rPr>
        <w:t>Má se za to, že písemnost Klienta odeslaná pojistiteli elektronickými prostředky došla následující pracovní den po odeslání na elektronickou adresu pojistitele.</w:t>
      </w:r>
    </w:p>
    <w:p>
      <w:pPr>
        <w:pStyle w:val="Style2"/>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cs-CZ" w:eastAsia="cs-CZ" w:bidi="cs-CZ"/>
        </w:rPr>
        <w:t>Článek 9 - Zpracovávání osobních údajů</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9.1.</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Zpracování osobních údajů v souvislosti s pojistnou smlouvou</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9.1.1.</w:t>
      </w:r>
    </w:p>
    <w:p>
      <w:pPr>
        <w:pStyle w:val="Style2"/>
        <w:keepNext w:val="0"/>
        <w:keepLines w:val="0"/>
        <w:widowControl w:val="0"/>
        <w:shd w:val="clear" w:color="auto" w:fill="auto"/>
        <w:bidi w:val="0"/>
        <w:spacing w:before="0" w:after="80" w:line="240" w:lineRule="auto"/>
        <w:ind w:left="0" w:right="0" w:firstLine="0"/>
      </w:pPr>
      <w:r>
        <w:rPr>
          <w:color w:val="000000"/>
          <w:spacing w:val="0"/>
          <w:w w:val="100"/>
          <w:position w:val="0"/>
          <w:shd w:val="clear" w:color="auto" w:fill="auto"/>
          <w:lang w:val="cs-CZ" w:eastAsia="cs-CZ" w:bidi="cs-CZ"/>
        </w:rPr>
        <w:t>Osobní údaje Klienta ve smyslu § 4 odst. a) zákona číslo 101/2000 Sb., o ochraně osobních údajů (dále jen „ZOOU“), vyjma citlivých, jež Klient poskytl pojistiteli v souvislosti s uzavřením pojistné smlouvy nebo které pojistitel získal jiným zákonným způsobem, popřípadě které vytvořil zpracováním údajů takto získaných, budou pojistitelem nebo jím</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v souladu se ZOOU pověřeným zpracovatelem zpracovávány za účelem využívání těchto osobních údajů v rámci předmětu podnikání pojistitel, tj. k činnostem přímo nebo nepřímo souvisejícím s pojišťovací či zajišťovací činností. Osobní údaje pojištěného je pojistitel oprávněn v nezbytném rozsahu př edávat ve smyslu § 27 ZOOU do jiných států za účelem zajištění. Pojistitel bude zpracovávat osobní údaje Klienta uvedeným způsobem v rozsahu požadovaném pojistnou smlouvou, a to po dobu nezbytně nutnou k zajištění všech práv a povinností plynoucích z uzavř eného závazkového vztahu.</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9.1.2.</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Osobní údaje Klienta je pojistitel, v uvedeném rozsahu a za uvedeným účelem, oprávněn zpracovávat i bez výslovného souhlasu těchto osob.</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9.1.3.</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Pojištěný bere na vědomí, že pojistník je oprávněn pro výše uvedené účely údaje o pojištěném, včetně nezbytných údajů o jeho bankovních obchodech, předávat pojišťovně.</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9.2.</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Souhlas se sdílením údajů ve skupině</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9.2.1.</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Klient v pojistné smlouvě souhlasí s tím, aby jeho osobní údaje, je-li fyzickou osobou, případně údaje o něm jako právnické osobě, je-li právnickou osobou, byly pojistitelem a každým dalším Správcem zpracovávány, rozumí se i vzájemně mezi nimi předávány, za účelem zkvalitnění péče o Klienta, provádění Marketingových činností, informování ostatních Správců o bonitě a důvěryhodnosti Klienta a analyzování těchto údajů. Klient souhlasí s tím, aby Správce zpracovával jeho osobní údaje, je-li fyzickou osobou, případně údaje o něm jako právnické osobě, je-li právnickou osobou, za účelem a v rozsahu shora uvedeném po dobu od udě lení tohoto souhlasu do uplynutí 4 let od ukončení posledního smluvního nebo jiného právního vztahu s kterýmkoli ze Správců.</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9.2.2.</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Souhlas Klienta dle čl. 9.2.1. je účinný pouze ve vztahu ke Klientovi, který smluvní vztah nebo dodatek k existujícímu smluvnímu vztahu s pojistitelem, jejichž nedílnou souč ástí jsou tyto pojistné podmínky, uzavře, nejdříve v den účinnosti těchto pojistných podmínek, nebo s existujícím smluvním vztahem dodateč n ě vyjádř í souhlas. Pro Klienta, který podepsal, odmítl podepsat či odvolal obdobný souhlas již dříve, zůstává právní režim souhlasu jím uděleného, odmítnutého či odvolaného změnou pojistných podmínek nedotčen.</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9.2.3.</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Tento souhlas se zpracováním údajů, udělený zejména v souladu s platnými zákony č . 277/2009 Sb., o pojišťovnictví, NOZ, č. 480/2004 Sb., o některých službách informační společnosti, a ZOOU, je dobrovolný a Klient je oprávněn jej kdykoliv odvolat ve vztahu k jakémukoli Správci. Odvolání souhlasu musí být uč iněno písemně. Poskytnutí osobních údajů je dobrovolné, pokud obecně závazný právní předpis nestanoví jinak.</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9.3.</w:t>
      </w:r>
    </w:p>
    <w:p>
      <w:pPr>
        <w:pStyle w:val="Style2"/>
        <w:keepNext w:val="0"/>
        <w:keepLines w:val="0"/>
        <w:widowControl w:val="0"/>
        <w:shd w:val="clear" w:color="auto" w:fill="auto"/>
        <w:bidi w:val="0"/>
        <w:spacing w:before="0" w:after="0" w:line="240" w:lineRule="auto"/>
        <w:ind w:left="0" w:right="140" w:firstLine="0"/>
      </w:pPr>
      <w:r>
        <w:rPr>
          <w:color w:val="000000"/>
          <w:spacing w:val="0"/>
          <w:w w:val="100"/>
          <w:position w:val="0"/>
          <w:shd w:val="clear" w:color="auto" w:fill="auto"/>
          <w:lang w:val="cs-CZ" w:eastAsia="cs-CZ" w:bidi="cs-CZ"/>
        </w:rPr>
        <w:t>Klient je povinen případnou změnu zpracovávaných osobních údajů nahlásit pojistiteli bez zbytečného odkladu.</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9.4.</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Osobní údaje o Klientovi jsou zpracovávány v rozsahu, v jakém je Klient sám nebo za něho pojistník poskytl v souvislosti: a) se žádostí o smluvní či jiný právní vztah,</w:t>
      </w:r>
    </w:p>
    <w:p>
      <w:pPr>
        <w:pStyle w:val="Style2"/>
        <w:keepNext w:val="0"/>
        <w:keepLines w:val="0"/>
        <w:widowControl w:val="0"/>
        <w:shd w:val="clear" w:color="auto" w:fill="auto"/>
        <w:bidi w:val="0"/>
        <w:spacing w:before="0" w:after="0" w:line="240" w:lineRule="auto"/>
        <w:ind w:left="380" w:right="0" w:hanging="380"/>
        <w:jc w:val="left"/>
      </w:pPr>
      <w:r>
        <w:rPr>
          <w:color w:val="000000"/>
          <w:spacing w:val="0"/>
          <w:w w:val="100"/>
          <w:position w:val="0"/>
          <w:shd w:val="clear" w:color="auto" w:fill="auto"/>
          <w:lang w:val="cs-CZ" w:eastAsia="cs-CZ" w:bidi="cs-CZ"/>
        </w:rPr>
        <w:t>b) s jakýmkoliv smluvním či jiným právním vztahem uzavřeným mezi ním a Správcem, nebo</w:t>
      </w:r>
    </w:p>
    <w:p>
      <w:pPr>
        <w:pStyle w:val="Style2"/>
        <w:keepNext w:val="0"/>
        <w:keepLines w:val="0"/>
        <w:widowControl w:val="0"/>
        <w:numPr>
          <w:ilvl w:val="0"/>
          <w:numId w:val="5"/>
        </w:numPr>
        <w:shd w:val="clear" w:color="auto" w:fill="auto"/>
        <w:tabs>
          <w:tab w:pos="360" w:val="left"/>
          <w:tab w:pos="682" w:val="left"/>
        </w:tabs>
        <w:bidi w:val="0"/>
        <w:spacing w:before="0" w:after="0" w:line="240" w:lineRule="auto"/>
        <w:ind w:left="380" w:right="0" w:hanging="380"/>
        <w:jc w:val="left"/>
      </w:pPr>
      <w:r>
        <w:rPr>
          <w:color w:val="000000"/>
          <w:spacing w:val="0"/>
          <w:w w:val="100"/>
          <w:position w:val="0"/>
          <w:shd w:val="clear" w:color="auto" w:fill="auto"/>
          <w:lang w:val="cs-CZ" w:eastAsia="cs-CZ" w:bidi="cs-CZ"/>
        </w:rPr>
        <w:t>které Správce shromáždil jinak a zpracovává je v souladu s platnými právními př edpisy, za následujícími úč ely:</w:t>
      </w:r>
    </w:p>
    <w:p>
      <w:pPr>
        <w:pStyle w:val="Style2"/>
        <w:keepNext w:val="0"/>
        <w:keepLines w:val="0"/>
        <w:widowControl w:val="0"/>
        <w:numPr>
          <w:ilvl w:val="0"/>
          <w:numId w:val="13"/>
        </w:numPr>
        <w:shd w:val="clear" w:color="auto" w:fill="auto"/>
        <w:tabs>
          <w:tab w:pos="1062" w:val="left"/>
        </w:tabs>
        <w:bidi w:val="0"/>
        <w:spacing w:before="0" w:after="0" w:line="240" w:lineRule="auto"/>
        <w:ind w:left="720" w:right="0" w:hanging="340"/>
      </w:pPr>
      <w:r>
        <w:rPr>
          <w:color w:val="000000"/>
          <w:spacing w:val="0"/>
          <w:w w:val="100"/>
          <w:position w:val="0"/>
          <w:shd w:val="clear" w:color="auto" w:fill="auto"/>
          <w:lang w:val="cs-CZ" w:eastAsia="cs-CZ" w:bidi="cs-CZ"/>
        </w:rPr>
        <w:t>účely obsažené v rámci souhlasu pojištěného,</w:t>
      </w:r>
    </w:p>
    <w:p>
      <w:pPr>
        <w:pStyle w:val="Style2"/>
        <w:keepNext w:val="0"/>
        <w:keepLines w:val="0"/>
        <w:widowControl w:val="0"/>
        <w:numPr>
          <w:ilvl w:val="0"/>
          <w:numId w:val="27"/>
        </w:numPr>
        <w:shd w:val="clear" w:color="auto" w:fill="auto"/>
        <w:tabs>
          <w:tab w:pos="731" w:val="left"/>
        </w:tabs>
        <w:bidi w:val="0"/>
        <w:spacing w:before="0" w:after="0" w:line="240" w:lineRule="auto"/>
        <w:ind w:left="720" w:right="0" w:hanging="340"/>
      </w:pPr>
      <w:r>
        <w:rPr>
          <w:color w:val="000000"/>
          <w:spacing w:val="0"/>
          <w:w w:val="100"/>
          <w:position w:val="0"/>
          <w:shd w:val="clear" w:color="auto" w:fill="auto"/>
          <w:lang w:val="cs-CZ" w:eastAsia="cs-CZ" w:bidi="cs-CZ"/>
        </w:rPr>
        <w:t>jednání o smluvním vztahu,</w:t>
      </w:r>
    </w:p>
    <w:p>
      <w:pPr>
        <w:pStyle w:val="Style2"/>
        <w:keepNext w:val="0"/>
        <w:keepLines w:val="0"/>
        <w:widowControl w:val="0"/>
        <w:numPr>
          <w:ilvl w:val="0"/>
          <w:numId w:val="27"/>
        </w:numPr>
        <w:shd w:val="clear" w:color="auto" w:fill="auto"/>
        <w:tabs>
          <w:tab w:pos="731" w:val="left"/>
        </w:tabs>
        <w:bidi w:val="0"/>
        <w:spacing w:before="0" w:after="0" w:line="240" w:lineRule="auto"/>
        <w:ind w:left="720" w:right="0" w:hanging="340"/>
      </w:pPr>
      <w:r>
        <w:rPr>
          <w:color w:val="000000"/>
          <w:spacing w:val="0"/>
          <w:w w:val="100"/>
          <w:position w:val="0"/>
          <w:shd w:val="clear" w:color="auto" w:fill="auto"/>
          <w:lang w:val="cs-CZ" w:eastAsia="cs-CZ" w:bidi="cs-CZ"/>
        </w:rPr>
        <w:t>plnění smlouvy,</w:t>
      </w:r>
    </w:p>
    <w:p>
      <w:pPr>
        <w:pStyle w:val="Style2"/>
        <w:keepNext w:val="0"/>
        <w:keepLines w:val="0"/>
        <w:widowControl w:val="0"/>
        <w:numPr>
          <w:ilvl w:val="0"/>
          <w:numId w:val="27"/>
        </w:numPr>
        <w:shd w:val="clear" w:color="auto" w:fill="auto"/>
        <w:tabs>
          <w:tab w:pos="731" w:val="left"/>
        </w:tabs>
        <w:bidi w:val="0"/>
        <w:spacing w:before="0" w:after="0" w:line="240" w:lineRule="auto"/>
        <w:ind w:left="720" w:right="0" w:hanging="340"/>
      </w:pPr>
      <w:r>
        <w:rPr>
          <w:color w:val="000000"/>
          <w:spacing w:val="0"/>
          <w:w w:val="100"/>
          <w:position w:val="0"/>
          <w:shd w:val="clear" w:color="auto" w:fill="auto"/>
          <w:lang w:val="cs-CZ" w:eastAsia="cs-CZ" w:bidi="cs-CZ"/>
        </w:rPr>
        <w:t>ochrana životně důležitých zájmů Klienta,</w:t>
      </w:r>
    </w:p>
    <w:p>
      <w:pPr>
        <w:pStyle w:val="Style2"/>
        <w:keepNext w:val="0"/>
        <w:keepLines w:val="0"/>
        <w:widowControl w:val="0"/>
        <w:numPr>
          <w:ilvl w:val="0"/>
          <w:numId w:val="27"/>
        </w:numPr>
        <w:shd w:val="clear" w:color="auto" w:fill="auto"/>
        <w:tabs>
          <w:tab w:pos="731" w:val="left"/>
        </w:tabs>
        <w:bidi w:val="0"/>
        <w:spacing w:before="0" w:after="0" w:line="240" w:lineRule="auto"/>
        <w:ind w:left="720" w:right="0" w:hanging="340"/>
      </w:pPr>
      <w:r>
        <w:rPr>
          <w:color w:val="000000"/>
          <w:spacing w:val="0"/>
          <w:w w:val="100"/>
          <w:position w:val="0"/>
          <w:shd w:val="clear" w:color="auto" w:fill="auto"/>
          <w:lang w:val="cs-CZ" w:eastAsia="cs-CZ" w:bidi="cs-CZ"/>
        </w:rPr>
        <w:t>oprávněné zveřejňování osobních údajů,</w:t>
      </w:r>
    </w:p>
    <w:p>
      <w:pPr>
        <w:pStyle w:val="Style2"/>
        <w:keepNext w:val="0"/>
        <w:keepLines w:val="0"/>
        <w:widowControl w:val="0"/>
        <w:numPr>
          <w:ilvl w:val="0"/>
          <w:numId w:val="27"/>
        </w:numPr>
        <w:shd w:val="clear" w:color="auto" w:fill="auto"/>
        <w:tabs>
          <w:tab w:pos="731" w:val="left"/>
        </w:tabs>
        <w:bidi w:val="0"/>
        <w:spacing w:before="0" w:after="0" w:line="240" w:lineRule="auto"/>
        <w:ind w:left="720" w:right="0" w:hanging="340"/>
      </w:pPr>
      <w:r>
        <w:rPr>
          <w:color w:val="000000"/>
          <w:spacing w:val="0"/>
          <w:w w:val="100"/>
          <w:position w:val="0"/>
          <w:shd w:val="clear" w:color="auto" w:fill="auto"/>
          <w:lang w:val="cs-CZ" w:eastAsia="cs-CZ" w:bidi="cs-CZ"/>
        </w:rPr>
        <w:t>ochrana práv Správce, příjemce nebo jiných dotčených osob,</w:t>
      </w:r>
    </w:p>
    <w:p>
      <w:pPr>
        <w:pStyle w:val="Style2"/>
        <w:keepNext w:val="0"/>
        <w:keepLines w:val="0"/>
        <w:widowControl w:val="0"/>
        <w:numPr>
          <w:ilvl w:val="0"/>
          <w:numId w:val="27"/>
        </w:numPr>
        <w:shd w:val="clear" w:color="auto" w:fill="auto"/>
        <w:tabs>
          <w:tab w:pos="731" w:val="left"/>
        </w:tabs>
        <w:bidi w:val="0"/>
        <w:spacing w:before="0" w:after="0" w:line="240" w:lineRule="auto"/>
        <w:ind w:left="720" w:right="0" w:hanging="340"/>
      </w:pPr>
      <w:r>
        <w:rPr>
          <w:color w:val="000000"/>
          <w:spacing w:val="0"/>
          <w:w w:val="100"/>
          <w:position w:val="0"/>
          <w:shd w:val="clear" w:color="auto" w:fill="auto"/>
          <w:lang w:val="cs-CZ" w:eastAsia="cs-CZ" w:bidi="cs-CZ"/>
        </w:rPr>
        <w:t>archivnictví vedené na základě zákona,</w:t>
      </w:r>
    </w:p>
    <w:p>
      <w:pPr>
        <w:pStyle w:val="Style2"/>
        <w:keepNext w:val="0"/>
        <w:keepLines w:val="0"/>
        <w:widowControl w:val="0"/>
        <w:numPr>
          <w:ilvl w:val="0"/>
          <w:numId w:val="27"/>
        </w:numPr>
        <w:shd w:val="clear" w:color="auto" w:fill="auto"/>
        <w:tabs>
          <w:tab w:pos="760" w:val="left"/>
        </w:tabs>
        <w:bidi w:val="0"/>
        <w:spacing w:before="0" w:after="0" w:line="240" w:lineRule="auto"/>
        <w:ind w:left="720" w:right="0" w:hanging="340"/>
      </w:pPr>
      <w:r>
        <w:rPr>
          <w:color w:val="000000"/>
          <w:spacing w:val="0"/>
          <w:w w:val="100"/>
          <w:position w:val="0"/>
          <w:shd w:val="clear" w:color="auto" w:fill="auto"/>
          <w:lang w:val="cs-CZ" w:eastAsia="cs-CZ" w:bidi="cs-CZ"/>
        </w:rPr>
        <w:t>nabízení obchodu nebo služeb,</w:t>
      </w:r>
    </w:p>
    <w:p>
      <w:pPr>
        <w:pStyle w:val="Style2"/>
        <w:keepNext w:val="0"/>
        <w:keepLines w:val="0"/>
        <w:widowControl w:val="0"/>
        <w:numPr>
          <w:ilvl w:val="0"/>
          <w:numId w:val="27"/>
        </w:numPr>
        <w:shd w:val="clear" w:color="auto" w:fill="auto"/>
        <w:tabs>
          <w:tab w:pos="731" w:val="left"/>
        </w:tabs>
        <w:bidi w:val="0"/>
        <w:spacing w:before="0" w:after="0" w:line="240" w:lineRule="auto"/>
        <w:ind w:left="720" w:right="140" w:hanging="340"/>
      </w:pPr>
      <w:r>
        <w:rPr>
          <w:color w:val="000000"/>
          <w:spacing w:val="0"/>
          <w:w w:val="100"/>
          <w:position w:val="0"/>
          <w:shd w:val="clear" w:color="auto" w:fill="auto"/>
          <w:lang w:val="cs-CZ" w:eastAsia="cs-CZ" w:bidi="cs-CZ"/>
        </w:rPr>
        <w:t>předávání jména, příjmení a adresy Klienta za účelem nabízení obchodu a služeb v souladu s obecně závaznými právními předpisy.</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9.5.</w:t>
      </w:r>
    </w:p>
    <w:p>
      <w:pPr>
        <w:pStyle w:val="Style2"/>
        <w:keepNext w:val="0"/>
        <w:keepLines w:val="0"/>
        <w:widowControl w:val="0"/>
        <w:shd w:val="clear" w:color="auto" w:fill="auto"/>
        <w:bidi w:val="0"/>
        <w:spacing w:before="0" w:after="140" w:line="240" w:lineRule="auto"/>
        <w:ind w:left="0" w:right="140" w:firstLine="0"/>
      </w:pPr>
      <w:r>
        <w:rPr>
          <w:color w:val="000000"/>
          <w:spacing w:val="0"/>
          <w:w w:val="100"/>
          <w:position w:val="0"/>
          <w:shd w:val="clear" w:color="auto" w:fill="auto"/>
          <w:lang w:val="cs-CZ" w:eastAsia="cs-CZ" w:bidi="cs-CZ"/>
        </w:rPr>
        <w:t>Pokud Klient písemně požádá pojistitele, má právo v souladu s platnou právní úpravou na poskytnutí informace o osobních údajích o něm zpracovávaných, účelu a povaze zpracování osobních údajů, o příjemcích těchto údajů a Správcích. Klient je dále oprávněn požádat pojistitele o opravu osobních údajů, zjistí-li, že některým Správcem</w:t>
      </w:r>
    </w:p>
    <w:p>
      <w:pPr>
        <w:pStyle w:val="Style2"/>
        <w:keepNext w:val="0"/>
        <w:keepLines w:val="0"/>
        <w:widowControl w:val="0"/>
        <w:shd w:val="clear" w:color="auto" w:fill="auto"/>
        <w:bidi w:val="0"/>
        <w:spacing w:before="0" w:after="0" w:line="240" w:lineRule="auto"/>
        <w:ind w:left="940" w:right="0" w:firstLine="0"/>
      </w:pPr>
      <w:r>
        <w:rPr>
          <w:color w:val="000000"/>
          <w:spacing w:val="0"/>
          <w:w w:val="100"/>
          <w:position w:val="0"/>
          <w:shd w:val="clear" w:color="auto" w:fill="auto"/>
          <w:lang w:val="cs-CZ" w:eastAsia="cs-CZ" w:bidi="cs-CZ"/>
        </w:rPr>
        <w:t>Komerční pojišťovna, a. s., se sídlem:</w:t>
      </w:r>
    </w:p>
    <w:p>
      <w:pPr>
        <w:pStyle w:val="Style4"/>
        <w:keepNext w:val="0"/>
        <w:keepLines w:val="0"/>
        <w:widowControl w:val="0"/>
        <w:shd w:val="clear" w:color="auto" w:fill="auto"/>
        <w:bidi w:val="0"/>
        <w:spacing w:before="0" w:after="0"/>
        <w:ind w:right="0" w:firstLine="0"/>
      </w:pPr>
      <w:r>
        <w:rPr>
          <w:color w:val="000000"/>
          <w:spacing w:val="0"/>
          <w:w w:val="100"/>
          <w:position w:val="0"/>
          <w:sz w:val="16"/>
          <w:szCs w:val="16"/>
          <w:shd w:val="clear" w:color="auto" w:fill="auto"/>
          <w:lang w:val="cs-CZ" w:eastAsia="cs-CZ" w:bidi="cs-CZ"/>
        </w:rPr>
        <w:t xml:space="preserve">Praha 8, Karolinská 1, čp. 650, PSČ: 186 00, IČO: 63998017 </w:t>
      </w:r>
      <w:r>
        <w:rPr>
          <w:color w:val="000000"/>
          <w:spacing w:val="0"/>
          <w:w w:val="100"/>
          <w:position w:val="0"/>
          <w:shd w:val="clear" w:color="auto" w:fill="auto"/>
          <w:lang w:val="cs-CZ" w:eastAsia="cs-CZ" w:bidi="cs-CZ"/>
        </w:rPr>
        <w:t>ZAPSANÁ V OBCHODNÍM REJSTŘÍKU VEDENÉM MĚSTSKÝM SOUDEM V PRAZE, ODDÍL B, VLOŽKA 3362</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zpracovávané osobní údaje neodpovídají skutečnosti. Pokud Klient zjistí nebo se domnívá, že Správce provádí zpracování jeho osobních údajů v rozporu s ochranou soukromého a osobního života Klienta nebo v rozporu s právními předpisy, je oprávně n požadovat po pojistiteli vysvětlení, respektive je oprávněn požadovat, aby pojistitel odstranil takto vzniklý závadný stav. Bez ohledu na předcházející ustanovení tohoto odstavce má Klient právo obrátit se v případě porušení povinností Správce na Úřad pro ochranu osobních údajů se žádostí o zajiště ní opatření k nápravě .</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9.6.</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Pro účely tohoto článku se rozumí:</w:t>
      </w:r>
    </w:p>
    <w:p>
      <w:pPr>
        <w:pStyle w:val="Style2"/>
        <w:keepNext w:val="0"/>
        <w:keepLines w:val="0"/>
        <w:widowControl w:val="0"/>
        <w:numPr>
          <w:ilvl w:val="0"/>
          <w:numId w:val="1"/>
        </w:numPr>
        <w:shd w:val="clear" w:color="auto" w:fill="auto"/>
        <w:tabs>
          <w:tab w:pos="275" w:val="left"/>
        </w:tabs>
        <w:bidi w:val="0"/>
        <w:spacing w:before="0" w:after="0" w:line="259" w:lineRule="auto"/>
        <w:ind w:left="300" w:right="0" w:hanging="300"/>
      </w:pPr>
      <w:r>
        <w:rPr>
          <w:color w:val="000000"/>
          <w:spacing w:val="0"/>
          <w:w w:val="100"/>
          <w:position w:val="0"/>
          <w:shd w:val="clear" w:color="auto" w:fill="auto"/>
          <w:lang w:val="cs-CZ" w:eastAsia="cs-CZ" w:bidi="cs-CZ"/>
        </w:rPr>
        <w:t>Správcem pojistitel, Société Générale SA, B 552 120 222, společnost založená a existující podle práva Francouzské republiky, se sídlem na adrese 29, Boulevard Haussmann, 75009 Paris (SG), Členové FSKB a Osoby ovládané SG a Investiční kapitálová společnost KB, a. s., IČ 60196769;</w:t>
      </w:r>
    </w:p>
    <w:p>
      <w:pPr>
        <w:pStyle w:val="Style2"/>
        <w:keepNext w:val="0"/>
        <w:keepLines w:val="0"/>
        <w:widowControl w:val="0"/>
        <w:numPr>
          <w:ilvl w:val="0"/>
          <w:numId w:val="1"/>
        </w:numPr>
        <w:shd w:val="clear" w:color="auto" w:fill="auto"/>
        <w:tabs>
          <w:tab w:pos="275" w:val="left"/>
        </w:tabs>
        <w:bidi w:val="0"/>
        <w:spacing w:before="0" w:after="0" w:line="384" w:lineRule="auto"/>
        <w:ind w:left="0" w:right="0" w:firstLine="0"/>
      </w:pPr>
      <w:r>
        <w:rPr>
          <w:color w:val="000000"/>
          <w:spacing w:val="0"/>
          <w:w w:val="100"/>
          <w:position w:val="0"/>
          <w:shd w:val="clear" w:color="auto" w:fill="auto"/>
          <w:lang w:val="cs-CZ" w:eastAsia="cs-CZ" w:bidi="cs-CZ"/>
        </w:rPr>
        <w:t>Marketingovou činností soubor činností, jejichž účelem je</w:t>
      </w:r>
    </w:p>
    <w:p>
      <w:pPr>
        <w:pStyle w:val="Style2"/>
        <w:keepNext w:val="0"/>
        <w:keepLines w:val="0"/>
        <w:widowControl w:val="0"/>
        <w:shd w:val="clear" w:color="auto" w:fill="auto"/>
        <w:tabs>
          <w:tab w:pos="2794" w:val="left"/>
          <w:tab w:pos="4130" w:val="left"/>
          <w:tab w:pos="4490" w:val="left"/>
        </w:tabs>
        <w:bidi w:val="0"/>
        <w:spacing w:before="0" w:after="0" w:line="240" w:lineRule="auto"/>
        <w:ind w:left="300" w:right="0" w:firstLine="0"/>
      </w:pPr>
      <w:r>
        <w:rPr>
          <w:color w:val="000000"/>
          <w:spacing w:val="0"/>
          <w:w w:val="100"/>
          <w:position w:val="0"/>
          <w:shd w:val="clear" w:color="auto" w:fill="auto"/>
          <w:lang w:val="cs-CZ" w:eastAsia="cs-CZ" w:bidi="cs-CZ"/>
        </w:rPr>
        <w:t>informování Klientů o produktech a službách Správce, předkládání nabídky k jejich objednání,</w:t>
        <w:tab/>
        <w:t>zprostředkování</w:t>
        <w:tab/>
        <w:t>či</w:t>
        <w:tab/>
        <w:t>pořízení</w:t>
      </w:r>
    </w:p>
    <w:p>
      <w:pPr>
        <w:pStyle w:val="Style2"/>
        <w:keepNext w:val="0"/>
        <w:keepLines w:val="0"/>
        <w:widowControl w:val="0"/>
        <w:shd w:val="clear" w:color="auto" w:fill="auto"/>
        <w:bidi w:val="0"/>
        <w:spacing w:before="0" w:after="0" w:line="240" w:lineRule="auto"/>
        <w:ind w:left="300" w:right="0" w:firstLine="0"/>
      </w:pPr>
      <w:r>
        <w:rPr>
          <w:color w:val="000000"/>
          <w:spacing w:val="0"/>
          <w:w w:val="100"/>
          <w:position w:val="0"/>
          <w:shd w:val="clear" w:color="auto" w:fill="auto"/>
          <w:lang w:val="cs-CZ" w:eastAsia="cs-CZ" w:bidi="cs-CZ"/>
        </w:rPr>
        <w:t>a vyhodnocování příslušných údajů k těmto účelům, a to i prostřednictvím elektronické pošty;</w:t>
      </w:r>
    </w:p>
    <w:p>
      <w:pPr>
        <w:pStyle w:val="Style2"/>
        <w:keepNext w:val="0"/>
        <w:keepLines w:val="0"/>
        <w:widowControl w:val="0"/>
        <w:numPr>
          <w:ilvl w:val="0"/>
          <w:numId w:val="1"/>
        </w:numPr>
        <w:shd w:val="clear" w:color="auto" w:fill="auto"/>
        <w:tabs>
          <w:tab w:pos="275" w:val="left"/>
        </w:tabs>
        <w:bidi w:val="0"/>
        <w:spacing w:before="0" w:after="0" w:line="384" w:lineRule="auto"/>
        <w:ind w:left="0" w:right="0" w:firstLine="0"/>
      </w:pPr>
      <w:r>
        <w:rPr>
          <w:color w:val="000000"/>
          <w:spacing w:val="0"/>
          <w:w w:val="100"/>
          <w:position w:val="0"/>
          <w:shd w:val="clear" w:color="auto" w:fill="auto"/>
          <w:lang w:val="cs-CZ" w:eastAsia="cs-CZ" w:bidi="cs-CZ"/>
        </w:rPr>
        <w:t>Členy finanční skupiny Banky (Členy FSKB) zejména Komerční</w:t>
      </w:r>
    </w:p>
    <w:p>
      <w:pPr>
        <w:pStyle w:val="Style2"/>
        <w:keepNext w:val="0"/>
        <w:keepLines w:val="0"/>
        <w:widowControl w:val="0"/>
        <w:shd w:val="clear" w:color="auto" w:fill="auto"/>
        <w:tabs>
          <w:tab w:pos="1620" w:val="left"/>
          <w:tab w:pos="2794" w:val="left"/>
        </w:tabs>
        <w:bidi w:val="0"/>
        <w:spacing w:before="0" w:after="0" w:line="240" w:lineRule="auto"/>
        <w:ind w:left="300" w:right="0" w:firstLine="0"/>
      </w:pPr>
      <w:r>
        <w:rPr>
          <w:color w:val="000000"/>
          <w:spacing w:val="0"/>
          <w:w w:val="100"/>
          <w:position w:val="0"/>
          <w:shd w:val="clear" w:color="auto" w:fill="auto"/>
          <w:lang w:val="cs-CZ" w:eastAsia="cs-CZ" w:bidi="cs-CZ"/>
        </w:rPr>
        <w:t>banka, a. s., IČ 45317054 (Banka); Modrá pyramida stavební spořitelna, a. s.,</w:t>
        <w:tab/>
        <w:t>IČ 60192852;</w:t>
        <w:tab/>
        <w:t>KB Penzijní společnost, a. s.,</w:t>
      </w:r>
    </w:p>
    <w:p>
      <w:pPr>
        <w:pStyle w:val="Style2"/>
        <w:keepNext w:val="0"/>
        <w:keepLines w:val="0"/>
        <w:widowControl w:val="0"/>
        <w:shd w:val="clear" w:color="auto" w:fill="auto"/>
        <w:bidi w:val="0"/>
        <w:spacing w:before="0" w:after="0" w:line="240" w:lineRule="auto"/>
        <w:ind w:left="300" w:right="0" w:firstLine="0"/>
      </w:pPr>
      <w:r>
        <w:rPr>
          <w:color w:val="000000"/>
          <w:spacing w:val="0"/>
          <w:w w:val="100"/>
          <w:position w:val="0"/>
          <w:shd w:val="clear" w:color="auto" w:fill="auto"/>
          <w:lang w:val="cs-CZ" w:eastAsia="cs-CZ" w:bidi="cs-CZ"/>
        </w:rPr>
        <w:t>IČ 61860018; ESSOX s. r. o., IČ 26764652, a další subjekty,</w:t>
      </w:r>
    </w:p>
    <w:p>
      <w:pPr>
        <w:pStyle w:val="Style2"/>
        <w:keepNext w:val="0"/>
        <w:keepLines w:val="0"/>
        <w:widowControl w:val="0"/>
        <w:shd w:val="clear" w:color="auto" w:fill="auto"/>
        <w:bidi w:val="0"/>
        <w:spacing w:before="0" w:after="0" w:line="240" w:lineRule="auto"/>
        <w:ind w:left="300" w:right="0" w:firstLine="0"/>
      </w:pPr>
      <w:r>
        <w:rPr>
          <w:color w:val="000000"/>
          <w:spacing w:val="0"/>
          <w:w w:val="100"/>
          <w:position w:val="0"/>
          <w:shd w:val="clear" w:color="auto" w:fill="auto"/>
          <w:lang w:val="cs-CZ" w:eastAsia="cs-CZ" w:bidi="cs-CZ"/>
        </w:rPr>
        <w:t>v nichž Banka má či nabude majetkovou účast spočívající v přímém či nepřímém podílu na jejich základním kapitálu;</w:t>
      </w:r>
    </w:p>
    <w:p>
      <w:pPr>
        <w:pStyle w:val="Style2"/>
        <w:keepNext w:val="0"/>
        <w:keepLines w:val="0"/>
        <w:widowControl w:val="0"/>
        <w:numPr>
          <w:ilvl w:val="0"/>
          <w:numId w:val="1"/>
        </w:numPr>
        <w:shd w:val="clear" w:color="auto" w:fill="auto"/>
        <w:tabs>
          <w:tab w:pos="275" w:val="left"/>
        </w:tabs>
        <w:bidi w:val="0"/>
        <w:spacing w:before="0" w:after="0" w:line="257" w:lineRule="auto"/>
        <w:ind w:left="300" w:right="0" w:hanging="300"/>
      </w:pPr>
      <w:r>
        <w:rPr>
          <w:color w:val="000000"/>
          <w:spacing w:val="0"/>
          <w:w w:val="100"/>
          <w:position w:val="0"/>
          <w:shd w:val="clear" w:color="auto" w:fill="auto"/>
          <w:lang w:val="cs-CZ" w:eastAsia="cs-CZ" w:bidi="cs-CZ"/>
        </w:rPr>
        <w:t>Osobami ovládanými SG subjekty, které SG ovládá a které zároveň buď (i) mají či nabudou majetkovou účast na subjektech se sídlem na území České republiky spočívající v přímém či nepřímém podílu na jejich základním kapitálu, nebo (ii) mají sídlo na území České republiky. Pokud je takovým subjektem Člen FSKB, je tento subjekt uveden ve výčtu Členů FSKB;</w:t>
      </w:r>
    </w:p>
    <w:p>
      <w:pPr>
        <w:pStyle w:val="Style2"/>
        <w:keepNext w:val="0"/>
        <w:keepLines w:val="0"/>
        <w:widowControl w:val="0"/>
        <w:numPr>
          <w:ilvl w:val="0"/>
          <w:numId w:val="1"/>
        </w:numPr>
        <w:shd w:val="clear" w:color="auto" w:fill="auto"/>
        <w:tabs>
          <w:tab w:pos="275" w:val="left"/>
        </w:tabs>
        <w:bidi w:val="0"/>
        <w:spacing w:before="0" w:after="0" w:line="276" w:lineRule="auto"/>
        <w:ind w:left="300" w:right="0" w:hanging="300"/>
      </w:pPr>
      <w:r>
        <w:rPr>
          <w:color w:val="000000"/>
          <w:spacing w:val="0"/>
          <w:w w:val="100"/>
          <w:position w:val="0"/>
          <w:shd w:val="clear" w:color="auto" w:fill="auto"/>
          <w:lang w:val="cs-CZ" w:eastAsia="cs-CZ" w:bidi="cs-CZ"/>
        </w:rPr>
        <w:t>Osobním údajem jméno, příjmení, adresa, datum narození, rodné číslo, kontaktní spojení, údaje charakterizující bonitu a důvěryhodnost Klienta - fyzické osoby, nikoli citlivé osobní údaje;</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Údajem o právnické osobě identifikační údaje Klienta - právnické osoby, zejm. obchodní firma/název, místo podnikání/sídlo, IČ, datum založení, typ podnikání, kontaktní spojení, údaje charakterizující bonitu a důvěryhodnost Klienta.</w:t>
      </w:r>
    </w:p>
    <w:sectPr>
      <w:headerReference w:type="default" r:id="rId5"/>
      <w:footerReference w:type="default" r:id="rId6"/>
      <w:footnotePr>
        <w:pos w:val="pageBottom"/>
        <w:numFmt w:val="decimal"/>
        <w:numRestart w:val="continuous"/>
      </w:footnotePr>
      <w:pgSz w:w="11900" w:h="16840"/>
      <w:pgMar w:top="1430" w:left="532" w:right="534" w:bottom="732" w:header="0" w:footer="3" w:gutter="0"/>
      <w:cols w:num="2" w:space="373"/>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696" behindDoc="1" locked="0" layoutInCell="1" allowOverlap="1">
          <wp:simplePos x="0" y="0"/>
          <wp:positionH relativeFrom="page">
            <wp:posOffset>361950</wp:posOffset>
          </wp:positionH>
          <wp:positionV relativeFrom="page">
            <wp:posOffset>10239375</wp:posOffset>
          </wp:positionV>
          <wp:extent cx="6845935" cy="161290"/>
          <wp:wrapNone/>
          <wp:docPr id="13" name="Shape 13"/>
          <a:graphic xmlns:a="http://schemas.openxmlformats.org/drawingml/2006/main">
            <a:graphicData uri="http://schemas.microsoft.com/office/word/2010/wordprocessingShape">
              <wps:wsp>
                <wps:cNvSpPr txBox="1"/>
                <wps:spPr>
                  <a:xfrm>
                    <a:ext cx="6845935" cy="16129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 xml:space="preserve">Soubor_PP_PM_01012015 Strana </w:t>
                      </w:r>
                      <w:fldSimple w:instr=" PAGE \* MERGEFORMAT ">
                        <w:r>
                          <w:rPr>
                            <w:rFonts w:ascii="Arial" w:eastAsia="Arial" w:hAnsi="Arial" w:cs="Arial"/>
                            <w:color w:val="000000"/>
                            <w:spacing w:val="0"/>
                            <w:w w:val="100"/>
                            <w:position w:val="0"/>
                            <w:sz w:val="12"/>
                            <w:szCs w:val="12"/>
                            <w:shd w:val="clear" w:color="auto" w:fill="auto"/>
                            <w:lang w:val="cs-CZ" w:eastAsia="cs-CZ" w:bidi="cs-CZ"/>
                          </w:rPr>
                          <w:t>#</w:t>
                        </w:r>
                      </w:fldSimple>
                    </w:p>
                    <w:p>
                      <w:pPr>
                        <w:pStyle w:val="Style9"/>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GROUP</w:t>
                      </w:r>
                    </w:p>
                  </w:txbxContent>
                </wps:txbx>
                <wps:bodyPr wrap="none" lIns="0" tIns="0" rIns="0" bIns="0">
                  <a:spAutoFit/>
                </wps:bodyPr>
              </wps:wsp>
            </a:graphicData>
          </a:graphic>
        </wp:anchor>
      </w:drawing>
    </mc:Choice>
    <mc:Fallback>
      <w:pict>
        <v:shape id="_x0000_s1039" type="#_x0000_t202" style="position:absolute;margin-left:28.5pt;margin-top:806.25pt;width:539.04999999999995pt;height:12.699999999999999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 xml:space="preserve">Soubor_PP_PM_01012015 Strana </w:t>
                </w:r>
                <w:fldSimple w:instr=" PAGE \* MERGEFORMAT ">
                  <w:r>
                    <w:rPr>
                      <w:rFonts w:ascii="Arial" w:eastAsia="Arial" w:hAnsi="Arial" w:cs="Arial"/>
                      <w:color w:val="000000"/>
                      <w:spacing w:val="0"/>
                      <w:w w:val="100"/>
                      <w:position w:val="0"/>
                      <w:sz w:val="12"/>
                      <w:szCs w:val="12"/>
                      <w:shd w:val="clear" w:color="auto" w:fill="auto"/>
                      <w:lang w:val="cs-CZ" w:eastAsia="cs-CZ" w:bidi="cs-CZ"/>
                    </w:rPr>
                    <w:t>#</w:t>
                  </w:r>
                </w:fldSimple>
              </w:p>
              <w:p>
                <w:pPr>
                  <w:pStyle w:val="Style9"/>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GROUP</w:t>
                </w:r>
              </w:p>
            </w:txbxContent>
          </v:textbox>
          <w10:wrap anchorx="page" anchory="page"/>
        </v:shape>
      </w:pict>
    </mc:Fallback>
  </mc:AlternateContent>
  <w:p>
    <w:pPr>
      <w:widowControl w:val="0"/>
      <w:spacing w:line="14"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690" behindDoc="1" locked="0" layoutInCell="1" allowOverlap="1">
          <wp:simplePos x="0" y="0"/>
          <wp:positionH relativeFrom="page">
            <wp:posOffset>337820</wp:posOffset>
          </wp:positionH>
          <wp:positionV relativeFrom="page">
            <wp:posOffset>444500</wp:posOffset>
          </wp:positionV>
          <wp:extent cx="313690" cy="316865"/>
          <wp:wrapNone/>
          <wp:docPr id="5" name="Shape 5"/>
          <a:graphic xmlns:a="http://schemas.openxmlformats.org/drawingml/2006/main">
            <a:graphicData uri="http://schemas.microsoft.com/office/word/2010/wordprocessingShape">
              <wps:wsp>
                <wps:cNvSpPr txBox="1"/>
                <wps:spPr>
                  <a:xfrm>
                    <a:ext cx="313690" cy="316865"/>
                  </a:xfrm>
                  <a:prstGeom prst="rect"/>
                  <a:noFill/>
                </wps:spPr>
                <wps:txbx>
                  <w:txbxContent>
                    <w:p>
                      <w:pPr>
                        <w:widowControl w:val="0"/>
                        <w:rPr>
                          <w:sz w:val="2"/>
                          <w:szCs w:val="2"/>
                        </w:rPr>
                      </w:pPr>
                      <w:r>
                        <w:drawing>
                          <wp:inline>
                            <wp:extent cx="316865" cy="316865"/>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ext cx="316865" cy="316865"/>
                                    </a:xfrm>
                                    <a:prstGeom prst="rect"/>
                                  </pic:spPr>
                                </pic:pic>
                              </a:graphicData>
                            </a:graphic>
                          </wp:inline>
                        </w:drawing>
                      </w:r>
                    </w:p>
                  </w:txbxContent>
                </wps:txbx>
                <wps:bodyPr lIns="0" tIns="0" rIns="0" bIns="0">
                  <a:noAutoFit/>
                </wps:bodyPr>
              </wps:wsp>
            </a:graphicData>
          </a:graphic>
        </wp:anchor>
      </w:drawing>
    </mc:Choice>
    <mc:Fallback>
      <w:pict>
        <v:shape id="_x0000_s1032" type="#_x0000_t202" style="position:absolute;margin-left:26.600000000000001pt;margin-top:35.pt;width:24.699999999999999pt;height:24.949999999999999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316865" cy="316865"/>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ext cx="316865" cy="316865"/>
                              </a:xfrm>
                              <a:prstGeom prst="rect"/>
                            </pic:spPr>
                          </pic:pic>
                        </a:graphicData>
                      </a:graphic>
                    </wp:inline>
                  </w:drawing>
                </w:r>
              </w:p>
            </w:txbxContent>
          </v:textbox>
          <w10:wrap anchorx="page" anchory="page"/>
        </v:shape>
      </w:pict>
    </mc:Fallback>
  </mc:AlternateContent>
  <mc:AlternateContent>
    <mc:Choice Requires="wps">
      <w:drawing>
        <wp:anchor distT="0" distB="0" distL="0" distR="0" simplePos="0" relativeHeight="62914692" behindDoc="1" locked="0" layoutInCell="1" allowOverlap="1">
          <wp:simplePos x="0" y="0"/>
          <wp:positionH relativeFrom="page">
            <wp:posOffset>764540</wp:posOffset>
          </wp:positionH>
          <wp:positionV relativeFrom="page">
            <wp:posOffset>444500</wp:posOffset>
          </wp:positionV>
          <wp:extent cx="457200" cy="158750"/>
          <wp:wrapNone/>
          <wp:docPr id="9" name="Shape 9"/>
          <a:graphic xmlns:a="http://schemas.openxmlformats.org/drawingml/2006/main">
            <a:graphicData uri="http://schemas.microsoft.com/office/word/2010/wordprocessingShape">
              <wps:wsp>
                <wps:cNvSpPr txBox="1"/>
                <wps:spPr>
                  <a:xfrm>
                    <a:ext cx="457200" cy="1587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38"/>
                          <w:szCs w:val="38"/>
                        </w:rPr>
                      </w:pPr>
                      <w:r>
                        <w:rPr>
                          <w:b/>
                          <w:bCs/>
                          <w:color w:val="000000"/>
                          <w:spacing w:val="0"/>
                          <w:w w:val="100"/>
                          <w:position w:val="0"/>
                          <w:sz w:val="38"/>
                          <w:szCs w:val="38"/>
                          <w:shd w:val="clear" w:color="auto" w:fill="auto"/>
                          <w:lang w:val="cs-CZ" w:eastAsia="cs-CZ" w:bidi="cs-CZ"/>
                        </w:rPr>
                        <w:t>KB</w:t>
                      </w:r>
                    </w:p>
                  </w:txbxContent>
                </wps:txbx>
                <wps:bodyPr wrap="none" lIns="0" tIns="0" rIns="0" bIns="0">
                  <a:spAutoFit/>
                </wps:bodyPr>
              </wps:wsp>
            </a:graphicData>
          </a:graphic>
        </wp:anchor>
      </w:drawing>
    </mc:Choice>
    <mc:Fallback>
      <w:pict>
        <v:shape id="_x0000_s1035" type="#_x0000_t202" style="position:absolute;margin-left:60.200000000000003pt;margin-top:35.pt;width:36.pt;height:12.5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8"/>
                    <w:szCs w:val="38"/>
                  </w:rPr>
                </w:pPr>
                <w:r>
                  <w:rPr>
                    <w:b/>
                    <w:bCs/>
                    <w:color w:val="000000"/>
                    <w:spacing w:val="0"/>
                    <w:w w:val="100"/>
                    <w:position w:val="0"/>
                    <w:sz w:val="38"/>
                    <w:szCs w:val="38"/>
                    <w:shd w:val="clear" w:color="auto" w:fill="auto"/>
                    <w:lang w:val="cs-CZ" w:eastAsia="cs-CZ" w:bidi="cs-CZ"/>
                  </w:rPr>
                  <w:t>KB</w:t>
                </w:r>
              </w:p>
            </w:txbxContent>
          </v:textbox>
          <w10:wrap anchorx="page" anchory="page"/>
        </v:shape>
      </w:pict>
    </mc:Fallback>
  </mc:AlternateContent>
  <mc:AlternateContent>
    <mc:Choice Requires="wps">
      <w:drawing>
        <wp:anchor distT="0" distB="0" distL="0" distR="0" simplePos="0" relativeHeight="62914694" behindDoc="1" locked="0" layoutInCell="1" allowOverlap="1">
          <wp:simplePos x="0" y="0"/>
          <wp:positionH relativeFrom="page">
            <wp:posOffset>779780</wp:posOffset>
          </wp:positionH>
          <wp:positionV relativeFrom="page">
            <wp:posOffset>667385</wp:posOffset>
          </wp:positionV>
          <wp:extent cx="777240" cy="118745"/>
          <wp:wrapNone/>
          <wp:docPr id="11" name="Shape 11"/>
          <a:graphic xmlns:a="http://schemas.openxmlformats.org/drawingml/2006/main">
            <a:graphicData uri="http://schemas.microsoft.com/office/word/2010/wordprocessingShape">
              <wps:wsp>
                <wps:cNvSpPr txBox="1"/>
                <wps:spPr>
                  <a:xfrm>
                    <a:ext cx="777240" cy="11874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“I Pojišťovna</w:t>
                      </w:r>
                    </w:p>
                  </w:txbxContent>
                </wps:txbx>
                <wps:bodyPr wrap="none" lIns="0" tIns="0" rIns="0" bIns="0">
                  <a:spAutoFit/>
                </wps:bodyPr>
              </wps:wsp>
            </a:graphicData>
          </a:graphic>
        </wp:anchor>
      </w:drawing>
    </mc:Choice>
    <mc:Fallback>
      <w:pict>
        <v:shape id="_x0000_s1037" type="#_x0000_t202" style="position:absolute;margin-left:61.399999999999999pt;margin-top:52.549999999999997pt;width:61.200000000000003pt;height:9.3499999999999996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“I Pojišťovna</w:t>
                </w:r>
              </w:p>
            </w:txbxContent>
          </v:textbox>
          <w10:wrap anchorx="page" anchory="page"/>
        </v:shape>
      </w:pict>
    </mc:Fallback>
  </mc:AlternateContent>
  <w:p>
    <w:pPr>
      <w:widowControl w:val="0"/>
      <w:spacing w:line="14"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1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1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1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1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1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2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2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2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26">
    <w:multiLevelType w:val="multilevel"/>
    <w:lvl w:ilvl="0">
      <w:start w:val="2"/>
      <w:numFmt w:val="lowerRoman"/>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6"/>
      <w:szCs w:val="16"/>
      <w:u w:val="none"/>
    </w:rPr>
  </w:style>
  <w:style w:type="character" w:customStyle="1" w:styleId="CharStyle5">
    <w:name w:val="Základní text (2)_"/>
    <w:basedOn w:val="DefaultParagraphFont"/>
    <w:link w:val="Style4"/>
    <w:rPr>
      <w:rFonts w:ascii="Arial" w:eastAsia="Arial" w:hAnsi="Arial" w:cs="Arial"/>
      <w:b w:val="0"/>
      <w:bCs w:val="0"/>
      <w:i w:val="0"/>
      <w:iCs w:val="0"/>
      <w:smallCaps w:val="0"/>
      <w:strike w:val="0"/>
      <w:sz w:val="8"/>
      <w:szCs w:val="8"/>
      <w:u w:val="none"/>
    </w:rPr>
  </w:style>
  <w:style w:type="character" w:customStyle="1" w:styleId="CharStyle8">
    <w:name w:val="Nadpis #1_"/>
    <w:basedOn w:val="DefaultParagraphFont"/>
    <w:link w:val="Style7"/>
    <w:rPr>
      <w:rFonts w:ascii="Arial" w:eastAsia="Arial" w:hAnsi="Arial" w:cs="Arial"/>
      <w:b/>
      <w:bCs/>
      <w:i w:val="0"/>
      <w:iCs w:val="0"/>
      <w:smallCaps w:val="0"/>
      <w:strike w:val="0"/>
      <w:sz w:val="16"/>
      <w:szCs w:val="16"/>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Základní text"/>
    <w:basedOn w:val="Normal"/>
    <w:link w:val="CharStyle3"/>
    <w:pPr>
      <w:widowControl w:val="0"/>
      <w:shd w:val="clear" w:color="auto" w:fill="FFFFFF"/>
      <w:jc w:val="both"/>
    </w:pPr>
    <w:rPr>
      <w:rFonts w:ascii="Arial" w:eastAsia="Arial" w:hAnsi="Arial" w:cs="Arial"/>
      <w:b w:val="0"/>
      <w:bCs w:val="0"/>
      <w:i w:val="0"/>
      <w:iCs w:val="0"/>
      <w:smallCaps w:val="0"/>
      <w:strike w:val="0"/>
      <w:sz w:val="16"/>
      <w:szCs w:val="16"/>
      <w:u w:val="none"/>
    </w:rPr>
  </w:style>
  <w:style w:type="paragraph" w:customStyle="1" w:styleId="Style4">
    <w:name w:val="Základní text (2)"/>
    <w:basedOn w:val="Normal"/>
    <w:link w:val="CharStyle5"/>
    <w:pPr>
      <w:widowControl w:val="0"/>
      <w:shd w:val="clear" w:color="auto" w:fill="FFFFFF"/>
      <w:spacing w:after="40" w:line="226" w:lineRule="auto"/>
      <w:ind w:left="940"/>
      <w:jc w:val="both"/>
    </w:pPr>
    <w:rPr>
      <w:rFonts w:ascii="Arial" w:eastAsia="Arial" w:hAnsi="Arial" w:cs="Arial"/>
      <w:b w:val="0"/>
      <w:bCs w:val="0"/>
      <w:i w:val="0"/>
      <w:iCs w:val="0"/>
      <w:smallCaps w:val="0"/>
      <w:strike w:val="0"/>
      <w:sz w:val="8"/>
      <w:szCs w:val="8"/>
      <w:u w:val="none"/>
    </w:rPr>
  </w:style>
  <w:style w:type="paragraph" w:customStyle="1" w:styleId="Style7">
    <w:name w:val="Nadpis #1"/>
    <w:basedOn w:val="Normal"/>
    <w:link w:val="CharStyle8"/>
    <w:pPr>
      <w:widowControl w:val="0"/>
      <w:shd w:val="clear" w:color="auto" w:fill="FFFFFF"/>
      <w:jc w:val="both"/>
      <w:outlineLvl w:val="0"/>
    </w:pPr>
    <w:rPr>
      <w:rFonts w:ascii="Arial" w:eastAsia="Arial" w:hAnsi="Arial" w:cs="Arial"/>
      <w:b/>
      <w:bCs/>
      <w:i w:val="0"/>
      <w:iCs w:val="0"/>
      <w:smallCaps w:val="0"/>
      <w:strike w:val="0"/>
      <w:sz w:val="16"/>
      <w:szCs w:val="16"/>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&#65279;<?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TargetMode="External"/></Relationships>
</file>

<file path=docProps/core.xml><?xml version="1.0" encoding="utf-8"?>
<cp:coreProperties xmlns:cp="http://schemas.openxmlformats.org/package/2006/metadata/core-properties" xmlns:dc="http://purl.org/dc/elements/1.1/">
  <dc:title>Microsoft Word - Pojistne_podminky_Profi_Merlin_1_1_2015_final.docx</dc:title>
  <dc:subject/>
  <dc:creator>pjanecka</dc:creator>
  <cp:keywords/>
</cp:coreProperties>
</file>