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79" w:rsidRPr="00CD3A79" w:rsidRDefault="00CD3A79" w:rsidP="00CD3A79">
      <w:pPr>
        <w:pStyle w:val="Zkladnodstavec"/>
        <w:tabs>
          <w:tab w:val="left" w:pos="500"/>
        </w:tabs>
        <w:rPr>
          <w:rFonts w:ascii="Proxima Nova Rg" w:hAnsi="Proxima Nova Rg" w:cs="Proxima Nova Rg"/>
          <w:b/>
          <w:sz w:val="52"/>
          <w:szCs w:val="52"/>
        </w:rPr>
      </w:pPr>
      <w:r w:rsidRPr="00CD3A79">
        <w:rPr>
          <w:rFonts w:ascii="Proxima Nova Rg" w:hAnsi="Proxima Nova Rg" w:cs="Proxima Nova Rg"/>
          <w:b/>
          <w:sz w:val="52"/>
          <w:szCs w:val="52"/>
        </w:rPr>
        <w:t>SMLOUVA O DÍLO</w:t>
      </w:r>
    </w:p>
    <w:p w:rsidR="00CD3A79" w:rsidRDefault="00CD3A79" w:rsidP="00CD3A79">
      <w:pPr>
        <w:pStyle w:val="Zkladnodstavec"/>
        <w:tabs>
          <w:tab w:val="left" w:pos="500"/>
        </w:tabs>
        <w:rPr>
          <w:rFonts w:ascii="Proxima Nova Rg" w:hAnsi="Proxima Nova Rg" w:cs="Proxima Nova Rg"/>
          <w:sz w:val="21"/>
          <w:szCs w:val="21"/>
        </w:rPr>
      </w:pPr>
    </w:p>
    <w:p w:rsidR="005912F8" w:rsidRPr="005912F8" w:rsidRDefault="005912F8" w:rsidP="005912F8">
      <w:pPr>
        <w:spacing w:after="0"/>
        <w:rPr>
          <w:rFonts w:cs="Arial"/>
          <w:b/>
        </w:rPr>
      </w:pPr>
      <w:r w:rsidRPr="005912F8">
        <w:rPr>
          <w:rFonts w:cs="Arial"/>
          <w:b/>
        </w:rPr>
        <w:t>Střední odborná škola energetická a stavební, Obchodní akademie a Střední zdravotnická škola, Chomutov, příspěvková organizace</w:t>
      </w:r>
    </w:p>
    <w:p w:rsidR="005912F8" w:rsidRPr="00BC0505" w:rsidRDefault="005912F8" w:rsidP="005912F8">
      <w:pPr>
        <w:spacing w:after="0"/>
        <w:rPr>
          <w:rFonts w:cs="Arial"/>
        </w:rPr>
      </w:pPr>
      <w:r>
        <w:rPr>
          <w:rFonts w:cs="Arial"/>
        </w:rPr>
        <w:t>se sídlem:</w:t>
      </w:r>
      <w:r>
        <w:rPr>
          <w:rFonts w:cs="Arial"/>
        </w:rPr>
        <w:tab/>
      </w:r>
      <w:r>
        <w:rPr>
          <w:rFonts w:cs="Arial"/>
        </w:rPr>
        <w:tab/>
        <w:t xml:space="preserve">Na </w:t>
      </w:r>
      <w:proofErr w:type="spellStart"/>
      <w:r>
        <w:rPr>
          <w:rFonts w:cs="Arial"/>
        </w:rPr>
        <w:t>Průhoně</w:t>
      </w:r>
      <w:proofErr w:type="spellEnd"/>
      <w:r>
        <w:rPr>
          <w:rFonts w:cs="Arial"/>
        </w:rPr>
        <w:t xml:space="preserve"> 4800, 430 03 Chomutov</w:t>
      </w:r>
    </w:p>
    <w:p w:rsidR="005912F8" w:rsidRPr="001F5338" w:rsidRDefault="005912F8" w:rsidP="005912F8">
      <w:pPr>
        <w:spacing w:after="0"/>
      </w:pPr>
      <w:r w:rsidRPr="001F5338">
        <w:t>zastoupeným:</w:t>
      </w:r>
      <w:r w:rsidRPr="001F5338">
        <w:tab/>
      </w:r>
      <w:r w:rsidRPr="001F5338">
        <w:tab/>
        <w:t>Mgr. Jan Mareš, MBA, ředitel školy – ve věcech smluvních</w:t>
      </w:r>
    </w:p>
    <w:p w:rsidR="005912F8" w:rsidRPr="001F5338" w:rsidRDefault="005912F8" w:rsidP="005912F8">
      <w:pPr>
        <w:spacing w:after="0"/>
        <w:ind w:left="2124" w:firstLine="12"/>
      </w:pPr>
      <w:r w:rsidRPr="00B012AD">
        <w:rPr>
          <w:highlight w:val="black"/>
        </w:rPr>
        <w:t>Ing. Blanka Hvozdová</w:t>
      </w:r>
      <w:r w:rsidRPr="001F5338">
        <w:t>, vedoucí Střediska projektů, propagace a dalšího vzdělávání ve věcech organizačních</w:t>
      </w:r>
      <w:r>
        <w:t xml:space="preserve"> a provozně technických</w:t>
      </w:r>
    </w:p>
    <w:p w:rsidR="005912F8" w:rsidRDefault="005912F8" w:rsidP="005912F8">
      <w:pPr>
        <w:spacing w:after="0"/>
        <w:rPr>
          <w:color w:val="000000"/>
        </w:rPr>
      </w:pPr>
      <w:r>
        <w:rPr>
          <w:color w:val="000000"/>
        </w:rPr>
        <w:t>zřizovací listina:</w:t>
      </w:r>
      <w:r>
        <w:rPr>
          <w:color w:val="000000"/>
        </w:rPr>
        <w:tab/>
      </w:r>
      <w:r w:rsidRPr="009941BA">
        <w:rPr>
          <w:color w:val="000000"/>
        </w:rPr>
        <w:t xml:space="preserve">Zřizovací listina vydána na základě usnesení Rady Ústeckého kraje </w:t>
      </w:r>
      <w:r>
        <w:rPr>
          <w:color w:val="000000"/>
        </w:rPr>
        <w:tab/>
      </w:r>
      <w:r>
        <w:rPr>
          <w:color w:val="000000"/>
        </w:rPr>
        <w:tab/>
      </w:r>
      <w:r>
        <w:rPr>
          <w:color w:val="000000"/>
        </w:rPr>
        <w:tab/>
      </w:r>
      <w:r w:rsidR="00D76D3A">
        <w:rPr>
          <w:color w:val="000000"/>
        </w:rPr>
        <w:tab/>
      </w:r>
      <w:r w:rsidR="00D76D3A">
        <w:rPr>
          <w:color w:val="000000"/>
        </w:rPr>
        <w:tab/>
      </w:r>
      <w:proofErr w:type="gramStart"/>
      <w:r w:rsidRPr="009941BA">
        <w:rPr>
          <w:color w:val="000000"/>
        </w:rPr>
        <w:t>č.j.</w:t>
      </w:r>
      <w:proofErr w:type="gramEnd"/>
      <w:r w:rsidRPr="009941BA">
        <w:rPr>
          <w:color w:val="000000"/>
        </w:rPr>
        <w:t xml:space="preserve"> 107/2001</w:t>
      </w:r>
      <w:r>
        <w:rPr>
          <w:color w:val="000000"/>
        </w:rPr>
        <w:t xml:space="preserve"> </w:t>
      </w:r>
      <w:r w:rsidRPr="009941BA">
        <w:rPr>
          <w:color w:val="000000"/>
        </w:rPr>
        <w:t>ze dne 5. září 2001  </w:t>
      </w:r>
    </w:p>
    <w:p w:rsidR="005912F8" w:rsidRPr="001F5338" w:rsidRDefault="005912F8" w:rsidP="005912F8">
      <w:pPr>
        <w:spacing w:after="0"/>
      </w:pPr>
      <w:r>
        <w:t>k</w:t>
      </w:r>
      <w:r w:rsidRPr="001F5338">
        <w:t>ontakt:</w:t>
      </w:r>
      <w:r w:rsidRPr="001F5338">
        <w:tab/>
      </w:r>
      <w:r w:rsidRPr="001F5338">
        <w:tab/>
      </w:r>
      <w:hyperlink r:id="rId5" w:history="1">
        <w:r w:rsidRPr="00B012AD">
          <w:rPr>
            <w:rStyle w:val="Hypertextovodkaz"/>
            <w:color w:val="auto"/>
            <w:highlight w:val="black"/>
          </w:rPr>
          <w:t>info@esoz.cz</w:t>
        </w:r>
      </w:hyperlink>
      <w:r w:rsidRPr="001F5338">
        <w:t xml:space="preserve">, tel. </w:t>
      </w:r>
      <w:r w:rsidRPr="00B012AD">
        <w:rPr>
          <w:highlight w:val="black"/>
        </w:rPr>
        <w:t>474 471 111</w:t>
      </w:r>
    </w:p>
    <w:p w:rsidR="005912F8" w:rsidRDefault="005912F8" w:rsidP="005912F8">
      <w:pPr>
        <w:spacing w:after="0"/>
      </w:pPr>
      <w:r>
        <w:t>IČ:</w:t>
      </w:r>
      <w:r>
        <w:tab/>
      </w:r>
      <w:r>
        <w:tab/>
      </w:r>
      <w:r>
        <w:tab/>
        <w:t>41 32 46 41</w:t>
      </w:r>
    </w:p>
    <w:p w:rsidR="005912F8" w:rsidRDefault="005912F8" w:rsidP="005912F8">
      <w:pPr>
        <w:spacing w:after="0"/>
      </w:pPr>
      <w:r>
        <w:t>DIČ:</w:t>
      </w:r>
      <w:r>
        <w:tab/>
      </w:r>
      <w:r>
        <w:tab/>
      </w:r>
      <w:r>
        <w:tab/>
        <w:t>CZ41324641</w:t>
      </w:r>
    </w:p>
    <w:p w:rsidR="005912F8" w:rsidRDefault="005912F8" w:rsidP="005912F8">
      <w:pPr>
        <w:spacing w:after="0"/>
      </w:pPr>
      <w:r>
        <w:t>peněžní ústav:</w:t>
      </w:r>
      <w:r>
        <w:tab/>
      </w:r>
      <w:r w:rsidRPr="00B012AD">
        <w:rPr>
          <w:highlight w:val="black"/>
        </w:rPr>
        <w:t xml:space="preserve">Komerční banka, č. </w:t>
      </w:r>
      <w:proofErr w:type="spellStart"/>
      <w:r w:rsidRPr="00B012AD">
        <w:rPr>
          <w:highlight w:val="black"/>
        </w:rPr>
        <w:t>ú.</w:t>
      </w:r>
      <w:proofErr w:type="spellEnd"/>
      <w:r w:rsidRPr="00B012AD">
        <w:rPr>
          <w:highlight w:val="black"/>
        </w:rPr>
        <w:t xml:space="preserve"> 115-3292120277/0100</w:t>
      </w:r>
    </w:p>
    <w:p w:rsidR="00CD3A79" w:rsidRPr="00CF50E9" w:rsidRDefault="00CD3A79" w:rsidP="00CF50E9">
      <w:pPr>
        <w:spacing w:after="0"/>
      </w:pPr>
      <w:r w:rsidRPr="00CF50E9">
        <w:t>(dále jen jako „Objednatel“ na straně jedné)</w:t>
      </w:r>
    </w:p>
    <w:p w:rsidR="00CD3A79" w:rsidRDefault="00CD3A79"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sz w:val="21"/>
          <w:szCs w:val="21"/>
        </w:rPr>
        <w:t>a</w:t>
      </w:r>
    </w:p>
    <w:p w:rsidR="00CD3A79" w:rsidRDefault="00CD3A79"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b/>
          <w:bCs/>
          <w:sz w:val="21"/>
          <w:szCs w:val="21"/>
        </w:rPr>
        <w:t>SOPKO s.r.o.</w:t>
      </w:r>
    </w:p>
    <w:p w:rsidR="00CD3A79" w:rsidRPr="005912F8" w:rsidRDefault="005912F8" w:rsidP="005912F8">
      <w:pPr>
        <w:spacing w:after="0"/>
        <w:rPr>
          <w:rFonts w:cs="Arial"/>
        </w:rPr>
      </w:pPr>
      <w:r>
        <w:rPr>
          <w:rFonts w:cs="Arial"/>
        </w:rPr>
        <w:t>se sídlem:</w:t>
      </w:r>
      <w:r w:rsidR="00CD3A79" w:rsidRPr="005912F8">
        <w:rPr>
          <w:rFonts w:cs="Arial"/>
        </w:rPr>
        <w:t xml:space="preserve">  Kostnická 4103, Chomutov 43003 </w:t>
      </w:r>
    </w:p>
    <w:p w:rsidR="005912F8" w:rsidRPr="005912F8" w:rsidRDefault="005912F8" w:rsidP="005912F8">
      <w:pPr>
        <w:spacing w:after="0"/>
        <w:rPr>
          <w:rFonts w:cs="Arial"/>
        </w:rPr>
      </w:pPr>
      <w:r w:rsidRPr="005912F8">
        <w:rPr>
          <w:rFonts w:cs="Arial"/>
        </w:rPr>
        <w:t>zastoupeným:</w:t>
      </w:r>
      <w:r w:rsidR="004C0DAE">
        <w:rPr>
          <w:rFonts w:cs="Arial"/>
        </w:rPr>
        <w:tab/>
      </w:r>
      <w:r w:rsidR="004C0DAE">
        <w:rPr>
          <w:rFonts w:cs="Arial"/>
        </w:rPr>
        <w:tab/>
        <w:t>Kamil Sopko, jednatel společnosti</w:t>
      </w:r>
    </w:p>
    <w:p w:rsidR="005912F8" w:rsidRPr="005912F8" w:rsidRDefault="005912F8" w:rsidP="005912F8">
      <w:pPr>
        <w:spacing w:after="0"/>
        <w:rPr>
          <w:rFonts w:cs="Arial"/>
        </w:rPr>
      </w:pPr>
      <w:r w:rsidRPr="005912F8">
        <w:rPr>
          <w:rFonts w:cs="Arial"/>
        </w:rPr>
        <w:t>kontakt:</w:t>
      </w:r>
      <w:r w:rsidR="004C0DAE">
        <w:rPr>
          <w:rFonts w:cs="Arial"/>
        </w:rPr>
        <w:tab/>
      </w:r>
      <w:r w:rsidR="004C0DAE">
        <w:rPr>
          <w:rFonts w:cs="Arial"/>
        </w:rPr>
        <w:tab/>
      </w:r>
      <w:proofErr w:type="spellStart"/>
      <w:r w:rsidR="004C0DAE" w:rsidRPr="00B012AD">
        <w:rPr>
          <w:rFonts w:cs="Arial"/>
          <w:highlight w:val="black"/>
        </w:rPr>
        <w:t>kamil@sopko</w:t>
      </w:r>
      <w:proofErr w:type="spellEnd"/>
      <w:r w:rsidR="004C0DAE" w:rsidRPr="00B012AD">
        <w:rPr>
          <w:rFonts w:cs="Arial"/>
          <w:highlight w:val="black"/>
        </w:rPr>
        <w:t>, tel. 777 110 007</w:t>
      </w:r>
    </w:p>
    <w:p w:rsidR="005912F8" w:rsidRPr="005912F8" w:rsidRDefault="005912F8" w:rsidP="005912F8">
      <w:pPr>
        <w:spacing w:after="0"/>
        <w:rPr>
          <w:rFonts w:cs="Arial"/>
        </w:rPr>
      </w:pPr>
      <w:r w:rsidRPr="005912F8">
        <w:rPr>
          <w:rFonts w:cs="Arial"/>
        </w:rPr>
        <w:t xml:space="preserve">IČ:  </w:t>
      </w:r>
      <w:r>
        <w:rPr>
          <w:rFonts w:cs="Arial"/>
        </w:rPr>
        <w:tab/>
      </w:r>
      <w:r>
        <w:rPr>
          <w:rFonts w:cs="Arial"/>
        </w:rPr>
        <w:tab/>
      </w:r>
      <w:r>
        <w:rPr>
          <w:rFonts w:cs="Arial"/>
        </w:rPr>
        <w:tab/>
      </w:r>
      <w:r w:rsidRPr="005912F8">
        <w:rPr>
          <w:rFonts w:cs="Arial"/>
        </w:rPr>
        <w:t xml:space="preserve">28698479 </w:t>
      </w:r>
    </w:p>
    <w:p w:rsidR="005912F8" w:rsidRPr="005912F8" w:rsidRDefault="005912F8" w:rsidP="005912F8">
      <w:pPr>
        <w:spacing w:after="0"/>
        <w:rPr>
          <w:rFonts w:cs="Arial"/>
        </w:rPr>
      </w:pPr>
      <w:r w:rsidRPr="005912F8">
        <w:rPr>
          <w:rFonts w:cs="Arial"/>
        </w:rPr>
        <w:t xml:space="preserve">DIČ: </w:t>
      </w:r>
      <w:r>
        <w:rPr>
          <w:rFonts w:cs="Arial"/>
        </w:rPr>
        <w:tab/>
      </w:r>
      <w:r>
        <w:rPr>
          <w:rFonts w:cs="Arial"/>
        </w:rPr>
        <w:tab/>
      </w:r>
      <w:r>
        <w:rPr>
          <w:rFonts w:cs="Arial"/>
        </w:rPr>
        <w:tab/>
      </w:r>
      <w:r w:rsidRPr="005912F8">
        <w:rPr>
          <w:rFonts w:cs="Arial"/>
        </w:rPr>
        <w:t>CZ 28698479</w:t>
      </w:r>
    </w:p>
    <w:p w:rsidR="005912F8" w:rsidRPr="00CF50E9" w:rsidRDefault="005912F8" w:rsidP="00D76D3A">
      <w:pPr>
        <w:spacing w:after="0"/>
      </w:pPr>
      <w:r w:rsidRPr="00CF50E9">
        <w:t>peněžní ústav:</w:t>
      </w:r>
      <w:r w:rsidR="00D76D3A" w:rsidRPr="00CF50E9">
        <w:tab/>
      </w:r>
      <w:r w:rsidR="00D76D3A" w:rsidRPr="00CF50E9">
        <w:tab/>
      </w:r>
      <w:r w:rsidR="00D76D3A" w:rsidRPr="00B012AD">
        <w:rPr>
          <w:highlight w:val="black"/>
        </w:rPr>
        <w:t xml:space="preserve">ČSOB Poštovní spořitelny , </w:t>
      </w:r>
      <w:proofErr w:type="spellStart"/>
      <w:proofErr w:type="gramStart"/>
      <w:r w:rsidR="00D76D3A" w:rsidRPr="00B012AD">
        <w:rPr>
          <w:highlight w:val="black"/>
        </w:rPr>
        <w:t>č.ú</w:t>
      </w:r>
      <w:proofErr w:type="spellEnd"/>
      <w:r w:rsidR="00D76D3A" w:rsidRPr="00B012AD">
        <w:rPr>
          <w:highlight w:val="black"/>
        </w:rPr>
        <w:t>. 228758328/0300</w:t>
      </w:r>
      <w:proofErr w:type="gramEnd"/>
    </w:p>
    <w:p w:rsidR="005912F8" w:rsidRDefault="005912F8" w:rsidP="00CD3A79">
      <w:pPr>
        <w:pStyle w:val="Zkladnodstavec"/>
        <w:tabs>
          <w:tab w:val="left" w:pos="500"/>
        </w:tabs>
        <w:rPr>
          <w:rFonts w:ascii="Proxima Nova Rg" w:hAnsi="Proxima Nova Rg" w:cs="Proxima Nova Rg"/>
          <w:sz w:val="21"/>
          <w:szCs w:val="21"/>
        </w:rPr>
      </w:pPr>
    </w:p>
    <w:p w:rsidR="00CD3A79" w:rsidRPr="00CF50E9" w:rsidRDefault="00CD3A79" w:rsidP="00CF50E9">
      <w:pPr>
        <w:spacing w:after="0"/>
      </w:pPr>
      <w:r w:rsidRPr="00CF50E9">
        <w:t xml:space="preserve">(dále jen jako „Zhotovitel“ na straně druhé) </w:t>
      </w:r>
    </w:p>
    <w:p w:rsidR="00CD3A79" w:rsidRDefault="00CD3A79" w:rsidP="00CD3A79">
      <w:pPr>
        <w:pStyle w:val="Zkladnodstavec"/>
        <w:tabs>
          <w:tab w:val="left" w:pos="500"/>
        </w:tabs>
        <w:rPr>
          <w:rFonts w:ascii="Proxima Nova Rg" w:hAnsi="Proxima Nova Rg" w:cs="Proxima Nova Rg"/>
          <w:sz w:val="21"/>
          <w:szCs w:val="21"/>
        </w:rPr>
      </w:pPr>
    </w:p>
    <w:p w:rsidR="00CD3A79" w:rsidRPr="00CF50E9" w:rsidRDefault="00CD3A79" w:rsidP="00CF50E9">
      <w:pPr>
        <w:spacing w:after="0"/>
      </w:pPr>
      <w:r w:rsidRPr="00CF50E9">
        <w:t xml:space="preserve">uzavírají níže uvedeného dne, měsíce a roku podle § 2586 a násl. zákona č. 89/2012 Sb., občanský zákoník, ve znění pozdějších předpisů, tuto smlouvu o dílo (dále jen „Smlouva“) </w:t>
      </w:r>
    </w:p>
    <w:p w:rsidR="00CD3A79" w:rsidRDefault="00CD3A79"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sz w:val="21"/>
          <w:szCs w:val="21"/>
        </w:rPr>
        <w:t>I.</w:t>
      </w:r>
    </w:p>
    <w:p w:rsidR="00CD3A79" w:rsidRDefault="00CD3A79"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b/>
          <w:bCs/>
          <w:sz w:val="21"/>
          <w:szCs w:val="21"/>
        </w:rPr>
        <w:t>Předmět Smlouvy</w:t>
      </w:r>
    </w:p>
    <w:p w:rsidR="00D76D3A" w:rsidRPr="00CF50E9" w:rsidRDefault="00D76D3A" w:rsidP="00CF50E9">
      <w:pPr>
        <w:spacing w:after="0"/>
      </w:pPr>
      <w:r w:rsidRPr="00CF50E9">
        <w:t>Zhotovitel se zavazuje provést pro objednatele na své náklady a nebezpečí dílo specifikované v této smlouvě a jejích přílohách.</w:t>
      </w:r>
    </w:p>
    <w:p w:rsidR="00D76D3A" w:rsidRPr="00CF50E9" w:rsidRDefault="00D76D3A" w:rsidP="00CF50E9">
      <w:pPr>
        <w:spacing w:after="0"/>
      </w:pPr>
    </w:p>
    <w:p w:rsidR="00D76D3A" w:rsidRPr="00CF50E9" w:rsidRDefault="00D76D3A" w:rsidP="00CF50E9">
      <w:pPr>
        <w:spacing w:after="0"/>
      </w:pPr>
      <w:r w:rsidRPr="00CF50E9">
        <w:t>Zhotovitel se zavazuje zhotovené dílo převést na objednatele a převést i práva s dílem související, za podmínek dohodnutých v této smlouvě, objednatel se zavazuje provedené dílo od zhotovitele převzít a zaplatit zhotoviteli dohodnutou cenu.</w:t>
      </w:r>
    </w:p>
    <w:p w:rsidR="00D76D3A" w:rsidRPr="00CF50E9" w:rsidRDefault="00D76D3A" w:rsidP="00CF50E9">
      <w:pPr>
        <w:spacing w:after="0"/>
      </w:pPr>
    </w:p>
    <w:p w:rsidR="00D76D3A" w:rsidRPr="00CF50E9" w:rsidRDefault="00D76D3A" w:rsidP="00CF50E9">
      <w:pPr>
        <w:spacing w:after="0"/>
      </w:pPr>
      <w:r w:rsidRPr="00CF50E9">
        <w:t>Obsah a účel díla je rámcově vymezen v Příloze č. 1. Objednatel není povinen realizovat veškeré položky uvedené v Příloze č. 1.</w:t>
      </w:r>
    </w:p>
    <w:p w:rsidR="00D76D3A" w:rsidRPr="00CF50E9" w:rsidRDefault="00D76D3A" w:rsidP="00CF50E9">
      <w:pPr>
        <w:spacing w:after="0"/>
      </w:pPr>
    </w:p>
    <w:p w:rsidR="00D76D3A" w:rsidRPr="00CF50E9" w:rsidRDefault="00D76D3A" w:rsidP="00CF50E9">
      <w:pPr>
        <w:spacing w:after="0"/>
      </w:pPr>
      <w:r w:rsidRPr="00CF50E9">
        <w:lastRenderedPageBreak/>
        <w:t xml:space="preserve">Objednatel vždy vystaví dílčí objednávku s upřesněním požadovaných položek a termínem dodání. </w:t>
      </w:r>
    </w:p>
    <w:p w:rsidR="00D76D3A" w:rsidRPr="00CF50E9" w:rsidRDefault="00D76D3A" w:rsidP="00CF50E9">
      <w:pPr>
        <w:spacing w:after="0"/>
      </w:pPr>
    </w:p>
    <w:p w:rsidR="00D76D3A" w:rsidRPr="00CF50E9" w:rsidRDefault="00D76D3A" w:rsidP="00CF50E9">
      <w:pPr>
        <w:spacing w:after="0"/>
      </w:pPr>
      <w:r w:rsidRPr="00CF50E9">
        <w:t xml:space="preserve">Objednatel se zavazuje objednat služby min. v hodnotě poloviny poptávané celkové ceny. </w:t>
      </w:r>
    </w:p>
    <w:p w:rsidR="00D76D3A" w:rsidRPr="00CF50E9" w:rsidRDefault="00D76D3A" w:rsidP="00CF50E9">
      <w:pPr>
        <w:spacing w:after="0"/>
      </w:pPr>
    </w:p>
    <w:p w:rsidR="00CD3A79" w:rsidRDefault="00CD3A79"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sz w:val="21"/>
          <w:szCs w:val="21"/>
        </w:rPr>
        <w:t>II.</w:t>
      </w:r>
    </w:p>
    <w:p w:rsidR="00CD3A79" w:rsidRDefault="00CD3A79"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b/>
          <w:bCs/>
          <w:sz w:val="21"/>
          <w:szCs w:val="21"/>
        </w:rPr>
        <w:t>Cena Díla a způsob úhrady</w:t>
      </w:r>
    </w:p>
    <w:p w:rsidR="00D76D3A" w:rsidRPr="00CF50E9" w:rsidRDefault="00CF50E9" w:rsidP="00CF50E9">
      <w:pPr>
        <w:spacing w:after="0"/>
      </w:pPr>
      <w:r w:rsidRPr="00CF50E9">
        <w:t>Cena díla se sjednává v maximální</w:t>
      </w:r>
      <w:r w:rsidR="004C0DAE">
        <w:t xml:space="preserve"> výši 117 334,00 </w:t>
      </w:r>
      <w:r w:rsidR="00D76D3A" w:rsidRPr="00CF50E9">
        <w:t>Kč bez DPH, kdy DPH bude připočteno dle platných právních předpi</w:t>
      </w:r>
      <w:r w:rsidR="004C0DAE">
        <w:t>sů tj. 141 974,00 vč. 21</w:t>
      </w:r>
      <w:r w:rsidR="00D76D3A" w:rsidRPr="00CF50E9">
        <w:t xml:space="preserve">% DPH. Cena je cenou maximální a konečnou, jejíž úprava je možná pouze na základě dodatku k této smlouvě a jsou v ní zahrnuty veškeré náklady, výkony a media potřebné pro úplné zhotovení díla. Cena je blíže specifikována v cenové kalkulaci, která byla předložena prodávajícím jako uchazečem na základě poptávkového řízení, na jehož základě je tato smlouva uzavírána. </w:t>
      </w:r>
    </w:p>
    <w:p w:rsidR="00D76D3A" w:rsidRPr="00CF50E9" w:rsidRDefault="00D76D3A" w:rsidP="00CF50E9">
      <w:pPr>
        <w:spacing w:after="0"/>
      </w:pPr>
      <w:r w:rsidRPr="00CF50E9">
        <w:t>Cena bude uhrazena na základě faktury vystavené zhotovitelem po předání díla objednateli bez vad a nedodělků, se lhůtou splatnosti 60 dnů ode dne doručení objednateli. Faktura musí mít náležitosti daňového dokladu. Bude-li faktura vystavena neoprávněně, či nebude-li mít náležitosti daňového dokladu, je objednatel oprávněn zhotoviteli fakturu neuhradit a jemu vrátit, aniž by se tím ocitl v prodlení.</w:t>
      </w:r>
    </w:p>
    <w:p w:rsidR="00D76D3A" w:rsidRPr="00CF50E9" w:rsidRDefault="00D76D3A" w:rsidP="00CF50E9">
      <w:pPr>
        <w:spacing w:after="0"/>
      </w:pPr>
      <w:r w:rsidRPr="00CF50E9">
        <w:t>Záloha na cenu díla není přípustná.</w:t>
      </w:r>
    </w:p>
    <w:p w:rsidR="00D76D3A" w:rsidRDefault="00D76D3A"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sz w:val="21"/>
          <w:szCs w:val="21"/>
        </w:rPr>
        <w:t>III.</w:t>
      </w:r>
    </w:p>
    <w:p w:rsidR="00CD3A79" w:rsidRDefault="00CD3A79"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b/>
          <w:bCs/>
          <w:sz w:val="21"/>
          <w:szCs w:val="21"/>
        </w:rPr>
        <w:t>Termín zhotovení díla</w:t>
      </w:r>
    </w:p>
    <w:p w:rsidR="00CD3A79" w:rsidRPr="00CF50E9" w:rsidRDefault="00CF50E9" w:rsidP="00CD3A79">
      <w:r w:rsidRPr="00CF50E9">
        <w:t>Zhotovitel předá zhotovené dílo bez vad a nedodělků objednateli dle oboustranně odsouhlasených dílčích objednávek, nejpozději však do 30. 9. 2018.</w:t>
      </w: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sz w:val="21"/>
          <w:szCs w:val="21"/>
        </w:rPr>
        <w:t>IV.</w:t>
      </w:r>
    </w:p>
    <w:p w:rsidR="00CD3A79" w:rsidRDefault="00CD3A79" w:rsidP="00CD3A79">
      <w:pPr>
        <w:pStyle w:val="Zkladnodstavec"/>
        <w:tabs>
          <w:tab w:val="left" w:pos="500"/>
        </w:tabs>
        <w:rPr>
          <w:rFonts w:ascii="Proxima Nova Rg" w:hAnsi="Proxima Nova Rg" w:cs="Proxima Nova Rg"/>
          <w:sz w:val="21"/>
          <w:szCs w:val="21"/>
        </w:rPr>
      </w:pPr>
    </w:p>
    <w:p w:rsidR="00CD3A79" w:rsidRPr="00CF50E9" w:rsidRDefault="00CD3A79" w:rsidP="00CD3A79">
      <w:pPr>
        <w:pStyle w:val="Zkladnodstavec"/>
        <w:tabs>
          <w:tab w:val="left" w:pos="500"/>
        </w:tabs>
        <w:rPr>
          <w:rFonts w:ascii="Proxima Nova Rg" w:hAnsi="Proxima Nova Rg" w:cs="Proxima Nova Rg"/>
          <w:b/>
          <w:sz w:val="21"/>
          <w:szCs w:val="21"/>
        </w:rPr>
      </w:pPr>
      <w:r w:rsidRPr="00CF50E9">
        <w:rPr>
          <w:rFonts w:ascii="Proxima Nova Rg" w:hAnsi="Proxima Nova Rg" w:cs="Proxima Nova Rg"/>
          <w:b/>
          <w:sz w:val="21"/>
          <w:szCs w:val="21"/>
        </w:rPr>
        <w:t>Předání a převzetí Díla</w:t>
      </w:r>
    </w:p>
    <w:p w:rsidR="00CF50E9" w:rsidRPr="00CF50E9" w:rsidRDefault="00CF50E9" w:rsidP="00CF50E9">
      <w:r w:rsidRPr="00CF50E9">
        <w:t>Objednatel nabývá vlastnictví k dílu jeho převzetím od zhotovitele. Ocitne-li se zhotovitel v prodlení s předáním díla, je objednatel oprávněn od této smlouvy odstoupit a/nebo účtovat zhotoviteli smluvní pokutu ve výši 0,5 % z ceny díla za každý, byť započatý den prodlení. Zaplacením smluvní pokuty není dotčeno právo na náhradu škody, která vznikla smluvní straně požadující smluvní pokutu</w:t>
      </w:r>
    </w:p>
    <w:p w:rsidR="00CD3A79" w:rsidRDefault="00CD3A79"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sz w:val="21"/>
          <w:szCs w:val="21"/>
        </w:rPr>
        <w:t>V.</w:t>
      </w:r>
    </w:p>
    <w:p w:rsidR="00CD3A79" w:rsidRDefault="00CD3A79" w:rsidP="00CD3A79">
      <w:pPr>
        <w:pStyle w:val="Zkladnodstavec"/>
        <w:tabs>
          <w:tab w:val="left" w:pos="500"/>
        </w:tabs>
        <w:rPr>
          <w:rFonts w:ascii="Proxima Nova Rg" w:hAnsi="Proxima Nova Rg" w:cs="Proxima Nova Rg"/>
          <w:sz w:val="21"/>
          <w:szCs w:val="21"/>
        </w:rPr>
      </w:pPr>
    </w:p>
    <w:p w:rsidR="00CD3A79" w:rsidRPr="00CF50E9" w:rsidRDefault="00CD3A79" w:rsidP="00CD3A79">
      <w:pPr>
        <w:pStyle w:val="Zkladnodstavec"/>
        <w:tabs>
          <w:tab w:val="left" w:pos="500"/>
        </w:tabs>
        <w:rPr>
          <w:rFonts w:ascii="Proxima Nova Rg" w:hAnsi="Proxima Nova Rg" w:cs="Proxima Nova Rg"/>
          <w:b/>
          <w:sz w:val="21"/>
          <w:szCs w:val="21"/>
        </w:rPr>
      </w:pPr>
      <w:r w:rsidRPr="00CF50E9">
        <w:rPr>
          <w:rFonts w:ascii="Proxima Nova Rg" w:hAnsi="Proxima Nova Rg" w:cs="Proxima Nova Rg"/>
          <w:b/>
          <w:sz w:val="21"/>
          <w:szCs w:val="21"/>
        </w:rPr>
        <w:t>Odpovědnost za vady</w:t>
      </w:r>
    </w:p>
    <w:p w:rsidR="00CD3A79" w:rsidRPr="00CF50E9" w:rsidRDefault="00CD3A79" w:rsidP="00CF50E9">
      <w:r w:rsidRPr="00CF50E9">
        <w:t>Zhotovitel poskytne na Dílo záruku po dobu 12 měsíců od předání Díla objednateli. Záruka se nevztahuje na vady díla, které budou způsobeny vadami materiálu, který předal zhotoviteli podle čl. III této Smlouvy</w:t>
      </w:r>
      <w:bookmarkStart w:id="0" w:name="_GoBack"/>
      <w:bookmarkEnd w:id="0"/>
      <w:r w:rsidRPr="00CF50E9">
        <w:t xml:space="preserve"> objednatel.</w:t>
      </w:r>
    </w:p>
    <w:p w:rsidR="00CD3A79" w:rsidRPr="00CF50E9" w:rsidRDefault="00CD3A79" w:rsidP="00CF50E9"/>
    <w:p w:rsidR="00CD3A79" w:rsidRPr="00CF50E9" w:rsidRDefault="00CD3A79" w:rsidP="00CF50E9">
      <w:r w:rsidRPr="00CF50E9">
        <w:lastRenderedPageBreak/>
        <w:t xml:space="preserve">Smluvní strany se dále dohodly, že budou-li v době předání na Díle viditelné vady či nedodělky, k předání a převzetí Díla dojde až po jejich odstranění. O této skutečnosti bude Smluvními stranami sepsán záznam. Náklady na odstranění vad nese Zhotovitel. </w:t>
      </w:r>
    </w:p>
    <w:p w:rsidR="00CD3A79" w:rsidRDefault="00CD3A79"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sz w:val="21"/>
          <w:szCs w:val="21"/>
        </w:rPr>
        <w:t>VI.</w:t>
      </w:r>
    </w:p>
    <w:p w:rsidR="00CD3A79" w:rsidRDefault="00CD3A79" w:rsidP="00CD3A79">
      <w:pPr>
        <w:pStyle w:val="Zkladnodstavec"/>
        <w:tabs>
          <w:tab w:val="left" w:pos="500"/>
        </w:tabs>
        <w:rPr>
          <w:rFonts w:ascii="Proxima Nova Rg" w:hAnsi="Proxima Nova Rg" w:cs="Proxima Nova Rg"/>
          <w:sz w:val="21"/>
          <w:szCs w:val="21"/>
        </w:rPr>
      </w:pPr>
    </w:p>
    <w:p w:rsidR="00CD3A79" w:rsidRPr="00CF50E9" w:rsidRDefault="00CD3A79" w:rsidP="00CD3A79">
      <w:pPr>
        <w:pStyle w:val="Zkladnodstavec"/>
        <w:tabs>
          <w:tab w:val="left" w:pos="500"/>
        </w:tabs>
        <w:rPr>
          <w:rFonts w:ascii="Proxima Nova Rg" w:hAnsi="Proxima Nova Rg" w:cs="Proxima Nova Rg"/>
          <w:b/>
          <w:sz w:val="21"/>
          <w:szCs w:val="21"/>
        </w:rPr>
      </w:pPr>
      <w:r w:rsidRPr="00CF50E9">
        <w:rPr>
          <w:rFonts w:ascii="Proxima Nova Rg" w:hAnsi="Proxima Nova Rg" w:cs="Proxima Nova Rg"/>
          <w:b/>
          <w:sz w:val="21"/>
          <w:szCs w:val="21"/>
        </w:rPr>
        <w:t>Závěrečná ustanovení</w:t>
      </w:r>
    </w:p>
    <w:p w:rsidR="00CD3A79" w:rsidRPr="00CF50E9" w:rsidRDefault="00CD3A79" w:rsidP="00CF50E9">
      <w:r w:rsidRPr="00CF50E9">
        <w:t>Tato Smlouva nabývá platnosti a účinnosti dnem jejího podpisu oběma Smluvními stranami.</w:t>
      </w:r>
    </w:p>
    <w:p w:rsidR="00CD3A79" w:rsidRPr="00CF50E9" w:rsidRDefault="00CD3A79" w:rsidP="00CF50E9">
      <w:r w:rsidRPr="00CF50E9">
        <w:t>Tato Smlouva a vztahy z ní vyplývající se řídí právním řádem České republiky, zejména příslušnými ustanoveními zák. č. 89/2012 Sb., občanský zákoník, ve znění pozdějších předpisů.</w:t>
      </w:r>
    </w:p>
    <w:p w:rsidR="00CD3A79" w:rsidRPr="00CF50E9" w:rsidRDefault="00CD3A79" w:rsidP="00CF50E9">
      <w:r w:rsidRPr="00CF50E9">
        <w:t>Smlouva byla vyhotovena ve dvou stejnopisech, z nichž každá Smluvní strana obdrží po jednom vyhotovení.</w:t>
      </w:r>
    </w:p>
    <w:p w:rsidR="00CD3A79" w:rsidRPr="00CF50E9" w:rsidRDefault="00CD3A79" w:rsidP="00CF50E9">
      <w:r w:rsidRPr="00CF50E9">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CD3A79" w:rsidRDefault="00CD3A79" w:rsidP="00CD3A79">
      <w:pPr>
        <w:pStyle w:val="Zkladnodstavec"/>
        <w:tabs>
          <w:tab w:val="left" w:pos="500"/>
        </w:tabs>
        <w:rPr>
          <w:rFonts w:ascii="Proxima Nova Rg" w:hAnsi="Proxima Nova Rg" w:cs="Proxima Nova Rg"/>
          <w:sz w:val="21"/>
          <w:szCs w:val="21"/>
        </w:rPr>
      </w:pPr>
    </w:p>
    <w:p w:rsidR="00CD3A79" w:rsidRDefault="00CD3A79" w:rsidP="00CD3A79">
      <w:pPr>
        <w:pStyle w:val="Zkladnodstavec"/>
        <w:tabs>
          <w:tab w:val="left" w:pos="500"/>
        </w:tabs>
        <w:rPr>
          <w:rFonts w:ascii="Proxima Nova Rg" w:hAnsi="Proxima Nova Rg" w:cs="Proxima Nova Rg"/>
          <w:sz w:val="21"/>
          <w:szCs w:val="21"/>
        </w:rPr>
      </w:pPr>
      <w:r>
        <w:rPr>
          <w:rFonts w:ascii="Proxima Nova Rg" w:hAnsi="Proxima Nova Rg" w:cs="Proxima Nova Rg"/>
          <w:sz w:val="21"/>
          <w:szCs w:val="21"/>
        </w:rPr>
        <w:t xml:space="preserve"> </w:t>
      </w:r>
    </w:p>
    <w:p w:rsidR="00CD3A79" w:rsidRDefault="00CD3A79" w:rsidP="00CD3A79">
      <w:pPr>
        <w:pStyle w:val="Zkladnodstavec"/>
        <w:tabs>
          <w:tab w:val="left" w:pos="500"/>
        </w:tabs>
        <w:rPr>
          <w:rFonts w:ascii="Proxima Nova Rg" w:hAnsi="Proxima Nova Rg" w:cs="Proxima Nova Rg"/>
          <w:sz w:val="21"/>
          <w:szCs w:val="21"/>
        </w:rPr>
      </w:pPr>
    </w:p>
    <w:p w:rsidR="00CD3A79" w:rsidRPr="00CF50E9" w:rsidRDefault="004C0DAE" w:rsidP="00CD3A79">
      <w:pPr>
        <w:pStyle w:val="Zkladnodstavec"/>
        <w:tabs>
          <w:tab w:val="left" w:pos="500"/>
        </w:tabs>
        <w:rPr>
          <w:rFonts w:asciiTheme="minorHAnsi" w:hAnsiTheme="minorHAnsi" w:cstheme="minorBidi"/>
          <w:color w:val="auto"/>
          <w:sz w:val="22"/>
          <w:szCs w:val="22"/>
        </w:rPr>
      </w:pPr>
      <w:r>
        <w:rPr>
          <w:rFonts w:asciiTheme="minorHAnsi" w:hAnsiTheme="minorHAnsi" w:cstheme="minorBidi"/>
          <w:color w:val="auto"/>
          <w:sz w:val="22"/>
          <w:szCs w:val="22"/>
        </w:rPr>
        <w:t>V Chomutově</w:t>
      </w:r>
      <w:r w:rsidR="00CD3A79" w:rsidRPr="00CF50E9">
        <w:rPr>
          <w:rFonts w:asciiTheme="minorHAnsi" w:hAnsiTheme="minorHAnsi" w:cstheme="minorBidi"/>
          <w:color w:val="auto"/>
          <w:sz w:val="22"/>
          <w:szCs w:val="22"/>
        </w:rPr>
        <w:t xml:space="preserve">   dne</w:t>
      </w:r>
      <w:r>
        <w:rPr>
          <w:rFonts w:asciiTheme="minorHAnsi" w:hAnsiTheme="minorHAnsi" w:cstheme="minorBidi"/>
          <w:color w:val="auto"/>
          <w:sz w:val="22"/>
          <w:szCs w:val="22"/>
        </w:rPr>
        <w:t xml:space="preserve">    </w:t>
      </w:r>
      <w:r w:rsidR="00CD3A79" w:rsidRPr="00CF50E9">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r>
        <w:rPr>
          <w:rFonts w:asciiTheme="minorHAnsi" w:hAnsiTheme="minorHAnsi" w:cstheme="minorBidi"/>
          <w:color w:val="auto"/>
          <w:sz w:val="22"/>
          <w:szCs w:val="22"/>
        </w:rPr>
        <w:tab/>
        <w:t xml:space="preserve">   V Chomutově</w:t>
      </w:r>
      <w:r w:rsidR="00CD3A79" w:rsidRPr="00CF50E9">
        <w:rPr>
          <w:rFonts w:asciiTheme="minorHAnsi" w:hAnsiTheme="minorHAnsi" w:cstheme="minorBidi"/>
          <w:color w:val="auto"/>
          <w:sz w:val="22"/>
          <w:szCs w:val="22"/>
        </w:rPr>
        <w:t xml:space="preserve">  dne</w:t>
      </w:r>
      <w:r>
        <w:rPr>
          <w:rFonts w:asciiTheme="minorHAnsi" w:hAnsiTheme="minorHAnsi" w:cstheme="minorBidi"/>
          <w:color w:val="auto"/>
          <w:sz w:val="22"/>
          <w:szCs w:val="22"/>
        </w:rPr>
        <w:t xml:space="preserve">  </w:t>
      </w:r>
      <w:r w:rsidR="00CD3A79" w:rsidRPr="00CF50E9">
        <w:rPr>
          <w:rFonts w:asciiTheme="minorHAnsi" w:hAnsiTheme="minorHAnsi" w:cstheme="minorBidi"/>
          <w:color w:val="auto"/>
          <w:sz w:val="22"/>
          <w:szCs w:val="22"/>
        </w:rPr>
        <w:t>......................</w:t>
      </w:r>
    </w:p>
    <w:p w:rsidR="00CD3A79" w:rsidRPr="00CF50E9" w:rsidRDefault="00CD3A79" w:rsidP="00CD3A79">
      <w:pPr>
        <w:pStyle w:val="Zkladnodstavec"/>
        <w:tabs>
          <w:tab w:val="left" w:pos="500"/>
        </w:tabs>
        <w:rPr>
          <w:rFonts w:asciiTheme="minorHAnsi" w:hAnsiTheme="minorHAnsi" w:cstheme="minorBidi"/>
          <w:color w:val="auto"/>
          <w:sz w:val="22"/>
          <w:szCs w:val="22"/>
        </w:rPr>
      </w:pPr>
    </w:p>
    <w:p w:rsidR="00CD3A79" w:rsidRPr="00CF50E9" w:rsidRDefault="00CD3A79" w:rsidP="00CD3A79">
      <w:pPr>
        <w:pStyle w:val="Zkladnodstavec"/>
        <w:tabs>
          <w:tab w:val="left" w:pos="500"/>
        </w:tabs>
        <w:rPr>
          <w:rFonts w:asciiTheme="minorHAnsi" w:hAnsiTheme="minorHAnsi" w:cstheme="minorBidi"/>
          <w:color w:val="auto"/>
          <w:sz w:val="22"/>
          <w:szCs w:val="22"/>
        </w:rPr>
      </w:pPr>
      <w:r w:rsidRPr="00CF50E9">
        <w:rPr>
          <w:rFonts w:asciiTheme="minorHAnsi" w:hAnsiTheme="minorHAnsi" w:cstheme="minorBidi"/>
          <w:color w:val="auto"/>
          <w:sz w:val="22"/>
          <w:szCs w:val="22"/>
        </w:rPr>
        <w:t xml:space="preserve"> </w:t>
      </w:r>
    </w:p>
    <w:p w:rsidR="00CD3A79" w:rsidRPr="00CF50E9" w:rsidRDefault="00CD3A79" w:rsidP="00CD3A79">
      <w:pPr>
        <w:pStyle w:val="Zkladnodstavec"/>
        <w:tabs>
          <w:tab w:val="left" w:pos="500"/>
        </w:tabs>
        <w:rPr>
          <w:rFonts w:asciiTheme="minorHAnsi" w:hAnsiTheme="minorHAnsi" w:cstheme="minorBidi"/>
          <w:color w:val="auto"/>
          <w:sz w:val="22"/>
          <w:szCs w:val="22"/>
        </w:rPr>
      </w:pPr>
    </w:p>
    <w:p w:rsidR="00CD3A79" w:rsidRDefault="00CD3A79" w:rsidP="00CD3A79">
      <w:pPr>
        <w:pStyle w:val="Zkladnodstavec"/>
        <w:tabs>
          <w:tab w:val="left" w:pos="500"/>
        </w:tabs>
        <w:rPr>
          <w:rFonts w:asciiTheme="minorHAnsi" w:hAnsiTheme="minorHAnsi" w:cstheme="minorBidi"/>
          <w:color w:val="auto"/>
          <w:sz w:val="22"/>
          <w:szCs w:val="22"/>
        </w:rPr>
      </w:pPr>
      <w:r w:rsidRPr="00CF50E9">
        <w:rPr>
          <w:rFonts w:asciiTheme="minorHAnsi" w:hAnsiTheme="minorHAnsi" w:cstheme="minorBidi"/>
          <w:color w:val="auto"/>
          <w:sz w:val="22"/>
          <w:szCs w:val="22"/>
        </w:rPr>
        <w:t xml:space="preserve"> </w:t>
      </w:r>
    </w:p>
    <w:p w:rsidR="004C0DAE" w:rsidRPr="00CF50E9" w:rsidRDefault="004C0DAE" w:rsidP="00CD3A79">
      <w:pPr>
        <w:pStyle w:val="Zkladnodstavec"/>
        <w:tabs>
          <w:tab w:val="left" w:pos="500"/>
        </w:tabs>
        <w:rPr>
          <w:rFonts w:asciiTheme="minorHAnsi" w:hAnsiTheme="minorHAnsi" w:cstheme="minorBidi"/>
          <w:color w:val="auto"/>
          <w:sz w:val="22"/>
          <w:szCs w:val="22"/>
        </w:rPr>
      </w:pPr>
    </w:p>
    <w:p w:rsidR="00CD3A79" w:rsidRPr="00CF50E9" w:rsidRDefault="00CD3A79" w:rsidP="00CD3A79">
      <w:pPr>
        <w:pStyle w:val="Zkladnodstavec"/>
        <w:tabs>
          <w:tab w:val="left" w:pos="500"/>
        </w:tabs>
        <w:rPr>
          <w:rFonts w:asciiTheme="minorHAnsi" w:hAnsiTheme="minorHAnsi" w:cstheme="minorBidi"/>
          <w:color w:val="auto"/>
          <w:sz w:val="22"/>
          <w:szCs w:val="22"/>
        </w:rPr>
      </w:pPr>
    </w:p>
    <w:p w:rsidR="00CD3A79" w:rsidRPr="00CF50E9" w:rsidRDefault="00CD3A79" w:rsidP="00CD3A79">
      <w:pPr>
        <w:pStyle w:val="Zkladnodstavec"/>
        <w:tabs>
          <w:tab w:val="left" w:pos="500"/>
        </w:tabs>
        <w:rPr>
          <w:rFonts w:asciiTheme="minorHAnsi" w:hAnsiTheme="minorHAnsi" w:cstheme="minorBidi"/>
          <w:color w:val="auto"/>
          <w:sz w:val="22"/>
          <w:szCs w:val="22"/>
        </w:rPr>
      </w:pPr>
      <w:r w:rsidRPr="00CF50E9">
        <w:rPr>
          <w:rFonts w:asciiTheme="minorHAnsi" w:hAnsiTheme="minorHAnsi" w:cstheme="minorBidi"/>
          <w:color w:val="auto"/>
          <w:sz w:val="22"/>
          <w:szCs w:val="22"/>
        </w:rPr>
        <w:t xml:space="preserve">................................................                         </w:t>
      </w:r>
      <w:r w:rsidR="004C0DAE">
        <w:rPr>
          <w:rFonts w:asciiTheme="minorHAnsi" w:hAnsiTheme="minorHAnsi" w:cstheme="minorBidi"/>
          <w:color w:val="auto"/>
          <w:sz w:val="22"/>
          <w:szCs w:val="22"/>
        </w:rPr>
        <w:tab/>
      </w:r>
      <w:r w:rsidRPr="00CF50E9">
        <w:rPr>
          <w:rFonts w:asciiTheme="minorHAnsi" w:hAnsiTheme="minorHAnsi" w:cstheme="minorBidi"/>
          <w:color w:val="auto"/>
          <w:sz w:val="22"/>
          <w:szCs w:val="22"/>
        </w:rPr>
        <w:t xml:space="preserve"> </w:t>
      </w:r>
      <w:r w:rsidR="004C0DAE">
        <w:rPr>
          <w:rFonts w:asciiTheme="minorHAnsi" w:hAnsiTheme="minorHAnsi" w:cstheme="minorBidi"/>
          <w:color w:val="auto"/>
          <w:sz w:val="22"/>
          <w:szCs w:val="22"/>
        </w:rPr>
        <w:tab/>
      </w:r>
      <w:r w:rsidRPr="00CF50E9">
        <w:rPr>
          <w:rFonts w:asciiTheme="minorHAnsi" w:hAnsiTheme="minorHAnsi" w:cstheme="minorBidi"/>
          <w:color w:val="auto"/>
          <w:sz w:val="22"/>
          <w:szCs w:val="22"/>
        </w:rPr>
        <w:t xml:space="preserve">    ...............................................                                         </w:t>
      </w:r>
    </w:p>
    <w:p w:rsidR="00CD3A79" w:rsidRPr="00CF50E9" w:rsidRDefault="00CD3A79" w:rsidP="00CD3A79">
      <w:pPr>
        <w:pStyle w:val="Zkladnodstavec"/>
        <w:tabs>
          <w:tab w:val="left" w:pos="500"/>
        </w:tabs>
        <w:rPr>
          <w:rFonts w:asciiTheme="minorHAnsi" w:hAnsiTheme="minorHAnsi" w:cstheme="minorBidi"/>
          <w:color w:val="auto"/>
          <w:sz w:val="22"/>
          <w:szCs w:val="22"/>
        </w:rPr>
      </w:pPr>
    </w:p>
    <w:p w:rsidR="00CD3A79" w:rsidRDefault="00CD3A79" w:rsidP="004C0DAE">
      <w:pPr>
        <w:ind w:firstLine="708"/>
      </w:pPr>
      <w:r w:rsidRPr="00CF50E9">
        <w:t xml:space="preserve">Objednatel                                                          </w:t>
      </w:r>
      <w:r w:rsidR="004C0DAE">
        <w:tab/>
        <w:t xml:space="preserve">    </w:t>
      </w:r>
      <w:r w:rsidR="004C0DAE">
        <w:tab/>
        <w:t xml:space="preserve">   </w:t>
      </w:r>
      <w:r w:rsidRPr="00CF50E9">
        <w:t>Zhotovitel</w:t>
      </w:r>
    </w:p>
    <w:sectPr w:rsidR="00CD3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Proxima Nova Rg">
    <w:altName w:val="Arial"/>
    <w:panose1 w:val="00000000000000000000"/>
    <w:charset w:val="00"/>
    <w:family w:val="modern"/>
    <w:notTrueType/>
    <w:pitch w:val="variable"/>
    <w:sig w:usb0="00000001" w:usb1="5000E0FB" w:usb2="00000000" w:usb3="00000000" w:csb0="0000019B"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615"/>
    <w:multiLevelType w:val="hybridMultilevel"/>
    <w:tmpl w:val="EB4EA34C"/>
    <w:lvl w:ilvl="0" w:tplc="0F5A6986">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 w15:restartNumberingAfterBreak="0">
    <w:nsid w:val="3AFC10C2"/>
    <w:multiLevelType w:val="multilevel"/>
    <w:tmpl w:val="28E8ABF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4667ADB"/>
    <w:multiLevelType w:val="hybridMultilevel"/>
    <w:tmpl w:val="E9526D12"/>
    <w:lvl w:ilvl="0" w:tplc="3976DC9C">
      <w:start w:val="1"/>
      <w:numFmt w:val="decimal"/>
      <w:lvlText w:val="%1."/>
      <w:lvlJc w:val="left"/>
      <w:pPr>
        <w:tabs>
          <w:tab w:val="num" w:pos="1020"/>
        </w:tabs>
        <w:ind w:left="1020" w:hanging="360"/>
      </w:pPr>
      <w:rPr>
        <w:rFonts w:ascii="Arial" w:hAnsi="Arial" w:cs="Arial" w:hint="default"/>
        <w:sz w:val="24"/>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79"/>
    <w:rsid w:val="000C5DF4"/>
    <w:rsid w:val="00431498"/>
    <w:rsid w:val="004C0DAE"/>
    <w:rsid w:val="005912F8"/>
    <w:rsid w:val="009746FC"/>
    <w:rsid w:val="00B012AD"/>
    <w:rsid w:val="00C65BE3"/>
    <w:rsid w:val="00C66327"/>
    <w:rsid w:val="00CD3A79"/>
    <w:rsid w:val="00CF50E9"/>
    <w:rsid w:val="00D76D3A"/>
    <w:rsid w:val="00F93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D5FE"/>
  <w15:docId w15:val="{941054B2-2F84-461C-AE57-4756F562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76D3A"/>
    <w:pPr>
      <w:keepNext/>
      <w:numPr>
        <w:numId w:val="1"/>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D76D3A"/>
    <w:pPr>
      <w:keepNext/>
      <w:numPr>
        <w:ilvl w:val="1"/>
        <w:numId w:val="1"/>
      </w:numPr>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D76D3A"/>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D76D3A"/>
    <w:pPr>
      <w:keepNext/>
      <w:numPr>
        <w:ilvl w:val="3"/>
        <w:numId w:val="1"/>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D76D3A"/>
    <w:pPr>
      <w:numPr>
        <w:ilvl w:val="4"/>
        <w:numId w:val="1"/>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D76D3A"/>
    <w:pPr>
      <w:numPr>
        <w:ilvl w:val="5"/>
        <w:numId w:val="1"/>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D76D3A"/>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D76D3A"/>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D76D3A"/>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CD3A7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Odstavecseseznamem">
    <w:name w:val="List Paragraph"/>
    <w:basedOn w:val="Normln"/>
    <w:link w:val="OdstavecseseznamemChar"/>
    <w:uiPriority w:val="34"/>
    <w:qFormat/>
    <w:rsid w:val="005912F8"/>
    <w:pPr>
      <w:spacing w:after="120"/>
      <w:ind w:left="720"/>
      <w:contextualSpacing/>
      <w:jc w:val="both"/>
    </w:pPr>
    <w:rPr>
      <w:rFonts w:ascii="Arial" w:hAnsi="Arial"/>
    </w:rPr>
  </w:style>
  <w:style w:type="character" w:customStyle="1" w:styleId="OdstavecseseznamemChar">
    <w:name w:val="Odstavec se seznamem Char"/>
    <w:basedOn w:val="Standardnpsmoodstavce"/>
    <w:link w:val="Odstavecseseznamem"/>
    <w:uiPriority w:val="34"/>
    <w:rsid w:val="005912F8"/>
    <w:rPr>
      <w:rFonts w:ascii="Arial" w:hAnsi="Arial"/>
    </w:rPr>
  </w:style>
  <w:style w:type="character" w:styleId="Hypertextovodkaz">
    <w:name w:val="Hyperlink"/>
    <w:rsid w:val="005912F8"/>
    <w:rPr>
      <w:color w:val="0000FF"/>
      <w:u w:val="single"/>
    </w:rPr>
  </w:style>
  <w:style w:type="character" w:customStyle="1" w:styleId="Nadpis1Char">
    <w:name w:val="Nadpis 1 Char"/>
    <w:basedOn w:val="Standardnpsmoodstavce"/>
    <w:link w:val="Nadpis1"/>
    <w:rsid w:val="00D76D3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D76D3A"/>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D76D3A"/>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D76D3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D76D3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D76D3A"/>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D76D3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D76D3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D76D3A"/>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soz.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725</Words>
  <Characters>4282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dc:creator>
  <cp:lastModifiedBy>Petra Kouřilová</cp:lastModifiedBy>
  <cp:revision>3</cp:revision>
  <dcterms:created xsi:type="dcterms:W3CDTF">2018-03-22T13:11:00Z</dcterms:created>
  <dcterms:modified xsi:type="dcterms:W3CDTF">2018-03-22T13:22:00Z</dcterms:modified>
</cp:coreProperties>
</file>