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BAB64" w14:textId="77777777" w:rsidR="000F60DF" w:rsidRDefault="000F60DF">
      <w:pPr>
        <w:pStyle w:val="Nadpis3"/>
      </w:pPr>
      <w:r>
        <w:t>Příloha č. 2</w:t>
      </w:r>
    </w:p>
    <w:p w14:paraId="70DB02BA" w14:textId="77777777" w:rsidR="000F60DF" w:rsidRDefault="000F60DF">
      <w:pPr>
        <w:pStyle w:val="Nadpis4"/>
      </w:pPr>
      <w:r>
        <w:t>Věcná náplň řešení projektu</w:t>
      </w:r>
    </w:p>
    <w:p w14:paraId="1D048CE3" w14:textId="77777777" w:rsidR="000F60DF" w:rsidRDefault="000F60DF"/>
    <w:p w14:paraId="529DA8EB" w14:textId="27E1BE72" w:rsidR="000F60DF" w:rsidRDefault="000F60DF">
      <w:pPr>
        <w:tabs>
          <w:tab w:val="left" w:pos="900"/>
        </w:tabs>
        <w:ind w:left="900" w:hanging="900"/>
        <w:jc w:val="both"/>
        <w:rPr>
          <w:b/>
          <w:bCs/>
        </w:rPr>
      </w:pPr>
      <w:r>
        <w:t>Projekt:</w:t>
      </w:r>
      <w:r>
        <w:rPr>
          <w:b/>
          <w:bCs/>
        </w:rPr>
        <w:tab/>
      </w:r>
      <w:r w:rsidR="004A7834" w:rsidRPr="004A7834">
        <w:rPr>
          <w:b/>
          <w:bCs/>
        </w:rPr>
        <w:t>Vývoj průmyslové technologie pro depozice tvrdých XBC a TiXN povlaků se zvýšenou lomovou houževnatostí</w:t>
      </w:r>
    </w:p>
    <w:p w14:paraId="05663204" w14:textId="77777777" w:rsidR="000F60DF" w:rsidRDefault="000F60DF">
      <w:pPr>
        <w:tabs>
          <w:tab w:val="left" w:pos="900"/>
        </w:tabs>
        <w:ind w:left="900" w:hanging="900"/>
        <w:jc w:val="both"/>
      </w:pPr>
    </w:p>
    <w:p w14:paraId="3C99737C" w14:textId="1A53D32A" w:rsidR="000F60DF" w:rsidRDefault="000F60DF">
      <w:pPr>
        <w:tabs>
          <w:tab w:val="left" w:pos="900"/>
        </w:tabs>
        <w:rPr>
          <w:b/>
          <w:bCs/>
        </w:rPr>
      </w:pPr>
      <w:r>
        <w:t>Ev.č.:</w:t>
      </w:r>
      <w:r>
        <w:tab/>
      </w:r>
      <w:r w:rsidR="004A7834" w:rsidRPr="004A7834">
        <w:rPr>
          <w:b/>
        </w:rPr>
        <w:t>FV30262</w:t>
      </w:r>
    </w:p>
    <w:p w14:paraId="65F02014" w14:textId="77777777" w:rsidR="000F60DF" w:rsidRDefault="000F60DF">
      <w:pPr>
        <w:rPr>
          <w:b/>
          <w:bCs/>
        </w:rPr>
      </w:pPr>
    </w:p>
    <w:p w14:paraId="480B9CC5" w14:textId="77777777" w:rsidR="000F60DF" w:rsidRDefault="000F60DF">
      <w:pPr>
        <w:rPr>
          <w:b/>
          <w:bCs/>
        </w:rPr>
      </w:pPr>
    </w:p>
    <w:p w14:paraId="008A14ED" w14:textId="77777777" w:rsidR="000F60DF" w:rsidRDefault="000F60DF">
      <w:pPr>
        <w:rPr>
          <w:b/>
          <w:bCs/>
        </w:rPr>
      </w:pPr>
      <w:r>
        <w:rPr>
          <w:b/>
          <w:bCs/>
        </w:rPr>
        <w:t>Etapy řešení:</w:t>
      </w:r>
    </w:p>
    <w:p w14:paraId="4C517607" w14:textId="77777777" w:rsidR="009807A5" w:rsidRDefault="009807A5"/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469"/>
        <w:gridCol w:w="2410"/>
        <w:gridCol w:w="2126"/>
      </w:tblGrid>
      <w:tr w:rsidR="004A7834" w14:paraId="4641C509" w14:textId="77777777" w:rsidTr="004A7834"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684E3D2B" w14:textId="77777777" w:rsidR="004A7834" w:rsidRDefault="004A7834" w:rsidP="00E45121">
            <w:pPr>
              <w:jc w:val="center"/>
              <w:rPr>
                <w:bCs/>
              </w:rPr>
            </w:pPr>
            <w:r>
              <w:rPr>
                <w:bCs/>
              </w:rPr>
              <w:t>Etapa</w:t>
            </w:r>
          </w:p>
          <w:p w14:paraId="1C8D90C9" w14:textId="77777777" w:rsidR="004A7834" w:rsidRDefault="004A7834" w:rsidP="00E45121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  <w:p w14:paraId="7DF833A7" w14:textId="77777777" w:rsidR="004A7834" w:rsidRDefault="004A7834" w:rsidP="00E45121">
            <w:pPr>
              <w:jc w:val="center"/>
              <w:rPr>
                <w:bCs/>
              </w:rPr>
            </w:pPr>
            <w:r>
              <w:rPr>
                <w:bCs/>
              </w:rPr>
              <w:t>podetapy</w:t>
            </w:r>
          </w:p>
        </w:tc>
        <w:tc>
          <w:tcPr>
            <w:tcW w:w="4469" w:type="dxa"/>
            <w:tcBorders>
              <w:bottom w:val="single" w:sz="4" w:space="0" w:color="auto"/>
            </w:tcBorders>
            <w:vAlign w:val="center"/>
          </w:tcPr>
          <w:p w14:paraId="35E27632" w14:textId="77777777" w:rsidR="004A7834" w:rsidRDefault="004A7834" w:rsidP="00E45121">
            <w:pPr>
              <w:jc w:val="center"/>
              <w:rPr>
                <w:bCs/>
              </w:rPr>
            </w:pPr>
            <w:r>
              <w:rPr>
                <w:bCs/>
              </w:rPr>
              <w:t>Název etapy a stručný přehled činnosti</w:t>
            </w:r>
          </w:p>
          <w:p w14:paraId="4BDD1EA0" w14:textId="77777777" w:rsidR="004A7834" w:rsidRDefault="004A7834" w:rsidP="00E45121">
            <w:pPr>
              <w:jc w:val="center"/>
              <w:rPr>
                <w:bCs/>
              </w:rPr>
            </w:pPr>
            <w:r>
              <w:rPr>
                <w:bCs/>
              </w:rPr>
              <w:t>v etapě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CECBE62" w14:textId="77777777" w:rsidR="004A7834" w:rsidRDefault="004A7834" w:rsidP="00E45121">
            <w:pPr>
              <w:jc w:val="center"/>
              <w:rPr>
                <w:bCs/>
              </w:rPr>
            </w:pPr>
            <w:r>
              <w:rPr>
                <w:bCs/>
              </w:rPr>
              <w:t>Orientační</w:t>
            </w:r>
          </w:p>
          <w:p w14:paraId="2150A2C6" w14:textId="77777777" w:rsidR="004A7834" w:rsidRDefault="004A7834" w:rsidP="00E45121">
            <w:pPr>
              <w:jc w:val="center"/>
              <w:rPr>
                <w:bCs/>
              </w:rPr>
            </w:pPr>
            <w:r>
              <w:rPr>
                <w:bCs/>
              </w:rPr>
              <w:t>zajištění řešení etap</w:t>
            </w:r>
          </w:p>
          <w:p w14:paraId="2D81526F" w14:textId="77777777" w:rsidR="004A7834" w:rsidRDefault="004A7834" w:rsidP="00E45121">
            <w:pPr>
              <w:jc w:val="center"/>
              <w:rPr>
                <w:bCs/>
              </w:rPr>
            </w:pPr>
            <w:r>
              <w:rPr>
                <w:bCs/>
              </w:rPr>
              <w:t>(organizace)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5443142" w14:textId="77777777" w:rsidR="004A7834" w:rsidRDefault="004A7834" w:rsidP="00E45121">
            <w:pPr>
              <w:pStyle w:val="Nadpis1"/>
              <w:spacing w:before="0" w:after="0" w:line="230" w:lineRule="exact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pacing w:val="-8"/>
                <w:sz w:val="22"/>
              </w:rPr>
              <w:t>Orientační</w:t>
            </w:r>
          </w:p>
          <w:p w14:paraId="34228F03" w14:textId="77777777" w:rsidR="004A7834" w:rsidRDefault="004A7834" w:rsidP="00E45121">
            <w:pPr>
              <w:pStyle w:val="Nadpis1"/>
              <w:spacing w:before="0" w:after="0" w:line="230" w:lineRule="exact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sz w:val="22"/>
              </w:rPr>
              <w:t>t</w:t>
            </w:r>
            <w:r>
              <w:rPr>
                <w:rFonts w:ascii="Times New Roman" w:hAnsi="Times New Roman"/>
                <w:b w:val="0"/>
                <w:bCs/>
                <w:sz w:val="24"/>
              </w:rPr>
              <w:t>ermín</w:t>
            </w:r>
          </w:p>
          <w:p w14:paraId="2CD53E5B" w14:textId="77777777" w:rsidR="004A7834" w:rsidRDefault="004A7834" w:rsidP="00E45121">
            <w:pPr>
              <w:spacing w:line="230" w:lineRule="exact"/>
              <w:jc w:val="center"/>
              <w:rPr>
                <w:bCs/>
              </w:rPr>
            </w:pPr>
            <w:r>
              <w:rPr>
                <w:bCs/>
              </w:rPr>
              <w:t>ukončení</w:t>
            </w:r>
          </w:p>
          <w:p w14:paraId="0BC601DA" w14:textId="77777777" w:rsidR="004A7834" w:rsidRDefault="004A7834" w:rsidP="00E45121">
            <w:pPr>
              <w:spacing w:line="230" w:lineRule="exact"/>
              <w:jc w:val="center"/>
              <w:rPr>
                <w:bCs/>
                <w:spacing w:val="-8"/>
              </w:rPr>
            </w:pPr>
            <w:r>
              <w:rPr>
                <w:bCs/>
              </w:rPr>
              <w:t>etapy</w:t>
            </w:r>
          </w:p>
        </w:tc>
      </w:tr>
      <w:tr w:rsidR="004A7834" w14:paraId="40B49741" w14:textId="77777777" w:rsidTr="00E45121">
        <w:trPr>
          <w:trHeight w:hRule="exact" w:val="567"/>
        </w:trPr>
        <w:tc>
          <w:tcPr>
            <w:tcW w:w="10065" w:type="dxa"/>
            <w:gridSpan w:val="4"/>
            <w:vAlign w:val="center"/>
          </w:tcPr>
          <w:p w14:paraId="6430D6FD" w14:textId="77777777" w:rsidR="004A7834" w:rsidRDefault="004A7834" w:rsidP="00E45121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 2018</w:t>
            </w:r>
          </w:p>
        </w:tc>
      </w:tr>
      <w:tr w:rsidR="004A7834" w14:paraId="6EE615E7" w14:textId="77777777" w:rsidTr="00782C46">
        <w:trPr>
          <w:trHeight w:hRule="exact" w:val="580"/>
        </w:trPr>
        <w:tc>
          <w:tcPr>
            <w:tcW w:w="1060" w:type="dxa"/>
            <w:vAlign w:val="center"/>
          </w:tcPr>
          <w:p w14:paraId="6B1B6F4E" w14:textId="4334DBA3" w:rsidR="004A7834" w:rsidRPr="004A7834" w:rsidRDefault="004A7834" w:rsidP="00E45121">
            <w:pPr>
              <w:jc w:val="center"/>
              <w:rPr>
                <w:b/>
                <w:bCs/>
              </w:rPr>
            </w:pPr>
            <w:r w:rsidRPr="004A7834">
              <w:rPr>
                <w:b/>
                <w:bCs/>
              </w:rPr>
              <w:t>1</w:t>
            </w:r>
            <w:r w:rsidRPr="004A7834">
              <w:rPr>
                <w:b/>
                <w:bCs/>
              </w:rPr>
              <w:t>.</w:t>
            </w:r>
          </w:p>
        </w:tc>
        <w:tc>
          <w:tcPr>
            <w:tcW w:w="4469" w:type="dxa"/>
            <w:vAlign w:val="center"/>
          </w:tcPr>
          <w:p w14:paraId="1689E33F" w14:textId="77777777" w:rsidR="004A7834" w:rsidRPr="004A7834" w:rsidRDefault="004A7834" w:rsidP="00E45121">
            <w:pPr>
              <w:rPr>
                <w:b/>
                <w:bCs/>
                <w:sz w:val="22"/>
                <w:szCs w:val="22"/>
              </w:rPr>
            </w:pPr>
            <w:r w:rsidRPr="004A7834">
              <w:rPr>
                <w:b/>
                <w:bCs/>
                <w:sz w:val="22"/>
                <w:szCs w:val="22"/>
              </w:rPr>
              <w:t xml:space="preserve">Depozice a testování </w:t>
            </w:r>
          </w:p>
        </w:tc>
        <w:tc>
          <w:tcPr>
            <w:tcW w:w="2410" w:type="dxa"/>
            <w:vAlign w:val="center"/>
          </w:tcPr>
          <w:p w14:paraId="42DFAE8B" w14:textId="77777777" w:rsidR="004A7834" w:rsidRDefault="004A7834" w:rsidP="00E45121">
            <w:pPr>
              <w:jc w:val="center"/>
              <w:rPr>
                <w:bCs/>
              </w:rPr>
            </w:pPr>
            <w:r>
              <w:rPr>
                <w:bCs/>
              </w:rPr>
              <w:t>Masarykova univerzita, SHM</w:t>
            </w:r>
          </w:p>
        </w:tc>
        <w:tc>
          <w:tcPr>
            <w:tcW w:w="2126" w:type="dxa"/>
            <w:vAlign w:val="center"/>
          </w:tcPr>
          <w:p w14:paraId="1A37EF5A" w14:textId="14A38974" w:rsidR="004A7834" w:rsidRDefault="004A7834" w:rsidP="00E45121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31.</w:t>
            </w:r>
            <w:r>
              <w:rPr>
                <w:rFonts w:ascii="Times New Roman" w:hAnsi="Times New Roman"/>
                <w:b w:val="0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24"/>
              </w:rPr>
              <w:t>12.</w:t>
            </w:r>
            <w:r>
              <w:rPr>
                <w:rFonts w:ascii="Times New Roman" w:hAnsi="Times New Roman"/>
                <w:b w:val="0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24"/>
              </w:rPr>
              <w:t>2019</w:t>
            </w:r>
          </w:p>
        </w:tc>
      </w:tr>
      <w:tr w:rsidR="004A7834" w14:paraId="78672C6C" w14:textId="77777777" w:rsidTr="004A7834">
        <w:trPr>
          <w:trHeight w:hRule="exact" w:val="2149"/>
        </w:trPr>
        <w:tc>
          <w:tcPr>
            <w:tcW w:w="1060" w:type="dxa"/>
            <w:vAlign w:val="center"/>
          </w:tcPr>
          <w:p w14:paraId="0BE32054" w14:textId="77777777" w:rsidR="004A7834" w:rsidRPr="00BB4FBA" w:rsidRDefault="004A7834" w:rsidP="00E45121">
            <w:pPr>
              <w:jc w:val="center"/>
              <w:rPr>
                <w:bCs/>
              </w:rPr>
            </w:pPr>
            <w:r>
              <w:rPr>
                <w:bCs/>
              </w:rPr>
              <w:t>1.1</w:t>
            </w:r>
          </w:p>
        </w:tc>
        <w:tc>
          <w:tcPr>
            <w:tcW w:w="4469" w:type="dxa"/>
            <w:vAlign w:val="center"/>
          </w:tcPr>
          <w:p w14:paraId="235BEF17" w14:textId="77777777" w:rsidR="004A7834" w:rsidRPr="004A7834" w:rsidRDefault="004A7834" w:rsidP="004A7834">
            <w:pPr>
              <w:jc w:val="both"/>
              <w:rPr>
                <w:b/>
                <w:bCs/>
                <w:sz w:val="22"/>
                <w:szCs w:val="22"/>
              </w:rPr>
            </w:pPr>
            <w:r w:rsidRPr="004A7834">
              <w:rPr>
                <w:b/>
                <w:bCs/>
                <w:sz w:val="22"/>
                <w:szCs w:val="22"/>
              </w:rPr>
              <w:t>depozice povlaků</w:t>
            </w:r>
          </w:p>
          <w:p w14:paraId="18EFFE27" w14:textId="77777777" w:rsidR="004A7834" w:rsidRPr="004A7834" w:rsidRDefault="004A7834" w:rsidP="004A7834">
            <w:pPr>
              <w:jc w:val="both"/>
              <w:rPr>
                <w:bCs/>
                <w:sz w:val="22"/>
                <w:szCs w:val="22"/>
              </w:rPr>
            </w:pPr>
            <w:r w:rsidRPr="004A7834">
              <w:rPr>
                <w:bCs/>
                <w:sz w:val="22"/>
                <w:szCs w:val="22"/>
              </w:rPr>
              <w:t xml:space="preserve">- depozice povlaků s využitím experimentálního depozičního zařízení, </w:t>
            </w:r>
          </w:p>
          <w:p w14:paraId="7D645919" w14:textId="77777777" w:rsidR="004A7834" w:rsidRDefault="004A7834" w:rsidP="004A7834">
            <w:pPr>
              <w:jc w:val="both"/>
              <w:rPr>
                <w:bCs/>
                <w:sz w:val="22"/>
                <w:szCs w:val="22"/>
              </w:rPr>
            </w:pPr>
            <w:r w:rsidRPr="004A7834">
              <w:rPr>
                <w:bCs/>
                <w:sz w:val="22"/>
                <w:szCs w:val="22"/>
              </w:rPr>
              <w:t xml:space="preserve">- transfer technologických poznatků </w:t>
            </w:r>
          </w:p>
          <w:p w14:paraId="49F5EBDE" w14:textId="5C622DB6" w:rsidR="004A7834" w:rsidRPr="004A7834" w:rsidRDefault="004A7834" w:rsidP="004A7834">
            <w:pPr>
              <w:jc w:val="both"/>
              <w:rPr>
                <w:bCs/>
                <w:sz w:val="22"/>
                <w:szCs w:val="22"/>
              </w:rPr>
            </w:pPr>
            <w:r w:rsidRPr="004A7834">
              <w:rPr>
                <w:bCs/>
                <w:sz w:val="22"/>
                <w:szCs w:val="22"/>
              </w:rPr>
              <w:t xml:space="preserve">na průmyslová zařízení a depozice povlaků </w:t>
            </w:r>
            <w:r>
              <w:rPr>
                <w:bCs/>
                <w:sz w:val="22"/>
                <w:szCs w:val="22"/>
              </w:rPr>
              <w:br/>
            </w:r>
            <w:r w:rsidRPr="004A7834">
              <w:rPr>
                <w:bCs/>
                <w:sz w:val="22"/>
                <w:szCs w:val="22"/>
              </w:rPr>
              <w:t xml:space="preserve">na těchto zařízeních, </w:t>
            </w:r>
          </w:p>
          <w:p w14:paraId="7A668B59" w14:textId="77777777" w:rsidR="004A7834" w:rsidRPr="00AD1DF9" w:rsidRDefault="004A7834" w:rsidP="004A7834">
            <w:pPr>
              <w:jc w:val="both"/>
              <w:rPr>
                <w:bCs/>
                <w:sz w:val="20"/>
                <w:szCs w:val="20"/>
              </w:rPr>
            </w:pPr>
            <w:r w:rsidRPr="004A7834">
              <w:rPr>
                <w:bCs/>
                <w:sz w:val="22"/>
                <w:szCs w:val="22"/>
              </w:rPr>
              <w:t>- ověření a optimalizace technologických parametrů na reálných povlakovaných vsázkách</w:t>
            </w:r>
          </w:p>
        </w:tc>
        <w:tc>
          <w:tcPr>
            <w:tcW w:w="2410" w:type="dxa"/>
            <w:vAlign w:val="center"/>
          </w:tcPr>
          <w:p w14:paraId="4AFCBE28" w14:textId="77777777" w:rsidR="004A7834" w:rsidRDefault="004A7834" w:rsidP="00E45121">
            <w:pPr>
              <w:jc w:val="center"/>
              <w:rPr>
                <w:bCs/>
              </w:rPr>
            </w:pPr>
            <w:r>
              <w:rPr>
                <w:bCs/>
              </w:rPr>
              <w:t>Masarykova univerzita, SHM</w:t>
            </w:r>
          </w:p>
        </w:tc>
        <w:tc>
          <w:tcPr>
            <w:tcW w:w="2126" w:type="dxa"/>
            <w:vAlign w:val="center"/>
          </w:tcPr>
          <w:p w14:paraId="5D17E2DD" w14:textId="26867BB7" w:rsidR="004A7834" w:rsidRDefault="004A7834" w:rsidP="00E45121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31.</w:t>
            </w:r>
            <w:r>
              <w:rPr>
                <w:rFonts w:ascii="Times New Roman" w:hAnsi="Times New Roman"/>
                <w:b w:val="0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24"/>
              </w:rPr>
              <w:t>8.</w:t>
            </w:r>
            <w:r>
              <w:rPr>
                <w:rFonts w:ascii="Times New Roman" w:hAnsi="Times New Roman"/>
                <w:b w:val="0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24"/>
              </w:rPr>
              <w:t>2019</w:t>
            </w:r>
          </w:p>
        </w:tc>
      </w:tr>
      <w:tr w:rsidR="004A7834" w14:paraId="5F521AF4" w14:textId="77777777" w:rsidTr="00782C46">
        <w:trPr>
          <w:trHeight w:hRule="exact" w:val="1541"/>
        </w:trPr>
        <w:tc>
          <w:tcPr>
            <w:tcW w:w="1060" w:type="dxa"/>
            <w:vAlign w:val="center"/>
          </w:tcPr>
          <w:p w14:paraId="292019E8" w14:textId="77777777" w:rsidR="004A7834" w:rsidRPr="001F7172" w:rsidRDefault="004A7834" w:rsidP="00E45121">
            <w:pPr>
              <w:jc w:val="center"/>
              <w:rPr>
                <w:bCs/>
              </w:rPr>
            </w:pPr>
            <w:r w:rsidRPr="001F7172">
              <w:rPr>
                <w:bCs/>
              </w:rPr>
              <w:t>1.2</w:t>
            </w:r>
          </w:p>
        </w:tc>
        <w:tc>
          <w:tcPr>
            <w:tcW w:w="4469" w:type="dxa"/>
            <w:vAlign w:val="center"/>
          </w:tcPr>
          <w:p w14:paraId="4F8E97B2" w14:textId="77777777" w:rsidR="004A7834" w:rsidRPr="004A7834" w:rsidRDefault="004A7834" w:rsidP="004A7834">
            <w:pPr>
              <w:jc w:val="both"/>
              <w:rPr>
                <w:b/>
                <w:bCs/>
                <w:sz w:val="22"/>
                <w:szCs w:val="22"/>
              </w:rPr>
            </w:pPr>
            <w:r w:rsidRPr="004A7834">
              <w:rPr>
                <w:b/>
                <w:bCs/>
                <w:sz w:val="22"/>
                <w:szCs w:val="22"/>
              </w:rPr>
              <w:t>prvková a strukturální analýza</w:t>
            </w:r>
          </w:p>
          <w:p w14:paraId="2C5E6D45" w14:textId="77777777" w:rsidR="004A7834" w:rsidRPr="004A7834" w:rsidRDefault="004A7834" w:rsidP="004A7834">
            <w:pPr>
              <w:jc w:val="both"/>
              <w:rPr>
                <w:bCs/>
                <w:sz w:val="22"/>
                <w:szCs w:val="22"/>
              </w:rPr>
            </w:pPr>
            <w:r w:rsidRPr="004A7834">
              <w:rPr>
                <w:bCs/>
                <w:sz w:val="22"/>
                <w:szCs w:val="22"/>
              </w:rPr>
              <w:t>- analýza připravených povlaků a určení jejich prvkového složení a vnitřní struktury s využitím zejména metod EDX, SEM nebo XRD, případně u vybraných povlaků budou použity pokročilejší techniky RBS, XPS a TEM</w:t>
            </w:r>
          </w:p>
        </w:tc>
        <w:tc>
          <w:tcPr>
            <w:tcW w:w="2410" w:type="dxa"/>
            <w:vAlign w:val="center"/>
          </w:tcPr>
          <w:p w14:paraId="3D92AF3B" w14:textId="77777777" w:rsidR="004A7834" w:rsidRDefault="004A7834" w:rsidP="00E45121">
            <w:pPr>
              <w:jc w:val="center"/>
              <w:rPr>
                <w:bCs/>
              </w:rPr>
            </w:pPr>
            <w:r>
              <w:rPr>
                <w:bCs/>
              </w:rPr>
              <w:t>Masarykova univerzita</w:t>
            </w:r>
          </w:p>
        </w:tc>
        <w:tc>
          <w:tcPr>
            <w:tcW w:w="2126" w:type="dxa"/>
            <w:vAlign w:val="center"/>
          </w:tcPr>
          <w:p w14:paraId="3F5948FE" w14:textId="3E0BB8EA" w:rsidR="004A7834" w:rsidRDefault="004A7834" w:rsidP="00E45121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31.</w:t>
            </w:r>
            <w:r>
              <w:rPr>
                <w:rFonts w:ascii="Times New Roman" w:hAnsi="Times New Roman"/>
                <w:b w:val="0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24"/>
              </w:rPr>
              <w:t>10.</w:t>
            </w:r>
            <w:r>
              <w:rPr>
                <w:rFonts w:ascii="Times New Roman" w:hAnsi="Times New Roman"/>
                <w:b w:val="0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24"/>
              </w:rPr>
              <w:t>2019</w:t>
            </w:r>
          </w:p>
        </w:tc>
      </w:tr>
      <w:tr w:rsidR="004A7834" w14:paraId="6D7C3F81" w14:textId="77777777" w:rsidTr="004A7834">
        <w:trPr>
          <w:trHeight w:hRule="exact" w:val="1128"/>
        </w:trPr>
        <w:tc>
          <w:tcPr>
            <w:tcW w:w="1060" w:type="dxa"/>
            <w:vAlign w:val="center"/>
          </w:tcPr>
          <w:p w14:paraId="6BE0E4F2" w14:textId="77777777" w:rsidR="004A7834" w:rsidRDefault="004A7834" w:rsidP="00E45121">
            <w:pPr>
              <w:jc w:val="center"/>
              <w:rPr>
                <w:bCs/>
              </w:rPr>
            </w:pPr>
            <w:r>
              <w:rPr>
                <w:bCs/>
              </w:rPr>
              <w:t>1.3</w:t>
            </w:r>
          </w:p>
        </w:tc>
        <w:tc>
          <w:tcPr>
            <w:tcW w:w="4469" w:type="dxa"/>
            <w:vAlign w:val="center"/>
          </w:tcPr>
          <w:p w14:paraId="2DBBFDBE" w14:textId="77777777" w:rsidR="004A7834" w:rsidRPr="004A7834" w:rsidRDefault="004A7834" w:rsidP="004A7834">
            <w:pPr>
              <w:jc w:val="both"/>
              <w:rPr>
                <w:b/>
                <w:bCs/>
                <w:sz w:val="22"/>
                <w:szCs w:val="22"/>
              </w:rPr>
            </w:pPr>
            <w:r w:rsidRPr="004A7834">
              <w:rPr>
                <w:b/>
                <w:bCs/>
                <w:sz w:val="22"/>
                <w:szCs w:val="22"/>
              </w:rPr>
              <w:t>analýza mechanických vlastností</w:t>
            </w:r>
          </w:p>
          <w:p w14:paraId="2002362C" w14:textId="77777777" w:rsidR="004A7834" w:rsidRPr="004A7834" w:rsidRDefault="004A7834" w:rsidP="004A7834">
            <w:pPr>
              <w:jc w:val="both"/>
              <w:rPr>
                <w:bCs/>
                <w:sz w:val="22"/>
                <w:szCs w:val="22"/>
              </w:rPr>
            </w:pPr>
            <w:r w:rsidRPr="004A7834">
              <w:rPr>
                <w:bCs/>
                <w:sz w:val="22"/>
                <w:szCs w:val="22"/>
              </w:rPr>
              <w:t xml:space="preserve">- analýza mechanických vlastností připravených povlaků vlastností převážně nano- a mikroindentačními testy </w:t>
            </w:r>
          </w:p>
        </w:tc>
        <w:tc>
          <w:tcPr>
            <w:tcW w:w="2410" w:type="dxa"/>
            <w:vAlign w:val="center"/>
          </w:tcPr>
          <w:p w14:paraId="0FE4E8CA" w14:textId="77777777" w:rsidR="004A7834" w:rsidRDefault="004A7834" w:rsidP="00E45121">
            <w:pPr>
              <w:jc w:val="center"/>
              <w:rPr>
                <w:bCs/>
              </w:rPr>
            </w:pPr>
            <w:r>
              <w:rPr>
                <w:bCs/>
              </w:rPr>
              <w:t>Masarykova univerzita</w:t>
            </w:r>
          </w:p>
        </w:tc>
        <w:tc>
          <w:tcPr>
            <w:tcW w:w="2126" w:type="dxa"/>
            <w:vAlign w:val="center"/>
          </w:tcPr>
          <w:p w14:paraId="5BC346B4" w14:textId="3C2F2998" w:rsidR="004A7834" w:rsidRDefault="004A7834" w:rsidP="00E45121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30.</w:t>
            </w:r>
            <w:r>
              <w:rPr>
                <w:rFonts w:ascii="Times New Roman" w:hAnsi="Times New Roman"/>
                <w:b w:val="0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24"/>
              </w:rPr>
              <w:t>11.</w:t>
            </w:r>
            <w:r>
              <w:rPr>
                <w:rFonts w:ascii="Times New Roman" w:hAnsi="Times New Roman"/>
                <w:b w:val="0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24"/>
              </w:rPr>
              <w:t>2019</w:t>
            </w:r>
          </w:p>
        </w:tc>
      </w:tr>
      <w:tr w:rsidR="004A7834" w14:paraId="0DECBE9C" w14:textId="77777777" w:rsidTr="00782C46">
        <w:trPr>
          <w:trHeight w:hRule="exact" w:val="1565"/>
        </w:trPr>
        <w:tc>
          <w:tcPr>
            <w:tcW w:w="1060" w:type="dxa"/>
            <w:vAlign w:val="center"/>
          </w:tcPr>
          <w:p w14:paraId="529D2914" w14:textId="77777777" w:rsidR="004A7834" w:rsidRPr="00603109" w:rsidRDefault="004A7834" w:rsidP="00E45121">
            <w:pPr>
              <w:jc w:val="center"/>
              <w:rPr>
                <w:bCs/>
              </w:rPr>
            </w:pPr>
            <w:r w:rsidRPr="00603109">
              <w:rPr>
                <w:bCs/>
              </w:rPr>
              <w:t>1.4</w:t>
            </w:r>
          </w:p>
        </w:tc>
        <w:tc>
          <w:tcPr>
            <w:tcW w:w="4469" w:type="dxa"/>
            <w:vAlign w:val="center"/>
          </w:tcPr>
          <w:p w14:paraId="723DCFC9" w14:textId="77777777" w:rsidR="004A7834" w:rsidRPr="004A7834" w:rsidRDefault="004A7834" w:rsidP="004A7834">
            <w:pPr>
              <w:jc w:val="both"/>
              <w:rPr>
                <w:b/>
                <w:bCs/>
                <w:sz w:val="22"/>
                <w:szCs w:val="22"/>
              </w:rPr>
            </w:pPr>
            <w:r w:rsidRPr="004A7834">
              <w:rPr>
                <w:b/>
                <w:bCs/>
                <w:sz w:val="22"/>
                <w:szCs w:val="22"/>
              </w:rPr>
              <w:t>analýzy tepelné stability a frikčních vlastností</w:t>
            </w:r>
          </w:p>
          <w:p w14:paraId="485944F6" w14:textId="7DE864D8" w:rsidR="004A7834" w:rsidRPr="004A7834" w:rsidRDefault="004A7834" w:rsidP="004A7834">
            <w:pPr>
              <w:jc w:val="both"/>
              <w:rPr>
                <w:b/>
                <w:bCs/>
                <w:sz w:val="22"/>
                <w:szCs w:val="22"/>
              </w:rPr>
            </w:pPr>
            <w:r w:rsidRPr="004A7834">
              <w:rPr>
                <w:bCs/>
                <w:sz w:val="22"/>
                <w:szCs w:val="22"/>
              </w:rPr>
              <w:t xml:space="preserve">- analýza tepelné stability a frikčních vlastností vybraných povlaků. Tepelná stabilita bude zkoumána v inertní atmosféře i v oxidační atmosféře pro otestování stability povlaků </w:t>
            </w:r>
            <w:r w:rsidR="00782C46">
              <w:rPr>
                <w:bCs/>
                <w:sz w:val="22"/>
                <w:szCs w:val="22"/>
              </w:rPr>
              <w:br/>
            </w:r>
            <w:bookmarkStart w:id="0" w:name="_GoBack"/>
            <w:bookmarkEnd w:id="0"/>
            <w:r w:rsidRPr="004A7834">
              <w:rPr>
                <w:bCs/>
                <w:sz w:val="22"/>
                <w:szCs w:val="22"/>
              </w:rPr>
              <w:t>v prostředí blízkému zamýšleným aplikacím</w:t>
            </w:r>
          </w:p>
        </w:tc>
        <w:tc>
          <w:tcPr>
            <w:tcW w:w="2410" w:type="dxa"/>
            <w:vAlign w:val="center"/>
          </w:tcPr>
          <w:p w14:paraId="23B75D6C" w14:textId="77777777" w:rsidR="004A7834" w:rsidRDefault="004A7834" w:rsidP="00E45121">
            <w:pPr>
              <w:jc w:val="center"/>
              <w:rPr>
                <w:bCs/>
              </w:rPr>
            </w:pPr>
            <w:r>
              <w:rPr>
                <w:bCs/>
              </w:rPr>
              <w:t>Masarykova univerzita, SHM</w:t>
            </w:r>
          </w:p>
        </w:tc>
        <w:tc>
          <w:tcPr>
            <w:tcW w:w="2126" w:type="dxa"/>
            <w:vAlign w:val="center"/>
          </w:tcPr>
          <w:p w14:paraId="4C87B9B9" w14:textId="6935CA80" w:rsidR="004A7834" w:rsidRDefault="004A7834" w:rsidP="00E45121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31.</w:t>
            </w:r>
            <w:r>
              <w:rPr>
                <w:rFonts w:ascii="Times New Roman" w:hAnsi="Times New Roman"/>
                <w:b w:val="0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24"/>
              </w:rPr>
              <w:t>12.</w:t>
            </w:r>
            <w:r>
              <w:rPr>
                <w:rFonts w:ascii="Times New Roman" w:hAnsi="Times New Roman"/>
                <w:b w:val="0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24"/>
              </w:rPr>
              <w:t>2019</w:t>
            </w:r>
          </w:p>
        </w:tc>
      </w:tr>
      <w:tr w:rsidR="004A7834" w14:paraId="4ABA5C12" w14:textId="77777777" w:rsidTr="00782C46">
        <w:trPr>
          <w:trHeight w:hRule="exact" w:val="586"/>
        </w:trPr>
        <w:tc>
          <w:tcPr>
            <w:tcW w:w="10065" w:type="dxa"/>
            <w:gridSpan w:val="4"/>
            <w:vAlign w:val="center"/>
          </w:tcPr>
          <w:p w14:paraId="4E591653" w14:textId="77777777" w:rsidR="004A7834" w:rsidRPr="004A7834" w:rsidRDefault="004A7834" w:rsidP="00782C46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7834">
              <w:rPr>
                <w:rFonts w:ascii="Times New Roman" w:hAnsi="Times New Roman"/>
                <w:sz w:val="22"/>
                <w:szCs w:val="22"/>
              </w:rPr>
              <w:t>rok 2019</w:t>
            </w:r>
          </w:p>
        </w:tc>
      </w:tr>
      <w:tr w:rsidR="004A7834" w14:paraId="10612E15" w14:textId="77777777" w:rsidTr="004A7834">
        <w:trPr>
          <w:trHeight w:hRule="exact" w:val="778"/>
        </w:trPr>
        <w:tc>
          <w:tcPr>
            <w:tcW w:w="1060" w:type="dxa"/>
            <w:vAlign w:val="center"/>
          </w:tcPr>
          <w:p w14:paraId="6A6B0A49" w14:textId="31952EE5" w:rsidR="004A7834" w:rsidRPr="004A7834" w:rsidRDefault="004A7834" w:rsidP="00E45121">
            <w:pPr>
              <w:jc w:val="center"/>
              <w:rPr>
                <w:b/>
                <w:bCs/>
              </w:rPr>
            </w:pPr>
            <w:r w:rsidRPr="004A7834">
              <w:rPr>
                <w:b/>
                <w:bCs/>
              </w:rPr>
              <w:t>1</w:t>
            </w:r>
            <w:r w:rsidRPr="004A7834">
              <w:rPr>
                <w:b/>
                <w:bCs/>
              </w:rPr>
              <w:t>.</w:t>
            </w:r>
          </w:p>
        </w:tc>
        <w:tc>
          <w:tcPr>
            <w:tcW w:w="4469" w:type="dxa"/>
            <w:vAlign w:val="center"/>
          </w:tcPr>
          <w:p w14:paraId="27767401" w14:textId="77777777" w:rsidR="004A7834" w:rsidRPr="004A7834" w:rsidRDefault="004A7834" w:rsidP="004A7834">
            <w:pPr>
              <w:jc w:val="both"/>
              <w:rPr>
                <w:b/>
                <w:bCs/>
                <w:sz w:val="22"/>
                <w:szCs w:val="22"/>
              </w:rPr>
            </w:pPr>
            <w:r w:rsidRPr="004A7834">
              <w:rPr>
                <w:b/>
                <w:bCs/>
                <w:sz w:val="22"/>
                <w:szCs w:val="22"/>
              </w:rPr>
              <w:t>Depozice a testování</w:t>
            </w:r>
          </w:p>
        </w:tc>
        <w:tc>
          <w:tcPr>
            <w:tcW w:w="2410" w:type="dxa"/>
            <w:vAlign w:val="center"/>
          </w:tcPr>
          <w:p w14:paraId="064D09E8" w14:textId="77777777" w:rsidR="004A7834" w:rsidRDefault="004A7834" w:rsidP="00E45121">
            <w:pPr>
              <w:jc w:val="center"/>
              <w:rPr>
                <w:bCs/>
              </w:rPr>
            </w:pPr>
            <w:r>
              <w:rPr>
                <w:bCs/>
              </w:rPr>
              <w:t>Masarykova univerzita, SHM</w:t>
            </w:r>
          </w:p>
        </w:tc>
        <w:tc>
          <w:tcPr>
            <w:tcW w:w="2126" w:type="dxa"/>
            <w:vAlign w:val="center"/>
          </w:tcPr>
          <w:p w14:paraId="5481BDF4" w14:textId="40D9BFCB" w:rsidR="004A7834" w:rsidRDefault="004A7834" w:rsidP="00E45121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31.</w:t>
            </w:r>
            <w:r>
              <w:rPr>
                <w:rFonts w:ascii="Times New Roman" w:hAnsi="Times New Roman"/>
                <w:b w:val="0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24"/>
              </w:rPr>
              <w:t>12.</w:t>
            </w:r>
            <w:r>
              <w:rPr>
                <w:rFonts w:ascii="Times New Roman" w:hAnsi="Times New Roman"/>
                <w:b w:val="0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24"/>
              </w:rPr>
              <w:t>2019</w:t>
            </w:r>
          </w:p>
        </w:tc>
      </w:tr>
      <w:tr w:rsidR="004A7834" w14:paraId="0563E0E7" w14:textId="77777777" w:rsidTr="00782C46">
        <w:trPr>
          <w:trHeight w:hRule="exact" w:val="1795"/>
        </w:trPr>
        <w:tc>
          <w:tcPr>
            <w:tcW w:w="1060" w:type="dxa"/>
            <w:vAlign w:val="center"/>
          </w:tcPr>
          <w:p w14:paraId="7B319971" w14:textId="77777777" w:rsidR="004A7834" w:rsidRPr="00BB4FBA" w:rsidRDefault="004A7834" w:rsidP="00E4512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1.1</w:t>
            </w:r>
          </w:p>
        </w:tc>
        <w:tc>
          <w:tcPr>
            <w:tcW w:w="4469" w:type="dxa"/>
            <w:vAlign w:val="center"/>
          </w:tcPr>
          <w:p w14:paraId="272E3027" w14:textId="77777777" w:rsidR="00782C46" w:rsidRPr="00132C83" w:rsidRDefault="00782C46" w:rsidP="00782C46">
            <w:pPr>
              <w:jc w:val="both"/>
              <w:rPr>
                <w:b/>
                <w:bCs/>
                <w:sz w:val="22"/>
                <w:szCs w:val="22"/>
              </w:rPr>
            </w:pPr>
            <w:r w:rsidRPr="00132C83">
              <w:rPr>
                <w:b/>
                <w:bCs/>
                <w:sz w:val="22"/>
                <w:szCs w:val="22"/>
              </w:rPr>
              <w:t>depozice povlaků</w:t>
            </w:r>
          </w:p>
          <w:p w14:paraId="2FF219AA" w14:textId="31FA13EC" w:rsidR="004A7834" w:rsidRPr="004A7834" w:rsidRDefault="00782C46" w:rsidP="00782C46">
            <w:pPr>
              <w:jc w:val="both"/>
              <w:rPr>
                <w:bCs/>
                <w:sz w:val="22"/>
                <w:szCs w:val="22"/>
              </w:rPr>
            </w:pPr>
            <w:r w:rsidRPr="00132C83">
              <w:rPr>
                <w:bCs/>
                <w:sz w:val="22"/>
                <w:szCs w:val="22"/>
              </w:rPr>
              <w:t xml:space="preserve">depozice povlaků s využitím experimentálního depozičního zařízení, transfer technologických poznatků na průmyslová zařízení a depozice povlaků na těchto zařízeních, ověření </w:t>
            </w:r>
            <w:r>
              <w:rPr>
                <w:bCs/>
                <w:sz w:val="22"/>
                <w:szCs w:val="22"/>
              </w:rPr>
              <w:br/>
            </w:r>
            <w:r w:rsidRPr="00132C83">
              <w:rPr>
                <w:bCs/>
                <w:sz w:val="22"/>
                <w:szCs w:val="22"/>
              </w:rPr>
              <w:t xml:space="preserve">a optimalizace technologických parametrů </w:t>
            </w:r>
            <w:r>
              <w:rPr>
                <w:bCs/>
                <w:sz w:val="22"/>
                <w:szCs w:val="22"/>
              </w:rPr>
              <w:br/>
            </w:r>
            <w:r w:rsidRPr="00132C83">
              <w:rPr>
                <w:bCs/>
                <w:sz w:val="22"/>
                <w:szCs w:val="22"/>
              </w:rPr>
              <w:t>na reálných povlakovaných vsázkách</w:t>
            </w:r>
          </w:p>
        </w:tc>
        <w:tc>
          <w:tcPr>
            <w:tcW w:w="2410" w:type="dxa"/>
            <w:vAlign w:val="center"/>
          </w:tcPr>
          <w:p w14:paraId="75CF5629" w14:textId="77777777" w:rsidR="004A7834" w:rsidRDefault="004A7834" w:rsidP="00E45121">
            <w:pPr>
              <w:jc w:val="center"/>
              <w:rPr>
                <w:bCs/>
              </w:rPr>
            </w:pPr>
            <w:r>
              <w:rPr>
                <w:bCs/>
              </w:rPr>
              <w:t>Masarykova univerzita, SHM</w:t>
            </w:r>
          </w:p>
        </w:tc>
        <w:tc>
          <w:tcPr>
            <w:tcW w:w="2126" w:type="dxa"/>
            <w:vAlign w:val="center"/>
          </w:tcPr>
          <w:p w14:paraId="2E296712" w14:textId="112DB589" w:rsidR="004A7834" w:rsidRDefault="004A7834" w:rsidP="00E45121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31.</w:t>
            </w:r>
            <w:r>
              <w:rPr>
                <w:rFonts w:ascii="Times New Roman" w:hAnsi="Times New Roman"/>
                <w:b w:val="0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24"/>
              </w:rPr>
              <w:t>8.</w:t>
            </w:r>
            <w:r>
              <w:rPr>
                <w:rFonts w:ascii="Times New Roman" w:hAnsi="Times New Roman"/>
                <w:b w:val="0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24"/>
              </w:rPr>
              <w:t>2019</w:t>
            </w:r>
          </w:p>
        </w:tc>
      </w:tr>
      <w:tr w:rsidR="004A7834" w14:paraId="00A8D263" w14:textId="77777777" w:rsidTr="004A7834">
        <w:trPr>
          <w:trHeight w:hRule="exact" w:val="1591"/>
        </w:trPr>
        <w:tc>
          <w:tcPr>
            <w:tcW w:w="1060" w:type="dxa"/>
            <w:vAlign w:val="center"/>
          </w:tcPr>
          <w:p w14:paraId="63B7BCB5" w14:textId="77777777" w:rsidR="004A7834" w:rsidRPr="00BB4FBA" w:rsidRDefault="004A7834" w:rsidP="00E45121">
            <w:pPr>
              <w:jc w:val="center"/>
              <w:rPr>
                <w:bCs/>
              </w:rPr>
            </w:pPr>
            <w:r>
              <w:rPr>
                <w:bCs/>
              </w:rPr>
              <w:t>1.2</w:t>
            </w:r>
          </w:p>
        </w:tc>
        <w:tc>
          <w:tcPr>
            <w:tcW w:w="4469" w:type="dxa"/>
            <w:vAlign w:val="center"/>
          </w:tcPr>
          <w:p w14:paraId="1ACF4DD6" w14:textId="77777777" w:rsidR="004A7834" w:rsidRPr="004A7834" w:rsidRDefault="004A7834" w:rsidP="004A7834">
            <w:pPr>
              <w:jc w:val="both"/>
              <w:rPr>
                <w:b/>
                <w:bCs/>
                <w:sz w:val="22"/>
                <w:szCs w:val="22"/>
              </w:rPr>
            </w:pPr>
            <w:r w:rsidRPr="004A7834">
              <w:rPr>
                <w:b/>
                <w:bCs/>
                <w:sz w:val="22"/>
                <w:szCs w:val="22"/>
              </w:rPr>
              <w:t>prvková a strukturální analýza</w:t>
            </w:r>
          </w:p>
          <w:p w14:paraId="1DE9DBAB" w14:textId="61DB10B6" w:rsidR="004A7834" w:rsidRPr="004A7834" w:rsidRDefault="004A7834" w:rsidP="004A7834">
            <w:pPr>
              <w:jc w:val="both"/>
              <w:rPr>
                <w:bCs/>
                <w:sz w:val="22"/>
                <w:szCs w:val="22"/>
              </w:rPr>
            </w:pPr>
            <w:r w:rsidRPr="004A7834">
              <w:rPr>
                <w:bCs/>
                <w:sz w:val="22"/>
                <w:szCs w:val="22"/>
              </w:rPr>
              <w:t>analýza připravených povlaků a určení jejich prvkového složení a vnitřní struktury s využitím zejména metod EDX, SEM nebo XRD, případně u vybraných povlaků budou použity pokročilejší techniky RBS, XPS a TEM</w:t>
            </w:r>
          </w:p>
        </w:tc>
        <w:tc>
          <w:tcPr>
            <w:tcW w:w="2410" w:type="dxa"/>
            <w:vAlign w:val="center"/>
          </w:tcPr>
          <w:p w14:paraId="2F9CE931" w14:textId="77777777" w:rsidR="004A7834" w:rsidRDefault="004A7834" w:rsidP="00E45121">
            <w:pPr>
              <w:jc w:val="center"/>
              <w:rPr>
                <w:bCs/>
              </w:rPr>
            </w:pPr>
            <w:r>
              <w:rPr>
                <w:bCs/>
              </w:rPr>
              <w:t>Masarykova univerzita</w:t>
            </w:r>
          </w:p>
        </w:tc>
        <w:tc>
          <w:tcPr>
            <w:tcW w:w="2126" w:type="dxa"/>
            <w:vAlign w:val="center"/>
          </w:tcPr>
          <w:p w14:paraId="31AACDE0" w14:textId="29B9E238" w:rsidR="004A7834" w:rsidRDefault="004A7834" w:rsidP="00E45121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31.</w:t>
            </w:r>
            <w:r>
              <w:rPr>
                <w:rFonts w:ascii="Times New Roman" w:hAnsi="Times New Roman"/>
                <w:b w:val="0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24"/>
              </w:rPr>
              <w:t>10.</w:t>
            </w:r>
            <w:r>
              <w:rPr>
                <w:rFonts w:ascii="Times New Roman" w:hAnsi="Times New Roman"/>
                <w:b w:val="0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24"/>
              </w:rPr>
              <w:t>2019</w:t>
            </w:r>
          </w:p>
        </w:tc>
      </w:tr>
      <w:tr w:rsidR="004A7834" w14:paraId="65A24BE1" w14:textId="77777777" w:rsidTr="004A7834">
        <w:trPr>
          <w:trHeight w:hRule="exact" w:val="1132"/>
        </w:trPr>
        <w:tc>
          <w:tcPr>
            <w:tcW w:w="1060" w:type="dxa"/>
            <w:vAlign w:val="center"/>
          </w:tcPr>
          <w:p w14:paraId="679BC26E" w14:textId="77777777" w:rsidR="004A7834" w:rsidRDefault="004A7834" w:rsidP="00E45121">
            <w:pPr>
              <w:jc w:val="center"/>
              <w:rPr>
                <w:bCs/>
              </w:rPr>
            </w:pPr>
            <w:r>
              <w:rPr>
                <w:bCs/>
              </w:rPr>
              <w:t>1.3</w:t>
            </w:r>
          </w:p>
        </w:tc>
        <w:tc>
          <w:tcPr>
            <w:tcW w:w="4469" w:type="dxa"/>
            <w:vAlign w:val="center"/>
          </w:tcPr>
          <w:p w14:paraId="5D7EE514" w14:textId="77777777" w:rsidR="004A7834" w:rsidRPr="004A7834" w:rsidRDefault="004A7834" w:rsidP="004A7834">
            <w:pPr>
              <w:jc w:val="both"/>
              <w:rPr>
                <w:b/>
                <w:bCs/>
                <w:sz w:val="22"/>
                <w:szCs w:val="22"/>
              </w:rPr>
            </w:pPr>
            <w:r w:rsidRPr="004A7834">
              <w:rPr>
                <w:b/>
                <w:bCs/>
                <w:sz w:val="22"/>
                <w:szCs w:val="22"/>
              </w:rPr>
              <w:t>analýza mechanických vlastností</w:t>
            </w:r>
          </w:p>
          <w:p w14:paraId="682723E1" w14:textId="5B3DD74A" w:rsidR="004A7834" w:rsidRPr="004A7834" w:rsidRDefault="004A7834" w:rsidP="004A7834">
            <w:pPr>
              <w:jc w:val="both"/>
              <w:rPr>
                <w:bCs/>
                <w:sz w:val="22"/>
                <w:szCs w:val="22"/>
              </w:rPr>
            </w:pPr>
            <w:r w:rsidRPr="004A7834">
              <w:rPr>
                <w:bCs/>
                <w:sz w:val="22"/>
                <w:szCs w:val="22"/>
              </w:rPr>
              <w:t>analýza mechanických vlastností připraven</w:t>
            </w:r>
            <w:r w:rsidR="00782C46">
              <w:rPr>
                <w:bCs/>
                <w:sz w:val="22"/>
                <w:szCs w:val="22"/>
              </w:rPr>
              <w:t xml:space="preserve">ých povlaků vlastností převážně </w:t>
            </w:r>
            <w:r w:rsidRPr="004A7834">
              <w:rPr>
                <w:bCs/>
                <w:sz w:val="22"/>
                <w:szCs w:val="22"/>
              </w:rPr>
              <w:t xml:space="preserve">nano- </w:t>
            </w:r>
            <w:r>
              <w:rPr>
                <w:bCs/>
                <w:sz w:val="22"/>
                <w:szCs w:val="22"/>
              </w:rPr>
              <w:br/>
            </w:r>
            <w:r w:rsidRPr="004A7834">
              <w:rPr>
                <w:bCs/>
                <w:sz w:val="22"/>
                <w:szCs w:val="22"/>
              </w:rPr>
              <w:t xml:space="preserve">a mikroindentačními testy </w:t>
            </w:r>
          </w:p>
        </w:tc>
        <w:tc>
          <w:tcPr>
            <w:tcW w:w="2410" w:type="dxa"/>
            <w:vAlign w:val="center"/>
          </w:tcPr>
          <w:p w14:paraId="409852FE" w14:textId="77777777" w:rsidR="004A7834" w:rsidRDefault="004A7834" w:rsidP="00E45121">
            <w:pPr>
              <w:jc w:val="center"/>
              <w:rPr>
                <w:bCs/>
              </w:rPr>
            </w:pPr>
            <w:r>
              <w:rPr>
                <w:bCs/>
              </w:rPr>
              <w:t>Masarykova univerzita</w:t>
            </w:r>
          </w:p>
        </w:tc>
        <w:tc>
          <w:tcPr>
            <w:tcW w:w="2126" w:type="dxa"/>
            <w:vAlign w:val="center"/>
          </w:tcPr>
          <w:p w14:paraId="2EB4B576" w14:textId="31DDC203" w:rsidR="004A7834" w:rsidRDefault="004A7834" w:rsidP="00E45121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30.</w:t>
            </w:r>
            <w:r>
              <w:rPr>
                <w:rFonts w:ascii="Times New Roman" w:hAnsi="Times New Roman"/>
                <w:b w:val="0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24"/>
              </w:rPr>
              <w:t>11.</w:t>
            </w:r>
            <w:r>
              <w:rPr>
                <w:rFonts w:ascii="Times New Roman" w:hAnsi="Times New Roman"/>
                <w:b w:val="0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24"/>
              </w:rPr>
              <w:t>2019</w:t>
            </w:r>
          </w:p>
        </w:tc>
      </w:tr>
      <w:tr w:rsidR="004A7834" w14:paraId="5B38794A" w14:textId="77777777" w:rsidTr="004A7834">
        <w:trPr>
          <w:trHeight w:hRule="exact" w:val="1545"/>
        </w:trPr>
        <w:tc>
          <w:tcPr>
            <w:tcW w:w="1060" w:type="dxa"/>
            <w:vAlign w:val="center"/>
          </w:tcPr>
          <w:p w14:paraId="1E45D2AD" w14:textId="77777777" w:rsidR="004A7834" w:rsidRPr="00603109" w:rsidRDefault="004A7834" w:rsidP="00E45121">
            <w:pPr>
              <w:jc w:val="center"/>
              <w:rPr>
                <w:bCs/>
              </w:rPr>
            </w:pPr>
            <w:r w:rsidRPr="00603109">
              <w:rPr>
                <w:bCs/>
              </w:rPr>
              <w:t>1.4</w:t>
            </w:r>
          </w:p>
        </w:tc>
        <w:tc>
          <w:tcPr>
            <w:tcW w:w="4469" w:type="dxa"/>
            <w:vAlign w:val="center"/>
          </w:tcPr>
          <w:p w14:paraId="77B00BD0" w14:textId="77777777" w:rsidR="004A7834" w:rsidRPr="004A7834" w:rsidRDefault="004A7834" w:rsidP="004A7834">
            <w:pPr>
              <w:jc w:val="both"/>
              <w:rPr>
                <w:b/>
                <w:bCs/>
                <w:sz w:val="22"/>
                <w:szCs w:val="22"/>
              </w:rPr>
            </w:pPr>
            <w:r w:rsidRPr="004A7834">
              <w:rPr>
                <w:b/>
                <w:bCs/>
                <w:sz w:val="22"/>
                <w:szCs w:val="22"/>
              </w:rPr>
              <w:t>analýzy tepelné stability a frikčních vlastností</w:t>
            </w:r>
          </w:p>
          <w:p w14:paraId="37C22A04" w14:textId="60E90458" w:rsidR="004A7834" w:rsidRPr="004A7834" w:rsidRDefault="004A7834" w:rsidP="004A7834">
            <w:pPr>
              <w:jc w:val="both"/>
              <w:rPr>
                <w:b/>
                <w:bCs/>
                <w:sz w:val="22"/>
                <w:szCs w:val="22"/>
              </w:rPr>
            </w:pPr>
            <w:r w:rsidRPr="004A7834">
              <w:rPr>
                <w:bCs/>
                <w:sz w:val="22"/>
                <w:szCs w:val="22"/>
              </w:rPr>
              <w:t xml:space="preserve">analýza tepelné stability a frikčních vlastností vybraných povlaků. Tepelná stabilita bude zkoumána v inertní atmosféře i v oxidační atmosféře pro otestování stability povlaků </w:t>
            </w:r>
            <w:r>
              <w:rPr>
                <w:bCs/>
                <w:sz w:val="22"/>
                <w:szCs w:val="22"/>
              </w:rPr>
              <w:br/>
            </w:r>
            <w:r w:rsidRPr="004A7834">
              <w:rPr>
                <w:bCs/>
                <w:sz w:val="22"/>
                <w:szCs w:val="22"/>
              </w:rPr>
              <w:t>v prostředí blízkému zamýšleným aplikacím</w:t>
            </w:r>
          </w:p>
        </w:tc>
        <w:tc>
          <w:tcPr>
            <w:tcW w:w="2410" w:type="dxa"/>
            <w:vAlign w:val="center"/>
          </w:tcPr>
          <w:p w14:paraId="2ED2B43F" w14:textId="77777777" w:rsidR="004A7834" w:rsidRDefault="004A7834" w:rsidP="00E45121">
            <w:pPr>
              <w:jc w:val="center"/>
              <w:rPr>
                <w:bCs/>
              </w:rPr>
            </w:pPr>
            <w:r>
              <w:rPr>
                <w:bCs/>
              </w:rPr>
              <w:t>Masarykova univerzita, SHM</w:t>
            </w:r>
          </w:p>
        </w:tc>
        <w:tc>
          <w:tcPr>
            <w:tcW w:w="2126" w:type="dxa"/>
            <w:vAlign w:val="center"/>
          </w:tcPr>
          <w:p w14:paraId="645991BA" w14:textId="0343058E" w:rsidR="004A7834" w:rsidRDefault="004A7834" w:rsidP="00E45121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31.</w:t>
            </w:r>
            <w:r>
              <w:rPr>
                <w:rFonts w:ascii="Times New Roman" w:hAnsi="Times New Roman"/>
                <w:b w:val="0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24"/>
              </w:rPr>
              <w:t>12.</w:t>
            </w:r>
            <w:r>
              <w:rPr>
                <w:rFonts w:ascii="Times New Roman" w:hAnsi="Times New Roman"/>
                <w:b w:val="0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24"/>
              </w:rPr>
              <w:t>2019</w:t>
            </w:r>
          </w:p>
        </w:tc>
      </w:tr>
      <w:tr w:rsidR="004A7834" w14:paraId="1B5FB6C4" w14:textId="77777777" w:rsidTr="00E45121">
        <w:trPr>
          <w:trHeight w:hRule="exact" w:val="567"/>
        </w:trPr>
        <w:tc>
          <w:tcPr>
            <w:tcW w:w="10065" w:type="dxa"/>
            <w:gridSpan w:val="4"/>
            <w:vAlign w:val="center"/>
          </w:tcPr>
          <w:p w14:paraId="2091FB3A" w14:textId="77777777" w:rsidR="004A7834" w:rsidRPr="004A7834" w:rsidRDefault="004A7834" w:rsidP="00782C46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7834">
              <w:rPr>
                <w:rFonts w:ascii="Times New Roman" w:hAnsi="Times New Roman"/>
                <w:sz w:val="22"/>
                <w:szCs w:val="22"/>
              </w:rPr>
              <w:t>Rok 2020</w:t>
            </w:r>
          </w:p>
        </w:tc>
      </w:tr>
      <w:tr w:rsidR="004A7834" w14:paraId="261933A5" w14:textId="77777777" w:rsidTr="004A7834">
        <w:trPr>
          <w:trHeight w:hRule="exact" w:val="582"/>
        </w:trPr>
        <w:tc>
          <w:tcPr>
            <w:tcW w:w="1060" w:type="dxa"/>
            <w:vAlign w:val="center"/>
          </w:tcPr>
          <w:p w14:paraId="41F336C0" w14:textId="5DDACAE3" w:rsidR="004A7834" w:rsidRPr="00603109" w:rsidRDefault="004A7834" w:rsidP="00E45121">
            <w:pPr>
              <w:jc w:val="center"/>
              <w:rPr>
                <w:b/>
                <w:bCs/>
              </w:rPr>
            </w:pPr>
            <w:r w:rsidRPr="00603109">
              <w:rPr>
                <w:b/>
                <w:bCs/>
              </w:rPr>
              <w:t>2</w:t>
            </w:r>
            <w:r>
              <w:rPr>
                <w:b/>
                <w:bCs/>
              </w:rPr>
              <w:t>.</w:t>
            </w:r>
          </w:p>
        </w:tc>
        <w:tc>
          <w:tcPr>
            <w:tcW w:w="4469" w:type="dxa"/>
            <w:vAlign w:val="center"/>
          </w:tcPr>
          <w:p w14:paraId="2A882A69" w14:textId="77777777" w:rsidR="004A7834" w:rsidRPr="004A7834" w:rsidRDefault="004A7834" w:rsidP="004A7834">
            <w:pPr>
              <w:jc w:val="both"/>
              <w:rPr>
                <w:b/>
                <w:bCs/>
                <w:sz w:val="22"/>
                <w:szCs w:val="22"/>
              </w:rPr>
            </w:pPr>
            <w:r w:rsidRPr="004A7834">
              <w:rPr>
                <w:b/>
                <w:bCs/>
                <w:sz w:val="22"/>
                <w:szCs w:val="22"/>
              </w:rPr>
              <w:t xml:space="preserve">Vývoj depozičního procesu </w:t>
            </w:r>
          </w:p>
        </w:tc>
        <w:tc>
          <w:tcPr>
            <w:tcW w:w="2410" w:type="dxa"/>
            <w:vAlign w:val="center"/>
          </w:tcPr>
          <w:p w14:paraId="44CFBCA2" w14:textId="77777777" w:rsidR="004A7834" w:rsidRDefault="004A7834" w:rsidP="00E45121">
            <w:pPr>
              <w:jc w:val="center"/>
              <w:rPr>
                <w:bCs/>
              </w:rPr>
            </w:pPr>
            <w:r>
              <w:rPr>
                <w:bCs/>
              </w:rPr>
              <w:t>SHM, Masarykova univerzita</w:t>
            </w:r>
          </w:p>
        </w:tc>
        <w:tc>
          <w:tcPr>
            <w:tcW w:w="2126" w:type="dxa"/>
            <w:vAlign w:val="center"/>
          </w:tcPr>
          <w:p w14:paraId="70847F6C" w14:textId="459AA344" w:rsidR="004A7834" w:rsidRDefault="004A7834" w:rsidP="00E45121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30.</w:t>
            </w:r>
            <w:r>
              <w:rPr>
                <w:rFonts w:ascii="Times New Roman" w:hAnsi="Times New Roman"/>
                <w:b w:val="0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24"/>
              </w:rPr>
              <w:t>6.</w:t>
            </w:r>
            <w:r>
              <w:rPr>
                <w:rFonts w:ascii="Times New Roman" w:hAnsi="Times New Roman"/>
                <w:b w:val="0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24"/>
              </w:rPr>
              <w:t>2021</w:t>
            </w:r>
          </w:p>
        </w:tc>
      </w:tr>
      <w:tr w:rsidR="004A7834" w14:paraId="712695B3" w14:textId="77777777" w:rsidTr="004A7834">
        <w:trPr>
          <w:trHeight w:hRule="exact" w:val="1130"/>
        </w:trPr>
        <w:tc>
          <w:tcPr>
            <w:tcW w:w="1060" w:type="dxa"/>
            <w:vAlign w:val="center"/>
          </w:tcPr>
          <w:p w14:paraId="2FDEF983" w14:textId="77777777" w:rsidR="004A7834" w:rsidRDefault="004A7834" w:rsidP="00E45121">
            <w:pPr>
              <w:jc w:val="center"/>
              <w:rPr>
                <w:bCs/>
              </w:rPr>
            </w:pPr>
            <w:r>
              <w:rPr>
                <w:bCs/>
              </w:rPr>
              <w:t>2.1</w:t>
            </w:r>
          </w:p>
        </w:tc>
        <w:tc>
          <w:tcPr>
            <w:tcW w:w="4469" w:type="dxa"/>
            <w:tcBorders>
              <w:bottom w:val="single" w:sz="4" w:space="0" w:color="auto"/>
            </w:tcBorders>
            <w:vAlign w:val="center"/>
          </w:tcPr>
          <w:p w14:paraId="1816F5C0" w14:textId="77777777" w:rsidR="004A7834" w:rsidRPr="004A7834" w:rsidRDefault="004A7834" w:rsidP="004A7834">
            <w:pPr>
              <w:jc w:val="both"/>
              <w:rPr>
                <w:b/>
                <w:bCs/>
                <w:sz w:val="22"/>
                <w:szCs w:val="22"/>
              </w:rPr>
            </w:pPr>
            <w:r w:rsidRPr="004A7834">
              <w:rPr>
                <w:b/>
                <w:bCs/>
                <w:sz w:val="22"/>
                <w:szCs w:val="22"/>
              </w:rPr>
              <w:t>optimalizace adheze povlaku</w:t>
            </w:r>
          </w:p>
          <w:p w14:paraId="43DE9473" w14:textId="7B50AC25" w:rsidR="004A7834" w:rsidRPr="004A7834" w:rsidRDefault="004A7834" w:rsidP="004A7834">
            <w:pPr>
              <w:jc w:val="both"/>
              <w:rPr>
                <w:bCs/>
                <w:sz w:val="22"/>
                <w:szCs w:val="22"/>
              </w:rPr>
            </w:pPr>
            <w:r w:rsidRPr="004A7834">
              <w:rPr>
                <w:bCs/>
                <w:sz w:val="22"/>
                <w:szCs w:val="22"/>
              </w:rPr>
              <w:t xml:space="preserve">nalezení vhodného způsobu čištění </w:t>
            </w:r>
            <w:r>
              <w:rPr>
                <w:bCs/>
                <w:sz w:val="22"/>
                <w:szCs w:val="22"/>
              </w:rPr>
              <w:br/>
            </w:r>
            <w:r w:rsidRPr="004A7834">
              <w:rPr>
                <w:bCs/>
                <w:sz w:val="22"/>
                <w:szCs w:val="22"/>
              </w:rPr>
              <w:t>a předúpravy vzorků pro optimální adhezi povlaku</w:t>
            </w:r>
          </w:p>
        </w:tc>
        <w:tc>
          <w:tcPr>
            <w:tcW w:w="2410" w:type="dxa"/>
            <w:vAlign w:val="center"/>
          </w:tcPr>
          <w:p w14:paraId="4CF1E77A" w14:textId="77777777" w:rsidR="004A7834" w:rsidRDefault="004A7834" w:rsidP="00E45121">
            <w:pPr>
              <w:jc w:val="center"/>
              <w:rPr>
                <w:bCs/>
              </w:rPr>
            </w:pPr>
            <w:r>
              <w:rPr>
                <w:bCs/>
              </w:rPr>
              <w:t>SHM, Masarykova univerzita</w:t>
            </w:r>
          </w:p>
        </w:tc>
        <w:tc>
          <w:tcPr>
            <w:tcW w:w="2126" w:type="dxa"/>
            <w:vAlign w:val="center"/>
          </w:tcPr>
          <w:p w14:paraId="774A1C24" w14:textId="49F9F779" w:rsidR="004A7834" w:rsidRDefault="004A7834" w:rsidP="00E45121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31.</w:t>
            </w:r>
            <w:r>
              <w:rPr>
                <w:rFonts w:ascii="Times New Roman" w:hAnsi="Times New Roman"/>
                <w:b w:val="0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24"/>
              </w:rPr>
              <w:t>12.</w:t>
            </w:r>
            <w:r>
              <w:rPr>
                <w:rFonts w:ascii="Times New Roman" w:hAnsi="Times New Roman"/>
                <w:b w:val="0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24"/>
              </w:rPr>
              <w:t>2020</w:t>
            </w:r>
          </w:p>
        </w:tc>
      </w:tr>
      <w:tr w:rsidR="00782C46" w14:paraId="66329CC3" w14:textId="77777777" w:rsidTr="00782C46">
        <w:trPr>
          <w:trHeight w:hRule="exact" w:val="1841"/>
        </w:trPr>
        <w:tc>
          <w:tcPr>
            <w:tcW w:w="1060" w:type="dxa"/>
            <w:vAlign w:val="center"/>
          </w:tcPr>
          <w:p w14:paraId="6DD98B80" w14:textId="3EB4CCD7" w:rsidR="00782C46" w:rsidRDefault="00782C46" w:rsidP="00E45121">
            <w:pPr>
              <w:jc w:val="center"/>
              <w:rPr>
                <w:bCs/>
              </w:rPr>
            </w:pPr>
            <w:r>
              <w:rPr>
                <w:bCs/>
              </w:rPr>
              <w:t>2.2</w:t>
            </w:r>
          </w:p>
        </w:tc>
        <w:tc>
          <w:tcPr>
            <w:tcW w:w="4469" w:type="dxa"/>
            <w:tcBorders>
              <w:bottom w:val="single" w:sz="4" w:space="0" w:color="auto"/>
            </w:tcBorders>
            <w:vAlign w:val="center"/>
          </w:tcPr>
          <w:p w14:paraId="369E37BC" w14:textId="77777777" w:rsidR="00782C46" w:rsidRPr="00132C83" w:rsidRDefault="00782C46" w:rsidP="00782C46">
            <w:pPr>
              <w:jc w:val="both"/>
              <w:rPr>
                <w:b/>
                <w:bCs/>
                <w:sz w:val="22"/>
                <w:szCs w:val="22"/>
              </w:rPr>
            </w:pPr>
            <w:r w:rsidRPr="00132C83">
              <w:rPr>
                <w:b/>
                <w:bCs/>
                <w:sz w:val="22"/>
                <w:szCs w:val="22"/>
              </w:rPr>
              <w:t>zajištění reprodukovatelnosti</w:t>
            </w:r>
          </w:p>
          <w:p w14:paraId="6ECCF85E" w14:textId="0F8BA549" w:rsidR="00782C46" w:rsidRPr="00132C83" w:rsidRDefault="00782C46" w:rsidP="00782C46">
            <w:pPr>
              <w:jc w:val="both"/>
              <w:rPr>
                <w:bCs/>
                <w:sz w:val="22"/>
                <w:szCs w:val="22"/>
              </w:rPr>
            </w:pPr>
            <w:r w:rsidRPr="00132C83">
              <w:rPr>
                <w:bCs/>
                <w:sz w:val="22"/>
                <w:szCs w:val="22"/>
              </w:rPr>
              <w:t>vytvoření opakovatelného, robustního a plně automatizovaného depozičního algoritmu pro průmyslovou přípravu plánovaných povlaků</w:t>
            </w:r>
            <w:r>
              <w:rPr>
                <w:bCs/>
                <w:sz w:val="22"/>
                <w:szCs w:val="22"/>
              </w:rPr>
              <w:t>;</w:t>
            </w:r>
          </w:p>
          <w:p w14:paraId="4DC99F3E" w14:textId="4EC5A65A" w:rsidR="00782C46" w:rsidRPr="004A7834" w:rsidRDefault="00782C46" w:rsidP="00782C46">
            <w:pPr>
              <w:jc w:val="both"/>
              <w:rPr>
                <w:b/>
                <w:bCs/>
                <w:sz w:val="22"/>
                <w:szCs w:val="22"/>
              </w:rPr>
            </w:pPr>
            <w:r w:rsidRPr="00132C83">
              <w:rPr>
                <w:bCs/>
                <w:sz w:val="22"/>
                <w:szCs w:val="22"/>
              </w:rPr>
              <w:t>v případě XBC povlaků bude výzkum zaměřen na zajištění akceptovatelné homogenity v celé průmyslové depoziční komoře</w:t>
            </w:r>
          </w:p>
        </w:tc>
        <w:tc>
          <w:tcPr>
            <w:tcW w:w="2410" w:type="dxa"/>
            <w:vAlign w:val="center"/>
          </w:tcPr>
          <w:p w14:paraId="4AEEDD2C" w14:textId="1F6E3B73" w:rsidR="00782C46" w:rsidRDefault="00782C46" w:rsidP="00E45121">
            <w:pPr>
              <w:jc w:val="center"/>
              <w:rPr>
                <w:bCs/>
              </w:rPr>
            </w:pPr>
            <w:r>
              <w:rPr>
                <w:bCs/>
              </w:rPr>
              <w:t>SHM, Masarykova univerzita</w:t>
            </w:r>
          </w:p>
        </w:tc>
        <w:tc>
          <w:tcPr>
            <w:tcW w:w="2126" w:type="dxa"/>
            <w:vAlign w:val="center"/>
          </w:tcPr>
          <w:p w14:paraId="48A7BE0C" w14:textId="62EB6C1D" w:rsidR="00782C46" w:rsidRDefault="00782C46" w:rsidP="00E45121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31. 12. 2020</w:t>
            </w:r>
          </w:p>
        </w:tc>
      </w:tr>
      <w:tr w:rsidR="004A7834" w14:paraId="31444DDA" w14:textId="77777777" w:rsidTr="004A7834">
        <w:trPr>
          <w:trHeight w:hRule="exact" w:val="1011"/>
        </w:trPr>
        <w:tc>
          <w:tcPr>
            <w:tcW w:w="1060" w:type="dxa"/>
            <w:vAlign w:val="center"/>
          </w:tcPr>
          <w:p w14:paraId="5984D617" w14:textId="77777777" w:rsidR="004A7834" w:rsidRDefault="004A7834" w:rsidP="00E45121">
            <w:pPr>
              <w:jc w:val="center"/>
              <w:rPr>
                <w:bCs/>
              </w:rPr>
            </w:pPr>
            <w:r>
              <w:rPr>
                <w:bCs/>
              </w:rPr>
              <w:t>2.3</w:t>
            </w:r>
          </w:p>
        </w:tc>
        <w:tc>
          <w:tcPr>
            <w:tcW w:w="4469" w:type="dxa"/>
            <w:tcBorders>
              <w:top w:val="single" w:sz="4" w:space="0" w:color="auto"/>
            </w:tcBorders>
            <w:vAlign w:val="center"/>
          </w:tcPr>
          <w:p w14:paraId="58160C4B" w14:textId="77777777" w:rsidR="004A7834" w:rsidRPr="004A7834" w:rsidRDefault="004A7834" w:rsidP="004A7834">
            <w:pPr>
              <w:jc w:val="both"/>
              <w:rPr>
                <w:b/>
                <w:bCs/>
                <w:sz w:val="22"/>
                <w:szCs w:val="22"/>
              </w:rPr>
            </w:pPr>
            <w:r w:rsidRPr="004A7834">
              <w:rPr>
                <w:b/>
                <w:bCs/>
                <w:sz w:val="22"/>
                <w:szCs w:val="22"/>
              </w:rPr>
              <w:t>provedení řezných zkoušek</w:t>
            </w:r>
          </w:p>
          <w:p w14:paraId="60E26E37" w14:textId="120B6D89" w:rsidR="004A7834" w:rsidRPr="00782C46" w:rsidRDefault="004A7834" w:rsidP="00782C46">
            <w:pPr>
              <w:jc w:val="both"/>
              <w:rPr>
                <w:bCs/>
                <w:sz w:val="22"/>
                <w:szCs w:val="22"/>
              </w:rPr>
            </w:pPr>
            <w:r w:rsidRPr="00782C46">
              <w:rPr>
                <w:bCs/>
                <w:sz w:val="22"/>
                <w:szCs w:val="22"/>
              </w:rPr>
              <w:t>vybrané povlaky budou testovány v podmínkách blízkých předpokládaným aplikacím</w:t>
            </w:r>
          </w:p>
        </w:tc>
        <w:tc>
          <w:tcPr>
            <w:tcW w:w="2410" w:type="dxa"/>
            <w:vAlign w:val="center"/>
          </w:tcPr>
          <w:p w14:paraId="69AB0D11" w14:textId="77777777" w:rsidR="004A7834" w:rsidRDefault="004A7834" w:rsidP="00E45121">
            <w:pPr>
              <w:jc w:val="center"/>
              <w:rPr>
                <w:bCs/>
              </w:rPr>
            </w:pPr>
            <w:r>
              <w:rPr>
                <w:bCs/>
              </w:rPr>
              <w:t>SHM, Masarykova univerzita</w:t>
            </w:r>
          </w:p>
        </w:tc>
        <w:tc>
          <w:tcPr>
            <w:tcW w:w="2126" w:type="dxa"/>
            <w:vAlign w:val="center"/>
          </w:tcPr>
          <w:p w14:paraId="62214441" w14:textId="0BBBAE88" w:rsidR="004A7834" w:rsidRDefault="004A7834" w:rsidP="00E45121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30.</w:t>
            </w:r>
            <w:r>
              <w:rPr>
                <w:rFonts w:ascii="Times New Roman" w:hAnsi="Times New Roman"/>
                <w:b w:val="0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24"/>
              </w:rPr>
              <w:t>6.</w:t>
            </w:r>
            <w:r>
              <w:rPr>
                <w:rFonts w:ascii="Times New Roman" w:hAnsi="Times New Roman"/>
                <w:b w:val="0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24"/>
              </w:rPr>
              <w:t>2021</w:t>
            </w:r>
          </w:p>
        </w:tc>
      </w:tr>
      <w:tr w:rsidR="004A7834" w14:paraId="4881AB74" w14:textId="77777777" w:rsidTr="00E45121">
        <w:trPr>
          <w:trHeight w:hRule="exact" w:val="454"/>
        </w:trPr>
        <w:tc>
          <w:tcPr>
            <w:tcW w:w="10065" w:type="dxa"/>
            <w:gridSpan w:val="4"/>
            <w:vAlign w:val="center"/>
          </w:tcPr>
          <w:p w14:paraId="246B6EAD" w14:textId="77777777" w:rsidR="004A7834" w:rsidRPr="004A7834" w:rsidRDefault="004A7834" w:rsidP="00782C46">
            <w:pPr>
              <w:pStyle w:val="Nadpis1"/>
              <w:spacing w:before="0"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A7834">
              <w:rPr>
                <w:rFonts w:ascii="Times New Roman" w:hAnsi="Times New Roman"/>
                <w:bCs/>
                <w:sz w:val="22"/>
                <w:szCs w:val="22"/>
              </w:rPr>
              <w:t>Rok 2021</w:t>
            </w:r>
          </w:p>
        </w:tc>
      </w:tr>
      <w:tr w:rsidR="004A7834" w14:paraId="27C8C776" w14:textId="77777777" w:rsidTr="00782C46">
        <w:trPr>
          <w:trHeight w:hRule="exact" w:val="567"/>
        </w:trPr>
        <w:tc>
          <w:tcPr>
            <w:tcW w:w="1060" w:type="dxa"/>
            <w:vAlign w:val="center"/>
          </w:tcPr>
          <w:p w14:paraId="319B5B5B" w14:textId="2DA65C07" w:rsidR="004A7834" w:rsidRPr="00603109" w:rsidRDefault="004A7834" w:rsidP="00E45121">
            <w:pPr>
              <w:jc w:val="center"/>
              <w:rPr>
                <w:b/>
                <w:bCs/>
              </w:rPr>
            </w:pPr>
            <w:r w:rsidRPr="00603109">
              <w:rPr>
                <w:b/>
                <w:bCs/>
              </w:rPr>
              <w:t>2</w:t>
            </w:r>
            <w:r>
              <w:rPr>
                <w:b/>
                <w:bCs/>
              </w:rPr>
              <w:t>.</w:t>
            </w:r>
          </w:p>
        </w:tc>
        <w:tc>
          <w:tcPr>
            <w:tcW w:w="4469" w:type="dxa"/>
            <w:vAlign w:val="center"/>
          </w:tcPr>
          <w:p w14:paraId="300C8036" w14:textId="77777777" w:rsidR="004A7834" w:rsidRPr="004A7834" w:rsidRDefault="004A7834" w:rsidP="004A7834">
            <w:pPr>
              <w:jc w:val="both"/>
              <w:rPr>
                <w:b/>
                <w:bCs/>
                <w:sz w:val="22"/>
                <w:szCs w:val="22"/>
              </w:rPr>
            </w:pPr>
            <w:r w:rsidRPr="004A7834">
              <w:rPr>
                <w:b/>
                <w:bCs/>
                <w:sz w:val="22"/>
                <w:szCs w:val="22"/>
              </w:rPr>
              <w:t>Vývoj depozičního procesu</w:t>
            </w:r>
          </w:p>
        </w:tc>
        <w:tc>
          <w:tcPr>
            <w:tcW w:w="2410" w:type="dxa"/>
            <w:vAlign w:val="center"/>
          </w:tcPr>
          <w:p w14:paraId="6A9F5C66" w14:textId="77777777" w:rsidR="004A7834" w:rsidRDefault="004A7834" w:rsidP="00E45121">
            <w:pPr>
              <w:jc w:val="center"/>
              <w:rPr>
                <w:bCs/>
              </w:rPr>
            </w:pPr>
            <w:r>
              <w:rPr>
                <w:bCs/>
              </w:rPr>
              <w:t>SHM, Masarykova univerzita</w:t>
            </w:r>
          </w:p>
        </w:tc>
        <w:tc>
          <w:tcPr>
            <w:tcW w:w="2126" w:type="dxa"/>
            <w:vAlign w:val="center"/>
          </w:tcPr>
          <w:p w14:paraId="7EA8AB83" w14:textId="764D39A9" w:rsidR="004A7834" w:rsidRDefault="004A7834" w:rsidP="00E45121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30.</w:t>
            </w:r>
            <w:r>
              <w:rPr>
                <w:rFonts w:ascii="Times New Roman" w:hAnsi="Times New Roman"/>
                <w:b w:val="0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24"/>
              </w:rPr>
              <w:t>6.</w:t>
            </w:r>
            <w:r>
              <w:rPr>
                <w:rFonts w:ascii="Times New Roman" w:hAnsi="Times New Roman"/>
                <w:b w:val="0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24"/>
              </w:rPr>
              <w:t>2021</w:t>
            </w:r>
          </w:p>
        </w:tc>
      </w:tr>
      <w:tr w:rsidR="004A7834" w14:paraId="510703B5" w14:textId="77777777" w:rsidTr="00782C46">
        <w:trPr>
          <w:trHeight w:hRule="exact" w:val="857"/>
        </w:trPr>
        <w:tc>
          <w:tcPr>
            <w:tcW w:w="1060" w:type="dxa"/>
            <w:vAlign w:val="center"/>
          </w:tcPr>
          <w:p w14:paraId="5C98D1E8" w14:textId="77777777" w:rsidR="004A7834" w:rsidRDefault="004A7834" w:rsidP="00E45121">
            <w:pPr>
              <w:jc w:val="center"/>
              <w:rPr>
                <w:bCs/>
              </w:rPr>
            </w:pPr>
            <w:r>
              <w:rPr>
                <w:bCs/>
              </w:rPr>
              <w:t>2.3</w:t>
            </w:r>
          </w:p>
        </w:tc>
        <w:tc>
          <w:tcPr>
            <w:tcW w:w="4469" w:type="dxa"/>
            <w:vAlign w:val="center"/>
          </w:tcPr>
          <w:p w14:paraId="6DB99B87" w14:textId="77777777" w:rsidR="004A7834" w:rsidRPr="004A7834" w:rsidRDefault="004A7834" w:rsidP="004A7834">
            <w:pPr>
              <w:jc w:val="both"/>
              <w:rPr>
                <w:b/>
                <w:bCs/>
                <w:sz w:val="22"/>
                <w:szCs w:val="22"/>
              </w:rPr>
            </w:pPr>
            <w:r w:rsidRPr="004A7834">
              <w:rPr>
                <w:b/>
                <w:bCs/>
                <w:sz w:val="22"/>
                <w:szCs w:val="22"/>
              </w:rPr>
              <w:t>provedení řezných zkoušek</w:t>
            </w:r>
          </w:p>
          <w:p w14:paraId="0490799D" w14:textId="0586991B" w:rsidR="004A7834" w:rsidRPr="004A7834" w:rsidRDefault="004A7834" w:rsidP="004A7834">
            <w:pPr>
              <w:jc w:val="both"/>
              <w:rPr>
                <w:bCs/>
                <w:sz w:val="22"/>
                <w:szCs w:val="22"/>
              </w:rPr>
            </w:pPr>
            <w:r w:rsidRPr="004A7834">
              <w:rPr>
                <w:bCs/>
                <w:sz w:val="22"/>
                <w:szCs w:val="22"/>
              </w:rPr>
              <w:t>vybrané povlaky budou testovány v podmínkách blízkých předpokládaným aplikacím</w:t>
            </w:r>
          </w:p>
        </w:tc>
        <w:tc>
          <w:tcPr>
            <w:tcW w:w="2410" w:type="dxa"/>
            <w:vAlign w:val="center"/>
          </w:tcPr>
          <w:p w14:paraId="35964158" w14:textId="77777777" w:rsidR="004A7834" w:rsidRDefault="004A7834" w:rsidP="00E45121">
            <w:pPr>
              <w:jc w:val="center"/>
              <w:rPr>
                <w:bCs/>
              </w:rPr>
            </w:pPr>
            <w:r>
              <w:rPr>
                <w:bCs/>
              </w:rPr>
              <w:t>SHM</w:t>
            </w:r>
          </w:p>
        </w:tc>
        <w:tc>
          <w:tcPr>
            <w:tcW w:w="2126" w:type="dxa"/>
            <w:vAlign w:val="center"/>
          </w:tcPr>
          <w:p w14:paraId="6055A77B" w14:textId="127525A6" w:rsidR="004A7834" w:rsidRDefault="004A7834" w:rsidP="00E45121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30.</w:t>
            </w:r>
            <w:r>
              <w:rPr>
                <w:rFonts w:ascii="Times New Roman" w:hAnsi="Times New Roman"/>
                <w:b w:val="0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24"/>
              </w:rPr>
              <w:t>6.</w:t>
            </w:r>
            <w:r>
              <w:rPr>
                <w:rFonts w:ascii="Times New Roman" w:hAnsi="Times New Roman"/>
                <w:b w:val="0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24"/>
              </w:rPr>
              <w:t>2021</w:t>
            </w:r>
          </w:p>
        </w:tc>
      </w:tr>
      <w:tr w:rsidR="004A7834" w14:paraId="1CFE43DA" w14:textId="77777777" w:rsidTr="00782C46">
        <w:trPr>
          <w:trHeight w:hRule="exact" w:val="557"/>
        </w:trPr>
        <w:tc>
          <w:tcPr>
            <w:tcW w:w="1060" w:type="dxa"/>
            <w:vAlign w:val="center"/>
          </w:tcPr>
          <w:p w14:paraId="1526116C" w14:textId="62255228" w:rsidR="004A7834" w:rsidRPr="00603109" w:rsidRDefault="004A7834" w:rsidP="00E45121">
            <w:pPr>
              <w:jc w:val="center"/>
              <w:rPr>
                <w:b/>
                <w:bCs/>
              </w:rPr>
            </w:pPr>
            <w:r w:rsidRPr="00603109">
              <w:rPr>
                <w:b/>
                <w:bCs/>
              </w:rPr>
              <w:t>3</w:t>
            </w:r>
            <w:r>
              <w:rPr>
                <w:b/>
                <w:bCs/>
              </w:rPr>
              <w:t>.</w:t>
            </w:r>
          </w:p>
        </w:tc>
        <w:tc>
          <w:tcPr>
            <w:tcW w:w="4469" w:type="dxa"/>
            <w:vAlign w:val="center"/>
          </w:tcPr>
          <w:p w14:paraId="70770777" w14:textId="77777777" w:rsidR="004A7834" w:rsidRPr="004A7834" w:rsidRDefault="004A7834" w:rsidP="004A7834">
            <w:pPr>
              <w:jc w:val="both"/>
              <w:rPr>
                <w:b/>
                <w:bCs/>
                <w:sz w:val="22"/>
                <w:szCs w:val="22"/>
              </w:rPr>
            </w:pPr>
            <w:r w:rsidRPr="004A7834">
              <w:rPr>
                <w:b/>
                <w:bCs/>
                <w:sz w:val="22"/>
                <w:szCs w:val="22"/>
              </w:rPr>
              <w:t>Předprodukční testování</w:t>
            </w:r>
          </w:p>
        </w:tc>
        <w:tc>
          <w:tcPr>
            <w:tcW w:w="2410" w:type="dxa"/>
            <w:vAlign w:val="center"/>
          </w:tcPr>
          <w:p w14:paraId="21665904" w14:textId="77777777" w:rsidR="004A7834" w:rsidRDefault="004A7834" w:rsidP="00E45121">
            <w:pPr>
              <w:jc w:val="center"/>
              <w:rPr>
                <w:bCs/>
              </w:rPr>
            </w:pPr>
            <w:r>
              <w:rPr>
                <w:bCs/>
              </w:rPr>
              <w:t>SHM, Masarykova univerzita</w:t>
            </w:r>
          </w:p>
        </w:tc>
        <w:tc>
          <w:tcPr>
            <w:tcW w:w="2126" w:type="dxa"/>
            <w:vAlign w:val="center"/>
          </w:tcPr>
          <w:p w14:paraId="6E71C0CC" w14:textId="22444EF1" w:rsidR="004A7834" w:rsidRDefault="004A7834" w:rsidP="00E45121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31.</w:t>
            </w:r>
            <w:r>
              <w:rPr>
                <w:rFonts w:ascii="Times New Roman" w:hAnsi="Times New Roman"/>
                <w:b w:val="0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24"/>
              </w:rPr>
              <w:t>12.</w:t>
            </w:r>
            <w:r>
              <w:rPr>
                <w:rFonts w:ascii="Times New Roman" w:hAnsi="Times New Roman"/>
                <w:b w:val="0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24"/>
              </w:rPr>
              <w:t>2021</w:t>
            </w:r>
          </w:p>
        </w:tc>
      </w:tr>
    </w:tbl>
    <w:p w14:paraId="40690555" w14:textId="77777777" w:rsidR="000F60DF" w:rsidRDefault="000F60DF">
      <w:pPr>
        <w:rPr>
          <w:b/>
          <w:bCs/>
        </w:rPr>
      </w:pPr>
    </w:p>
    <w:p w14:paraId="17FE688B" w14:textId="77777777" w:rsidR="007A37CB" w:rsidRDefault="0076616C" w:rsidP="0076616C">
      <w:pPr>
        <w:tabs>
          <w:tab w:val="left" w:pos="1325"/>
        </w:tabs>
        <w:rPr>
          <w:b/>
          <w:bCs/>
        </w:rPr>
      </w:pPr>
      <w:r>
        <w:rPr>
          <w:b/>
          <w:bCs/>
        </w:rPr>
        <w:lastRenderedPageBreak/>
        <w:tab/>
      </w:r>
    </w:p>
    <w:p w14:paraId="15FD6E19" w14:textId="77777777" w:rsidR="0076616C" w:rsidRDefault="0076616C" w:rsidP="0076616C">
      <w:pPr>
        <w:tabs>
          <w:tab w:val="left" w:pos="1325"/>
        </w:tabs>
        <w:rPr>
          <w:b/>
          <w:bCs/>
        </w:rPr>
      </w:pPr>
    </w:p>
    <w:p w14:paraId="36756124" w14:textId="77777777" w:rsidR="0076616C" w:rsidRDefault="0076616C" w:rsidP="0076616C">
      <w:pPr>
        <w:tabs>
          <w:tab w:val="left" w:pos="1325"/>
        </w:tabs>
        <w:rPr>
          <w:b/>
          <w:bCs/>
        </w:rPr>
      </w:pPr>
    </w:p>
    <w:p w14:paraId="501C746C" w14:textId="77777777" w:rsidR="0076616C" w:rsidRDefault="000F60DF" w:rsidP="00EF4504">
      <w:pPr>
        <w:tabs>
          <w:tab w:val="left" w:pos="6840"/>
        </w:tabs>
      </w:pPr>
      <w:r>
        <w:t xml:space="preserve">           </w:t>
      </w:r>
    </w:p>
    <w:sectPr w:rsidR="0076616C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B7F0" w14:textId="77777777" w:rsidR="00BC06DB" w:rsidRDefault="00BC06DB">
      <w:r>
        <w:separator/>
      </w:r>
    </w:p>
  </w:endnote>
  <w:endnote w:type="continuationSeparator" w:id="0">
    <w:p w14:paraId="55B5F698" w14:textId="77777777" w:rsidR="00BC06DB" w:rsidRDefault="00BC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5F569" w14:textId="77777777"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FE4BFBF" w14:textId="77777777" w:rsidR="007C0BD6" w:rsidRDefault="007C0BD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F0921" w14:textId="77777777"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82C46">
      <w:rPr>
        <w:rStyle w:val="slostrnky"/>
        <w:noProof/>
      </w:rPr>
      <w:t>2</w:t>
    </w:r>
    <w:r>
      <w:rPr>
        <w:rStyle w:val="slostrnky"/>
      </w:rPr>
      <w:fldChar w:fldCharType="end"/>
    </w:r>
  </w:p>
  <w:p w14:paraId="0DBDE6DF" w14:textId="77777777" w:rsidR="007C0BD6" w:rsidRDefault="007C0BD6">
    <w:pPr>
      <w:pStyle w:val="Zpat"/>
      <w:jc w:val="right"/>
      <w:rPr>
        <w:rFonts w:ascii="Arial" w:hAnsi="Arial" w:cs="Arial"/>
        <w:sz w:val="18"/>
        <w:szCs w:val="18"/>
      </w:rPr>
    </w:pPr>
  </w:p>
  <w:p w14:paraId="494EAF1C" w14:textId="77777777" w:rsidR="007C0BD6" w:rsidRDefault="007C0BD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9252F4" w14:textId="77777777" w:rsidR="00BC06DB" w:rsidRDefault="00BC06DB">
      <w:r>
        <w:separator/>
      </w:r>
    </w:p>
  </w:footnote>
  <w:footnote w:type="continuationSeparator" w:id="0">
    <w:p w14:paraId="26583A16" w14:textId="77777777" w:rsidR="00BC06DB" w:rsidRDefault="00BC0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FF0DED2"/>
    <w:lvl w:ilvl="0">
      <w:numFmt w:val="decimal"/>
      <w:lvlText w:val="*"/>
      <w:lvlJc w:val="left"/>
    </w:lvl>
  </w:abstractNum>
  <w:abstractNum w:abstractNumId="1" w15:restartNumberingAfterBreak="0">
    <w:nsid w:val="5B755458"/>
    <w:multiLevelType w:val="hybridMultilevel"/>
    <w:tmpl w:val="AE42AD78"/>
    <w:lvl w:ilvl="0" w:tplc="B100C3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40"/>
        </w:rPr>
      </w:lvl>
    </w:lvlOverride>
  </w:num>
  <w:num w:numId="2">
    <w:abstractNumId w:val="0"/>
    <w:lvlOverride w:ilvl="0">
      <w:lvl w:ilvl="0">
        <w:start w:val="1"/>
        <w:numFmt w:val="bullet"/>
        <w:lvlText w:val="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sz w:val="24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DF"/>
    <w:rsid w:val="00066081"/>
    <w:rsid w:val="000F60DF"/>
    <w:rsid w:val="004A7834"/>
    <w:rsid w:val="00571D58"/>
    <w:rsid w:val="00641E1E"/>
    <w:rsid w:val="0076616C"/>
    <w:rsid w:val="00782C46"/>
    <w:rsid w:val="007A37CB"/>
    <w:rsid w:val="007C0BD6"/>
    <w:rsid w:val="008531FC"/>
    <w:rsid w:val="009807A5"/>
    <w:rsid w:val="00B04925"/>
    <w:rsid w:val="00BB4FBA"/>
    <w:rsid w:val="00BC06DB"/>
    <w:rsid w:val="00C1412E"/>
    <w:rsid w:val="00CC3275"/>
    <w:rsid w:val="00D92F5D"/>
    <w:rsid w:val="00E05154"/>
    <w:rsid w:val="00E068DB"/>
    <w:rsid w:val="00E45C24"/>
    <w:rsid w:val="00ED30C3"/>
    <w:rsid w:val="00EF4504"/>
    <w:rsid w:val="00F0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0F12DDAB"/>
  <w15:chartTrackingRefBased/>
  <w15:docId w15:val="{13BD11A2-EDBB-4BDB-9271-23DEE55F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32"/>
      <w:sz w:val="32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right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spacing w:line="360" w:lineRule="auto"/>
      <w:jc w:val="both"/>
      <w:outlineLvl w:val="3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overflowPunct w:val="0"/>
      <w:autoSpaceDE w:val="0"/>
      <w:autoSpaceDN w:val="0"/>
      <w:adjustRightInd w:val="0"/>
      <w:spacing w:line="230" w:lineRule="exact"/>
      <w:jc w:val="center"/>
      <w:textAlignment w:val="baseline"/>
    </w:pPr>
    <w:rPr>
      <w:spacing w:val="-8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E051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515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515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51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515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51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515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82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A76DC780</Template>
  <TotalTime>0</TotalTime>
  <Pages>3</Pages>
  <Words>482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MPO</Company>
  <LinksUpToDate>false</LinksUpToDate>
  <CharactersWithSpaces>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Ing. Jan Mokrý</dc:creator>
  <cp:keywords/>
  <dc:description/>
  <cp:lastModifiedBy>Třosková Kristýna</cp:lastModifiedBy>
  <cp:revision>2</cp:revision>
  <cp:lastPrinted>2012-04-26T13:21:00Z</cp:lastPrinted>
  <dcterms:created xsi:type="dcterms:W3CDTF">2018-02-26T17:28:00Z</dcterms:created>
  <dcterms:modified xsi:type="dcterms:W3CDTF">2018-02-26T17:28:00Z</dcterms:modified>
</cp:coreProperties>
</file>