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67" w:rsidRDefault="00FC3667" w:rsidP="00FC3667">
      <w:pPr>
        <w:pStyle w:val="Smlouva"/>
        <w:tabs>
          <w:tab w:val="clear" w:pos="1440"/>
        </w:tabs>
        <w:jc w:val="center"/>
        <w:rPr>
          <w:rFonts w:ascii="Calibri" w:hAnsi="Calibri"/>
          <w:b/>
          <w:snapToGrid w:val="0"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snapToGrid w:val="0"/>
          <w:sz w:val="32"/>
          <w:szCs w:val="32"/>
        </w:rPr>
        <w:t>Dodatek č. 3. ke s</w:t>
      </w:r>
      <w:r w:rsidRPr="00201D6D">
        <w:rPr>
          <w:rFonts w:ascii="Calibri" w:hAnsi="Calibri"/>
          <w:b/>
          <w:snapToGrid w:val="0"/>
          <w:sz w:val="32"/>
          <w:szCs w:val="32"/>
        </w:rPr>
        <w:t>mlouv</w:t>
      </w:r>
      <w:r>
        <w:rPr>
          <w:rFonts w:ascii="Calibri" w:hAnsi="Calibri"/>
          <w:b/>
          <w:snapToGrid w:val="0"/>
          <w:sz w:val="32"/>
          <w:szCs w:val="32"/>
        </w:rPr>
        <w:t>ě</w:t>
      </w:r>
      <w:r w:rsidRPr="00201D6D">
        <w:rPr>
          <w:rFonts w:ascii="Calibri" w:hAnsi="Calibri"/>
          <w:b/>
          <w:snapToGrid w:val="0"/>
          <w:sz w:val="32"/>
          <w:szCs w:val="32"/>
        </w:rPr>
        <w:t xml:space="preserve"> </w:t>
      </w:r>
      <w:r>
        <w:rPr>
          <w:rFonts w:ascii="Calibri" w:hAnsi="Calibri"/>
          <w:b/>
          <w:snapToGrid w:val="0"/>
          <w:sz w:val="32"/>
          <w:szCs w:val="32"/>
        </w:rPr>
        <w:t>o dílo</w:t>
      </w:r>
    </w:p>
    <w:p w:rsidR="00FC3667" w:rsidRPr="00EB53D3" w:rsidRDefault="00FC3667" w:rsidP="00FC3667">
      <w:pPr>
        <w:pStyle w:val="Smlouva"/>
        <w:tabs>
          <w:tab w:val="clear" w:pos="1440"/>
        </w:tabs>
        <w:jc w:val="center"/>
        <w:rPr>
          <w:rFonts w:ascii="Calibri" w:hAnsi="Calibri"/>
          <w:b/>
          <w:snapToGrid w:val="0"/>
          <w:szCs w:val="32"/>
        </w:rPr>
      </w:pPr>
      <w:r>
        <w:rPr>
          <w:rFonts w:ascii="Calibri" w:hAnsi="Calibri"/>
          <w:b/>
          <w:snapToGrid w:val="0"/>
          <w:szCs w:val="32"/>
        </w:rPr>
        <w:t>č</w:t>
      </w:r>
      <w:r w:rsidRPr="00EB53D3">
        <w:rPr>
          <w:rFonts w:ascii="Calibri" w:hAnsi="Calibri"/>
          <w:b/>
          <w:snapToGrid w:val="0"/>
          <w:szCs w:val="32"/>
        </w:rPr>
        <w:t xml:space="preserve">. objednatele: </w:t>
      </w:r>
      <w:r w:rsidRPr="00402CCA">
        <w:rPr>
          <w:rFonts w:ascii="Calibri" w:hAnsi="Calibri"/>
          <w:b/>
          <w:snapToGrid w:val="0"/>
          <w:szCs w:val="32"/>
        </w:rPr>
        <w:t>013/TSA/2016</w:t>
      </w:r>
    </w:p>
    <w:p w:rsidR="00FC3667" w:rsidRPr="00402CCA" w:rsidRDefault="00FC3667" w:rsidP="00FC3667">
      <w:pPr>
        <w:pStyle w:val="Smlouva"/>
        <w:tabs>
          <w:tab w:val="clear" w:pos="1440"/>
        </w:tabs>
        <w:jc w:val="center"/>
        <w:rPr>
          <w:rFonts w:ascii="Calibri" w:hAnsi="Calibri"/>
          <w:b/>
          <w:snapToGrid w:val="0"/>
          <w:szCs w:val="32"/>
        </w:rPr>
      </w:pPr>
      <w:r>
        <w:rPr>
          <w:rFonts w:ascii="Calibri" w:hAnsi="Calibri"/>
          <w:b/>
          <w:snapToGrid w:val="0"/>
          <w:szCs w:val="32"/>
        </w:rPr>
        <w:t>č</w:t>
      </w:r>
      <w:r w:rsidRPr="00402CCA">
        <w:rPr>
          <w:rFonts w:ascii="Calibri" w:hAnsi="Calibri"/>
          <w:b/>
          <w:snapToGrid w:val="0"/>
          <w:szCs w:val="32"/>
        </w:rPr>
        <w:t>. zhotovitele: 1</w:t>
      </w:r>
      <w:r>
        <w:rPr>
          <w:rFonts w:ascii="Calibri" w:hAnsi="Calibri"/>
          <w:b/>
          <w:snapToGrid w:val="0"/>
          <w:szCs w:val="32"/>
        </w:rPr>
        <w:t>6</w:t>
      </w:r>
      <w:r w:rsidRPr="00402CCA">
        <w:rPr>
          <w:rFonts w:ascii="Calibri" w:hAnsi="Calibri"/>
          <w:b/>
          <w:snapToGrid w:val="0"/>
          <w:szCs w:val="32"/>
        </w:rPr>
        <w:t>-2-24</w:t>
      </w:r>
    </w:p>
    <w:p w:rsidR="00FC3667" w:rsidRDefault="00FC3667" w:rsidP="00FC3667">
      <w:pPr>
        <w:pStyle w:val="Zkladntext"/>
        <w:numPr>
          <w:ilvl w:val="0"/>
          <w:numId w:val="0"/>
        </w:numPr>
        <w:jc w:val="center"/>
        <w:rPr>
          <w:rFonts w:ascii="Calibri" w:hAnsi="Calibri"/>
        </w:rPr>
      </w:pPr>
      <w:r>
        <w:rPr>
          <w:rFonts w:ascii="Calibri" w:hAnsi="Calibri"/>
        </w:rPr>
        <w:t>uzavřené níže uvedeného dne podle zákona č. 89/2012 Sb.</w:t>
      </w:r>
    </w:p>
    <w:p w:rsidR="00FC3667" w:rsidRDefault="00FC3667" w:rsidP="00FC3667">
      <w:pPr>
        <w:pStyle w:val="Zkladntext"/>
        <w:numPr>
          <w:ilvl w:val="0"/>
          <w:numId w:val="0"/>
        </w:numPr>
        <w:jc w:val="center"/>
        <w:rPr>
          <w:rFonts w:ascii="Calibri" w:hAnsi="Calibri"/>
        </w:rPr>
      </w:pPr>
    </w:p>
    <w:p w:rsidR="00FC3667" w:rsidRDefault="00FC3667" w:rsidP="00FC3667">
      <w:pPr>
        <w:pStyle w:val="Zkladntext"/>
        <w:numPr>
          <w:ilvl w:val="0"/>
          <w:numId w:val="0"/>
        </w:numPr>
        <w:jc w:val="center"/>
        <w:rPr>
          <w:rFonts w:ascii="Calibri" w:hAnsi="Calibri"/>
        </w:rPr>
      </w:pPr>
    </w:p>
    <w:p w:rsidR="00FC3667" w:rsidRPr="00B90E06" w:rsidRDefault="00FC3667" w:rsidP="00FC3667">
      <w:pPr>
        <w:pStyle w:val="Smlouva"/>
        <w:tabs>
          <w:tab w:val="clear" w:pos="1440"/>
        </w:tabs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Mikrobiologický ústav AV ČR, </w:t>
      </w:r>
      <w:proofErr w:type="gramStart"/>
      <w:r>
        <w:rPr>
          <w:rFonts w:ascii="Calibri" w:hAnsi="Calibri" w:cs="Arial"/>
          <w:b/>
          <w:bCs/>
        </w:rPr>
        <w:t>v.v.</w:t>
      </w:r>
      <w:proofErr w:type="gramEnd"/>
      <w:r>
        <w:rPr>
          <w:rFonts w:ascii="Calibri" w:hAnsi="Calibri" w:cs="Arial"/>
          <w:b/>
          <w:bCs/>
        </w:rPr>
        <w:t>i.</w:t>
      </w:r>
    </w:p>
    <w:p w:rsidR="00FC3667" w:rsidRPr="00B90E06" w:rsidRDefault="00FC3667" w:rsidP="00FC3667">
      <w:pPr>
        <w:pStyle w:val="Smlouva"/>
        <w:tabs>
          <w:tab w:val="clear" w:pos="1440"/>
        </w:tabs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 xml:space="preserve">se sídlem: </w:t>
      </w:r>
      <w:r>
        <w:rPr>
          <w:rFonts w:ascii="Calibri" w:hAnsi="Calibri" w:cs="Arial"/>
          <w:bCs/>
        </w:rPr>
        <w:t>Vídeňská 1083, 142 20 Praha 4</w:t>
      </w:r>
    </w:p>
    <w:p w:rsidR="00FC3667" w:rsidRPr="00B90E06" w:rsidRDefault="00FC3667" w:rsidP="00FC3667">
      <w:pPr>
        <w:pStyle w:val="Smlouva"/>
        <w:tabs>
          <w:tab w:val="clear" w:pos="1440"/>
        </w:tabs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 xml:space="preserve">zastoupené: </w:t>
      </w:r>
      <w:r w:rsidRPr="00875EC8">
        <w:rPr>
          <w:rFonts w:ascii="Calibri" w:hAnsi="Calibri" w:cs="Arial"/>
          <w:bCs/>
        </w:rPr>
        <w:t>Ing. Jiří Hašek, CSc.</w:t>
      </w:r>
      <w:r>
        <w:rPr>
          <w:rFonts w:ascii="Calibri" w:hAnsi="Calibri" w:cs="Arial"/>
          <w:bCs/>
        </w:rPr>
        <w:t>, ředitel</w:t>
      </w:r>
    </w:p>
    <w:p w:rsidR="00FC3667" w:rsidRPr="00B90E06" w:rsidRDefault="00FC3667" w:rsidP="00FC3667">
      <w:pPr>
        <w:pStyle w:val="Smlouva"/>
        <w:tabs>
          <w:tab w:val="clear" w:pos="1440"/>
        </w:tabs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 xml:space="preserve">IČ: </w:t>
      </w:r>
      <w:r>
        <w:rPr>
          <w:rFonts w:ascii="Calibri" w:hAnsi="Calibri" w:cs="Arial"/>
          <w:bCs/>
        </w:rPr>
        <w:t xml:space="preserve">61388971, </w:t>
      </w:r>
      <w:r w:rsidRPr="00B90E06">
        <w:rPr>
          <w:rFonts w:ascii="Calibri" w:hAnsi="Calibri" w:cs="Arial"/>
          <w:bCs/>
        </w:rPr>
        <w:t>DIČ: CZ6</w:t>
      </w:r>
      <w:r>
        <w:rPr>
          <w:rFonts w:ascii="Calibri" w:hAnsi="Calibri" w:cs="Arial"/>
          <w:bCs/>
        </w:rPr>
        <w:t>1388971</w:t>
      </w:r>
    </w:p>
    <w:p w:rsidR="00FC3667" w:rsidRPr="00B90E06" w:rsidRDefault="00FC3667" w:rsidP="00FC3667">
      <w:pPr>
        <w:pStyle w:val="Smlouva"/>
        <w:tabs>
          <w:tab w:val="clear" w:pos="1440"/>
        </w:tabs>
        <w:jc w:val="both"/>
        <w:rPr>
          <w:rFonts w:ascii="Calibri" w:hAnsi="Calibri" w:cs="Arial"/>
          <w:bCs/>
        </w:rPr>
      </w:pPr>
      <w:r w:rsidRPr="00B90E06">
        <w:rPr>
          <w:rFonts w:ascii="Calibri" w:hAnsi="Calibri" w:cs="Arial"/>
          <w:bCs/>
        </w:rPr>
        <w:t xml:space="preserve">(dále </w:t>
      </w:r>
      <w:r>
        <w:rPr>
          <w:rFonts w:ascii="Calibri" w:hAnsi="Calibri" w:cs="Arial"/>
          <w:bCs/>
        </w:rPr>
        <w:t>také „O</w:t>
      </w:r>
      <w:r w:rsidRPr="00B90E06">
        <w:rPr>
          <w:rFonts w:ascii="Calibri" w:hAnsi="Calibri" w:cs="Arial"/>
          <w:bCs/>
        </w:rPr>
        <w:t>bjednatel</w:t>
      </w:r>
      <w:r>
        <w:rPr>
          <w:rFonts w:ascii="Calibri" w:hAnsi="Calibri" w:cs="Arial"/>
          <w:bCs/>
        </w:rPr>
        <w:t>“</w:t>
      </w:r>
      <w:r w:rsidRPr="00B90E06">
        <w:rPr>
          <w:rFonts w:ascii="Calibri" w:hAnsi="Calibri" w:cs="Arial"/>
          <w:bCs/>
        </w:rPr>
        <w:t>)</w:t>
      </w:r>
    </w:p>
    <w:p w:rsidR="00FC3667" w:rsidRDefault="00FC3667" w:rsidP="00FC3667">
      <w:pPr>
        <w:pStyle w:val="Smlouva"/>
        <w:tabs>
          <w:tab w:val="clear" w:pos="1440"/>
        </w:tabs>
        <w:jc w:val="both"/>
        <w:rPr>
          <w:rFonts w:ascii="Calibri" w:hAnsi="Calibri"/>
          <w:snapToGrid w:val="0"/>
        </w:rPr>
      </w:pPr>
    </w:p>
    <w:p w:rsidR="00FC3667" w:rsidRPr="00F633ED" w:rsidRDefault="00FC3667" w:rsidP="00FC3667">
      <w:pPr>
        <w:pStyle w:val="Smlouva"/>
        <w:tabs>
          <w:tab w:val="clear" w:pos="1440"/>
        </w:tabs>
        <w:jc w:val="both"/>
        <w:rPr>
          <w:rFonts w:ascii="Calibri" w:hAnsi="Calibri"/>
          <w:snapToGrid w:val="0"/>
        </w:rPr>
      </w:pPr>
      <w:r w:rsidRPr="00F633ED">
        <w:rPr>
          <w:rFonts w:ascii="Calibri" w:hAnsi="Calibri"/>
          <w:snapToGrid w:val="0"/>
        </w:rPr>
        <w:t>a</w:t>
      </w:r>
    </w:p>
    <w:p w:rsidR="00FC3667" w:rsidRPr="008861F3" w:rsidRDefault="00FC3667" w:rsidP="00FC3667">
      <w:pPr>
        <w:pStyle w:val="Smlouva"/>
        <w:tabs>
          <w:tab w:val="clear" w:pos="1440"/>
        </w:tabs>
        <w:jc w:val="both"/>
        <w:rPr>
          <w:rFonts w:ascii="Calibri" w:hAnsi="Calibri"/>
          <w:snapToGrid w:val="0"/>
        </w:rPr>
      </w:pPr>
    </w:p>
    <w:p w:rsidR="00FC3667" w:rsidRPr="00402CCA" w:rsidRDefault="00FC3667" w:rsidP="00FC3667">
      <w:pPr>
        <w:pStyle w:val="Smlouva"/>
        <w:tabs>
          <w:tab w:val="clear" w:pos="1440"/>
        </w:tabs>
        <w:jc w:val="both"/>
        <w:rPr>
          <w:rFonts w:ascii="Calibri" w:hAnsi="Calibri"/>
          <w:b/>
          <w:snapToGrid w:val="0"/>
        </w:rPr>
      </w:pPr>
      <w:r w:rsidRPr="00402CCA">
        <w:rPr>
          <w:rFonts w:ascii="Calibri" w:hAnsi="Calibri"/>
          <w:b/>
          <w:snapToGrid w:val="0"/>
        </w:rPr>
        <w:t>ARCHATT PAMÁTKY spol. s.r.o.</w:t>
      </w:r>
    </w:p>
    <w:p w:rsidR="00FC3667" w:rsidRDefault="00FC3667" w:rsidP="00FC3667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se s</w:t>
      </w:r>
      <w:r w:rsidRPr="008861F3">
        <w:rPr>
          <w:rFonts w:ascii="Calibri" w:hAnsi="Calibri"/>
        </w:rPr>
        <w:t>ídl</w:t>
      </w:r>
      <w:r>
        <w:rPr>
          <w:rFonts w:ascii="Calibri" w:hAnsi="Calibri"/>
        </w:rPr>
        <w:t>em</w:t>
      </w:r>
      <w:r w:rsidRPr="008861F3">
        <w:rPr>
          <w:rFonts w:ascii="Calibri" w:hAnsi="Calibri"/>
        </w:rPr>
        <w:t>:</w:t>
      </w:r>
      <w:r>
        <w:rPr>
          <w:rFonts w:ascii="Calibri" w:hAnsi="Calibri"/>
        </w:rPr>
        <w:t xml:space="preserve"> Třebíč, V. Nezvala 56/68, Stařečka, 674 01</w:t>
      </w:r>
    </w:p>
    <w:p w:rsidR="00FC3667" w:rsidRDefault="00FC3667" w:rsidP="00FC3667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IČ: 607 53 013</w:t>
      </w:r>
    </w:p>
    <w:p w:rsidR="00FC3667" w:rsidRPr="00B341BF" w:rsidRDefault="00FC3667" w:rsidP="00FC3667">
      <w:pPr>
        <w:numPr>
          <w:ilvl w:val="0"/>
          <w:numId w:val="0"/>
        </w:numPr>
        <w:tabs>
          <w:tab w:val="left" w:pos="2127"/>
        </w:tabs>
        <w:rPr>
          <w:rFonts w:ascii="Calibri" w:hAnsi="Calibri"/>
        </w:rPr>
      </w:pPr>
      <w:r>
        <w:rPr>
          <w:rFonts w:ascii="Calibri" w:hAnsi="Calibri"/>
        </w:rPr>
        <w:t>zastoupený:</w:t>
      </w:r>
      <w:r>
        <w:rPr>
          <w:rFonts w:ascii="Calibri" w:hAnsi="Calibri"/>
        </w:rPr>
        <w:tab/>
      </w:r>
      <w:r w:rsidRPr="00B341BF">
        <w:rPr>
          <w:rFonts w:ascii="Calibri" w:hAnsi="Calibri"/>
        </w:rPr>
        <w:t>Františkem Jourou, jednatelem</w:t>
      </w:r>
    </w:p>
    <w:p w:rsidR="00FC3667" w:rsidRPr="00B341BF" w:rsidRDefault="00FC3667" w:rsidP="00FC3667">
      <w:pPr>
        <w:numPr>
          <w:ilvl w:val="0"/>
          <w:numId w:val="0"/>
        </w:numPr>
        <w:tabs>
          <w:tab w:val="left" w:pos="2127"/>
        </w:tabs>
        <w:rPr>
          <w:rFonts w:ascii="Calibri" w:hAnsi="Calibri"/>
        </w:rPr>
      </w:pPr>
      <w:r w:rsidRPr="00B341BF">
        <w:rPr>
          <w:rFonts w:ascii="Calibri" w:hAnsi="Calibri"/>
        </w:rPr>
        <w:tab/>
      </w:r>
      <w:r>
        <w:rPr>
          <w:rFonts w:ascii="Calibri" w:hAnsi="Calibri"/>
        </w:rPr>
        <w:t>I</w:t>
      </w:r>
      <w:r w:rsidRPr="00B341BF">
        <w:rPr>
          <w:rFonts w:ascii="Calibri" w:hAnsi="Calibri"/>
        </w:rPr>
        <w:t>ng. arch. Petrem Řehořkou, jednatelem</w:t>
      </w:r>
    </w:p>
    <w:p w:rsidR="00FC3667" w:rsidRPr="00B341BF" w:rsidRDefault="00FC3667" w:rsidP="00FC3667">
      <w:pPr>
        <w:numPr>
          <w:ilvl w:val="0"/>
          <w:numId w:val="0"/>
        </w:numPr>
        <w:tabs>
          <w:tab w:val="left" w:pos="2127"/>
        </w:tabs>
        <w:rPr>
          <w:rFonts w:ascii="Calibri" w:hAnsi="Calibri"/>
        </w:rPr>
      </w:pPr>
      <w:r w:rsidRPr="00B341BF">
        <w:rPr>
          <w:rFonts w:ascii="Calibri" w:hAnsi="Calibri"/>
        </w:rPr>
        <w:tab/>
      </w:r>
      <w:r>
        <w:rPr>
          <w:rFonts w:ascii="Calibri" w:hAnsi="Calibri"/>
        </w:rPr>
        <w:t>I</w:t>
      </w:r>
      <w:r w:rsidRPr="00B341BF">
        <w:rPr>
          <w:rFonts w:ascii="Calibri" w:hAnsi="Calibri"/>
        </w:rPr>
        <w:t>ng. arch. Markem Tichým, jednatelem</w:t>
      </w:r>
    </w:p>
    <w:p w:rsidR="00FC3667" w:rsidRDefault="00FC3667" w:rsidP="00FC3667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 xml:space="preserve">Bankovní spojení: ČS a.s., č. </w:t>
      </w:r>
      <w:proofErr w:type="spellStart"/>
      <w:r>
        <w:rPr>
          <w:rFonts w:ascii="Calibri" w:hAnsi="Calibri"/>
        </w:rPr>
        <w:t>ú.</w:t>
      </w:r>
      <w:proofErr w:type="spellEnd"/>
      <w:r>
        <w:rPr>
          <w:rFonts w:ascii="Calibri" w:hAnsi="Calibri"/>
        </w:rPr>
        <w:t xml:space="preserve"> 1521589329</w:t>
      </w:r>
    </w:p>
    <w:p w:rsidR="00FC3667" w:rsidRPr="008861F3" w:rsidRDefault="00FC3667" w:rsidP="00FC3667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společnost zapsána do obchodního rejstříku vedeného u Krajského soudu v Brně, oddíl C, vložka 19429</w:t>
      </w:r>
    </w:p>
    <w:p w:rsidR="00FC3667" w:rsidRDefault="00FC3667" w:rsidP="00FC3667">
      <w:pPr>
        <w:pStyle w:val="Smlouva"/>
        <w:tabs>
          <w:tab w:val="clear" w:pos="1440"/>
        </w:tabs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(</w:t>
      </w:r>
      <w:r w:rsidRPr="008861F3">
        <w:rPr>
          <w:rFonts w:ascii="Calibri" w:hAnsi="Calibri"/>
          <w:snapToGrid w:val="0"/>
        </w:rPr>
        <w:t xml:space="preserve">dále </w:t>
      </w:r>
      <w:r>
        <w:rPr>
          <w:rFonts w:ascii="Calibri" w:hAnsi="Calibri"/>
          <w:snapToGrid w:val="0"/>
        </w:rPr>
        <w:t>také „Z</w:t>
      </w:r>
      <w:r w:rsidRPr="008861F3">
        <w:rPr>
          <w:rFonts w:ascii="Calibri" w:hAnsi="Calibri"/>
          <w:snapToGrid w:val="0"/>
        </w:rPr>
        <w:t>hotovitel</w:t>
      </w:r>
      <w:r>
        <w:rPr>
          <w:rFonts w:ascii="Calibri" w:hAnsi="Calibri"/>
          <w:snapToGrid w:val="0"/>
        </w:rPr>
        <w:t>“)</w:t>
      </w:r>
    </w:p>
    <w:p w:rsidR="00FC3667" w:rsidRPr="008861F3" w:rsidRDefault="00FC3667" w:rsidP="00FC3667">
      <w:pPr>
        <w:pStyle w:val="Smlouva"/>
        <w:tabs>
          <w:tab w:val="clear" w:pos="1440"/>
        </w:tabs>
        <w:jc w:val="both"/>
        <w:rPr>
          <w:rFonts w:ascii="Calibri" w:hAnsi="Calibri"/>
          <w:snapToGrid w:val="0"/>
        </w:rPr>
      </w:pPr>
    </w:p>
    <w:p w:rsidR="00FC3667" w:rsidRDefault="00FC3667" w:rsidP="00FC3667">
      <w:pPr>
        <w:numPr>
          <w:ilvl w:val="0"/>
          <w:numId w:val="0"/>
        </w:numPr>
        <w:ind w:left="360"/>
        <w:jc w:val="both"/>
        <w:rPr>
          <w:rFonts w:ascii="Calibri" w:hAnsi="Calibri" w:cs="Arial"/>
        </w:rPr>
      </w:pPr>
    </w:p>
    <w:p w:rsidR="00FC3667" w:rsidRDefault="00FC3667" w:rsidP="00FC3667">
      <w:pPr>
        <w:numPr>
          <w:ilvl w:val="0"/>
          <w:numId w:val="0"/>
        </w:numPr>
        <w:ind w:left="36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Preambule</w:t>
      </w:r>
    </w:p>
    <w:p w:rsidR="00FC3667" w:rsidRDefault="00FC3667" w:rsidP="00FC3667">
      <w:pPr>
        <w:numPr>
          <w:ilvl w:val="0"/>
          <w:numId w:val="0"/>
        </w:numPr>
        <w:ind w:left="360"/>
        <w:jc w:val="center"/>
        <w:rPr>
          <w:rFonts w:ascii="Calibri" w:hAnsi="Calibri" w:cs="Arial"/>
        </w:rPr>
      </w:pPr>
    </w:p>
    <w:p w:rsidR="00FC3667" w:rsidRPr="00ED2C57" w:rsidRDefault="00FC3667" w:rsidP="00FC3667">
      <w:pPr>
        <w:numPr>
          <w:ilvl w:val="0"/>
          <w:numId w:val="0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Tímto dodatkem č. 3 ke Smlouvě o dílo č. 013/TSA/2016 ze dne 31. 10. 2016, která byla uzavřena mezi Objednatelem, jako veřejným zadavatelem a Zhotovitelem, který předložil v zadávacím řízení nejvýhodnější nabídku, dochází ke změně závazku ve změně rozsahu prací bez dopadu na výši ceny z následovných důvodů: na základě požadavku uživatele došlo ke snížení počtu prvků osvětlovacích těles jeviště i hlediště a k realizaci dodávky a montáže ovládání tahu lan nově zhotovené opony, dále došlo k revizi oprav truhlářských prvků divadla a všech sálů, dále z</w:t>
      </w:r>
      <w:r w:rsidRPr="008B08C8">
        <w:rPr>
          <w:rFonts w:ascii="Calibri" w:hAnsi="Calibri" w:cs="Arial"/>
        </w:rPr>
        <w:t xml:space="preserve"> důvodu přesného rozměření pojízdných a zavěšených kulis bylo nutno posunout nosné prvky podia hlediště</w:t>
      </w:r>
      <w:r>
        <w:rPr>
          <w:rFonts w:ascii="Calibri" w:hAnsi="Calibri" w:cs="Arial"/>
        </w:rPr>
        <w:t xml:space="preserve"> </w:t>
      </w:r>
      <w:r w:rsidRPr="008B08C8">
        <w:rPr>
          <w:rFonts w:ascii="Calibri" w:hAnsi="Calibri" w:cs="Arial"/>
        </w:rPr>
        <w:t>a tím došlo k zesílení podlahových prken této konstrukce</w:t>
      </w:r>
      <w:r>
        <w:rPr>
          <w:rFonts w:ascii="Calibri" w:hAnsi="Calibri" w:cs="Arial"/>
        </w:rPr>
        <w:t>, d</w:t>
      </w:r>
      <w:r w:rsidRPr="008A1543">
        <w:rPr>
          <w:rFonts w:ascii="Calibri" w:hAnsi="Calibri" w:cs="Arial"/>
        </w:rPr>
        <w:t xml:space="preserve">alší vícepráce i </w:t>
      </w:r>
      <w:proofErr w:type="spellStart"/>
      <w:r w:rsidRPr="008A1543">
        <w:rPr>
          <w:rFonts w:ascii="Calibri" w:hAnsi="Calibri" w:cs="Arial"/>
        </w:rPr>
        <w:t>méněpráce</w:t>
      </w:r>
      <w:proofErr w:type="spellEnd"/>
      <w:r w:rsidRPr="008A1543">
        <w:rPr>
          <w:rFonts w:ascii="Calibri" w:hAnsi="Calibri" w:cs="Arial"/>
        </w:rPr>
        <w:t xml:space="preserve">, jejichž potřeba vyvstala v průběhu realizace díla, jsou podrobně uvedeny v soupise prací, jež je součástí Změnového listu č. </w:t>
      </w:r>
      <w:r>
        <w:rPr>
          <w:rFonts w:ascii="Calibri" w:hAnsi="Calibri" w:cs="Arial"/>
        </w:rPr>
        <w:t>3</w:t>
      </w:r>
      <w:r w:rsidRPr="008A1543">
        <w:rPr>
          <w:rFonts w:ascii="Calibri" w:hAnsi="Calibri" w:cs="Arial"/>
        </w:rPr>
        <w:t xml:space="preserve"> ze dne </w:t>
      </w:r>
      <w:proofErr w:type="gramStart"/>
      <w:r>
        <w:rPr>
          <w:rFonts w:ascii="Calibri" w:hAnsi="Calibri" w:cs="Arial"/>
        </w:rPr>
        <w:t>28.02.2018</w:t>
      </w:r>
      <w:proofErr w:type="gramEnd"/>
      <w:r>
        <w:rPr>
          <w:rFonts w:ascii="Calibri" w:hAnsi="Calibri" w:cs="Arial"/>
        </w:rPr>
        <w:t xml:space="preserve">. </w:t>
      </w:r>
    </w:p>
    <w:p w:rsidR="00FC3667" w:rsidRPr="00D8794D" w:rsidRDefault="00FC3667" w:rsidP="00FC3667">
      <w:pPr>
        <w:numPr>
          <w:ilvl w:val="0"/>
          <w:numId w:val="0"/>
        </w:numPr>
        <w:ind w:left="360"/>
        <w:jc w:val="both"/>
        <w:rPr>
          <w:rFonts w:ascii="Calibri" w:hAnsi="Calibri" w:cs="Arial"/>
        </w:rPr>
      </w:pPr>
    </w:p>
    <w:p w:rsidR="00FC3667" w:rsidRDefault="00FC3667" w:rsidP="00FC3667">
      <w:pPr>
        <w:pStyle w:val="Smlouva"/>
        <w:numPr>
          <w:ilvl w:val="0"/>
          <w:numId w:val="1"/>
        </w:num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D8794D">
        <w:rPr>
          <w:rFonts w:ascii="Calibri" w:hAnsi="Calibri"/>
          <w:b/>
        </w:rPr>
        <w:t xml:space="preserve">ředmět </w:t>
      </w:r>
      <w:r>
        <w:rPr>
          <w:rFonts w:ascii="Calibri" w:hAnsi="Calibri"/>
          <w:b/>
        </w:rPr>
        <w:t>dodatku</w:t>
      </w:r>
    </w:p>
    <w:p w:rsidR="00FC3667" w:rsidRPr="00D8794D" w:rsidRDefault="00FC3667" w:rsidP="00FC3667">
      <w:pPr>
        <w:pStyle w:val="Smlouva"/>
        <w:tabs>
          <w:tab w:val="clear" w:pos="1440"/>
        </w:tabs>
        <w:rPr>
          <w:rFonts w:ascii="Calibri" w:hAnsi="Calibri"/>
          <w:b/>
        </w:rPr>
      </w:pPr>
    </w:p>
    <w:p w:rsidR="00FC3667" w:rsidRDefault="00FC3667" w:rsidP="00FC3667">
      <w:pPr>
        <w:numPr>
          <w:ilvl w:val="0"/>
          <w:numId w:val="0"/>
        </w:numPr>
        <w:tabs>
          <w:tab w:val="num" w:pos="720"/>
        </w:tabs>
        <w:spacing w:before="120"/>
        <w:jc w:val="both"/>
        <w:rPr>
          <w:rFonts w:ascii="Calibri" w:hAnsi="Calibri"/>
        </w:rPr>
      </w:pPr>
      <w:r w:rsidRPr="00576AF6">
        <w:rPr>
          <w:rFonts w:ascii="Calibri" w:hAnsi="Calibri"/>
        </w:rPr>
        <w:t xml:space="preserve">Předmětem dodatku č. </w:t>
      </w:r>
      <w:r>
        <w:rPr>
          <w:rFonts w:ascii="Calibri" w:hAnsi="Calibri"/>
        </w:rPr>
        <w:t>3</w:t>
      </w:r>
      <w:r w:rsidRPr="00576AF6">
        <w:rPr>
          <w:rFonts w:ascii="Calibri" w:hAnsi="Calibri"/>
        </w:rPr>
        <w:t xml:space="preserve">. je změna rozsahu předmětu díla prací z důvodu změn prací, které nebyly zahrnuty ve Smlouvě o dílo. Podrobný popis změn je uveden ve změnových listech, tvořících Přílohu č. 1 tohoto dodatku. </w:t>
      </w:r>
      <w:r>
        <w:rPr>
          <w:rFonts w:ascii="Calibri" w:hAnsi="Calibri"/>
        </w:rPr>
        <w:t>Změnou</w:t>
      </w:r>
      <w:r w:rsidRPr="00576AF6">
        <w:rPr>
          <w:rFonts w:ascii="Calibri" w:hAnsi="Calibri"/>
        </w:rPr>
        <w:t xml:space="preserve"> rozsahu díla </w:t>
      </w:r>
      <w:r>
        <w:rPr>
          <w:rFonts w:ascii="Calibri" w:hAnsi="Calibri"/>
        </w:rPr>
        <w:t>ne</w:t>
      </w:r>
      <w:r w:rsidRPr="00576AF6">
        <w:rPr>
          <w:rFonts w:ascii="Calibri" w:hAnsi="Calibri"/>
        </w:rPr>
        <w:t>dochází ke změn</w:t>
      </w:r>
      <w:r>
        <w:rPr>
          <w:rFonts w:ascii="Calibri" w:hAnsi="Calibri"/>
        </w:rPr>
        <w:t>ě ceny díla.</w:t>
      </w:r>
    </w:p>
    <w:p w:rsidR="00FC3667" w:rsidRPr="00576AF6" w:rsidRDefault="00FC3667" w:rsidP="00FC3667">
      <w:pPr>
        <w:numPr>
          <w:ilvl w:val="0"/>
          <w:numId w:val="0"/>
        </w:numPr>
        <w:tabs>
          <w:tab w:val="num" w:pos="720"/>
        </w:tabs>
        <w:spacing w:before="120"/>
        <w:jc w:val="both"/>
        <w:rPr>
          <w:rFonts w:ascii="Calibri" w:hAnsi="Calibri" w:cs="Arial"/>
        </w:rPr>
      </w:pPr>
    </w:p>
    <w:p w:rsidR="00FC3667" w:rsidRPr="002127ED" w:rsidRDefault="00FC3667" w:rsidP="00FC3667">
      <w:pPr>
        <w:pStyle w:val="Smlouva"/>
        <w:tabs>
          <w:tab w:val="clear" w:pos="1440"/>
        </w:tabs>
        <w:rPr>
          <w:rFonts w:ascii="Calibri" w:hAnsi="Calibri"/>
          <w:b/>
        </w:rPr>
      </w:pPr>
    </w:p>
    <w:p w:rsidR="00FC3667" w:rsidRDefault="00FC3667" w:rsidP="00FC3667">
      <w:pPr>
        <w:numPr>
          <w:ilvl w:val="0"/>
          <w:numId w:val="0"/>
        </w:numPr>
        <w:tabs>
          <w:tab w:val="num" w:pos="720"/>
        </w:tabs>
        <w:ind w:left="720"/>
        <w:jc w:val="both"/>
        <w:rPr>
          <w:rFonts w:ascii="Calibri" w:hAnsi="Calibri" w:cs="Calibri"/>
        </w:rPr>
      </w:pPr>
    </w:p>
    <w:p w:rsidR="00FC3667" w:rsidRDefault="00FC3667" w:rsidP="00FC3667">
      <w:pPr>
        <w:pStyle w:val="Smlouva"/>
        <w:numPr>
          <w:ilvl w:val="0"/>
          <w:numId w:val="1"/>
        </w:numPr>
        <w:jc w:val="center"/>
        <w:rPr>
          <w:rFonts w:ascii="Calibri" w:hAnsi="Calibri"/>
          <w:b/>
        </w:rPr>
      </w:pPr>
      <w:r w:rsidRPr="00F737F8">
        <w:rPr>
          <w:rFonts w:ascii="Calibri" w:hAnsi="Calibri"/>
          <w:b/>
        </w:rPr>
        <w:t>Závěrečná ustanovení</w:t>
      </w:r>
    </w:p>
    <w:p w:rsidR="00FC3667" w:rsidRPr="00F737F8" w:rsidRDefault="00FC3667" w:rsidP="00FC3667">
      <w:pPr>
        <w:pStyle w:val="Smlouva"/>
        <w:tabs>
          <w:tab w:val="clear" w:pos="1440"/>
        </w:tabs>
        <w:rPr>
          <w:rFonts w:ascii="Calibri" w:hAnsi="Calibri"/>
          <w:b/>
        </w:rPr>
      </w:pPr>
    </w:p>
    <w:p w:rsidR="00FC3667" w:rsidRPr="00F737F8" w:rsidRDefault="00FC3667" w:rsidP="00FC366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Tento dodatek je vyhotoven ve</w:t>
      </w:r>
      <w:r w:rsidRPr="005F07F9">
        <w:rPr>
          <w:rFonts w:ascii="Calibri" w:hAnsi="Calibri"/>
        </w:rPr>
        <w:t xml:space="preserve"> </w:t>
      </w:r>
      <w:r>
        <w:rPr>
          <w:rFonts w:ascii="Calibri" w:hAnsi="Calibri"/>
        </w:rPr>
        <w:t>4</w:t>
      </w:r>
      <w:r w:rsidRPr="005F07F9">
        <w:rPr>
          <w:rFonts w:ascii="Calibri" w:hAnsi="Calibri"/>
        </w:rPr>
        <w:t xml:space="preserve"> výtiscích, z</w:t>
      </w:r>
      <w:r>
        <w:rPr>
          <w:rFonts w:ascii="Calibri" w:hAnsi="Calibri"/>
        </w:rPr>
        <w:t> </w:t>
      </w:r>
      <w:r w:rsidRPr="005F07F9">
        <w:rPr>
          <w:rFonts w:ascii="Calibri" w:hAnsi="Calibri"/>
        </w:rPr>
        <w:t>nichž</w:t>
      </w:r>
      <w:r>
        <w:rPr>
          <w:rFonts w:ascii="Calibri" w:hAnsi="Calibri"/>
        </w:rPr>
        <w:t xml:space="preserve"> 2</w:t>
      </w:r>
      <w:r w:rsidRPr="005F07F9">
        <w:rPr>
          <w:rFonts w:ascii="Calibri" w:hAnsi="Calibri"/>
        </w:rPr>
        <w:t xml:space="preserve"> vyhotovení obdrží objednatel a </w:t>
      </w:r>
      <w:r>
        <w:rPr>
          <w:rFonts w:ascii="Calibri" w:hAnsi="Calibri"/>
        </w:rPr>
        <w:t xml:space="preserve">2 vyhotovení </w:t>
      </w:r>
      <w:r w:rsidRPr="005F07F9">
        <w:rPr>
          <w:rFonts w:ascii="Calibri" w:hAnsi="Calibri"/>
        </w:rPr>
        <w:t>zhotovitel.</w:t>
      </w:r>
      <w:r w:rsidRPr="00F737F8">
        <w:rPr>
          <w:rFonts w:ascii="Calibri" w:hAnsi="Calibri"/>
        </w:rPr>
        <w:t xml:space="preserve"> </w:t>
      </w:r>
    </w:p>
    <w:p w:rsidR="00FC3667" w:rsidRPr="00F737F8" w:rsidRDefault="00FC3667" w:rsidP="00FC366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 w:rsidRPr="00F737F8">
        <w:rPr>
          <w:rFonts w:ascii="Calibri" w:hAnsi="Calibri"/>
        </w:rPr>
        <w:t xml:space="preserve">Obě smluvní strany prohlašují, že se seznámily s celým textem </w:t>
      </w:r>
      <w:r>
        <w:rPr>
          <w:rFonts w:ascii="Calibri" w:hAnsi="Calibri"/>
        </w:rPr>
        <w:t xml:space="preserve">dodatku </w:t>
      </w:r>
      <w:r w:rsidRPr="00F737F8">
        <w:rPr>
          <w:rFonts w:ascii="Calibri" w:hAnsi="Calibri"/>
        </w:rPr>
        <w:t xml:space="preserve">včetně jejich příloh a s celým obsahem </w:t>
      </w:r>
      <w:r>
        <w:rPr>
          <w:rFonts w:ascii="Calibri" w:hAnsi="Calibri"/>
        </w:rPr>
        <w:t>dodatku</w:t>
      </w:r>
      <w:r w:rsidRPr="00F737F8">
        <w:rPr>
          <w:rFonts w:ascii="Calibri" w:hAnsi="Calibri"/>
        </w:rPr>
        <w:t xml:space="preserve"> souhlasí. Současně prohlašují, že </w:t>
      </w:r>
      <w:r>
        <w:rPr>
          <w:rFonts w:ascii="Calibri" w:hAnsi="Calibri"/>
        </w:rPr>
        <w:t>tento dodatek</w:t>
      </w:r>
      <w:r w:rsidRPr="00F737F8">
        <w:rPr>
          <w:rFonts w:ascii="Calibri" w:hAnsi="Calibri"/>
        </w:rPr>
        <w:t xml:space="preserve"> nebyl sjednán v tísni ani za jinak jednostranně nevýhodných podmínek.</w:t>
      </w:r>
    </w:p>
    <w:p w:rsidR="00FC3667" w:rsidRDefault="00FC3667" w:rsidP="00FC366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Tento dodatek nabývá platnosti dnem podpisu oběma smluvními stranami a účinnosti dnem uveřejnění v registru smluv.</w:t>
      </w:r>
    </w:p>
    <w:p w:rsidR="00FC3667" w:rsidRDefault="00FC3667" w:rsidP="00FC366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Zhotovitel souhlasí s uveřejněním plného znění tohoto dodatku včetně jeho příloh v registru smluv podle zákona č. 340/2015 Sb., o zvláštních podmínkách účinnosti některých smluv, uveřejňování těchto smluv a o registru smluv (zákon o registru smluv). Povinnost uveřejnit tento dodatek zajistí objednatel.</w:t>
      </w:r>
    </w:p>
    <w:p w:rsidR="00FC3667" w:rsidRDefault="00FC3667" w:rsidP="00FC366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Obě smluvní strany výslovně potvrzují, že uzavřením této smlouvy pozbývají veškeré platnosti jejich předchozí ujednání a objednávky, které nahrazuje text této smlouvy. </w:t>
      </w:r>
    </w:p>
    <w:p w:rsidR="00FC3667" w:rsidRPr="00F737F8" w:rsidRDefault="00FC3667" w:rsidP="00FC366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Ostatní ujednání, která se dodatkem nemění, zůstávají nadále v platnosti dle původní smlouvy o dílo včetně dodatků č. 1 a 2.</w:t>
      </w:r>
    </w:p>
    <w:p w:rsidR="00FC3667" w:rsidRDefault="00FC3667" w:rsidP="00FC3667">
      <w:pPr>
        <w:numPr>
          <w:ilvl w:val="1"/>
          <w:numId w:val="1"/>
        </w:numPr>
        <w:tabs>
          <w:tab w:val="num" w:pos="720"/>
        </w:tabs>
        <w:ind w:left="720" w:hanging="720"/>
        <w:jc w:val="both"/>
        <w:rPr>
          <w:rFonts w:ascii="Calibri" w:hAnsi="Calibri"/>
        </w:rPr>
      </w:pPr>
      <w:r>
        <w:rPr>
          <w:rFonts w:ascii="Calibri" w:hAnsi="Calibri"/>
        </w:rPr>
        <w:t>Přílohy tohoto dodatku, které jsou nedílnou součástí smluvního ujednání:</w:t>
      </w:r>
    </w:p>
    <w:p w:rsidR="00FC3667" w:rsidRDefault="00FC3667" w:rsidP="00FC3667">
      <w:pPr>
        <w:numPr>
          <w:ilvl w:val="0"/>
          <w:numId w:val="0"/>
        </w:numPr>
        <w:ind w:left="180" w:firstLine="528"/>
        <w:rPr>
          <w:rFonts w:ascii="Calibri" w:hAnsi="Calibri" w:cs="Calibri"/>
        </w:rPr>
      </w:pPr>
      <w:r w:rsidRPr="009237B6">
        <w:rPr>
          <w:rFonts w:ascii="Calibri" w:hAnsi="Calibri" w:cs="Calibri"/>
        </w:rPr>
        <w:t xml:space="preserve">Příloha č. 1 – </w:t>
      </w:r>
      <w:r>
        <w:rPr>
          <w:rFonts w:ascii="Calibri" w:hAnsi="Calibri" w:cs="Calibri"/>
        </w:rPr>
        <w:t>Změnový list ze dne 28. 2. 2018</w:t>
      </w:r>
    </w:p>
    <w:p w:rsidR="00FC3667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FC3667" w:rsidRPr="00F737F8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FC3667" w:rsidRPr="00F737F8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  <w:r w:rsidRPr="00F737F8">
        <w:rPr>
          <w:rFonts w:ascii="Calibri" w:hAnsi="Calibri"/>
        </w:rPr>
        <w:t xml:space="preserve">V </w:t>
      </w:r>
      <w:r>
        <w:rPr>
          <w:rFonts w:ascii="Calibri" w:hAnsi="Calibri"/>
        </w:rPr>
        <w:t>Praze</w:t>
      </w:r>
      <w:r w:rsidRPr="00F737F8">
        <w:rPr>
          <w:rFonts w:ascii="Calibri" w:hAnsi="Calibri"/>
        </w:rPr>
        <w:t xml:space="preserve"> dne ___________</w:t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737F8">
        <w:rPr>
          <w:rFonts w:ascii="Calibri" w:hAnsi="Calibri"/>
        </w:rPr>
        <w:t>V</w:t>
      </w:r>
      <w:r>
        <w:rPr>
          <w:rFonts w:ascii="Calibri" w:hAnsi="Calibri"/>
        </w:rPr>
        <w:t xml:space="preserve"> Třebíči </w:t>
      </w:r>
      <w:r w:rsidRPr="00F737F8">
        <w:rPr>
          <w:rFonts w:ascii="Calibri" w:hAnsi="Calibri"/>
        </w:rPr>
        <w:t>dne</w:t>
      </w:r>
      <w:r>
        <w:rPr>
          <w:rFonts w:ascii="Calibri" w:hAnsi="Calibri"/>
        </w:rPr>
        <w:t xml:space="preserve"> ____________</w:t>
      </w:r>
    </w:p>
    <w:p w:rsidR="00FC3667" w:rsidRPr="00F737F8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FC3667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  <w:r>
        <w:rPr>
          <w:rFonts w:ascii="Calibri" w:hAnsi="Calibri"/>
        </w:rPr>
        <w:t>za objednatele: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 zhotovitele:</w:t>
      </w:r>
    </w:p>
    <w:p w:rsidR="00FC3667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FC3667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FC3667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FC3667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FC3667" w:rsidRPr="00F737F8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FC3667" w:rsidRPr="00F737F8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  <w:r w:rsidRPr="00F737F8">
        <w:rPr>
          <w:rFonts w:ascii="Calibri" w:hAnsi="Calibri"/>
        </w:rPr>
        <w:t>_______________________</w:t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  <w:t>_________________________</w:t>
      </w:r>
    </w:p>
    <w:p w:rsidR="00FC3667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  <w:r w:rsidRPr="00875EC8">
        <w:rPr>
          <w:rFonts w:ascii="Calibri" w:hAnsi="Calibri" w:cs="Arial"/>
          <w:bCs/>
        </w:rPr>
        <w:t>Ing. Jiří Hašek, CSc.</w:t>
      </w:r>
      <w:r>
        <w:rPr>
          <w:rFonts w:ascii="Calibri" w:hAnsi="Calibri" w:cs="Arial"/>
          <w:bCs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 w:rsidRPr="00F737F8">
        <w:rPr>
          <w:rFonts w:ascii="Calibri" w:hAnsi="Calibri"/>
        </w:rPr>
        <w:tab/>
      </w:r>
      <w:r>
        <w:rPr>
          <w:rFonts w:ascii="Calibri" w:hAnsi="Calibri"/>
        </w:rPr>
        <w:t>Ing. arch. Petr</w:t>
      </w:r>
      <w:r w:rsidRPr="00B341BF">
        <w:rPr>
          <w:rFonts w:ascii="Calibri" w:hAnsi="Calibri"/>
        </w:rPr>
        <w:t xml:space="preserve"> Řehořk</w:t>
      </w:r>
      <w:r>
        <w:rPr>
          <w:rFonts w:ascii="Calibri" w:hAnsi="Calibri"/>
        </w:rPr>
        <w:t>a</w:t>
      </w:r>
      <w:r w:rsidRPr="00F737F8">
        <w:rPr>
          <w:rFonts w:ascii="Calibri" w:hAnsi="Calibri"/>
        </w:rPr>
        <w:t xml:space="preserve"> </w:t>
      </w:r>
    </w:p>
    <w:p w:rsidR="00FC3667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  <w:r>
        <w:rPr>
          <w:rFonts w:ascii="Calibri" w:hAnsi="Calibri"/>
        </w:rPr>
        <w:t>ředitel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jednatel</w:t>
      </w:r>
      <w:r w:rsidDel="003A217B">
        <w:rPr>
          <w:rFonts w:ascii="Calibri" w:hAnsi="Calibri"/>
        </w:rPr>
        <w:t xml:space="preserve"> </w:t>
      </w:r>
    </w:p>
    <w:p w:rsidR="00FC3667" w:rsidRPr="00F737F8" w:rsidRDefault="00FC3667" w:rsidP="00FC3667">
      <w:pPr>
        <w:numPr>
          <w:ilvl w:val="0"/>
          <w:numId w:val="0"/>
        </w:numPr>
        <w:jc w:val="both"/>
        <w:rPr>
          <w:rFonts w:ascii="Calibri" w:hAnsi="Calibri"/>
        </w:rPr>
      </w:pPr>
    </w:p>
    <w:p w:rsidR="00FC3667" w:rsidRDefault="00FC3667" w:rsidP="00FC3667">
      <w:pPr>
        <w:numPr>
          <w:ilvl w:val="0"/>
          <w:numId w:val="0"/>
        </w:numPr>
      </w:pPr>
    </w:p>
    <w:p w:rsidR="00FC3667" w:rsidRDefault="00FC3667" w:rsidP="00FC3667">
      <w:pPr>
        <w:numPr>
          <w:ilvl w:val="0"/>
          <w:numId w:val="0"/>
        </w:numPr>
      </w:pPr>
    </w:p>
    <w:p w:rsidR="00FC3667" w:rsidRDefault="00FC3667" w:rsidP="00FC3667">
      <w:pPr>
        <w:numPr>
          <w:ilvl w:val="0"/>
          <w:numId w:val="0"/>
        </w:numPr>
        <w:ind w:left="2160"/>
      </w:pPr>
    </w:p>
    <w:p w:rsidR="00FC3667" w:rsidRDefault="00FC3667" w:rsidP="00FC3667">
      <w:pPr>
        <w:numPr>
          <w:ilvl w:val="0"/>
          <w:numId w:val="0"/>
        </w:numPr>
        <w:ind w:left="2160"/>
      </w:pPr>
    </w:p>
    <w:p w:rsidR="00FC3667" w:rsidRDefault="00FC3667" w:rsidP="00FC3667">
      <w:pPr>
        <w:numPr>
          <w:ilvl w:val="0"/>
          <w:numId w:val="0"/>
        </w:numPr>
        <w:ind w:left="2160"/>
      </w:pPr>
    </w:p>
    <w:p w:rsidR="00893F2F" w:rsidRDefault="00893F2F" w:rsidP="00FC3667">
      <w:pPr>
        <w:numPr>
          <w:ilvl w:val="0"/>
          <w:numId w:val="0"/>
        </w:numPr>
        <w:ind w:left="2160" w:hanging="720"/>
      </w:pPr>
    </w:p>
    <w:sectPr w:rsidR="00893F2F" w:rsidSect="00564354">
      <w:headerReference w:type="default" r:id="rId8"/>
      <w:footerReference w:type="even" r:id="rId9"/>
      <w:footerReference w:type="default" r:id="rId10"/>
      <w:pgSz w:w="11906" w:h="16838"/>
      <w:pgMar w:top="1560" w:right="1417" w:bottom="1276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E9" w:rsidRDefault="005948E9">
      <w:r>
        <w:separator/>
      </w:r>
    </w:p>
  </w:endnote>
  <w:endnote w:type="continuationSeparator" w:id="0">
    <w:p w:rsidR="005948E9" w:rsidRDefault="0059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54" w:rsidRDefault="001C5ED4" w:rsidP="00564354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4354" w:rsidRDefault="005948E9" w:rsidP="00564354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54" w:rsidRPr="00CC5206" w:rsidRDefault="001C5ED4" w:rsidP="00564354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CC5206">
      <w:rPr>
        <w:rFonts w:ascii="Arial" w:hAnsi="Arial" w:cs="Arial"/>
      </w:rPr>
      <w:t xml:space="preserve">Stránka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PAGE  \* Arabic  \* MERGEFORMAT</w:instrText>
    </w:r>
    <w:r w:rsidRPr="00CC5206">
      <w:rPr>
        <w:rFonts w:ascii="Arial" w:hAnsi="Arial" w:cs="Arial"/>
        <w:b/>
      </w:rPr>
      <w:fldChar w:fldCharType="separate"/>
    </w:r>
    <w:r w:rsidR="003742A4">
      <w:rPr>
        <w:rFonts w:ascii="Arial" w:hAnsi="Arial" w:cs="Arial"/>
        <w:b/>
        <w:noProof/>
      </w:rPr>
      <w:t>1</w:t>
    </w:r>
    <w:r w:rsidRPr="00CC5206">
      <w:rPr>
        <w:rFonts w:ascii="Arial" w:hAnsi="Arial" w:cs="Arial"/>
        <w:b/>
      </w:rPr>
      <w:fldChar w:fldCharType="end"/>
    </w:r>
    <w:r w:rsidRPr="00CC5206">
      <w:rPr>
        <w:rFonts w:ascii="Arial" w:hAnsi="Arial" w:cs="Arial"/>
      </w:rPr>
      <w:t xml:space="preserve"> z </w:t>
    </w:r>
    <w:fldSimple w:instr="NUMPAGES  \* Arabic  \* MERGEFORMAT">
      <w:r w:rsidR="003742A4" w:rsidRPr="003742A4">
        <w:rPr>
          <w:rFonts w:ascii="Arial" w:hAnsi="Arial" w:cs="Arial"/>
          <w:b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E9" w:rsidRDefault="005948E9">
      <w:r>
        <w:separator/>
      </w:r>
    </w:p>
  </w:footnote>
  <w:footnote w:type="continuationSeparator" w:id="0">
    <w:p w:rsidR="005948E9" w:rsidRDefault="00594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54" w:rsidRPr="00CC5206" w:rsidRDefault="005948E9" w:rsidP="00564354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Calibri" w:hAnsi="Calibri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70AB2499"/>
    <w:multiLevelType w:val="multilevel"/>
    <w:tmpl w:val="5776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67"/>
    <w:rsid w:val="001C5ED4"/>
    <w:rsid w:val="003742A4"/>
    <w:rsid w:val="005948E9"/>
    <w:rsid w:val="00893F2F"/>
    <w:rsid w:val="00F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667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3667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366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FC36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FC36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FC3667"/>
  </w:style>
  <w:style w:type="paragraph" w:styleId="Zhlav">
    <w:name w:val="header"/>
    <w:basedOn w:val="Normln"/>
    <w:link w:val="ZhlavChar"/>
    <w:rsid w:val="00FC36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6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FC3667"/>
    <w:pPr>
      <w:numPr>
        <w:ilvl w:val="0"/>
        <w:numId w:val="0"/>
      </w:numPr>
      <w:tabs>
        <w:tab w:val="num" w:pos="14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667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3667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366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FC36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FC36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FC3667"/>
  </w:style>
  <w:style w:type="paragraph" w:styleId="Zhlav">
    <w:name w:val="header"/>
    <w:basedOn w:val="Normln"/>
    <w:link w:val="ZhlavChar"/>
    <w:rsid w:val="00FC36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6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FC3667"/>
    <w:pPr>
      <w:numPr>
        <w:ilvl w:val="0"/>
        <w:numId w:val="0"/>
      </w:numPr>
      <w:tabs>
        <w:tab w:val="num" w:pos="14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ĽŠ</dc:creator>
  <cp:lastModifiedBy>Šimralová Petra</cp:lastModifiedBy>
  <cp:revision>2</cp:revision>
  <dcterms:created xsi:type="dcterms:W3CDTF">2018-03-22T13:45:00Z</dcterms:created>
  <dcterms:modified xsi:type="dcterms:W3CDTF">2018-03-22T13:45:00Z</dcterms:modified>
</cp:coreProperties>
</file>