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AF" w:rsidRDefault="00A87301">
      <w:pPr>
        <w:pStyle w:val="Nadpis10"/>
        <w:keepNext/>
        <w:keepLines/>
        <w:shd w:val="clear" w:color="auto" w:fill="auto"/>
        <w:ind w:right="20"/>
      </w:pPr>
      <w:bookmarkStart w:id="0" w:name="bookmark0"/>
      <w:bookmarkStart w:id="1" w:name="_GoBack"/>
      <w:bookmarkEnd w:id="1"/>
      <w:r>
        <w:t>Smlouva o poskytování veřejně dostupných služeb elektronických</w:t>
      </w:r>
      <w:r>
        <w:br/>
        <w:t>komunikací pro právnické osoby a fyzické osoby podnikající</w:t>
      </w:r>
      <w:bookmarkEnd w:id="0"/>
    </w:p>
    <w:p w:rsidR="00C27BAF" w:rsidRDefault="00A87301">
      <w:pPr>
        <w:pStyle w:val="Nadpis120"/>
        <w:keepNext/>
        <w:keepLines/>
        <w:shd w:val="clear" w:color="auto" w:fill="auto"/>
        <w:spacing w:after="311"/>
        <w:ind w:right="20"/>
      </w:pPr>
      <w:bookmarkStart w:id="2" w:name="bookmark1"/>
      <w:r>
        <w:t>č. 9180030</w:t>
      </w:r>
      <w:bookmarkEnd w:id="2"/>
    </w:p>
    <w:p w:rsidR="00C27BAF" w:rsidRDefault="00A87301">
      <w:pPr>
        <w:pStyle w:val="Nadpis20"/>
        <w:keepNext/>
        <w:keepLines/>
        <w:shd w:val="clear" w:color="auto" w:fill="auto"/>
        <w:spacing w:before="0" w:after="270"/>
        <w:ind w:left="380"/>
      </w:pPr>
      <w:bookmarkStart w:id="3" w:name="bookmark2"/>
      <w:r>
        <w:t>Smluvní strany:</w:t>
      </w:r>
      <w:bookmarkEnd w:id="3"/>
    </w:p>
    <w:p w:rsidR="00C27BAF" w:rsidRDefault="00A87301">
      <w:pPr>
        <w:pStyle w:val="Zkladntext30"/>
        <w:shd w:val="clear" w:color="auto" w:fill="auto"/>
        <w:spacing w:before="0"/>
        <w:ind w:left="380"/>
      </w:pPr>
      <w:r>
        <w:t>EDERA Group a.s.</w:t>
      </w:r>
    </w:p>
    <w:p w:rsidR="00C27BAF" w:rsidRDefault="00A87301">
      <w:pPr>
        <w:pStyle w:val="Nadpis30"/>
        <w:keepNext/>
        <w:keepLines/>
        <w:shd w:val="clear" w:color="auto" w:fill="auto"/>
        <w:tabs>
          <w:tab w:val="left" w:pos="907"/>
        </w:tabs>
        <w:ind w:right="4900" w:firstLine="0"/>
      </w:pPr>
      <w:bookmarkStart w:id="4" w:name="bookmark3"/>
      <w:r>
        <w:t>Sídlo: Arnošta z Pardubic 2789</w:t>
      </w:r>
      <w:r>
        <w:rPr>
          <w:vertAlign w:val="subscript"/>
        </w:rPr>
        <w:t>;</w:t>
      </w:r>
      <w:r>
        <w:t xml:space="preserve"> 530 02 Pardubice IČ :</w:t>
      </w:r>
      <w:r>
        <w:tab/>
        <w:t>27461254</w:t>
      </w:r>
      <w:bookmarkEnd w:id="4"/>
    </w:p>
    <w:p w:rsidR="00C27BAF" w:rsidRDefault="00A87301">
      <w:pPr>
        <w:pStyle w:val="Nadpis30"/>
        <w:keepNext/>
        <w:keepLines/>
        <w:shd w:val="clear" w:color="auto" w:fill="auto"/>
        <w:tabs>
          <w:tab w:val="left" w:pos="689"/>
        </w:tabs>
        <w:ind w:left="380"/>
        <w:jc w:val="both"/>
      </w:pPr>
      <w:bookmarkStart w:id="5" w:name="bookmark4"/>
      <w:r>
        <w:t>DIČ:</w:t>
      </w:r>
      <w:r>
        <w:tab/>
        <w:t>CZ27461254</w:t>
      </w:r>
      <w:bookmarkEnd w:id="5"/>
    </w:p>
    <w:p w:rsidR="00C27BAF" w:rsidRDefault="00A87301">
      <w:pPr>
        <w:pStyle w:val="Zkladntext30"/>
        <w:shd w:val="clear" w:color="auto" w:fill="auto"/>
        <w:spacing w:before="0" w:after="268"/>
        <w:ind w:right="2900" w:firstLine="0"/>
        <w:jc w:val="left"/>
      </w:pPr>
      <w:r>
        <w:rPr>
          <w:rStyle w:val="Zkladntext38ptNetun"/>
        </w:rPr>
        <w:t xml:space="preserve">zastoupena panem </w:t>
      </w:r>
      <w:r>
        <w:t xml:space="preserve">Janem Marečkem, </w:t>
      </w:r>
      <w:r>
        <w:rPr>
          <w:rStyle w:val="Zkladntext38ptNetun"/>
        </w:rPr>
        <w:t xml:space="preserve">předsedou představenstva a panem </w:t>
      </w:r>
      <w:r>
        <w:t xml:space="preserve">Antonínem Mlejnkem, </w:t>
      </w:r>
      <w:r>
        <w:rPr>
          <w:rStyle w:val="Zkladntext38ptNetun"/>
        </w:rPr>
        <w:t xml:space="preserve">místopředsedou představenstva zastoupená: </w:t>
      </w:r>
      <w:r>
        <w:t xml:space="preserve">Marií Ročňovou na základě plné moci </w:t>
      </w:r>
      <w:r>
        <w:rPr>
          <w:rStyle w:val="Zkladntext38ptNetun"/>
        </w:rPr>
        <w:t xml:space="preserve">zapsána </w:t>
      </w:r>
      <w:r>
        <w:t xml:space="preserve">Krajským soudem v Hradci Králové, oddíl B, vložka 2924 </w:t>
      </w:r>
      <w:r>
        <w:rPr>
          <w:rStyle w:val="Zkladntext39ptNetun"/>
        </w:rPr>
        <w:t>(dále jen „poskytovatel")</w:t>
      </w:r>
    </w:p>
    <w:p w:rsidR="00C27BAF" w:rsidRDefault="00A87301">
      <w:pPr>
        <w:pStyle w:val="Zkladntext40"/>
        <w:shd w:val="clear" w:color="auto" w:fill="auto"/>
        <w:spacing w:before="0" w:after="228"/>
        <w:ind w:left="380"/>
      </w:pPr>
      <w:r>
        <w:t>a</w:t>
      </w:r>
    </w:p>
    <w:p w:rsidR="00C27BAF" w:rsidRDefault="00A87301">
      <w:pPr>
        <w:pStyle w:val="Zkladntext30"/>
        <w:shd w:val="clear" w:color="auto" w:fill="auto"/>
        <w:spacing w:before="0" w:line="235" w:lineRule="exact"/>
        <w:ind w:left="380"/>
      </w:pPr>
      <w:r>
        <w:t>Turistické informační centrum Pardubice, příspěvková organizace</w:t>
      </w:r>
    </w:p>
    <w:p w:rsidR="00C27BAF" w:rsidRDefault="00A87301">
      <w:pPr>
        <w:pStyle w:val="Nadpis30"/>
        <w:keepNext/>
        <w:keepLines/>
        <w:shd w:val="clear" w:color="auto" w:fill="auto"/>
        <w:tabs>
          <w:tab w:val="left" w:pos="689"/>
          <w:tab w:val="left" w:pos="5381"/>
        </w:tabs>
        <w:spacing w:line="235" w:lineRule="exact"/>
        <w:ind w:left="380"/>
        <w:jc w:val="both"/>
      </w:pPr>
      <w:bookmarkStart w:id="6" w:name="bookmark5"/>
      <w:r>
        <w:t>Sjdlo:</w:t>
      </w:r>
      <w:r>
        <w:tab/>
        <w:t>náměstí Republiky 1, 530 02 Pardubice I tel.:</w:t>
      </w:r>
      <w:r>
        <w:tab/>
        <w:t>604236833</w:t>
      </w:r>
      <w:bookmarkEnd w:id="6"/>
    </w:p>
    <w:p w:rsidR="00C27BAF" w:rsidRDefault="00A87301">
      <w:pPr>
        <w:pStyle w:val="Nadpis30"/>
        <w:keepNext/>
        <w:keepLines/>
        <w:shd w:val="clear" w:color="auto" w:fill="auto"/>
        <w:tabs>
          <w:tab w:val="left" w:pos="689"/>
          <w:tab w:val="left" w:pos="4738"/>
        </w:tabs>
        <w:spacing w:line="235" w:lineRule="exact"/>
        <w:ind w:left="380"/>
        <w:jc w:val="both"/>
      </w:pPr>
      <w:bookmarkStart w:id="7" w:name="bookmark6"/>
      <w:r>
        <w:t>IČO:</w:t>
      </w:r>
      <w:r>
        <w:tab/>
        <w:t>06495001</w:t>
      </w:r>
      <w:r>
        <w:tab/>
        <w:t xml:space="preserve">email: </w:t>
      </w:r>
      <w:hyperlink r:id="rId7" w:history="1">
        <w:r>
          <w:rPr>
            <w:lang w:val="en-US" w:eastAsia="en-US" w:bidi="en-US"/>
          </w:rPr>
          <w:t>region@ipardubice.cz</w:t>
        </w:r>
        <w:bookmarkEnd w:id="7"/>
      </w:hyperlink>
    </w:p>
    <w:p w:rsidR="00C27BAF" w:rsidRDefault="00A87301">
      <w:pPr>
        <w:pStyle w:val="Zkladntext30"/>
        <w:shd w:val="clear" w:color="auto" w:fill="auto"/>
        <w:spacing w:before="0" w:line="235" w:lineRule="exact"/>
        <w:ind w:left="380"/>
      </w:pPr>
      <w:r>
        <w:rPr>
          <w:rStyle w:val="Zkladntext38ptNetun"/>
        </w:rPr>
        <w:t xml:space="preserve">jednající </w:t>
      </w:r>
      <w:r>
        <w:t>paní Mgr. Marinou Vančatovou, Ph.D.</w:t>
      </w:r>
      <w:r>
        <w:t xml:space="preserve"> ředitelkou</w:t>
      </w:r>
    </w:p>
    <w:p w:rsidR="00C27BAF" w:rsidRDefault="00A87301">
      <w:pPr>
        <w:pStyle w:val="Nadpis20"/>
        <w:keepNext/>
        <w:keepLines/>
        <w:shd w:val="clear" w:color="auto" w:fill="auto"/>
        <w:spacing w:before="0" w:after="303" w:line="235" w:lineRule="exact"/>
        <w:ind w:left="380"/>
      </w:pPr>
      <w:bookmarkStart w:id="8" w:name="bookmark7"/>
      <w:r>
        <w:t>(dále jen „uživatel")</w:t>
      </w:r>
      <w:bookmarkEnd w:id="8"/>
    </w:p>
    <w:p w:rsidR="00C27BAF" w:rsidRDefault="00A87301">
      <w:pPr>
        <w:pStyle w:val="Zkladntext20"/>
        <w:shd w:val="clear" w:color="auto" w:fill="auto"/>
        <w:spacing w:before="0" w:after="409"/>
        <w:ind w:right="20" w:firstLine="0"/>
      </w:pPr>
      <w:r>
        <w:t>uzavírají mezi sebou podle § 1746 zákona č. 89/2012 Sb., občanský zákoník, a zákona č. 127/2005 Sb., o</w:t>
      </w:r>
      <w:r>
        <w:br/>
        <w:t>elektronických komunikacích a o změně některých souvisejících zákonQ (zákon o elektronických komunikacích), ve</w:t>
      </w:r>
      <w:r>
        <w:br/>
        <w:t>znění po</w:t>
      </w:r>
      <w:r>
        <w:t>zdějších předpisů, tuto smlouvu o poskytování veřejně dostupných služeb elektronických komunikací</w:t>
      </w:r>
    </w:p>
    <w:p w:rsidR="00C27BAF" w:rsidRDefault="00A87301">
      <w:pPr>
        <w:pStyle w:val="Zkladntext40"/>
        <w:shd w:val="clear" w:color="auto" w:fill="auto"/>
        <w:spacing w:before="0" w:after="0"/>
        <w:ind w:right="20" w:firstLine="0"/>
        <w:jc w:val="center"/>
      </w:pPr>
      <w:r>
        <w:t>Článek 1</w:t>
      </w:r>
    </w:p>
    <w:p w:rsidR="00C27BAF" w:rsidRDefault="00A87301">
      <w:pPr>
        <w:pStyle w:val="Zkladntext40"/>
        <w:shd w:val="clear" w:color="auto" w:fill="auto"/>
        <w:spacing w:before="0" w:after="0"/>
        <w:ind w:right="20" w:firstLine="0"/>
        <w:jc w:val="center"/>
      </w:pPr>
      <w:r>
        <w:t>Předmět smlouvy</w:t>
      </w:r>
    </w:p>
    <w:p w:rsidR="00C27BAF" w:rsidRDefault="00A87301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212" w:line="192" w:lineRule="exact"/>
        <w:ind w:left="380"/>
        <w:jc w:val="both"/>
      </w:pPr>
      <w:r>
        <w:t xml:space="preserve">Touto smlouvou se poskytovatel zavazuje poskytovat uživateli veřejně dostupné služby elektronických komunikací v rozsahu a za </w:t>
      </w:r>
      <w:r>
        <w:t>podmínek dohodnutých touto smlouvou a uživatel se zavazuje platit poskytovateli dohodnutou cenu,</w:t>
      </w:r>
    </w:p>
    <w:p w:rsidR="00C27BAF" w:rsidRDefault="00A87301">
      <w:pPr>
        <w:pStyle w:val="Zkladntext40"/>
        <w:shd w:val="clear" w:color="auto" w:fill="auto"/>
        <w:spacing w:before="0" w:after="0" w:line="202" w:lineRule="exact"/>
        <w:ind w:right="20" w:firstLine="0"/>
        <w:jc w:val="center"/>
      </w:pPr>
      <w:r>
        <w:t>Článek 2</w:t>
      </w:r>
      <w:r>
        <w:br/>
        <w:t>Předmět plnění</w:t>
      </w:r>
    </w:p>
    <w:p w:rsidR="00C27BAF" w:rsidRDefault="00A87301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0" w:line="197" w:lineRule="exact"/>
        <w:ind w:left="380"/>
        <w:jc w:val="both"/>
      </w:pPr>
      <w:r>
        <w:t>Poskytováním veřejně dostupných služeb elektronických komunikací se rozumí:</w:t>
      </w:r>
    </w:p>
    <w:p w:rsidR="00C27BAF" w:rsidRDefault="00A87301">
      <w:pPr>
        <w:pStyle w:val="Zkladntext20"/>
        <w:numPr>
          <w:ilvl w:val="0"/>
          <w:numId w:val="3"/>
        </w:numPr>
        <w:shd w:val="clear" w:color="auto" w:fill="auto"/>
        <w:tabs>
          <w:tab w:val="left" w:pos="714"/>
        </w:tabs>
        <w:spacing w:before="0" w:after="0" w:line="197" w:lineRule="exact"/>
        <w:ind w:left="380" w:firstLine="0"/>
        <w:jc w:val="left"/>
      </w:pPr>
      <w:r>
        <w:t>zpřístupnění sítě Internet a v jeho rámci zpřístupnění služ</w:t>
      </w:r>
      <w:r>
        <w:t>by nameserverů a smtp serveru</w:t>
      </w:r>
    </w:p>
    <w:p w:rsidR="00C27BAF" w:rsidRDefault="00A87301">
      <w:pPr>
        <w:pStyle w:val="Zkladntext20"/>
        <w:numPr>
          <w:ilvl w:val="0"/>
          <w:numId w:val="3"/>
        </w:numPr>
        <w:shd w:val="clear" w:color="auto" w:fill="auto"/>
        <w:tabs>
          <w:tab w:val="left" w:pos="714"/>
        </w:tabs>
        <w:spacing w:before="0" w:after="0" w:line="197" w:lineRule="exact"/>
        <w:ind w:left="380" w:firstLine="0"/>
        <w:jc w:val="left"/>
      </w:pPr>
      <w:r>
        <w:t>zpřístupnění digitálního televizního vysílání v rozsahu programové nabídky dle výběru uživatele.</w:t>
      </w:r>
    </w:p>
    <w:p w:rsidR="00C27BAF" w:rsidRDefault="00A87301">
      <w:pPr>
        <w:pStyle w:val="Zkladntext20"/>
        <w:shd w:val="clear" w:color="auto" w:fill="auto"/>
        <w:spacing w:before="0" w:after="0" w:line="197" w:lineRule="exact"/>
        <w:ind w:left="380" w:firstLine="0"/>
        <w:jc w:val="left"/>
      </w:pPr>
      <w:r>
        <w:t>Konkrétní rozsah veřejně dostupných služeb elektronických komunikací je uveden v čl. 3 této smlouvy,</w:t>
      </w:r>
    </w:p>
    <w:p w:rsidR="00C27BAF" w:rsidRDefault="00A87301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0" w:line="197" w:lineRule="exact"/>
        <w:ind w:left="380"/>
        <w:jc w:val="both"/>
      </w:pPr>
      <w:r>
        <w:t xml:space="preserve">Zpřístupněním sítě Internet </w:t>
      </w:r>
      <w:r>
        <w:t>se rozumí zabezpečení přístupu uživatele k počítačové síti Internet tak, aby uživatel mohl tuto síť využívat za podmínek dohodnutých touto smlouvou nepřetržitě 24 hodin denně s tím, že dostupnost služby neklesne pod 99,7 % za kalendářní měsíc.</w:t>
      </w:r>
    </w:p>
    <w:p w:rsidR="00C27BAF" w:rsidRDefault="00A87301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0" w:line="197" w:lineRule="exact"/>
        <w:ind w:left="380"/>
        <w:jc w:val="both"/>
      </w:pPr>
      <w:r>
        <w:t>Zpřístupnění</w:t>
      </w:r>
      <w:r>
        <w:t xml:space="preserve">m digitálního televizního vysílání se rozumí zabezpečení přístupu uživatele k obsahu převzatého televizního a rozhlasového vysílání tak, aby mohl tento přístup využívat za podmínek dohodnutých touto smlouvou nepřetržitě 24 hodin denně s tím, že dostupnost </w:t>
      </w:r>
      <w:r>
        <w:t>služby neklesne pod 97% za kalendářní měsíc.</w:t>
      </w:r>
    </w:p>
    <w:p w:rsidR="00C27BAF" w:rsidRDefault="00A87301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0" w:line="197" w:lineRule="exact"/>
        <w:ind w:left="380"/>
        <w:jc w:val="both"/>
      </w:pPr>
      <w:r>
        <w:t xml:space="preserve">Přístup uživatele do sítě Internet nebo k digitálnímu televiznímu vysílání bude zajištěn prostřednictvím koncového bodu služby, který bude umístěn na 3drese: </w:t>
      </w:r>
      <w:r>
        <w:rPr>
          <w:rStyle w:val="Zkladntext2Tun"/>
        </w:rPr>
        <w:t>náměstí Republiky 1; Pardubice</w:t>
      </w:r>
    </w:p>
    <w:p w:rsidR="00C27BAF" w:rsidRDefault="00A87301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224" w:line="197" w:lineRule="exact"/>
        <w:ind w:left="380"/>
        <w:jc w:val="both"/>
      </w:pPr>
      <w:r>
        <w:t>2a počátek poskytování</w:t>
      </w:r>
      <w:r>
        <w:t xml:space="preserve"> veřejně dostupných služeb elektronických komunikací podle této Smlouvy se považuje den instalace koncového bodu služby a jeho předání uživateli, jak je uveden v předávacím protokolu sepsaném v den aktivace služby. Předávací protokol je nedílnou součástí t</w:t>
      </w:r>
      <w:r>
        <w:t>éto smlouvy.</w:t>
      </w:r>
    </w:p>
    <w:p w:rsidR="00C27BAF" w:rsidRDefault="00A87301">
      <w:pPr>
        <w:pStyle w:val="Zkladntext40"/>
        <w:shd w:val="clear" w:color="auto" w:fill="auto"/>
        <w:spacing w:before="0" w:after="0" w:line="192" w:lineRule="exact"/>
        <w:ind w:right="20" w:firstLine="0"/>
        <w:jc w:val="center"/>
      </w:pPr>
      <w:r>
        <w:t>Článek 3</w:t>
      </w:r>
    </w:p>
    <w:p w:rsidR="00C27BAF" w:rsidRDefault="00A87301">
      <w:pPr>
        <w:pStyle w:val="Zkladntext40"/>
        <w:shd w:val="clear" w:color="auto" w:fill="auto"/>
        <w:spacing w:before="0" w:after="0" w:line="192" w:lineRule="exact"/>
        <w:ind w:right="20" w:firstLine="0"/>
        <w:jc w:val="center"/>
      </w:pPr>
      <w:r>
        <w:t>Rozsah poskytovaných služeb</w:t>
      </w:r>
    </w:p>
    <w:p w:rsidR="00C27BAF" w:rsidRDefault="00A87301">
      <w:pPr>
        <w:pStyle w:val="Zkladntext20"/>
        <w:numPr>
          <w:ilvl w:val="0"/>
          <w:numId w:val="4"/>
        </w:numPr>
        <w:shd w:val="clear" w:color="auto" w:fill="auto"/>
        <w:tabs>
          <w:tab w:val="left" w:pos="330"/>
        </w:tabs>
        <w:spacing w:before="0" w:after="0" w:line="192" w:lineRule="exact"/>
        <w:ind w:left="380"/>
        <w:jc w:val="both"/>
      </w:pPr>
      <w:r>
        <w:t xml:space="preserve">Podrobná nabídka jednotlivých služeb a tarifů poskytovatele včetně jejich cen je uvedena v Cenové nabídce. Uživatel zvolil z této nabídky a dohodl se s poskytovatelem na poskytování služeb v rozsahu </w:t>
      </w:r>
      <w:r>
        <w:t>uvedeném dále v tomto článku,</w:t>
      </w:r>
    </w:p>
    <w:p w:rsidR="00C27BAF" w:rsidRDefault="00A87301">
      <w:pPr>
        <w:pStyle w:val="Zkladntext20"/>
        <w:numPr>
          <w:ilvl w:val="0"/>
          <w:numId w:val="4"/>
        </w:numPr>
        <w:shd w:val="clear" w:color="auto" w:fill="auto"/>
        <w:tabs>
          <w:tab w:val="left" w:pos="330"/>
        </w:tabs>
        <w:spacing w:before="0" w:after="0" w:line="192" w:lineRule="exact"/>
        <w:ind w:left="380"/>
        <w:jc w:val="both"/>
      </w:pPr>
      <w:r>
        <w:t>Přístup uživatele do sítě Internet bude zajištěn v rozsahu jedné datové linky s přenosovou rychlostí</w:t>
      </w:r>
    </w:p>
    <w:p w:rsidR="00C27BAF" w:rsidRDefault="00A87301">
      <w:pPr>
        <w:pStyle w:val="Zkladntext40"/>
        <w:shd w:val="clear" w:color="auto" w:fill="auto"/>
        <w:spacing w:before="0" w:after="0" w:line="192" w:lineRule="exact"/>
        <w:ind w:left="380" w:firstLine="0"/>
        <w:jc w:val="left"/>
      </w:pPr>
      <w:r>
        <w:t>30/30Mbps s agregací 1 : 1.</w:t>
      </w:r>
    </w:p>
    <w:p w:rsidR="00C27BAF" w:rsidRDefault="00A87301">
      <w:pPr>
        <w:pStyle w:val="Nadpis40"/>
        <w:keepNext/>
        <w:keepLines/>
        <w:shd w:val="clear" w:color="auto" w:fill="auto"/>
        <w:ind w:left="60"/>
      </w:pPr>
      <w:bookmarkStart w:id="9" w:name="bookmark8"/>
      <w:r>
        <w:t>Článek 4</w:t>
      </w:r>
      <w:bookmarkEnd w:id="9"/>
    </w:p>
    <w:p w:rsidR="00C27BAF" w:rsidRDefault="00A87301">
      <w:pPr>
        <w:pStyle w:val="Nadpis40"/>
        <w:keepNext/>
        <w:keepLines/>
        <w:shd w:val="clear" w:color="auto" w:fill="auto"/>
        <w:ind w:left="60"/>
      </w:pPr>
      <w:bookmarkStart w:id="10" w:name="bookmark9"/>
      <w:r>
        <w:t>Cena a platební podmínky</w:t>
      </w:r>
      <w:bookmarkEnd w:id="10"/>
    </w:p>
    <w:p w:rsidR="00C27BAF" w:rsidRDefault="00A87301">
      <w:pPr>
        <w:pStyle w:val="Zkladntext20"/>
        <w:numPr>
          <w:ilvl w:val="0"/>
          <w:numId w:val="5"/>
        </w:numPr>
        <w:shd w:val="clear" w:color="auto" w:fill="auto"/>
        <w:tabs>
          <w:tab w:val="left" w:pos="339"/>
        </w:tabs>
        <w:spacing w:before="0" w:after="0" w:line="197" w:lineRule="exact"/>
        <w:ind w:left="380"/>
        <w:jc w:val="both"/>
      </w:pPr>
      <w:r>
        <w:t>Uživatel se zavazuje platit poskytovateli za poskytování veřejn</w:t>
      </w:r>
      <w:r>
        <w:t xml:space="preserve">ě dostupných služeb elektronických komunikací v rozsahu </w:t>
      </w:r>
      <w:r>
        <w:lastRenderedPageBreak/>
        <w:t xml:space="preserve">dle článku 3 odst. 2 této smlouvy cenu v souhrnné výši </w:t>
      </w:r>
      <w:r>
        <w:rPr>
          <w:rStyle w:val="Zkladntext2Tun"/>
        </w:rPr>
        <w:t xml:space="preserve">4.000,-Kč </w:t>
      </w:r>
      <w:r>
        <w:t xml:space="preserve">včetně DPH v zákonné sazbě měsíčně, a to na bankovní účet poskytovatel, </w:t>
      </w:r>
      <w:r>
        <w:rPr>
          <w:rStyle w:val="Zkladntext2Tun"/>
        </w:rPr>
        <w:t xml:space="preserve">číslo účtu 27002700/2700, variabilní symbol 9180030. </w:t>
      </w:r>
      <w:r>
        <w:t>V případě,</w:t>
      </w:r>
      <w:r>
        <w:t xml:space="preserve"> že počátek nebo ukončení poskytování veřejně dostupných služeb elektronických komunikací se nebude krýt s prvním, respektive s posledním dnem kalendářního měsíce, uživatel je povinen zaplatit cenu v poměrné výši, tj. za počet dnů, v nichž byly veřejně dos</w:t>
      </w:r>
      <w:r>
        <w:t>tupné služby elektronických komunikací skutečně poskytovány.</w:t>
      </w:r>
    </w:p>
    <w:p w:rsidR="00C27BAF" w:rsidRDefault="00A87301">
      <w:pPr>
        <w:pStyle w:val="Zkladntext20"/>
        <w:numPr>
          <w:ilvl w:val="0"/>
          <w:numId w:val="5"/>
        </w:numPr>
        <w:shd w:val="clear" w:color="auto" w:fill="auto"/>
        <w:tabs>
          <w:tab w:val="left" w:pos="339"/>
        </w:tabs>
        <w:spacing w:before="0" w:after="0" w:line="197" w:lineRule="exact"/>
        <w:ind w:left="380"/>
        <w:jc w:val="both"/>
      </w:pPr>
      <w:r>
        <w:t xml:space="preserve">Uživatel se dále zavazuje zaplatit poskytovateli jednorázový instalační poplatek za instalaci koncového bodu služby ve výši </w:t>
      </w:r>
      <w:r>
        <w:rPr>
          <w:rStyle w:val="Zkladntext2Tun"/>
        </w:rPr>
        <w:t xml:space="preserve">0,-Kč </w:t>
      </w:r>
      <w:r>
        <w:t>včetně DPH v zákonné sazbě.</w:t>
      </w:r>
    </w:p>
    <w:p w:rsidR="00C27BAF" w:rsidRDefault="00A87301">
      <w:pPr>
        <w:pStyle w:val="Zkladntext20"/>
        <w:numPr>
          <w:ilvl w:val="0"/>
          <w:numId w:val="5"/>
        </w:numPr>
        <w:shd w:val="clear" w:color="auto" w:fill="auto"/>
        <w:tabs>
          <w:tab w:val="left" w:pos="339"/>
        </w:tabs>
        <w:spacing w:before="0" w:after="200" w:line="197" w:lineRule="exact"/>
        <w:ind w:left="380"/>
        <w:jc w:val="both"/>
      </w:pPr>
      <w:r>
        <w:t xml:space="preserve">Podmínky splatnosti ceny a </w:t>
      </w:r>
      <w:r>
        <w:t>instalačního poplatku a další platební podmínky jsou stanoveny ve Všeobecných obchodních podmínkách poskytování veřejně dostupných služeb elektronických komunikací.</w:t>
      </w:r>
    </w:p>
    <w:p w:rsidR="00C27BAF" w:rsidRDefault="00A87301">
      <w:pPr>
        <w:pStyle w:val="Nadpis40"/>
        <w:keepNext/>
        <w:keepLines/>
        <w:shd w:val="clear" w:color="auto" w:fill="auto"/>
        <w:ind w:right="280"/>
      </w:pPr>
      <w:bookmarkStart w:id="11" w:name="bookmark10"/>
      <w:r>
        <w:t>Článek 5</w:t>
      </w:r>
      <w:r>
        <w:br/>
        <w:t>Trvání smlouvy</w:t>
      </w:r>
      <w:bookmarkEnd w:id="11"/>
    </w:p>
    <w:p w:rsidR="00C27BAF" w:rsidRDefault="00A87301">
      <w:pPr>
        <w:pStyle w:val="Zkladntext20"/>
        <w:numPr>
          <w:ilvl w:val="0"/>
          <w:numId w:val="6"/>
        </w:numPr>
        <w:shd w:val="clear" w:color="auto" w:fill="auto"/>
        <w:tabs>
          <w:tab w:val="left" w:pos="339"/>
        </w:tabs>
        <w:spacing w:before="0" w:after="0" w:line="192" w:lineRule="exact"/>
        <w:ind w:left="380"/>
        <w:jc w:val="both"/>
      </w:pPr>
      <w:r>
        <w:t xml:space="preserve">Tato smlouva se uzavírá na </w:t>
      </w:r>
      <w:r>
        <w:rPr>
          <w:rStyle w:val="Zkladntext2Tun"/>
        </w:rPr>
        <w:t>dobu určitou do 31.12.2018.</w:t>
      </w:r>
    </w:p>
    <w:p w:rsidR="00C27BAF" w:rsidRDefault="00A87301">
      <w:pPr>
        <w:pStyle w:val="Zkladntext20"/>
        <w:numPr>
          <w:ilvl w:val="0"/>
          <w:numId w:val="6"/>
        </w:numPr>
        <w:shd w:val="clear" w:color="auto" w:fill="auto"/>
        <w:tabs>
          <w:tab w:val="left" w:pos="339"/>
        </w:tabs>
        <w:spacing w:before="0" w:after="200" w:line="192" w:lineRule="exact"/>
        <w:ind w:left="380"/>
        <w:jc w:val="both"/>
      </w:pPr>
      <w:r>
        <w:t>Smluvní stra</w:t>
      </w:r>
      <w:r>
        <w:t>ny se dohodly, že po uplynutí doby dohodnuté v odstavci 1. tohoto článku se trvání smlouvy automaticky prodlužuje na dobu neurčitou. To neplatí, jestliže některá ze smluvních stran nejméně 1 měsíc před uplynutím doby dohodnuté v odstavci 1. doručí druhé sm</w:t>
      </w:r>
      <w:r>
        <w:t>luvní straně písemné oznámení, že na skončení smlouvy uplynutím doby dohodnuté v odstavci 1. trvá.</w:t>
      </w:r>
    </w:p>
    <w:p w:rsidR="00C27BAF" w:rsidRDefault="00A87301">
      <w:pPr>
        <w:pStyle w:val="Nadpis40"/>
        <w:keepNext/>
        <w:keepLines/>
        <w:shd w:val="clear" w:color="auto" w:fill="auto"/>
        <w:spacing w:line="192" w:lineRule="exact"/>
        <w:ind w:left="60"/>
      </w:pPr>
      <w:bookmarkStart w:id="12" w:name="bookmark11"/>
      <w:r>
        <w:t>Článek 6</w:t>
      </w:r>
      <w:bookmarkEnd w:id="12"/>
    </w:p>
    <w:p w:rsidR="00C27BAF" w:rsidRDefault="00A87301">
      <w:pPr>
        <w:pStyle w:val="Nadpis40"/>
        <w:keepNext/>
        <w:keepLines/>
        <w:shd w:val="clear" w:color="auto" w:fill="auto"/>
        <w:spacing w:line="192" w:lineRule="exact"/>
        <w:ind w:left="60"/>
      </w:pPr>
      <w:bookmarkStart w:id="13" w:name="bookmark12"/>
      <w:r>
        <w:t>Informace o sankčních a jiných ujednáních</w:t>
      </w:r>
      <w:bookmarkEnd w:id="13"/>
    </w:p>
    <w:p w:rsidR="00C27BAF" w:rsidRDefault="00A87301">
      <w:pPr>
        <w:pStyle w:val="Zkladn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after="0" w:line="192" w:lineRule="exact"/>
        <w:ind w:left="380"/>
        <w:jc w:val="both"/>
      </w:pPr>
      <w:r>
        <w:t>Uživatel bere na vědomí, že součástí Všeobecných obchodních podmínek poskytování veřejně dostupných služeb</w:t>
      </w:r>
      <w:r>
        <w:t xml:space="preserve"> elektronických komunikací (dále jen „VOP") jsou následující sankce</w:t>
      </w:r>
    </w:p>
    <w:p w:rsidR="00C27BAF" w:rsidRDefault="00A87301">
      <w:pPr>
        <w:pStyle w:val="Zkladntext20"/>
        <w:numPr>
          <w:ilvl w:val="0"/>
          <w:numId w:val="8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>smluvní pokuta ve výši sjednané měsíční platby, neumožní-li poskytovateli ve lhůtě do 14 dnů ode dne podpisu této smlouvy instalaci koncového bodu služby ve smyslu čl. IV. odst. 4 VOP, s t</w:t>
      </w:r>
      <w:r>
        <w:t>ím, že poskytovateli náleží v tomto případě rovněž právo od této smlouvy odstoupit,</w:t>
      </w:r>
    </w:p>
    <w:p w:rsidR="00C27BAF" w:rsidRDefault="00A87301">
      <w:pPr>
        <w:pStyle w:val="Zkladntext20"/>
        <w:numPr>
          <w:ilvl w:val="0"/>
          <w:numId w:val="8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 xml:space="preserve">smluvní pokuta ve výši 10.000 Kč v případě prodlení uživatele delším než 7 dnů po ukončení této smlouvy s umožněním poskytovateli provést demontáž koncového bodu služby ve </w:t>
      </w:r>
      <w:r>
        <w:t>smyslu čl. IV. odst. 7 VOP nebo nebude-li koncový bod služby ve stavu, v jakém jej uživatel převzal, s přihlédnutím k běžnému opotřebení ve smyslu čl. IV. odst. 7 VOP,</w:t>
      </w:r>
    </w:p>
    <w:p w:rsidR="00C27BAF" w:rsidRDefault="00A87301">
      <w:pPr>
        <w:pStyle w:val="Zkladntext20"/>
        <w:numPr>
          <w:ilvl w:val="0"/>
          <w:numId w:val="8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>smluvní pokuta ve výši 10.000 Kč v případě prodlení uživatele delším než 7 dnů po ukonče</w:t>
      </w:r>
      <w:r>
        <w:t>ní této smlouvy s umožněním poskytovateli provést demontáž tzv, set top boxu (dále jen „STB”) ve smyslu čl. VII. odst. 2 VOP nebo nebude-li STB ve stavu, v jakém jej uživatel převzal, s přihlédnutím k běžnému opotřebení ve smyslu čl. Vil. odst. 2 VOP.</w:t>
      </w:r>
    </w:p>
    <w:p w:rsidR="00C27BAF" w:rsidRDefault="00A87301">
      <w:pPr>
        <w:pStyle w:val="Zkladn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after="0" w:line="192" w:lineRule="exact"/>
        <w:ind w:left="380"/>
        <w:jc w:val="both"/>
      </w:pPr>
      <w:r>
        <w:t>Uživ</w:t>
      </w:r>
      <w:r>
        <w:t>atel bere na vědomí, že součástí VOP jsou rovněž následující platby</w:t>
      </w:r>
    </w:p>
    <w:p w:rsidR="00C27BAF" w:rsidRDefault="00A87301">
      <w:pPr>
        <w:pStyle w:val="Zkladntext20"/>
        <w:numPr>
          <w:ilvl w:val="0"/>
          <w:numId w:val="9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>úrok z prodlení ve výši 0,05% z dlužné částky za každý den prodlení s úhradou dlužné částky,</w:t>
      </w:r>
    </w:p>
    <w:p w:rsidR="00C27BAF" w:rsidRDefault="00A87301">
      <w:pPr>
        <w:pStyle w:val="Zkladntext20"/>
        <w:numPr>
          <w:ilvl w:val="0"/>
          <w:numId w:val="9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>paušální náhradu nákladů ve výši 20 Kč za každou emailovou výzvu k úhradě dlužné částky nebo pa</w:t>
      </w:r>
      <w:r>
        <w:t>ušální náhradu nákladů ve výši 100 Kč za každou písemnou výzvu k úhradě dlužné částky prostřednictvím držitele poštovní licence, kurýra apod.</w:t>
      </w:r>
    </w:p>
    <w:p w:rsidR="00C27BAF" w:rsidRDefault="00A87301">
      <w:pPr>
        <w:pStyle w:val="Zkladn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after="0" w:line="192" w:lineRule="exact"/>
        <w:ind w:left="380"/>
        <w:jc w:val="both"/>
      </w:pPr>
      <w:r>
        <w:t>Uživatel bere na vědomí, že součástí VOP jsou rovněž následující ujednání</w:t>
      </w:r>
    </w:p>
    <w:p w:rsidR="00C27BAF" w:rsidRDefault="00A87301">
      <w:pPr>
        <w:pStyle w:val="Zkladntext20"/>
        <w:numPr>
          <w:ilvl w:val="0"/>
          <w:numId w:val="10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>bude li uživatel v prodlení s úhradou ja</w:t>
      </w:r>
      <w:r>
        <w:t>kékoli dlužné částky vůči poskytovateli delším než 7 dnů ode dne zaslání výzvy kjejí úhradě, je poskytovatel oprávněn poskytování veřejně dostupných služeb elektronických komunikací přerušit až do doby úplné úhrady veškerých dluhů uživatele vůči poskytovat</w:t>
      </w:r>
      <w:r>
        <w:t>eli, aniž by tím byla dotčena povinnost uživatele hradit poskytovateli pravidelné platby za sjednané veřejně dostupné služby elektronických komunikací; za opětovné zpřístupnění veřejně dostupných služeb elektronických komunikací uradí uživatel poskytovatel</w:t>
      </w:r>
      <w:r>
        <w:t>i jednorázový poplatek ve výši 500 Kč,</w:t>
      </w:r>
    </w:p>
    <w:p w:rsidR="00C27BAF" w:rsidRDefault="00A87301">
      <w:pPr>
        <w:pStyle w:val="Zkladntext20"/>
        <w:numPr>
          <w:ilvl w:val="0"/>
          <w:numId w:val="10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>bude-li uživatel v prodlení s úhradou jakékoli částky vůči poskytovateli delším než 2 měsíce, je poskytovatel oprávněn od této smlouvy písemně odstoupit a uživatel zaplatí poskytovateli smluvní pokutu ve výši odpovída</w:t>
      </w:r>
      <w:r>
        <w:t>jící měsíčním platbám do dne, do kterého by tato smlouva trvala, pokud by nedošlo k jejímu předčasnému ukončení,</w:t>
      </w:r>
    </w:p>
    <w:p w:rsidR="00C27BAF" w:rsidRDefault="00A87301">
      <w:pPr>
        <w:pStyle w:val="Zkladn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after="0" w:line="192" w:lineRule="exact"/>
        <w:ind w:left="380"/>
        <w:jc w:val="both"/>
      </w:pPr>
      <w:r>
        <w:t>Uživatel bere na vědomí, že součástí VOP je rovněž právo poskytovatele</w:t>
      </w:r>
    </w:p>
    <w:p w:rsidR="00C27BAF" w:rsidRDefault="00A87301">
      <w:pPr>
        <w:pStyle w:val="Zkladntext20"/>
        <w:numPr>
          <w:ilvl w:val="0"/>
          <w:numId w:val="11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 xml:space="preserve">odstoupit od této smlouvy z důvodů uvedených v čl. VI. odst. 4 až 10 </w:t>
      </w:r>
      <w:r>
        <w:t>VOP, tj. zejména z důvodu umožnění užívání veřejně dostupných služeb elektronických komunikací jiným osobám, s výjimkou osob blízkých, z důvodu užívání veřejně dostupných služeb elektronických komunikací k nezákonným účelům, k šíření Spárnu, Junk-E-mailu n</w:t>
      </w:r>
      <w:r>
        <w:t>ebo Cross Postingu, jak jsou tyto definovány ve VOP, k šíření virů, trojských koňů nebo podobných destruktivních programů, z důvodu zasahování jakýmkoli způsobem do nastavení systému poskytovatele veřejně dostupných služeb elektronických komunikací apod. a</w:t>
      </w:r>
      <w:r>
        <w:t xml:space="preserve"> že poskytovatel je oprávněn zamezit šíření dat, které uživatel šíří v rozporu s VOP nebo touto smlouvou, s tím, že vedle toho náleží poskytovateli smluvní pokuta ve výši šestinásobku dohodnuté měsíční platby,</w:t>
      </w:r>
    </w:p>
    <w:p w:rsidR="00C27BAF" w:rsidRDefault="00A87301">
      <w:pPr>
        <w:pStyle w:val="Zkladntext20"/>
        <w:numPr>
          <w:ilvl w:val="0"/>
          <w:numId w:val="11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>vyzvat uživatele k vrácení STB, bude-li STB už</w:t>
      </w:r>
      <w:r>
        <w:t>íván v rozporu s jeho účelem, v rozporu s touto smlouvou nebo v rozporu s VOP, s tím, že na vrácení STB se užije VI. odst, 1 písm. c) této smlouvy obdobně,</w:t>
      </w:r>
    </w:p>
    <w:p w:rsidR="00C27BAF" w:rsidRDefault="00A87301">
      <w:pPr>
        <w:pStyle w:val="Zkladntext20"/>
        <w:numPr>
          <w:ilvl w:val="0"/>
          <w:numId w:val="11"/>
        </w:numPr>
        <w:shd w:val="clear" w:color="auto" w:fill="auto"/>
        <w:tabs>
          <w:tab w:val="left" w:pos="1423"/>
        </w:tabs>
        <w:spacing w:before="0" w:after="0" w:line="192" w:lineRule="exact"/>
        <w:ind w:left="1420" w:hanging="340"/>
        <w:jc w:val="both"/>
      </w:pPr>
      <w:r>
        <w:t>odstoupit od této smlouvy z důvodů uvedených v čl. VII. odst. 5 nebo 6 VOP, tj. zejména z důvodu uží</w:t>
      </w:r>
      <w:r>
        <w:t>vání STB k nezákonným účelům, z důvodu užívání STB k narušení bezpečnosti systému nebo sítě nebo z důvodu umožnění užívání veřejně dostupných služeb elektronických komunikací jiným osobám, s výjimkou osob blízkých, s tím, že vedle toho náleží poskytovateli</w:t>
      </w:r>
      <w:r>
        <w:t xml:space="preserve"> smluvní pokuta ve výši šestinásobku dohodnuté měsíční platby.</w:t>
      </w:r>
      <w:r>
        <w:br w:type="page"/>
      </w:r>
    </w:p>
    <w:p w:rsidR="00C27BAF" w:rsidRDefault="00A87301">
      <w:pPr>
        <w:pStyle w:val="Zkladntext20"/>
        <w:numPr>
          <w:ilvl w:val="0"/>
          <w:numId w:val="7"/>
        </w:numPr>
        <w:shd w:val="clear" w:color="auto" w:fill="auto"/>
        <w:tabs>
          <w:tab w:val="left" w:pos="341"/>
        </w:tabs>
        <w:spacing w:before="0" w:after="0" w:line="197" w:lineRule="exact"/>
        <w:ind w:left="380"/>
        <w:jc w:val="both"/>
      </w:pPr>
      <w:r>
        <w:lastRenderedPageBreak/>
        <w:t>Uživatel bere na vědomí, že poskytovatel je oprávněn jednostranným způsobem měnit VOP, a to za podmínek uvedených ve VOP a za podmínek daných právními předpisy.</w:t>
      </w:r>
    </w:p>
    <w:p w:rsidR="00C27BAF" w:rsidRDefault="00A87301">
      <w:pPr>
        <w:pStyle w:val="Zkladntext20"/>
        <w:numPr>
          <w:ilvl w:val="0"/>
          <w:numId w:val="7"/>
        </w:numPr>
        <w:shd w:val="clear" w:color="auto" w:fill="auto"/>
        <w:tabs>
          <w:tab w:val="left" w:pos="341"/>
        </w:tabs>
        <w:spacing w:before="0" w:after="360" w:line="197" w:lineRule="exact"/>
        <w:ind w:left="380"/>
        <w:jc w:val="both"/>
      </w:pPr>
      <w:r>
        <w:t>Pokud by se ujednání uvedená ve</w:t>
      </w:r>
      <w:r>
        <w:t xml:space="preserve"> VOP, na něž upozorňuje tento článek, ukázala jako neplatná, neúčinné nebo nevymahatelná, pak ujednání uvedená v tomto článku zakládají samostatná práva poskytovatele.</w:t>
      </w:r>
    </w:p>
    <w:p w:rsidR="00C27BAF" w:rsidRDefault="00A87301">
      <w:pPr>
        <w:pStyle w:val="Zkladntext40"/>
        <w:shd w:val="clear" w:color="auto" w:fill="auto"/>
        <w:spacing w:before="0" w:after="0" w:line="197" w:lineRule="exact"/>
        <w:ind w:left="20" w:firstLine="0"/>
        <w:jc w:val="center"/>
      </w:pPr>
      <w:r>
        <w:t>Článek 7</w:t>
      </w:r>
    </w:p>
    <w:p w:rsidR="00C27BAF" w:rsidRDefault="00A87301">
      <w:pPr>
        <w:pStyle w:val="Zkladntext40"/>
        <w:shd w:val="clear" w:color="auto" w:fill="auto"/>
        <w:spacing w:before="0" w:after="0" w:line="197" w:lineRule="exact"/>
        <w:ind w:left="20" w:firstLine="0"/>
        <w:jc w:val="center"/>
      </w:pPr>
      <w:r>
        <w:t>Závěrečná ujednání</w:t>
      </w:r>
    </w:p>
    <w:p w:rsidR="00C27BAF" w:rsidRDefault="00A87301">
      <w:pPr>
        <w:pStyle w:val="Zkladntext20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0" w:line="197" w:lineRule="exact"/>
        <w:ind w:left="380"/>
        <w:jc w:val="both"/>
      </w:pPr>
      <w:r>
        <w:t>Tato smlouva nabývá platnosti a účinnosti dnem jejího podpis</w:t>
      </w:r>
      <w:r>
        <w:t>u oběma smluvními stranami.</w:t>
      </w:r>
    </w:p>
    <w:p w:rsidR="00C27BAF" w:rsidRDefault="00A87301">
      <w:pPr>
        <w:pStyle w:val="Zkladntext20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0" w:line="197" w:lineRule="exact"/>
        <w:ind w:left="380"/>
        <w:jc w:val="both"/>
      </w:pPr>
      <w:r>
        <w:t>Nedílnou součástí této smlouvy jsou Všeobecné obchodní podmínky poskytování veřejně dostupných služeb elektronických komunikací (dále jen „VOP"), jejichž aktuální znění uživatel při podpisu smlouvy přebírá, a Předávací protokol,</w:t>
      </w:r>
      <w:r>
        <w:t xml:space="preserve"> který bude oběma stranami podepsán ke_ dni instalace koncového bodu služby (čl. 2 odst. 5 této smlouvy). Další podrobnosti ujednání mezi stranami stanoví Řád datových a telekomunikačních služeb (dále jen „Řád") a Ceník služeb (dále jen „Ceník"). Uživatel </w:t>
      </w:r>
      <w:r>
        <w:t xml:space="preserve">podpisem této smlouvy souhlasí s podmínkami Řádu a Ceníku. Aktuální verze Řádu a Ceníku je zveřejněna na webových stránkách poskytovatele </w:t>
      </w:r>
      <w:hyperlink r:id="rId8" w:history="1">
        <w:r>
          <w:rPr>
            <w:rStyle w:val="Zkladntext21"/>
          </w:rPr>
          <w:t>www.edera.cz</w:t>
        </w:r>
      </w:hyperlink>
      <w:r>
        <w:rPr>
          <w:lang w:val="en-US" w:eastAsia="en-US" w:bidi="en-US"/>
        </w:rPr>
        <w:t xml:space="preserve"> </w:t>
      </w:r>
      <w:r>
        <w:t xml:space="preserve">a </w:t>
      </w:r>
      <w:hyperlink r:id="rId9" w:history="1">
        <w:r>
          <w:rPr>
            <w:rStyle w:val="Zkladntext21"/>
          </w:rPr>
          <w:t>www.edcraLv.cz</w:t>
        </w:r>
      </w:hyperlink>
      <w:r>
        <w:rPr>
          <w:lang w:val="en-US" w:eastAsia="en-US" w:bidi="en-US"/>
        </w:rPr>
        <w:t>.</w:t>
      </w:r>
    </w:p>
    <w:p w:rsidR="00C27BAF" w:rsidRDefault="00A87301">
      <w:pPr>
        <w:pStyle w:val="Zkladntext20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0" w:line="197" w:lineRule="exact"/>
        <w:ind w:left="380"/>
        <w:jc w:val="both"/>
      </w:pPr>
      <w:r>
        <w:t xml:space="preserve">Odchylně od čl. </w:t>
      </w:r>
      <w:r>
        <w:t>IX. odst. 3 VOP se ujednává, že pokud dojde k ukončení této smlouvy před uplynutím doby, na kterou byla sjednána dle čl. S odst. 1 této smlouvy, má poskytovatel právo na úhradu veškerých měsíčních plateb zbývajících do konce sjednané doby trvání této smlou</w:t>
      </w:r>
      <w:r>
        <w:t>vy, a dále na úhradu ve výši nákladů spojených s telekomunikačním koncovým zařízením, které bylo uživateli poskytnuto za zvýhodněných podmínek,</w:t>
      </w:r>
    </w:p>
    <w:p w:rsidR="00C27BAF" w:rsidRDefault="00A87301">
      <w:pPr>
        <w:pStyle w:val="Zkladntext20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0" w:line="197" w:lineRule="exact"/>
        <w:ind w:left="380"/>
        <w:jc w:val="both"/>
      </w:pPr>
      <w:r>
        <w:t xml:space="preserve">Odchylně od čl. IX. odst. 5 věty první VOP se ujednává, že uživatel nemá právo od této smlouvy odstoupit, </w:t>
      </w:r>
      <w:r>
        <w:t>byla-li uzavřena mimo provozovnu/prodejnu poskytovatele.</w:t>
      </w:r>
    </w:p>
    <w:p w:rsidR="00C27BAF" w:rsidRDefault="00A87301">
      <w:pPr>
        <w:pStyle w:val="Zkladntext20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0" w:line="197" w:lineRule="exact"/>
        <w:ind w:left="380"/>
        <w:jc w:val="both"/>
      </w:pPr>
      <w:r>
        <w:t>Jakékoli změny nebo dodatky k této smlouvě musí mít písemnou formu a musí být podepsány oběma smluvními stranami.</w:t>
      </w:r>
    </w:p>
    <w:p w:rsidR="00C27BAF" w:rsidRDefault="00A87301">
      <w:pPr>
        <w:pStyle w:val="Zkladntext20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0" w:line="197" w:lineRule="exact"/>
        <w:ind w:left="380"/>
        <w:jc w:val="both"/>
      </w:pPr>
      <w:r>
        <w:t>Právní vztahy neupravené touto smlouvou, Řádem nebo VOP se řídi příslušnými ustanoven</w:t>
      </w:r>
      <w:r>
        <w:t>ími občanského zákoníku.</w:t>
      </w:r>
    </w:p>
    <w:p w:rsidR="00C27BAF" w:rsidRDefault="00A87301">
      <w:pPr>
        <w:pStyle w:val="Zkladntext20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0" w:line="197" w:lineRule="exact"/>
        <w:ind w:left="380"/>
        <w:jc w:val="both"/>
      </w:pPr>
      <w:r>
        <w:t>Tato smlouva se uzavírá ve dvou vyhotoveních, po jednom pro každou ze smluvních stran,</w:t>
      </w:r>
    </w:p>
    <w:p w:rsidR="00C27BAF" w:rsidRDefault="00A87301">
      <w:pPr>
        <w:pStyle w:val="Zkladntext20"/>
        <w:numPr>
          <w:ilvl w:val="0"/>
          <w:numId w:val="12"/>
        </w:numPr>
        <w:shd w:val="clear" w:color="auto" w:fill="auto"/>
        <w:tabs>
          <w:tab w:val="left" w:pos="341"/>
        </w:tabs>
        <w:spacing w:before="0" w:after="368" w:line="197" w:lineRule="exact"/>
        <w:ind w:left="380"/>
        <w:jc w:val="both"/>
      </w:pPr>
      <w:r>
        <w:t xml:space="preserve">Smluvní strany prohlašují, že sí tuto smlouvu včetně Řádu a VOP přečetly a že ji uzavírají na základě své svobodné a vážně míněné vůle a nikoli </w:t>
      </w:r>
      <w:r>
        <w:t>v tísni za nápadné nevýhodných podmínek.</w:t>
      </w:r>
    </w:p>
    <w:p w:rsidR="00C27BAF" w:rsidRDefault="00A87301">
      <w:pPr>
        <w:pStyle w:val="Zkladntext50"/>
        <w:shd w:val="clear" w:color="auto" w:fill="auto"/>
        <w:spacing w:before="0"/>
        <w:ind w:left="1160"/>
      </w:pPr>
      <w:r>
        <w:t>TURISTICKÉ INFORMAČNÍ CENTRUM PARDUBICE</w:t>
      </w:r>
    </w:p>
    <w:p w:rsidR="00C27BAF" w:rsidRDefault="00A87301">
      <w:pPr>
        <w:pStyle w:val="Zkladntext60"/>
        <w:shd w:val="clear" w:color="auto" w:fill="auto"/>
        <w:spacing w:after="254"/>
        <w:ind w:left="1160" w:right="3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3pt;margin-top:10.1pt;width:115.9pt;height:11.05pt;z-index:-125829376;mso-wrap-distance-left:5pt;mso-wrap-distance-top:18.95pt;mso-wrap-distance-right:136.8pt;mso-wrap-distance-bottom:164.95pt;mso-position-horizontal-relative:margin" filled="f" stroked="f">
            <v:textbox style="mso-fit-shape-to-text:t" inset="0,0,0,0">
              <w:txbxContent>
                <w:p w:rsidR="00C27BAF" w:rsidRDefault="00A87301">
                  <w:pPr>
                    <w:pStyle w:val="Zkladntext20"/>
                    <w:shd w:val="clear" w:color="auto" w:fill="auto"/>
                    <w:spacing w:before="0" w:after="0" w:line="17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Pardubicích dne: 01.01.2018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-4.7pt;margin-top:37.6pt;width:108.95pt;height:71.8pt;z-index:-125829375;mso-wrap-distance-left:5pt;mso-wrap-distance-top:46.5pt;mso-wrap-distance-right:147.1pt;mso-wrap-distance-bottom:76.65pt;mso-position-horizontal-relative:margin" filled="f" stroked="f">
            <v:textbox style="mso-fit-shape-to-text:t" inset="0,0,0,0">
              <w:txbxContent>
                <w:p w:rsidR="00C27BAF" w:rsidRDefault="00A87301">
                  <w:pPr>
                    <w:pStyle w:val="Zkladntext20"/>
                    <w:shd w:val="clear" w:color="auto" w:fill="auto"/>
                    <w:spacing w:before="0" w:after="0" w:line="17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Poskytovatel:</w:t>
                  </w:r>
                </w:p>
                <w:p w:rsidR="00C27BAF" w:rsidRDefault="00A87301">
                  <w:pPr>
                    <w:pStyle w:val="Zkladntext7"/>
                    <w:shd w:val="clear" w:color="auto" w:fill="auto"/>
                    <w:spacing w:before="0"/>
                    <w:ind w:left="280"/>
                  </w:pPr>
                  <w:r>
                    <w:rPr>
                      <w:rStyle w:val="Zkladntext7Exact0"/>
                      <w:i/>
                      <w:iCs/>
                    </w:rPr>
                    <w:t>m</w:t>
                  </w:r>
                </w:p>
                <w:p w:rsidR="00C27BAF" w:rsidRDefault="00A87301">
                  <w:pPr>
                    <w:pStyle w:val="Zkladntext20"/>
                    <w:shd w:val="clear" w:color="auto" w:fill="auto"/>
                    <w:spacing w:before="0" w:after="0" w:line="197" w:lineRule="exact"/>
                    <w:ind w:left="40" w:firstLine="0"/>
                  </w:pPr>
                  <w:r>
                    <w:rPr>
                      <w:rStyle w:val="Zkladntext2Exact"/>
                    </w:rPr>
                    <w:t>Group a.s.</w:t>
                  </w:r>
                  <w:r>
                    <w:rPr>
                      <w:rStyle w:val="Zkladntext2Exact"/>
                    </w:rPr>
                    <w:br/>
                    <w:t>^zastoupena Marií Ročňovou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202" style="position:absolute;left:0;text-align:left;margin-left:20.3pt;margin-top:115.7pt;width:1in;height:50.35pt;z-index:-125829374;mso-wrap-distance-left:5pt;mso-wrap-distance-top:124.55pt;mso-wrap-distance-right:159.1pt;mso-wrap-distance-bottom:20pt;mso-position-horizontal-relative:margin" filled="f" stroked="f">
            <v:textbox style="mso-fit-shape-to-text:t" inset="0,0,0,0">
              <w:txbxContent>
                <w:p w:rsidR="00C27BAF" w:rsidRDefault="00A87301">
                  <w:pPr>
                    <w:pStyle w:val="Titulekobrzku2"/>
                    <w:shd w:val="clear" w:color="auto" w:fill="auto"/>
                  </w:pPr>
                  <w:r>
                    <w:t>EDERA Group a.c.</w:t>
                  </w:r>
                </w:p>
                <w:p w:rsidR="00C27BAF" w:rsidRDefault="00A87301">
                  <w:pPr>
                    <w:pStyle w:val="Titulekobrzku"/>
                    <w:shd w:val="clear" w:color="auto" w:fill="auto"/>
                  </w:pPr>
                  <w:r>
                    <w:t xml:space="preserve">Arnoita z Pardubic 2789 530 02 Pardubice </w:t>
                  </w:r>
                  <w:r>
                    <w:rPr>
                      <w:rStyle w:val="Titulekobrzku7ptExact"/>
                      <w:b w:val="0"/>
                      <w:bCs w:val="0"/>
                    </w:rPr>
                    <w:t xml:space="preserve">tČ: </w:t>
                  </w:r>
                  <w:r>
                    <w:rPr>
                      <w:rStyle w:val="TitulekobrzkuKurzvaExact"/>
                    </w:rPr>
                    <w:t>11X</w:t>
                  </w:r>
                  <w:r>
                    <w:t xml:space="preserve"> 61 </w:t>
                  </w:r>
                  <w:r>
                    <w:rPr>
                      <w:rStyle w:val="TitulekobrzkuKurzvaExact"/>
                    </w:rPr>
                    <w:t xml:space="preserve">25X </w:t>
                  </w:r>
                  <w:r>
                    <w:t>Di&amp;</w:t>
                  </w:r>
                  <w:r>
                    <w:t>CZ27d612M lil.: 46)002999</w:t>
                  </w:r>
                </w:p>
                <w:p w:rsidR="00C27BAF" w:rsidRDefault="00A87301">
                  <w:pPr>
                    <w:pStyle w:val="Titulekobrzku3"/>
                    <w:shd w:val="clear" w:color="auto" w:fill="auto"/>
                  </w:pPr>
                  <w:r>
                    <w:t>www.e&lt;lcra.cz</w:t>
                  </w:r>
                </w:p>
              </w:txbxContent>
            </v:textbox>
            <w10:wrap type="square" side="righ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.7pt;margin-top:116.2pt;width:21.1pt;height:49.9pt;z-index:-125829373;mso-wrap-distance-left:5pt;mso-wrap-distance-top:124.55pt;mso-wrap-distance-right:159.1pt;mso-wrap-distance-bottom:20pt;mso-position-horizontal-relative:margin">
            <v:imagedata r:id="rId10" o:title="image1"/>
            <w10:wrap type="square" side="right" anchorx="margin"/>
          </v:shape>
        </w:pict>
      </w:r>
      <w:r>
        <w:rPr>
          <w:rStyle w:val="Zkladntext6Kurzva"/>
        </w:rPr>
        <w:t>příspěvková organizace</w:t>
      </w:r>
      <w:r>
        <w:rPr>
          <w:rStyle w:val="Zkladntext61"/>
        </w:rPr>
        <w:t xml:space="preserve"> tu </w:t>
      </w:r>
      <w:r>
        <w:t xml:space="preserve">nám. Republiky 1, 530 02 Pardubice </w:t>
      </w:r>
      <w:r>
        <w:rPr>
          <w:rStyle w:val="Zkladntext6VerdanaTun"/>
        </w:rPr>
        <w:t>IČ: 06495001</w:t>
      </w:r>
    </w:p>
    <w:p w:rsidR="00C27BAF" w:rsidRDefault="00A87301">
      <w:pPr>
        <w:pStyle w:val="Zkladntext20"/>
        <w:shd w:val="clear" w:color="auto" w:fill="auto"/>
        <w:spacing w:before="0" w:after="779" w:line="170" w:lineRule="exact"/>
        <w:ind w:left="380"/>
        <w:jc w:val="both"/>
      </w:pPr>
      <w:r>
        <w:t>Uživatel:</w:t>
      </w:r>
    </w:p>
    <w:p w:rsidR="00C27BAF" w:rsidRDefault="00A87301">
      <w:pPr>
        <w:pStyle w:val="Zkladntext20"/>
        <w:shd w:val="clear" w:color="auto" w:fill="auto"/>
        <w:spacing w:before="0" w:after="0" w:line="197" w:lineRule="exact"/>
        <w:ind w:right="1280" w:firstLine="0"/>
        <w:jc w:val="left"/>
      </w:pPr>
      <w:r>
        <w:t>Turistické informační centrum Pardubice, příspěvková organizace</w:t>
      </w:r>
    </w:p>
    <w:p w:rsidR="00C27BAF" w:rsidRDefault="00A87301">
      <w:pPr>
        <w:pStyle w:val="Zkladntext20"/>
        <w:shd w:val="clear" w:color="auto" w:fill="auto"/>
        <w:spacing w:before="0" w:after="0" w:line="197" w:lineRule="exact"/>
        <w:ind w:right="660" w:firstLine="0"/>
        <w:jc w:val="left"/>
      </w:pPr>
      <w:r>
        <w:t>zastoupená paníMgr. Marinou Vančatovou, Ph.D., ředitelkou</w:t>
      </w:r>
    </w:p>
    <w:sectPr w:rsidR="00C27BAF">
      <w:pgSz w:w="11900" w:h="16840"/>
      <w:pgMar w:top="1671" w:right="1321" w:bottom="1705" w:left="14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01" w:rsidRDefault="00A87301">
      <w:r>
        <w:separator/>
      </w:r>
    </w:p>
  </w:endnote>
  <w:endnote w:type="continuationSeparator" w:id="0">
    <w:p w:rsidR="00A87301" w:rsidRDefault="00A8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01" w:rsidRDefault="00A87301"/>
  </w:footnote>
  <w:footnote w:type="continuationSeparator" w:id="0">
    <w:p w:rsidR="00A87301" w:rsidRDefault="00A873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183"/>
    <w:multiLevelType w:val="multilevel"/>
    <w:tmpl w:val="670CA42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B19C2"/>
    <w:multiLevelType w:val="multilevel"/>
    <w:tmpl w:val="9D8220D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B045B"/>
    <w:multiLevelType w:val="multilevel"/>
    <w:tmpl w:val="89DE80BE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AF769C"/>
    <w:multiLevelType w:val="multilevel"/>
    <w:tmpl w:val="3DB2209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47508C"/>
    <w:multiLevelType w:val="multilevel"/>
    <w:tmpl w:val="C0A4F32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B90A4C"/>
    <w:multiLevelType w:val="multilevel"/>
    <w:tmpl w:val="93EC6F6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583966"/>
    <w:multiLevelType w:val="multilevel"/>
    <w:tmpl w:val="9A041B8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5F7750"/>
    <w:multiLevelType w:val="multilevel"/>
    <w:tmpl w:val="26E68EA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28645E"/>
    <w:multiLevelType w:val="multilevel"/>
    <w:tmpl w:val="49361CD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4040D8"/>
    <w:multiLevelType w:val="multilevel"/>
    <w:tmpl w:val="D324AAA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628A4"/>
    <w:multiLevelType w:val="multilevel"/>
    <w:tmpl w:val="B3BCDFE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A14067"/>
    <w:multiLevelType w:val="multilevel"/>
    <w:tmpl w:val="DF40546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7BAF"/>
    <w:rsid w:val="00487753"/>
    <w:rsid w:val="00A87301"/>
    <w:rsid w:val="00C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F3D0C26-0722-4786-8DC0-E2707C1D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ylfaen" w:eastAsia="Sylfaen" w:hAnsi="Sylfaen" w:cs="Sylfaen"/>
      <w:b w:val="0"/>
      <w:bCs w:val="0"/>
      <w:i/>
      <w:iCs/>
      <w:smallCaps w:val="0"/>
      <w:strike w:val="0"/>
      <w:sz w:val="88"/>
      <w:szCs w:val="88"/>
      <w:u w:val="none"/>
    </w:rPr>
  </w:style>
  <w:style w:type="character" w:customStyle="1" w:styleId="Zkladntext7Exact0">
    <w:name w:val="Základní text (7) Exact"/>
    <w:basedOn w:val="Zkladntext7Exact"/>
    <w:rPr>
      <w:rFonts w:ascii="Sylfaen" w:eastAsia="Sylfaen" w:hAnsi="Sylfaen" w:cs="Sylfaen"/>
      <w:b w:val="0"/>
      <w:bCs w:val="0"/>
      <w:i/>
      <w:iCs/>
      <w:smallCaps w:val="0"/>
      <w:strike w:val="0"/>
      <w:color w:val="424180"/>
      <w:spacing w:val="0"/>
      <w:w w:val="100"/>
      <w:position w:val="0"/>
      <w:sz w:val="88"/>
      <w:szCs w:val="8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7ptExact">
    <w:name w:val="Titulek obrázku + 7 pt Exact"/>
    <w:basedOn w:val="Titulekobrzku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KurzvaExact">
    <w:name w:val="Titulek obrázku + Kurzíva Exact"/>
    <w:basedOn w:val="Titulekobrzku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dpis12">
    <w:name w:val="Nadpis #1 (2)_"/>
    <w:basedOn w:val="Standardnpsmoodstavce"/>
    <w:link w:val="Nadpis12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8ptNetun">
    <w:name w:val="Základní text (3) + 8 pt;Ne tučné"/>
    <w:basedOn w:val="Zkladntext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9ptNetun">
    <w:name w:val="Základní text (3) + 9 pt;Ne tučné"/>
    <w:basedOn w:val="Zkladntext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Impact" w:eastAsia="Impact" w:hAnsi="Impact" w:cs="Impact"/>
      <w:b w:val="0"/>
      <w:bCs w:val="0"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6Kurzva">
    <w:name w:val="Základní text (6) + Kurzíva"/>
    <w:basedOn w:val="Zkladntext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VerdanaTun">
    <w:name w:val="Základní text (6) + Verdana;Tučné"/>
    <w:basedOn w:val="Zkladntext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80" w:after="380" w:line="206" w:lineRule="exact"/>
      <w:ind w:hanging="380"/>
      <w:jc w:val="center"/>
    </w:pPr>
    <w:rPr>
      <w:rFonts w:ascii="Verdana" w:eastAsia="Verdana" w:hAnsi="Verdana" w:cs="Verdana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0" w:line="1158" w:lineRule="exact"/>
    </w:pPr>
    <w:rPr>
      <w:rFonts w:ascii="Sylfaen" w:eastAsia="Sylfaen" w:hAnsi="Sylfaen" w:cs="Sylfaen"/>
      <w:i/>
      <w:iCs/>
      <w:sz w:val="88"/>
      <w:szCs w:val="8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70" w:lineRule="exact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44" w:lineRule="exact"/>
    </w:pPr>
    <w:rPr>
      <w:rFonts w:ascii="Tahoma" w:eastAsia="Tahoma" w:hAnsi="Tahoma" w:cs="Tahoma"/>
      <w:sz w:val="12"/>
      <w:szCs w:val="1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84" w:lineRule="exact"/>
    </w:pPr>
    <w:rPr>
      <w:rFonts w:ascii="Sylfaen" w:eastAsia="Sylfaen" w:hAnsi="Sylfaen" w:cs="Sylfaen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1" w:lineRule="exact"/>
      <w:jc w:val="center"/>
      <w:outlineLvl w:val="0"/>
    </w:pPr>
    <w:rPr>
      <w:rFonts w:ascii="Verdana" w:eastAsia="Verdana" w:hAnsi="Verdana" w:cs="Verdana"/>
      <w:b/>
      <w:bCs/>
      <w:i/>
      <w:iCs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220" w:line="331" w:lineRule="exact"/>
      <w:jc w:val="center"/>
      <w:outlineLvl w:val="0"/>
    </w:pPr>
    <w:rPr>
      <w:rFonts w:ascii="Verdana" w:eastAsia="Verdana" w:hAnsi="Verdana" w:cs="Verdana"/>
      <w:b/>
      <w:bCs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20" w:after="280" w:line="218" w:lineRule="exact"/>
      <w:ind w:hanging="380"/>
      <w:jc w:val="both"/>
      <w:outlineLvl w:val="1"/>
    </w:pPr>
    <w:rPr>
      <w:rFonts w:ascii="Verdana" w:eastAsia="Verdana" w:hAnsi="Verdana" w:cs="Verdan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80" w:line="230" w:lineRule="exact"/>
      <w:ind w:hanging="380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ind w:hanging="380"/>
      <w:outlineLvl w:val="2"/>
    </w:pPr>
    <w:rPr>
      <w:rFonts w:ascii="Verdana" w:eastAsia="Verdana" w:hAnsi="Verdana" w:cs="Verdan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20" w:after="280" w:line="170" w:lineRule="exact"/>
      <w:ind w:hanging="380"/>
      <w:jc w:val="both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197" w:lineRule="exact"/>
      <w:jc w:val="center"/>
      <w:outlineLvl w:val="3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187" w:lineRule="exact"/>
    </w:pPr>
    <w:rPr>
      <w:rFonts w:ascii="Impact" w:eastAsia="Impact" w:hAnsi="Impact" w:cs="Impact"/>
      <w:w w:val="80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187" w:lineRule="exact"/>
      <w:ind w:firstLine="500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r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@ipardub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edcraL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1630</Words>
  <Characters>9623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Štěpánková</dc:creator>
  <cp:lastModifiedBy>Dana Štěpánková</cp:lastModifiedBy>
  <cp:revision>1</cp:revision>
  <dcterms:created xsi:type="dcterms:W3CDTF">2018-03-22T08:11:00Z</dcterms:created>
  <dcterms:modified xsi:type="dcterms:W3CDTF">2018-03-22T08:12:00Z</dcterms:modified>
</cp:coreProperties>
</file>