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35.pt;margin-top:47.3pt;width:98.9pt;height:26.65pt;z-index:-251658240;mso-position-horizontal-relative:page;mso-position-vertical-relative:page;z-index:-251658752" fillcolor="#434444" stroked="f"/>
        </w:pict>
      </w:r>
    </w:p>
    <w:p>
      <w:pPr>
        <w:pStyle w:val="Style2"/>
        <w:framePr w:wrap="none" w:vAnchor="page" w:hAnchor="page" w:x="882" w:y="11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CESTOVNÍ SMLOUVA (PŘIHLÁŠKA)</w:t>
      </w:r>
      <w:bookmarkEnd w:id="0"/>
    </w:p>
    <w:p>
      <w:pPr>
        <w:pStyle w:val="Style4"/>
        <w:framePr w:wrap="none" w:vAnchor="page" w:hAnchor="page" w:x="8744" w:y="854"/>
        <w:widowControl w:val="0"/>
        <w:keepNext w:val="0"/>
        <w:keepLines w:val="0"/>
        <w:shd w:val="clear" w:color="auto" w:fill="434444"/>
        <w:bidi w:val="0"/>
        <w:jc w:val="left"/>
        <w:spacing w:before="0" w:after="0"/>
        <w:ind w:left="0" w:right="0" w:firstLine="0"/>
      </w:pPr>
      <w:r>
        <w:rPr>
          <w:rStyle w:val="CharStyle6"/>
          <w:b/>
          <w:bCs/>
          <w:i/>
          <w:iCs/>
        </w:rPr>
        <w:t>CK-Sport</w:t>
      </w:r>
    </w:p>
    <w:tbl>
      <w:tblPr>
        <w:tblOverlap w:val="never"/>
        <w:tblLayout w:type="fixed"/>
        <w:jc w:val="left"/>
      </w:tblPr>
      <w:tblGrid>
        <w:gridCol w:w="2962"/>
        <w:gridCol w:w="1651"/>
        <w:gridCol w:w="562"/>
        <w:gridCol w:w="542"/>
        <w:gridCol w:w="221"/>
        <w:gridCol w:w="1046"/>
        <w:gridCol w:w="2827"/>
      </w:tblGrid>
      <w:tr>
        <w:trPr>
          <w:trHeight w:val="254" w:hRule="exact"/>
        </w:trPr>
        <w:tc>
          <w:tcPr>
            <w:shd w:val="clear" w:color="auto" w:fill="CFD1D0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160" w:right="0" w:firstLine="0"/>
            </w:pPr>
            <w:r>
              <w:rPr>
                <w:rStyle w:val="CharStyle9"/>
              </w:rPr>
              <w:t>CESTOVNÍ KANCELÁŘ</w:t>
            </w:r>
          </w:p>
        </w:tc>
        <w:tc>
          <w:tcPr>
            <w:shd w:val="clear" w:color="auto" w:fill="CFD1D0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0" w:right="0" w:firstLine="0"/>
            </w:pPr>
            <w:r>
              <w:rPr>
                <w:rStyle w:val="CharStyle9"/>
              </w:rPr>
              <w:t>ZASTOUPENA PROVIZNÍM PRODEJCEM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9"/>
              </w:rPr>
              <w:t xml:space="preserve">Cestovní kancelář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9"/>
              </w:rPr>
              <w:t xml:space="preserve">Sport s.r.o. </w:t>
            </w:r>
            <w:r>
              <w:rPr>
                <w:rStyle w:val="CharStyle11"/>
              </w:rPr>
              <w:t>Mattioliho 4, 106 00, Praha 10 ICO: 24746410; DIC: CZ24746410 KB Prah</w:t>
            </w:r>
          </w:p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9"/>
              </w:rPr>
              <w:t>Tel.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1" w:h="6374" w:wrap="none" w:vAnchor="page" w:hAnchor="page" w:x="959" w:y="15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CFD1D0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140" w:right="0" w:firstLine="0"/>
            </w:pPr>
            <w:r>
              <w:rPr>
                <w:rStyle w:val="CharStyle9"/>
              </w:rPr>
              <w:t>ZÁKAZNÍK (škola)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12"/>
              </w:rPr>
              <w:t xml:space="preserve">jméno: </w:t>
            </w:r>
            <w:r>
              <w:rPr>
                <w:rStyle w:val="CharStyle13"/>
              </w:rPr>
              <w:t>základní škola a Mateřská škola Emy Destinnové, Praha 6, náměstí Svobody 3/930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4"/>
                <w:vertAlign w:val="superscript"/>
              </w:rPr>
              <w:t>IC0:</w:t>
            </w:r>
            <w:r>
              <w:rPr>
                <w:rStyle w:val="CharStyle14"/>
              </w:rPr>
              <w:t xml:space="preserve"> 48133892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2"/>
              </w:rPr>
              <w:t xml:space="preserve">adresa: </w:t>
            </w:r>
            <w:r>
              <w:rPr>
                <w:rStyle w:val="CharStyle12"/>
                <w:vertAlign w:val="subscript"/>
              </w:rPr>
              <w:t>Nám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14"/>
              </w:rPr>
              <w:t>Svobody 3/930, Praha 6, 106 00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tabs>
                <w:tab w:leader="none" w:pos="126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2"/>
              </w:rPr>
              <w:t>zastoupená:</w:t>
              <w:tab/>
            </w:r>
            <w:r>
              <w:rPr>
                <w:rStyle w:val="CharStyle14"/>
              </w:rPr>
              <w:t>Q</w:t>
            </w:r>
            <w:r>
              <w:rPr>
                <w:rStyle w:val="CharStyle14"/>
                <w:vertAlign w:val="subscript"/>
              </w:rPr>
              <w:t>ta</w:t>
            </w:r>
            <w:r>
              <w:rPr>
                <w:rStyle w:val="CharStyle14"/>
              </w:rPr>
              <w:t xml:space="preserve"> g</w:t>
            </w:r>
            <w:r>
              <w:rPr>
                <w:rStyle w:val="CharStyle14"/>
                <w:vertAlign w:val="subscript"/>
              </w:rPr>
              <w:t>a</w:t>
            </w:r>
            <w:r>
              <w:rPr>
                <w:rStyle w:val="CharStyle14"/>
              </w:rPr>
              <w:t>ž</w:t>
            </w:r>
            <w:r>
              <w:rPr>
                <w:rStyle w:val="CharStyle14"/>
                <w:vertAlign w:val="subscript"/>
              </w:rPr>
              <w:t>an</w:t>
            </w:r>
            <w:r>
              <w:rPr>
                <w:rStyle w:val="CharStyle14"/>
              </w:rPr>
              <w:t>t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tabs>
                <w:tab w:leader="none" w:pos="41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2"/>
              </w:rPr>
              <w:t xml:space="preserve">kontaktní osoba: </w:t>
            </w:r>
            <w:r>
              <w:rPr>
                <w:rStyle w:val="CharStyle12"/>
                <w:vertAlign w:val="subscript"/>
              </w:rPr>
              <w:t xml:space="preserve">Mgf </w:t>
            </w:r>
            <w:r>
              <w:rPr>
                <w:rStyle w:val="CharStyle14"/>
                <w:vertAlign w:val="subscript"/>
              </w:rPr>
              <w:t>B</w:t>
            </w:r>
            <w:r>
              <w:rPr>
                <w:rStyle w:val="CharStyle14"/>
              </w:rPr>
              <w:t>l</w:t>
            </w:r>
            <w:r>
              <w:rPr>
                <w:rStyle w:val="CharStyle14"/>
                <w:vertAlign w:val="subscript"/>
              </w:rPr>
              <w:t>anka</w:t>
            </w:r>
            <w:r>
              <w:rPr>
                <w:rStyle w:val="CharStyle14"/>
              </w:rPr>
              <w:t xml:space="preserve"> VoráČková</w:t>
              <w:tab/>
            </w:r>
            <w:r>
              <w:rPr>
                <w:rStyle w:val="CharStyle14"/>
                <w:vertAlign w:val="superscript"/>
              </w:rPr>
              <w:t>Tel: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1"/>
              </w:rPr>
              <w:t>j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h="6374" w:wrap="none" w:vAnchor="page" w:hAnchor="page" w:x="959" w:y="1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Email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11" w:h="6374" w:wrap="none" w:vAnchor="page" w:hAnchor="page" w:x="959" w:y="15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15"/>
              </w:rPr>
              <w:t>Zákazník uzavírá s cestovní kanceláří tuto cestovní smlouvu podle zákona 159/1999 Sb.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9"/>
              </w:rPr>
              <w:t>Cestovní kancelář se zavazuje „cestovní smlouvou</w:t>
            </w:r>
            <w:r>
              <w:rPr>
                <w:rStyle w:val="CharStyle9"/>
                <w:vertAlign w:val="superscript"/>
              </w:rPr>
              <w:t>11</w:t>
            </w:r>
            <w:r>
              <w:rPr>
                <w:rStyle w:val="CharStyle9"/>
              </w:rPr>
              <w:t xml:space="preserve"> že poskytne zákazníkovi zájezd a zákazník se tímto zavazuje</w:t>
            </w:r>
          </w:p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8" w:lineRule="exact"/>
              <w:ind w:left="0" w:right="0" w:firstLine="0"/>
            </w:pPr>
            <w:r>
              <w:rPr>
                <w:rStyle w:val="CharStyle9"/>
              </w:rPr>
              <w:t>zaplatit včas stanovenou cenu.</w:t>
            </w:r>
          </w:p>
        </w:tc>
      </w:tr>
      <w:tr>
        <w:trPr>
          <w:trHeight w:val="235" w:hRule="exact"/>
        </w:trPr>
        <w:tc>
          <w:tcPr>
            <w:shd w:val="clear" w:color="auto" w:fill="CFD1D0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8" w:lineRule="exact"/>
              <w:ind w:left="0" w:right="0" w:firstLine="0"/>
            </w:pPr>
            <w:r>
              <w:rPr>
                <w:rStyle w:val="CharStyle9"/>
              </w:rPr>
              <w:t>VYMEZENÍ ZÁJEZDU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tabs>
                <w:tab w:leader="none" w:pos="178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4" w:lineRule="exact"/>
              <w:ind w:left="0" w:right="0" w:firstLine="0"/>
            </w:pPr>
            <w:r>
              <w:rPr>
                <w:rStyle w:val="CharStyle12"/>
              </w:rPr>
              <w:t>název zájezdu (oblast):</w:t>
              <w:tab/>
            </w:r>
            <w:r>
              <w:rPr>
                <w:rStyle w:val="CharStyle13"/>
              </w:rPr>
              <w:t xml:space="preserve">Termit 25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13"/>
              </w:rPr>
              <w:t>Máchovo jezero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 xml:space="preserve">varianta: </w:t>
            </w:r>
            <w:r>
              <w:rPr>
                <w:rStyle w:val="CharStyle16"/>
              </w:rPr>
              <w:t>q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začátek pobytu dne: </w:t>
            </w:r>
            <w:r>
              <w:rPr>
                <w:rStyle w:val="CharStyle17"/>
              </w:rPr>
              <w:t>2</w:t>
            </w:r>
            <w:r>
              <w:rPr>
                <w:rStyle w:val="CharStyle12"/>
              </w:rPr>
              <w:t xml:space="preserve">j </w:t>
            </w:r>
            <w:r>
              <w:rPr>
                <w:rStyle w:val="CharStyle17"/>
              </w:rPr>
              <w:t>5</w:t>
            </w:r>
            <w:r>
              <w:rPr>
                <w:rStyle w:val="CharStyle12"/>
              </w:rPr>
              <w:t xml:space="preserve"> 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konec pobytu dne: </w:t>
            </w:r>
            <w:r>
              <w:rPr>
                <w:rStyle w:val="CharStyle17"/>
              </w:rPr>
              <w:t>27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1"/>
              </w:rPr>
              <w:t>£018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přistavení autob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1"/>
                <w:vertAlign w:val="superscript"/>
              </w:rPr>
              <w:t>usu:</w:t>
            </w:r>
            <w:r>
              <w:rPr>
                <w:rStyle w:val="CharStyle11"/>
              </w:rPr>
              <w:t>u školy v 8.30 hod.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tabs>
                <w:tab w:leader="none" w:pos="342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vymezení odpovědnosti za děti: CK-Sport zodpovídá:</w:t>
              <w:tab/>
            </w:r>
            <w:r>
              <w:rPr>
                <w:rStyle w:val="CharStyle10"/>
              </w:rPr>
              <w:t xml:space="preserve">^ </w:t>
            </w:r>
            <w:r>
              <w:rPr>
                <w:rStyle w:val="CharStyle12"/>
              </w:rPr>
              <w:t>12.30-21.00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h="6374" w:wrap="none" w:vAnchor="page" w:hAnchor="page" w:x="959" w:y="15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9.00-12.00/14.00-18.00*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22.00-7.00/příplatek 150,- na dítě</w:t>
            </w:r>
          </w:p>
        </w:tc>
      </w:tr>
      <w:tr>
        <w:trPr>
          <w:trHeight w:val="240" w:hRule="exact"/>
        </w:trPr>
        <w:tc>
          <w:tcPr>
            <w:shd w:val="clear" w:color="auto" w:fill="CFD1D0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0"/>
              </w:rPr>
              <w:t xml:space="preserve">* </w:t>
            </w:r>
            <w:r>
              <w:rPr>
                <w:rStyle w:val="CharStyle12"/>
              </w:rPr>
              <w:t>environmentální, adaptační, mediální, multikulturní a lyžařské kurzy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předpokládaný počet dětí: </w:t>
            </w: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minimální počet dětí: </w:t>
            </w:r>
            <w:r>
              <w:rPr>
                <w:rStyle w:val="CharStyle17"/>
              </w:rPr>
              <w:t>2</w:t>
            </w:r>
            <w:r>
              <w:rPr>
                <w:rStyle w:val="CharStyle19"/>
              </w:rPr>
              <w:t>q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cena/dítě: </w:t>
            </w:r>
            <w:r>
              <w:rPr>
                <w:rStyle w:val="CharStyle10"/>
              </w:rPr>
              <w:t xml:space="preserve">^ </w:t>
            </w:r>
            <w:r>
              <w:rPr>
                <w:rStyle w:val="CharStyle12"/>
              </w:rPr>
              <w:t>j</w:t>
            </w:r>
            <w:r>
              <w:rPr>
                <w:rStyle w:val="CharStyle17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spacing w:before="0" w:after="100" w:line="166" w:lineRule="exact"/>
              <w:ind w:left="0" w:right="0" w:firstLine="0"/>
            </w:pPr>
            <w:r>
              <w:rPr>
                <w:rStyle w:val="CharStyle12"/>
              </w:rPr>
              <w:t>počet dospělých: j</w:t>
            </w:r>
          </w:p>
          <w:p>
            <w:pPr>
              <w:pStyle w:val="Style7"/>
              <w:framePr w:w="9811" w:h="6374" w:wrap="none" w:vAnchor="page" w:hAnchor="page" w:x="959" w:y="1533"/>
              <w:tabs>
                <w:tab w:leader="none" w:pos="619" w:val="left"/>
                <w:tab w:leader="none" w:pos="902" w:val="left"/>
                <w:tab w:leader="none" w:pos="1752" w:val="left"/>
                <w:tab w:leader="none" w:pos="204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00" w:after="0" w:line="166" w:lineRule="exact"/>
              <w:ind w:left="0" w:right="0" w:firstLine="0"/>
            </w:pPr>
            <w:r>
              <w:rPr>
                <w:rStyle w:val="CharStyle12"/>
              </w:rPr>
              <w:t>počet:</w:t>
              <w:tab/>
              <w:t>|</w:t>
              <w:tab/>
              <w:t>| mužů</w:t>
              <w:tab/>
              <w:t>|</w:t>
              <w:tab/>
              <w:t>| žen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počet dospělých zdarma: </w:t>
            </w:r>
            <w:r>
              <w:rPr>
                <w:rStyle w:val="CharStyle10"/>
              </w:rPr>
              <w:t>j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11" w:h="6374" w:wrap="none" w:vAnchor="page" w:hAnchor="page" w:x="959" w:y="1533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počet platících dospělých: </w:t>
            </w:r>
            <w:r>
              <w:rPr>
                <w:rStyle w:val="CharStyle20"/>
              </w:rPr>
              <w:t>q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cena </w:t>
            </w:r>
            <w:r>
              <w:rPr>
                <w:rStyle w:val="CharStyle10"/>
              </w:rPr>
              <w:t xml:space="preserve">/ </w:t>
            </w:r>
            <w:r>
              <w:rPr>
                <w:rStyle w:val="CharStyle12"/>
              </w:rPr>
              <w:t>dospělý: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tabs>
                <w:tab w:leader="none" w:pos="374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třídya počty dětí vjednotlivých třídách, př: 3.A(18)</w:t>
            </w:r>
            <w:r>
              <w:rPr>
                <w:rStyle w:val="CharStyle12"/>
                <w:vertAlign w:val="subscript"/>
              </w:rPr>
              <w:t>:</w:t>
            </w:r>
            <w:r>
              <w:rPr>
                <w:rStyle w:val="CharStyle12"/>
              </w:rPr>
              <w:t xml:space="preserve"> ^</w:t>
              <w:tab/>
            </w:r>
            <w:r>
              <w:rPr>
                <w:rStyle w:val="CharStyle10"/>
              </w:rPr>
              <w:t>^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11" w:h="6374" w:wrap="none" w:vAnchor="page" w:hAnchor="page" w:x="959" w:y="1533"/>
              <w:tabs>
                <w:tab w:leader="none" w:pos="1690" w:val="left"/>
                <w:tab w:leader="dot" w:pos="499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12"/>
              </w:rPr>
              <w:t>výmezem stravy:</w:t>
              <w:tab/>
            </w:r>
            <w:r>
              <w:rPr>
                <w:rStyle w:val="CharStyle14"/>
              </w:rPr>
              <w:t xml:space="preserve">bezlepková dieta </w:t>
            </w:r>
            <w:r>
              <w:rPr>
                <w:rStyle w:val="CharStyle14"/>
                <w:vertAlign w:val="superscript"/>
              </w:rPr>
              <w:t>1</w:t>
            </w:r>
            <w:r>
              <w:rPr>
                <w:rStyle w:val="CharStyle14"/>
              </w:rPr>
              <w:t xml:space="preserve"> počet osob</w:t>
              <w:tab/>
            </w:r>
          </w:p>
        </w:tc>
      </w:tr>
    </w:tbl>
    <w:tbl>
      <w:tblPr>
        <w:tblOverlap w:val="never"/>
        <w:tblLayout w:type="fixed"/>
        <w:jc w:val="left"/>
      </w:tblPr>
      <w:tblGrid>
        <w:gridCol w:w="2952"/>
        <w:gridCol w:w="3346"/>
        <w:gridCol w:w="3461"/>
      </w:tblGrid>
      <w:tr>
        <w:trPr>
          <w:trHeight w:val="264" w:hRule="exact"/>
        </w:trPr>
        <w:tc>
          <w:tcPr>
            <w:shd w:val="clear" w:color="auto" w:fill="CFD1D0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>ČASOVÝ ROZVRH PLATEB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 xml:space="preserve">záloha celkem: </w:t>
            </w:r>
            <w:r>
              <w:rPr>
                <w:rStyle w:val="CharStyle22"/>
              </w:rPr>
              <w:t>jq QQQ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 xml:space="preserve">způsob úhrady: </w:t>
            </w:r>
            <w:r>
              <w:rPr>
                <w:rStyle w:val="CharStyle21"/>
                <w:vertAlign w:val="subscript"/>
              </w:rPr>
              <w:t>faktura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>termín úhrady: j ^ 2018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 xml:space="preserve">doplatek celkem: </w:t>
            </w:r>
            <w:r>
              <w:rPr>
                <w:rStyle w:val="CharStyle21"/>
                <w:vertAlign w:val="subscript"/>
              </w:rPr>
              <w:t>d</w:t>
            </w:r>
            <w:r>
              <w:rPr>
                <w:rStyle w:val="CharStyle21"/>
              </w:rPr>
              <w:t>,</w:t>
            </w:r>
            <w:r>
              <w:rPr>
                <w:rStyle w:val="CharStyle21"/>
                <w:vertAlign w:val="subscript"/>
              </w:rPr>
              <w:t>e počtu dětí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 xml:space="preserve">způsob úhrady: </w:t>
            </w:r>
            <w:r>
              <w:rPr>
                <w:rStyle w:val="CharStyle21"/>
                <w:vertAlign w:val="subscript"/>
              </w:rPr>
              <w:t>faktura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58" w:h="888" w:wrap="none" w:vAnchor="page" w:hAnchor="page" w:x="949" w:y="79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 xml:space="preserve">termín úhrady: </w:t>
            </w:r>
            <w:r>
              <w:rPr>
                <w:rStyle w:val="CharStyle21"/>
                <w:vertAlign w:val="subscript"/>
              </w:rPr>
              <w:t>15</w:t>
            </w:r>
            <w:r>
              <w:rPr>
                <w:rStyle w:val="CharStyle21"/>
              </w:rPr>
              <w:t>.6.2018</w:t>
            </w:r>
          </w:p>
        </w:tc>
      </w:tr>
    </w:tbl>
    <w:tbl>
      <w:tblPr>
        <w:tblOverlap w:val="never"/>
        <w:tblLayout w:type="fixed"/>
        <w:jc w:val="left"/>
      </w:tblPr>
      <w:tblGrid>
        <w:gridCol w:w="1142"/>
        <w:gridCol w:w="523"/>
        <w:gridCol w:w="8088"/>
      </w:tblGrid>
      <w:tr>
        <w:trPr>
          <w:trHeight w:val="254" w:hRule="exact"/>
        </w:trPr>
        <w:tc>
          <w:tcPr>
            <w:shd w:val="clear" w:color="auto" w:fill="CFD1D0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1"/>
              </w:rPr>
              <w:t>VYMEZENÍ VARIANT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Cestovní kancelář je povinna zajistit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A - Basic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dopravu tam i zpět, ubytování s plnou penzí, tzn. snídaní, obědem a večeří včetně pitného režimu a svačin, pojištění proti úpadku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B - Basic plus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dopravu tam i zpět, ubytování s plnou penzí, tzn. snídaní, obědem a večeří včetně pitného režimu a svačin, pojištění proti úpadku, jednodenní sportovní program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C - </w:t>
            </w:r>
            <w:r>
              <w:rPr>
                <w:rStyle w:val="CharStyle12"/>
                <w:lang w:val="en-US" w:eastAsia="en-US" w:bidi="en-US"/>
              </w:rPr>
              <w:t>Normal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dopravu tam i zpět, ubytování s plnou penzí, tzn. snídaní, obědem a večeří včetně pitného režimu a svačin, pojištění proti úpadku, pojištění odpovědnosti, sportovní program se zaměřením na fyzický a psychický rozvoj, zdravotníka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h="2789" w:wrap="none" w:vAnchor="page" w:hAnchor="page" w:x="906" w:y="89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3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míčové sporty (softball, kopaná, bremball, vybíjená,...)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h="2789" w:wrap="none" w:vAnchor="page" w:hAnchor="page" w:x="906" w:y="89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3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Kreativita (výtvarka, kresba, herectví, zajištění výletu,...)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54" w:h="2789" w:wrap="none" w:vAnchor="page" w:hAnchor="page" w:x="906" w:y="89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23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>Hry v přírodě (lanové překážky, bremball, zajištění výletu,...)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2"/>
              </w:rPr>
              <w:t xml:space="preserve">D - </w:t>
            </w:r>
            <w:r>
              <w:rPr>
                <w:rStyle w:val="CharStyle12"/>
                <w:lang w:val="en-US" w:eastAsia="en-US" w:bidi="en-US"/>
              </w:rPr>
              <w:t>High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1"/>
              </w:rPr>
              <w:t>adaptační, enviromentální, multimediální, multikulturní a odborné sportovní kurzy</w:t>
            </w:r>
          </w:p>
          <w:p>
            <w:pPr>
              <w:pStyle w:val="Style7"/>
              <w:framePr w:w="9754" w:h="2789" w:wrap="none" w:vAnchor="page" w:hAnchor="page" w:x="906" w:y="8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 xml:space="preserve">dopravu tam i zpět, ubytování s plnou penzí, tzn. snídaně, oběd, večeře a svačiny, včetně pitného režimu, pojištění proti úpadku, pojištěni odpovědnosti, sportovní program dle typu kurzu se zaměřením na fyzický a psychický rozvoj, zdravotníka, (možnost golf, </w:t>
            </w:r>
            <w:r>
              <w:rPr>
                <w:rStyle w:val="CharStyle12"/>
                <w:lang w:val="en-US" w:eastAsia="en-US" w:bidi="en-US"/>
              </w:rPr>
              <w:t xml:space="preserve">paintball, </w:t>
            </w:r>
            <w:r>
              <w:rPr>
                <w:rStyle w:val="CharStyle12"/>
              </w:rPr>
              <w:t>slaňování, lanové překážky - za příplatek)</w:t>
            </w:r>
          </w:p>
        </w:tc>
      </w:tr>
    </w:tbl>
    <w:p>
      <w:pPr>
        <w:pStyle w:val="Style7"/>
        <w:framePr w:w="9898" w:h="1689" w:hRule="exact" w:wrap="none" w:vAnchor="page" w:hAnchor="page" w:x="882" w:y="117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Všeobecné podmínky prodeje zájezdů Cestovní kanceláře - Sport s.r.o, mi jsou známy, souhlasím s nimi, a to i jménem všech výše uvedených osob, které mne k jejich přihlášení a účasti zmocnily. Prohlašuji, že všechny údaje jsem vyplnil(a) správně. Dále prohlašuji, že jsem zmocněn(a) a podpisem této smlouvy uděluji souhlas ve smyslu paragraíú 5 odst. 2 zák. č. 101/200 Sb, rovněž i jménem všech osob uvedených v této smlouvě. Stravováni účastníků ozdravného pobytu zajistí poskytovatel v souladu s platnými hygienickými a zvláštními právními předpisy pro pořádání ozdravných pobytů (zejm. zákon č. 258/2000 Sb., ve zněni pozdějších předpisů, vyhl. č. 410/2005 Sb., ve znění pozdějších předpisů a vyhl. č. 107/2005 Sb., ve znění pozdějších předpisů). Cena pobytu za účastníka platí pro školy z Prahy při min. počtu 40 děti. Pro ostatní školy se cena odvíjí dle počtu ujetých km a klesne-li počet dětí pod 40, bude navýšena o neobsazená místa. 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smluv). Publikující smluvní stranou do ISRS je zákazník.</w:t>
      </w:r>
    </w:p>
    <w:p>
      <w:pPr>
        <w:pStyle w:val="Style24"/>
        <w:framePr w:wrap="none" w:vAnchor="page" w:hAnchor="page" w:x="5279" w:y="152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05pt;margin-top:668.4pt;width:487.7pt;height:96.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Body text (3)_"/>
    <w:basedOn w:val="DefaultParagraphFont"/>
    <w:link w:val="Style4"/>
    <w:rPr>
      <w:b/>
      <w:bCs/>
      <w:i/>
      <w:iCs/>
      <w:u w:val="none"/>
      <w:strike w:val="0"/>
      <w:smallCaps w:val="0"/>
      <w:sz w:val="50"/>
      <w:szCs w:val="50"/>
    </w:rPr>
  </w:style>
  <w:style w:type="character" w:customStyle="1" w:styleId="CharStyle6">
    <w:name w:val="Body text (3)"/>
    <w:basedOn w:val="CharStyle5"/>
    <w:rPr>
      <w:lang w:val="cs-CZ" w:eastAsia="cs-CZ" w:bidi="cs-CZ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9">
    <w:name w:val="Body text (2) + 8.5 pt,Bold"/>
    <w:basedOn w:val="CharStyle8"/>
    <w:rPr>
      <w:lang w:val="cs-CZ" w:eastAsia="cs-CZ" w:bidi="cs-CZ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 (2) + 5.5 pt"/>
    <w:basedOn w:val="CharStyle8"/>
    <w:rPr>
      <w:lang w:val="cs-CZ" w:eastAsia="cs-CZ" w:bidi="cs-CZ"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Body text (2) + 8 pt"/>
    <w:basedOn w:val="CharStyle8"/>
    <w:rPr>
      <w:lang w:val="cs-CZ" w:eastAsia="cs-CZ" w:bidi="cs-CZ"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8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Body text (2) + 11 pt,Bold"/>
    <w:basedOn w:val="CharStyle8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Body text (2) + 10 pt,Bold"/>
    <w:basedOn w:val="CharStyle8"/>
    <w:rPr>
      <w:lang w:val="cs-CZ" w:eastAsia="cs-CZ" w:bidi="cs-CZ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 (2) + 8.5 pt,Bold,Italic"/>
    <w:basedOn w:val="CharStyle8"/>
    <w:rPr>
      <w:lang w:val="cs-CZ" w:eastAsia="cs-CZ" w:bidi="cs-CZ"/>
      <w:b/>
      <w:bCs/>
      <w:i/>
      <w:i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 (2) + Poor Richard,9 pt,Italic,Small Caps"/>
    <w:basedOn w:val="CharStyle8"/>
    <w:rPr>
      <w:lang w:val="cs-CZ" w:eastAsia="cs-CZ" w:bidi="cs-CZ"/>
      <w:i/>
      <w:iCs/>
      <w:smallCaps/>
      <w:sz w:val="18"/>
      <w:szCs w:val="18"/>
      <w:rFonts w:ascii="Poor Richard" w:eastAsia="Poor Richard" w:hAnsi="Poor Richard" w:cs="Poor Richard"/>
      <w:w w:val="100"/>
      <w:spacing w:val="0"/>
      <w:color w:val="000000"/>
      <w:position w:val="0"/>
    </w:rPr>
  </w:style>
  <w:style w:type="character" w:customStyle="1" w:styleId="CharStyle17">
    <w:name w:val="Body text (2) + Chiller,5 pt,Spacing 0 pt"/>
    <w:basedOn w:val="CharStyle8"/>
    <w:rPr>
      <w:lang w:val="cs-CZ" w:eastAsia="cs-CZ" w:bidi="cs-CZ"/>
      <w:sz w:val="10"/>
      <w:szCs w:val="10"/>
      <w:rFonts w:ascii="Chiller" w:eastAsia="Chiller" w:hAnsi="Chiller" w:cs="Chiller"/>
      <w:w w:val="100"/>
      <w:spacing w:val="10"/>
      <w:color w:val="000000"/>
      <w:position w:val="0"/>
    </w:rPr>
  </w:style>
  <w:style w:type="character" w:customStyle="1" w:styleId="CharStyle18">
    <w:name w:val="Body text (2) + Chiller,6.5 pt,Italic,Spacing 0 pt"/>
    <w:basedOn w:val="CharStyle8"/>
    <w:rPr>
      <w:lang w:val="cs-CZ" w:eastAsia="cs-CZ" w:bidi="cs-CZ"/>
      <w:i/>
      <w:iCs/>
      <w:sz w:val="13"/>
      <w:szCs w:val="13"/>
      <w:rFonts w:ascii="Chiller" w:eastAsia="Chiller" w:hAnsi="Chiller" w:cs="Chiller"/>
      <w:w w:val="100"/>
      <w:spacing w:val="10"/>
      <w:color w:val="000000"/>
      <w:position w:val="0"/>
    </w:rPr>
  </w:style>
  <w:style w:type="character" w:customStyle="1" w:styleId="CharStyle19">
    <w:name w:val="Body text (2) + Small Caps"/>
    <w:basedOn w:val="CharStyle8"/>
    <w:rPr>
      <w:lang w:val="cs-CZ" w:eastAsia="cs-CZ" w:bidi="cs-CZ"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Body text (2) + 5.5 pt,Small Caps"/>
    <w:basedOn w:val="CharStyle8"/>
    <w:rPr>
      <w:lang w:val="cs-CZ" w:eastAsia="cs-CZ" w:bidi="cs-CZ"/>
      <w:smallCaps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8"/>
    <w:rPr>
      <w:lang w:val="cs-CZ" w:eastAsia="cs-CZ" w:bidi="cs-CZ"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2) + Small Caps"/>
    <w:basedOn w:val="CharStyle8"/>
    <w:rPr>
      <w:lang w:val="cs-CZ" w:eastAsia="cs-CZ" w:bidi="cs-CZ"/>
      <w:smallCap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Body text (2) + MS Reference Specialty,8.5 pt"/>
    <w:basedOn w:val="CharStyle8"/>
    <w:rPr>
      <w:lang w:val="cs-CZ" w:eastAsia="cs-CZ" w:bidi="cs-CZ"/>
      <w:sz w:val="17"/>
      <w:szCs w:val="17"/>
      <w:rFonts w:ascii="MS Reference Specialty" w:eastAsia="MS Reference Specialty" w:hAnsi="MS Reference Specialty" w:cs="MS Reference Specialty"/>
      <w:w w:val="100"/>
      <w:spacing w:val="0"/>
      <w:color w:val="000000"/>
      <w:position w:val="0"/>
    </w:rPr>
  </w:style>
  <w:style w:type="character" w:customStyle="1" w:styleId="CharStyle25">
    <w:name w:val="Picture caption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3"/>
      <w:szCs w:val="23"/>
      <w:rFonts w:ascii="Engravers MT" w:eastAsia="Engravers MT" w:hAnsi="Engravers MT" w:cs="Engravers MT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line="554" w:lineRule="exact"/>
    </w:pPr>
    <w:rPr>
      <w:b/>
      <w:bCs/>
      <w:i/>
      <w:iCs/>
      <w:u w:val="none"/>
      <w:strike w:val="0"/>
      <w:smallCaps w:val="0"/>
      <w:sz w:val="50"/>
      <w:szCs w:val="50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Engravers MT" w:eastAsia="Engravers MT" w:hAnsi="Engravers MT" w:cs="Engravers M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