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8275" w:y="862"/>
        <w:widowControl w:val="0"/>
        <w:keepNext w:val="0"/>
        <w:keepLines w:val="0"/>
        <w:shd w:val="clear" w:color="auto" w:fill="3C3C3C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i w:val="0"/>
          <w:iCs w:val="0"/>
        </w:rPr>
        <w:t xml:space="preserve">S </w:t>
      </w:r>
      <w:r>
        <w:rPr>
          <w:rStyle w:val="CharStyle5"/>
          <w:i/>
          <w:iCs/>
        </w:rPr>
        <w:t>CK-Sport</w:t>
      </w:r>
      <w:bookmarkEnd w:id="0"/>
    </w:p>
    <w:p>
      <w:pPr>
        <w:pStyle w:val="Style6"/>
        <w:framePr w:wrap="none" w:vAnchor="page" w:hAnchor="page" w:x="1138" w:y="1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CESTOVNÍ SMLOUVA (PŘIHLÁŠKA)</w:t>
      </w:r>
      <w:bookmarkEnd w:id="1"/>
    </w:p>
    <w:tbl>
      <w:tblPr>
        <w:tblOverlap w:val="never"/>
        <w:tblLayout w:type="fixed"/>
        <w:jc w:val="left"/>
      </w:tblPr>
      <w:tblGrid>
        <w:gridCol w:w="1464"/>
        <w:gridCol w:w="250"/>
        <w:gridCol w:w="1277"/>
        <w:gridCol w:w="1637"/>
        <w:gridCol w:w="566"/>
        <w:gridCol w:w="533"/>
        <w:gridCol w:w="202"/>
        <w:gridCol w:w="1070"/>
        <w:gridCol w:w="2846"/>
      </w:tblGrid>
      <w:tr>
        <w:trPr>
          <w:trHeight w:val="264" w:hRule="exact"/>
        </w:trPr>
        <w:tc>
          <w:tcPr>
            <w:shd w:val="clear" w:color="auto" w:fill="D3D5D4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10"/>
              </w:rPr>
              <w:t>CESTOVNÍ KANCELÁŘ</w:t>
            </w:r>
          </w:p>
        </w:tc>
        <w:tc>
          <w:tcPr>
            <w:shd w:val="clear" w:color="auto" w:fill="D3D5D4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ZASTOUPENA PROV1ZNÍM PRODEJCEM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80" w:right="0" w:firstLine="0"/>
            </w:pPr>
            <w:r>
              <w:rPr>
                <w:rStyle w:val="CharStyle10"/>
              </w:rPr>
              <w:t xml:space="preserve">Cestovní kancelář </w:t>
            </w:r>
            <w:r>
              <w:rPr>
                <w:rStyle w:val="CharStyle11"/>
              </w:rPr>
              <w:t xml:space="preserve">- </w:t>
            </w:r>
            <w:r>
              <w:rPr>
                <w:rStyle w:val="CharStyle10"/>
              </w:rPr>
              <w:t>Sport s.r.o.</w:t>
            </w:r>
          </w:p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80" w:right="0" w:firstLine="0"/>
            </w:pPr>
            <w:r>
              <w:rPr>
                <w:rStyle w:val="CharStyle10"/>
              </w:rPr>
              <w:t>Mattioliho 4, 106 00, Praha 10</w:t>
            </w:r>
          </w:p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80" w:right="0" w:firstLine="0"/>
            </w:pPr>
            <w:r>
              <w:rPr>
                <w:rStyle w:val="CharStyle10"/>
              </w:rPr>
              <w:t>ICO: 24746410; DIC^Z2474M1(^^</w:t>
            </w:r>
          </w:p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80" w:right="0" w:firstLine="0"/>
            </w:pPr>
            <w:r>
              <w:rPr>
                <w:rStyle w:val="CharStyle11"/>
              </w:rPr>
              <w:t>KB Praha4úÍH^|^fjjjjjj|</w:t>
            </w:r>
          </w:p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80" w:right="0" w:firstLine="0"/>
            </w:pPr>
            <w:r>
              <w:rPr>
                <w:rStyle w:val="CharStyle10"/>
              </w:rPr>
              <w:t>Tel.: |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h="6389" w:wrap="none" w:vAnchor="page" w:hAnchor="page" w:x="955" w:y="15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D3D5D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</w:rPr>
              <w:t>ZÁKAZNÍK ($</w:t>
            </w:r>
          </w:p>
        </w:tc>
        <w:tc>
          <w:tcPr>
            <w:shd w:val="clear" w:color="auto" w:fill="D3D5D4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ola)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11"/>
              </w:rPr>
              <w:t xml:space="preserve">jméno: </w:t>
            </w:r>
            <w:r>
              <w:rPr>
                <w:rStyle w:val="CharStyle12"/>
              </w:rPr>
              <w:t xml:space="preserve">základní škola a Mateřská škola Emy Destinnové, Praha </w:t>
            </w:r>
            <w:r>
              <w:rPr>
                <w:rStyle w:val="CharStyle13"/>
              </w:rPr>
              <w:t>6</w:t>
            </w:r>
            <w:r>
              <w:rPr>
                <w:rStyle w:val="CharStyle12"/>
              </w:rPr>
              <w:t>, náměstí Svobody 3/930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"/>
                <w:vertAlign w:val="superscript"/>
              </w:rPr>
              <w:t>ló</w:t>
            </w:r>
            <w:r>
              <w:rPr>
                <w:rStyle w:val="CharStyle14"/>
              </w:rPr>
              <w:t xml:space="preserve">° </w:t>
            </w:r>
            <w:r>
              <w:rPr>
                <w:rStyle w:val="CharStyle15"/>
              </w:rPr>
              <w:t>48133892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adresa: </w:t>
            </w:r>
            <w:r>
              <w:rPr>
                <w:rStyle w:val="CharStyle12"/>
                <w:vertAlign w:val="subscript"/>
              </w:rPr>
              <w:t>Nám</w:t>
            </w:r>
            <w:r>
              <w:rPr>
                <w:rStyle w:val="CharStyle12"/>
              </w:rPr>
              <w:t xml:space="preserve"> Svobody 3/930, Praha 6,106 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zastoupená </w:t>
            </w:r>
            <w:r>
              <w:rPr>
                <w:rStyle w:val="CharStyle12"/>
                <w:vertAlign w:val="subscript"/>
              </w:rPr>
              <w:t>Mqr</w:t>
            </w:r>
            <w:r>
              <w:rPr>
                <w:rStyle w:val="CharStyle12"/>
              </w:rPr>
              <w:t>. gta Bažant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tabs>
                <w:tab w:leader="none" w:pos="41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kontaktní osoba </w:t>
            </w:r>
            <w:r>
              <w:rPr>
                <w:rStyle w:val="CharStyle11"/>
                <w:vertAlign w:val="subscript"/>
              </w:rPr>
              <w:t>Mg|</w:t>
            </w:r>
            <w:r>
              <w:rPr>
                <w:rStyle w:val="CharStyle11"/>
              </w:rPr>
              <w:t xml:space="preserve">. </w:t>
            </w:r>
            <w:r>
              <w:rPr>
                <w:rStyle w:val="CharStyle16"/>
              </w:rPr>
              <w:t>5(^3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VoráČkOVá</w:t>
              <w:tab/>
            </w:r>
            <w:r>
              <w:rPr>
                <w:rStyle w:val="CharStyle12"/>
                <w:vertAlign w:val="superscript"/>
              </w:rPr>
              <w:t>Tel: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9845" w:h="6389" w:wrap="none" w:vAnchor="page" w:hAnchor="page" w:x="955" w:y="15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Email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45" w:h="6389" w:wrap="none" w:vAnchor="page" w:hAnchor="page" w:x="955" w:y="15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Zákazník uzavírá s cestovní kanceláří tuto cestovní smlouvu podlezákona 159/1999 Sb.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Cestovní kancelář sezavazuje,, cestovní smlouvou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>' že poskytne zákazníkovi zájezd azákazník se tímto zavazuje</w:t>
            </w:r>
          </w:p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zaplatit včas stanovenou cenu.</w:t>
            </w:r>
          </w:p>
        </w:tc>
      </w:tr>
      <w:tr>
        <w:trPr>
          <w:trHeight w:val="240" w:hRule="exact"/>
        </w:trPr>
        <w:tc>
          <w:tcPr>
            <w:shd w:val="clear" w:color="auto" w:fill="D3D5D4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VYMEZENÍ ZÁJEZDU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název zájezdu (oblast): </w:t>
            </w:r>
            <w:r>
              <w:rPr>
                <w:rStyle w:val="CharStyle11"/>
                <w:vertAlign w:val="subscript"/>
              </w:rPr>
              <w:t xml:space="preserve">R§ </w:t>
            </w:r>
            <w:r>
              <w:rPr>
                <w:rStyle w:val="CharStyle12"/>
                <w:vertAlign w:val="subscript"/>
              </w:rPr>
              <w:t>Xermjt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3"/>
              </w:rPr>
              <w:t>25</w:t>
            </w:r>
            <w:r>
              <w:rPr>
                <w:rStyle w:val="CharStyle12"/>
              </w:rPr>
              <w:t xml:space="preserve"> - MáchOVO jezero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 xml:space="preserve">varianta: </w:t>
            </w:r>
            <w:r>
              <w:rPr>
                <w:rStyle w:val="CharStyle17"/>
              </w:rPr>
              <w:t>q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začátek pobytu dne: </w:t>
            </w:r>
            <w:r>
              <w:rPr>
                <w:rStyle w:val="CharStyle16"/>
                <w:vertAlign w:val="subscript"/>
              </w:rPr>
              <w:t>9</w:t>
            </w:r>
            <w:r>
              <w:rPr>
                <w:rStyle w:val="CharStyle11"/>
              </w:rPr>
              <w:t xml:space="preserve"> j ^ ?o ] 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konec pobytu dne: </w:t>
            </w:r>
            <w:r>
              <w:rPr>
                <w:rStyle w:val="CharStyle16"/>
              </w:rPr>
              <w:t>27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přistavení autot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vertAlign w:val="superscript"/>
              </w:rPr>
              <w:t>usu:</w:t>
            </w:r>
            <w:r>
              <w:rPr>
                <w:rStyle w:val="CharStyle10"/>
              </w:rPr>
              <w:t xml:space="preserve"> u školy v 8.30 hod.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vymezení odpovědnosti za děti: CK-Sport zodpovídá ^ 12.30-21.00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5" w:h="6389" w:wrap="none" w:vAnchor="page" w:hAnchor="page" w:x="955" w:y="15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9.00-12.00/14.00-18.00*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X 22.00-7.00/příplatek 150,- na dítě</w:t>
            </w:r>
          </w:p>
        </w:tc>
      </w:tr>
      <w:tr>
        <w:trPr>
          <w:trHeight w:val="240" w:hRule="exact"/>
        </w:trPr>
        <w:tc>
          <w:tcPr>
            <w:shd w:val="clear" w:color="auto" w:fill="D3D5D4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* environmentální, adaptační, medální, multikulturní a lyžařské kurzy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předpokládaný počet dětí: </w:t>
            </w:r>
            <w:r>
              <w:rPr>
                <w:rStyle w:val="CharStyle18"/>
              </w:rPr>
              <w:t>22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minimální počet dětí: </w:t>
            </w:r>
            <w:r>
              <w:rPr>
                <w:rStyle w:val="CharStyle16"/>
              </w:rPr>
              <w:t>29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cena/dítě ^ j </w:t>
            </w:r>
            <w:r>
              <w:rPr>
                <w:rStyle w:val="CharStyle16"/>
              </w:rPr>
              <w:t>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46" w:lineRule="exact"/>
              <w:ind w:left="0" w:right="0" w:firstLine="0"/>
            </w:pPr>
            <w:r>
              <w:rPr>
                <w:rStyle w:val="CharStyle11"/>
              </w:rPr>
              <w:t>počet dospělých: j</w:t>
            </w:r>
          </w:p>
          <w:p>
            <w:pPr>
              <w:pStyle w:val="Style8"/>
              <w:framePr w:w="9845" w:h="6389" w:wrap="none" w:vAnchor="page" w:hAnchor="page" w:x="955" w:y="1532"/>
              <w:tabs>
                <w:tab w:leader="none" w:pos="614" w:val="left"/>
                <w:tab w:leader="none" w:pos="902" w:val="left"/>
                <w:tab w:leader="none" w:pos="1742" w:val="left"/>
                <w:tab w:leader="none" w:pos="203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46" w:lineRule="exact"/>
              <w:ind w:left="0" w:right="0" w:firstLine="0"/>
            </w:pPr>
            <w:r>
              <w:rPr>
                <w:rStyle w:val="CharStyle11"/>
              </w:rPr>
              <w:t>počet:</w:t>
              <w:tab/>
              <w:t>|</w:t>
              <w:tab/>
              <w:t>| mužů</w:t>
              <w:tab/>
              <w:t>|</w:t>
              <w:tab/>
              <w:t>| žen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počet dospělých zdarma j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9845" w:h="6389" w:wrap="none" w:vAnchor="page" w:hAnchor="page" w:x="955" w:y="1532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počet plat i cích dospělých: </w:t>
            </w:r>
            <w:r>
              <w:rPr>
                <w:rStyle w:val="CharStyle19"/>
              </w:rPr>
              <w:t>q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cena / dospělý: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tabs>
                <w:tab w:leader="none" w:pos="4627" w:val="left"/>
                <w:tab w:leader="none" w:pos="5568" w:val="left"/>
                <w:tab w:leader="none" w:pos="6504" w:val="left"/>
                <w:tab w:leader="none" w:pos="7440" w:val="left"/>
                <w:tab w:leader="none" w:pos="838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třídy a počty dětí v jednotlivých třídách, př: 3.A(18)</w:t>
            </w:r>
            <w:r>
              <w:rPr>
                <w:rStyle w:val="CharStyle11"/>
                <w:vertAlign w:val="subscript"/>
              </w:rPr>
              <w:t>;</w:t>
            </w:r>
            <w:r>
              <w:rPr>
                <w:rStyle w:val="CharStyle11"/>
              </w:rPr>
              <w:t xml:space="preserve"> j </w:t>
            </w:r>
            <w:r>
              <w:rPr>
                <w:rStyle w:val="CharStyle16"/>
              </w:rPr>
              <w:t>9</w:t>
            </w:r>
            <w:r>
              <w:rPr>
                <w:rStyle w:val="CharStyle11"/>
              </w:rPr>
              <w:t xml:space="preserve"> ^</w:t>
            </w:r>
            <w:r>
              <w:rPr>
                <w:rStyle w:val="CharStyle16"/>
              </w:rPr>
              <w:t>22</w:t>
            </w:r>
            <w:r>
              <w:rPr>
                <w:rStyle w:val="CharStyle11"/>
              </w:rPr>
              <w:t>)</w:t>
              <w:tab/>
            </w:r>
            <w:r>
              <w:rPr>
                <w:rStyle w:val="CharStyle20"/>
              </w:rPr>
              <w:t>( )</w:t>
              <w:tab/>
              <w:t>( )</w:t>
              <w:tab/>
              <w:t>( )</w:t>
              <w:tab/>
              <w:t>( )</w:t>
              <w:tab/>
              <w:t>( )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845" w:h="6389" w:wrap="none" w:vAnchor="page" w:hAnchor="page" w:x="955" w:y="15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Vymčení stravy: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45" w:h="6389" w:wrap="none" w:vAnchor="page" w:hAnchor="page" w:x="955" w:y="15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845" w:h="6389" w:wrap="none" w:vAnchor="page" w:hAnchor="page" w:x="955" w:y="1532"/>
              <w:tabs>
                <w:tab w:leader="dot" w:pos="3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2"/>
              </w:rPr>
              <w:t xml:space="preserve">bezlepková dieta </w:t>
            </w:r>
            <w:r>
              <w:rPr>
                <w:rStyle w:val="CharStyle13"/>
                <w:vertAlign w:val="superscript"/>
              </w:rPr>
              <w:t>1</w:t>
            </w:r>
            <w:r>
              <w:rPr>
                <w:rStyle w:val="CharStyle12"/>
              </w:rPr>
              <w:t xml:space="preserve"> počet osob</w:t>
              <w:tab/>
            </w:r>
          </w:p>
        </w:tc>
      </w:tr>
    </w:tbl>
    <w:tbl>
      <w:tblPr>
        <w:tblOverlap w:val="never"/>
        <w:tblLayout w:type="fixed"/>
        <w:jc w:val="left"/>
      </w:tblPr>
      <w:tblGrid>
        <w:gridCol w:w="2962"/>
        <w:gridCol w:w="3331"/>
        <w:gridCol w:w="3446"/>
      </w:tblGrid>
      <w:tr>
        <w:trPr>
          <w:trHeight w:val="254" w:hRule="exact"/>
        </w:trPr>
        <w:tc>
          <w:tcPr>
            <w:shd w:val="clear" w:color="auto" w:fill="D3D5D4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ČASOVÝ ROZVRH PLATEB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záloha celkem: </w:t>
            </w:r>
            <w:r>
              <w:rPr>
                <w:rStyle w:val="CharStyle11"/>
                <w:vertAlign w:val="subscript"/>
              </w:rPr>
              <w:t>3()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9"/>
              </w:rPr>
              <w:t>oqq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způsob úhrady: </w:t>
            </w:r>
            <w:r>
              <w:rPr>
                <w:rStyle w:val="CharStyle11"/>
                <w:vertAlign w:val="subscript"/>
              </w:rPr>
              <w:t>faktura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termín úhrady: </w:t>
            </w:r>
            <w:r>
              <w:rPr>
                <w:rStyle w:val="CharStyle21"/>
              </w:rPr>
              <w:t xml:space="preserve">j 4 </w:t>
            </w:r>
            <w:r>
              <w:rPr>
                <w:rStyle w:val="CharStyle22"/>
              </w:rPr>
              <w:t>2018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doplatek celkem: </w:t>
            </w:r>
            <w:r>
              <w:rPr>
                <w:rStyle w:val="CharStyle11"/>
                <w:vertAlign w:val="subscript"/>
              </w:rPr>
              <w:t>d</w:t>
            </w:r>
            <w:r>
              <w:rPr>
                <w:rStyle w:val="CharStyle11"/>
              </w:rPr>
              <w:t>|</w:t>
            </w:r>
            <w:r>
              <w:rPr>
                <w:rStyle w:val="CharStyle11"/>
                <w:vertAlign w:val="subscript"/>
              </w:rPr>
              <w:t>epočtudětj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způsob úhrady: </w:t>
            </w:r>
            <w:r>
              <w:rPr>
                <w:rStyle w:val="CharStyle11"/>
                <w:vertAlign w:val="subscript"/>
              </w:rPr>
              <w:t>faktura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39" w:h="883" w:wrap="none" w:vAnchor="page" w:hAnchor="page" w:x="955" w:y="7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1"/>
              </w:rPr>
              <w:t xml:space="preserve">termín úhrady: </w:t>
            </w:r>
            <w:r>
              <w:rPr>
                <w:rStyle w:val="CharStyle22"/>
              </w:rPr>
              <w:t>15</w:t>
            </w:r>
            <w:r>
              <w:rPr>
                <w:rStyle w:val="CharStyle21"/>
              </w:rPr>
              <w:t>.</w:t>
            </w:r>
            <w:r>
              <w:rPr>
                <w:rStyle w:val="CharStyle22"/>
              </w:rPr>
              <w:t>6.2018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47"/>
        <w:gridCol w:w="523"/>
        <w:gridCol w:w="8078"/>
      </w:tblGrid>
      <w:tr>
        <w:trPr>
          <w:trHeight w:val="254" w:hRule="exact"/>
        </w:trPr>
        <w:tc>
          <w:tcPr>
            <w:shd w:val="clear" w:color="auto" w:fill="D3D5D4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VYMEZENÍ VARIANT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Cestovní kancelář jepovinnazajistit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A - Basic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dopravu tam i zpět, ubytování spinou penzí, tzn. snídani, obědem a večeří včetně pitného režimu a svačin, pojištění proti úpadku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B - Basic plus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dopravu tam i zpět, ubytováni spinou penzi, tzn. snídaní, obědem a večeři včetně pitného režimu a svačin, pojištění proti úpadku, jednodenní sportovní program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C - </w:t>
            </w:r>
            <w:r>
              <w:rPr>
                <w:rStyle w:val="CharStyle11"/>
                <w:lang w:val="en-US" w:eastAsia="en-US" w:bidi="en-US"/>
              </w:rPr>
              <w:t>Normal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dopravu tam i zpět, ubytování s plnou penzí, tzn. snídaní, obědem a večeří včetně pitného režimu a svačin, pojištění proti úpadku, pojištění odpovědnosti, sportovní program se zaměřením na fyzický a psychický rozvoj, zdravotníka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49" w:h="2789" w:wrap="none" w:vAnchor="page" w:hAnchor="page" w:x="907" w:y="89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míčové sporty (softball, kopaná, bremball, vybíjená,...)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49" w:h="2789" w:wrap="none" w:vAnchor="page" w:hAnchor="page" w:x="907" w:y="89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Kreativita (výtvarka, kresba, herectví, zajištění výletu,...)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49" w:h="2789" w:wrap="none" w:vAnchor="page" w:hAnchor="page" w:x="907" w:y="89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>Hry v přírodě (lanovépřekážky, bremball, zajištění výletu,...)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11"/>
              </w:rPr>
              <w:t xml:space="preserve">D - </w:t>
            </w:r>
            <w:r>
              <w:rPr>
                <w:rStyle w:val="CharStyle11"/>
                <w:lang w:val="en-US" w:eastAsia="en-US" w:bidi="en-US"/>
              </w:rPr>
              <w:t>High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adaptační, enviromentální, multimediální, multikulturní a odborné sportovní kurzy</w:t>
            </w:r>
          </w:p>
          <w:p>
            <w:pPr>
              <w:pStyle w:val="Style8"/>
              <w:framePr w:w="9749" w:h="2789" w:wrap="none" w:vAnchor="page" w:hAnchor="page" w:x="907" w:y="89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dopravu tam i zpět, ubytování spinou penzí, tzn. snídaně oběd, večeře a svačiny, včetně pitného řeži mu, pojištění proti úpadku, pojištění odpovědnosti, sportovní program dletypu kurzu se zaměření mna fyzický a psychický rozvoj, zdravotníka, (možnost golf, pántball, slařiování, lanové překážky- za příplatek)</w:t>
            </w:r>
          </w:p>
        </w:tc>
      </w:tr>
    </w:tbl>
    <w:p>
      <w:pPr>
        <w:pStyle w:val="Style8"/>
        <w:framePr w:w="9830" w:h="1699" w:hRule="exact" w:wrap="none" w:vAnchor="page" w:hAnchor="page" w:x="950" w:y="117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Všeobecné podmínky prodeje zájezdů Cestovní kanceláře- Sport s.r.o. mi jsou známy, souhlasím s nimi, a to i jménem všech výše uvedených osob, které mnek jejich přihlášeni a účasti zmocnily. Fťohlašuji, že všechny údajejsem vyplnil(a) správné Dále prohlašuji, žejsem zmocnén(a) a podpisem této smlouvy uděluji souhlas ve smyslu paragrafu 5 odst. 2 zák. č. 101/200 Sb, rovněž i jménem všech osob uvedených v této smlouvě Stravování účastníků ozdravného pobytu zajistí poskytovatel v souladu s platnými hygienickými a zvláštními právními předpisy pro pořádání ozdravných pobytů (zgm. zákon č. 258/2000 Sb., věznění pozdějších předpisů, vyhl. č. 410/2005 Sb., věznění pozdějších předpisů a vyhl. ě 107/2005 Sb., věznění pozdějších předpisů). Cena pobytu za účastníka platí pro školy z Prahy při min. počtu 40 děti. Pro ostatní školy se cena odvíjí dle počtu ujetých km a klesne-li počet dětí pod 40, bude navýšena o neobsazená mista. Smluvní strany souhlasí sezveřqnéním smlouvy v registru smluv na webových stránkách Fbrtáu veřejné správy v souladu se zákonem č. 340/2015 ozvláštních podmínkách účinnosti některých smluv, uveřejňování těchto smluv a o registru smluv (zákon o registru smluv). Publikující smluvní stranou do ISRSje zákazník.</w:t>
      </w:r>
    </w:p>
    <w:p>
      <w:pPr>
        <w:pStyle w:val="Style23"/>
        <w:framePr w:w="6077" w:h="461" w:hRule="exact" w:wrap="none" w:vAnchor="page" w:hAnchor="page" w:x="946" w:y="13374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ZVLÁŠTNÍ PODMÍNKY, POZNÁMKY:</w:t>
      </w:r>
    </w:p>
    <w:p>
      <w:pPr>
        <w:pStyle w:val="Style23"/>
        <w:framePr w:w="6077" w:h="461" w:hRule="exact" w:wrap="none" w:vAnchor="page" w:hAnchor="page" w:x="946" w:y="133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zahrnuje pobytovou taxu 2.970,- Kč/dítě + příplatek 150,- Kč/dítéza noční hlídání</w:t>
      </w:r>
    </w:p>
    <w:p>
      <w:pPr>
        <w:framePr w:wrap="none" w:vAnchor="page" w:hAnchor="page" w:x="878" w:y="138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7pt;height:7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/>
      <w:iCs/>
      <w:u w:val="none"/>
      <w:strike w:val="0"/>
      <w:smallCaps w:val="0"/>
      <w:sz w:val="44"/>
      <w:szCs w:val="44"/>
      <w:rFonts w:ascii="Constantia" w:eastAsia="Constantia" w:hAnsi="Constantia" w:cs="Constantia"/>
    </w:rPr>
  </w:style>
  <w:style w:type="character" w:customStyle="1" w:styleId="CharStyle4">
    <w:name w:val="Heading #1 + Engravers MT,27 pt,Not Italic"/>
    <w:basedOn w:val="CharStyle3"/>
    <w:rPr>
      <w:lang w:val="cs-CZ" w:eastAsia="cs-CZ" w:bidi="cs-CZ"/>
      <w:i/>
      <w:iCs/>
      <w:sz w:val="54"/>
      <w:szCs w:val="54"/>
      <w:rFonts w:ascii="Engravers MT" w:eastAsia="Engravers MT" w:hAnsi="Engravers MT" w:cs="Engravers MT"/>
      <w:w w:val="100"/>
      <w:spacing w:val="0"/>
      <w:color w:val="FFFFFF"/>
      <w:position w:val="0"/>
    </w:rPr>
  </w:style>
  <w:style w:type="character" w:customStyle="1" w:styleId="CharStyle5">
    <w:name w:val="Heading #1"/>
    <w:basedOn w:val="CharStyle3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7">
    <w:name w:val="Heading #2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10">
    <w:name w:val="Body text (2) + 9 pt"/>
    <w:basedOn w:val="CharStyle9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Body text (2)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">
    <w:name w:val="Body text (2) + 10.5 pt,Bold"/>
    <w:basedOn w:val="CharStyle9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3">
    <w:name w:val="Body text (2) + 7.5 pt"/>
    <w:basedOn w:val="CharStyle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4">
    <w:name w:val="Body text (2) + 7.5 pt"/>
    <w:basedOn w:val="CharStyle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Body text (2) + Microsoft YaHei Light,9.5 pt,Bold"/>
    <w:basedOn w:val="CharStyle9"/>
    <w:rPr>
      <w:lang w:val="cs-CZ" w:eastAsia="cs-CZ" w:bidi="cs-CZ"/>
      <w:b/>
      <w:bCs/>
      <w:sz w:val="19"/>
      <w:szCs w:val="19"/>
      <w:rFonts w:ascii="Microsoft YaHei Light" w:eastAsia="Microsoft YaHei Light" w:hAnsi="Microsoft YaHei Light" w:cs="Microsoft YaHei Light"/>
      <w:w w:val="100"/>
      <w:spacing w:val="0"/>
      <w:color w:val="000000"/>
      <w:position w:val="0"/>
    </w:rPr>
  </w:style>
  <w:style w:type="character" w:customStyle="1" w:styleId="CharStyle16">
    <w:name w:val="Body text (2) + Corbel,8.5 pt"/>
    <w:basedOn w:val="CharStyle9"/>
    <w:rPr>
      <w:lang w:val="cs-CZ" w:eastAsia="cs-CZ" w:bidi="cs-CZ"/>
      <w:sz w:val="17"/>
      <w:szCs w:val="17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7">
    <w:name w:val="Body text (2) + Lucida Bright,8.5 pt,Italic,Small Caps"/>
    <w:basedOn w:val="CharStyle9"/>
    <w:rPr>
      <w:lang w:val="cs-CZ" w:eastAsia="cs-CZ" w:bidi="cs-CZ"/>
      <w:i/>
      <w:iCs/>
      <w:smallCaps/>
      <w:sz w:val="17"/>
      <w:szCs w:val="17"/>
      <w:rFonts w:ascii="Lucida Bright" w:eastAsia="Lucida Bright" w:hAnsi="Lucida Bright" w:cs="Lucida Bright"/>
      <w:w w:val="100"/>
      <w:spacing w:val="0"/>
      <w:color w:val="000000"/>
      <w:position w:val="0"/>
    </w:rPr>
  </w:style>
  <w:style w:type="character" w:customStyle="1" w:styleId="CharStyle18">
    <w:name w:val="Body text (2) + Chiller,Italic,Spacing 0 pt"/>
    <w:basedOn w:val="CharStyle9"/>
    <w:rPr>
      <w:lang w:val="cs-CZ" w:eastAsia="cs-CZ" w:bidi="cs-CZ"/>
      <w:i/>
      <w:iCs/>
      <w:rFonts w:ascii="Chiller" w:eastAsia="Chiller" w:hAnsi="Chiller" w:cs="Chiller"/>
      <w:w w:val="100"/>
      <w:spacing w:val="10"/>
      <w:color w:val="000000"/>
      <w:position w:val="0"/>
    </w:rPr>
  </w:style>
  <w:style w:type="character" w:customStyle="1" w:styleId="CharStyle19">
    <w:name w:val="Body text (2) + Small Caps"/>
    <w:basedOn w:val="CharStyle9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0">
    <w:name w:val="Body text (2) + Italic"/>
    <w:basedOn w:val="CharStyle9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1">
    <w:name w:val="Body text (2) + Corbel,10 pt,Bold"/>
    <w:basedOn w:val="CharStyle9"/>
    <w:rPr>
      <w:lang w:val="cs-CZ" w:eastAsia="cs-CZ" w:bidi="cs-CZ"/>
      <w:b/>
      <w:bCs/>
      <w:sz w:val="20"/>
      <w:szCs w:val="20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22">
    <w:name w:val="Body text (2) + Sylfaen,10.5 pt"/>
    <w:basedOn w:val="CharStyle9"/>
    <w:rPr>
      <w:lang w:val="cs-CZ" w:eastAsia="cs-CZ" w:bidi="cs-CZ"/>
      <w:sz w:val="21"/>
      <w:szCs w:val="2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24">
    <w:name w:val="Picture caption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580" w:lineRule="exact"/>
    </w:pPr>
    <w:rPr>
      <w:b w:val="0"/>
      <w:bCs w:val="0"/>
      <w:i/>
      <w:iCs/>
      <w:u w:val="none"/>
      <w:strike w:val="0"/>
      <w:smallCaps w:val="0"/>
      <w:sz w:val="44"/>
      <w:szCs w:val="44"/>
      <w:rFonts w:ascii="Constantia" w:eastAsia="Constantia" w:hAnsi="Constantia" w:cs="Constantia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FFFFFF"/>
      <w:outlineLvl w:val="1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23">
    <w:name w:val="Picture caption"/>
    <w:basedOn w:val="Normal"/>
    <w:link w:val="CharStyle24"/>
    <w:pPr>
      <w:widowControl w:val="0"/>
      <w:shd w:val="clear" w:color="auto" w:fill="FFFFFF"/>
      <w:spacing w:after="6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