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64391A" w:rsidP="00BA72AD">
      <w:pPr>
        <w:pStyle w:val="Nadpis1"/>
        <w:ind w:left="1276"/>
        <w:jc w:val="left"/>
        <w:rPr>
          <w:szCs w:val="32"/>
        </w:rPr>
      </w:pPr>
      <w:bookmarkStart w:id="0" w:name="_GoBack"/>
      <w:bookmarkEnd w:id="0"/>
      <w:r>
        <w:rPr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9" o:title=""/>
                      </v:shape>
                      <o:OLEObject Type="Embed" ProgID="Word.Picture.8" ShapeID="_x0000_i1026" DrawAspect="Content" ObjectID="_1583120891" r:id="rId10"/>
                    </w:object>
                  </w:r>
                </w:p>
              </w:txbxContent>
            </v:textbox>
          </v:rect>
        </w:pic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64391A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06057E" w:rsidRPr="006A6F77" w:rsidRDefault="003F37D9" w:rsidP="0054110C">
                  <w:pPr>
                    <w:pStyle w:val="Nadpis1"/>
                    <w:tabs>
                      <w:tab w:val="left" w:pos="3119"/>
                    </w:tabs>
                    <w:rPr>
                      <w:b w:val="0"/>
                      <w:i/>
                      <w:sz w:val="18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 w:rsidR="004807A0">
                    <w:rPr>
                      <w:color w:val="000000"/>
                    </w:rPr>
                    <w:t xml:space="preserve"> </w:t>
                  </w:r>
                  <w:r w:rsidR="0095715E">
                    <w:rPr>
                      <w:color w:val="000000"/>
                    </w:rPr>
                    <w:t>133</w:t>
                  </w:r>
                  <w:r w:rsidR="0054110C">
                    <w:rPr>
                      <w:color w:val="000000"/>
                    </w:rPr>
                    <w:t>/2018A</w:t>
                  </w:r>
                  <w:r w:rsidR="0006057E" w:rsidRPr="006A6F77">
                    <w:rPr>
                      <w:i/>
                      <w:sz w:val="18"/>
                    </w:rPr>
                    <w:tab/>
                  </w:r>
                  <w:r w:rsidR="0006057E" w:rsidRPr="006A6F77">
                    <w:rPr>
                      <w:i/>
                      <w:sz w:val="18"/>
                    </w:rPr>
                    <w:tab/>
                  </w:r>
                </w:p>
                <w:p w:rsidR="0006057E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06057E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06057E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3F37D9" w:rsidRPr="002501F2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color w:val="000000"/>
                    </w:rPr>
                  </w:pPr>
                  <w:r w:rsidRPr="002501F2">
                    <w:rPr>
                      <w:color w:val="000000"/>
                    </w:rPr>
                    <w:tab/>
                  </w:r>
                  <w:r w:rsidRPr="002501F2">
                    <w:rPr>
                      <w:color w:val="000000"/>
                    </w:rPr>
                    <w:tab/>
                    <w:t xml:space="preserve">      </w:t>
                  </w: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:rsidR="00E914DB" w:rsidRDefault="0095715E" w:rsidP="00D32FB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Karel Říha</w:t>
                  </w:r>
                </w:p>
                <w:p w:rsidR="00BF3B55" w:rsidRDefault="00BF3B55" w:rsidP="00D32FB2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E.ON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Energie, a.s.</w:t>
                  </w:r>
                </w:p>
                <w:p w:rsidR="00BF3B55" w:rsidRDefault="00BF3B55" w:rsidP="00D32FB2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F.A.</w:t>
                  </w:r>
                  <w:proofErr w:type="gramEnd"/>
                  <w:r>
                    <w:rPr>
                      <w:sz w:val="24"/>
                      <w:szCs w:val="24"/>
                    </w:rPr>
                    <w:t>Gerstnera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2151/6</w:t>
                  </w:r>
                </w:p>
                <w:p w:rsidR="00BF3B55" w:rsidRDefault="00BF3B55" w:rsidP="00D32FB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37001</w:t>
                  </w:r>
                </w:p>
                <w:p w:rsidR="00BF3B55" w:rsidRDefault="00BF3B55" w:rsidP="00D32FB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České Budějovice</w:t>
                  </w:r>
                </w:p>
                <w:p w:rsidR="00BF3B55" w:rsidRDefault="00BF3B55" w:rsidP="00D32FB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IČO: 26078201</w:t>
                  </w:r>
                </w:p>
                <w:p w:rsidR="00BF3B55" w:rsidRDefault="00BF3B55" w:rsidP="00D32FB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DIČ: CZ26078201</w:t>
                  </w:r>
                </w:p>
                <w:p w:rsidR="00184DEF" w:rsidRDefault="00184DEF" w:rsidP="00D32FB2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95715E" w:rsidRDefault="0095715E" w:rsidP="00D32FB2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95715E" w:rsidRDefault="0095715E" w:rsidP="00D32FB2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95715E" w:rsidRDefault="0095715E" w:rsidP="00D32FB2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E914DB" w:rsidRDefault="00E914DB" w:rsidP="00D32FB2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IČ: </w:t>
                  </w:r>
                </w:p>
              </w:txbxContent>
            </v:textbox>
          </v:shape>
        </w:pic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Pr="00866F63" w:rsidRDefault="004807A0" w:rsidP="009520A5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D60586" w:rsidRPr="00866F63">
        <w:rPr>
          <w:sz w:val="24"/>
          <w:szCs w:val="24"/>
        </w:rPr>
        <w:t>Ilievová</w:t>
      </w:r>
      <w:r w:rsidRPr="00866F63">
        <w:rPr>
          <w:sz w:val="24"/>
          <w:szCs w:val="24"/>
        </w:rPr>
        <w:t>/213</w:t>
      </w:r>
      <w:r w:rsidR="00762F7B" w:rsidRPr="00866F63">
        <w:rPr>
          <w:sz w:val="24"/>
          <w:szCs w:val="24"/>
        </w:rPr>
        <w:tab/>
      </w:r>
      <w:r w:rsidRPr="00866F63">
        <w:rPr>
          <w:sz w:val="24"/>
          <w:szCs w:val="24"/>
        </w:rPr>
        <w:tab/>
      </w:r>
      <w:proofErr w:type="gramStart"/>
      <w:r w:rsidR="0095715E">
        <w:rPr>
          <w:sz w:val="24"/>
          <w:szCs w:val="24"/>
        </w:rPr>
        <w:t>16</w:t>
      </w:r>
      <w:r w:rsidR="004A3410">
        <w:rPr>
          <w:sz w:val="24"/>
          <w:szCs w:val="24"/>
        </w:rPr>
        <w:t>.</w:t>
      </w:r>
      <w:r w:rsidR="0054110C">
        <w:rPr>
          <w:sz w:val="24"/>
          <w:szCs w:val="24"/>
        </w:rPr>
        <w:t>0</w:t>
      </w:r>
      <w:r w:rsidR="0095715E">
        <w:rPr>
          <w:sz w:val="24"/>
          <w:szCs w:val="24"/>
        </w:rPr>
        <w:t>3</w:t>
      </w:r>
      <w:r w:rsidR="004A3410">
        <w:rPr>
          <w:sz w:val="24"/>
          <w:szCs w:val="24"/>
        </w:rPr>
        <w:t>.201</w:t>
      </w:r>
      <w:r w:rsidR="0054110C">
        <w:rPr>
          <w:sz w:val="24"/>
          <w:szCs w:val="24"/>
        </w:rPr>
        <w:t>8</w:t>
      </w:r>
      <w:proofErr w:type="gramEnd"/>
    </w:p>
    <w:p w:rsidR="00057596" w:rsidRDefault="00057596" w:rsidP="009520A5">
      <w:pPr>
        <w:rPr>
          <w:i/>
          <w:sz w:val="24"/>
          <w:szCs w:val="24"/>
        </w:rPr>
      </w:pPr>
    </w:p>
    <w:p w:rsidR="00821499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95715E" w:rsidRPr="0095715E" w:rsidRDefault="0095715E" w:rsidP="0095715E">
      <w:pPr>
        <w:rPr>
          <w:rFonts w:ascii="Calibri" w:eastAsia="Calibri" w:hAnsi="Calibri"/>
          <w:sz w:val="22"/>
          <w:szCs w:val="22"/>
          <w:lang w:eastAsia="en-US"/>
        </w:rPr>
      </w:pPr>
      <w:r w:rsidRPr="0095715E">
        <w:rPr>
          <w:rFonts w:ascii="Calibri" w:eastAsia="Calibri" w:hAnsi="Calibri"/>
          <w:sz w:val="22"/>
          <w:szCs w:val="22"/>
          <w:lang w:eastAsia="en-US"/>
        </w:rPr>
        <w:t>vypracování  projektové dokumentace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95715E">
        <w:rPr>
          <w:rFonts w:ascii="Calibri" w:eastAsia="Calibri" w:hAnsi="Calibri"/>
          <w:sz w:val="22"/>
          <w:szCs w:val="22"/>
          <w:lang w:eastAsia="en-US"/>
        </w:rPr>
        <w:t>(dále jen „PD“)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95715E">
        <w:rPr>
          <w:rFonts w:ascii="Calibri" w:eastAsia="Calibri" w:hAnsi="Calibri"/>
          <w:sz w:val="22"/>
          <w:szCs w:val="22"/>
          <w:lang w:eastAsia="en-US"/>
        </w:rPr>
        <w:t>na akci: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 „Rekonstrukce veřejného osvětlení </w:t>
      </w:r>
      <w:r w:rsidRPr="0095715E">
        <w:rPr>
          <w:rFonts w:ascii="Calibri" w:eastAsia="Calibri" w:hAnsi="Calibri"/>
          <w:sz w:val="22"/>
          <w:szCs w:val="22"/>
          <w:lang w:eastAsia="en-US"/>
        </w:rPr>
        <w:t>(dále jen „VO“)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v ul. Čs. legií, ul. Nádražní a ul. Sažinova v Milevsku“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95715E">
        <w:rPr>
          <w:rFonts w:ascii="Calibri" w:eastAsia="Calibri" w:hAnsi="Calibri"/>
          <w:sz w:val="22"/>
          <w:szCs w:val="22"/>
          <w:lang w:eastAsia="en-US"/>
        </w:rPr>
        <w:t xml:space="preserve">pro územní souhlas/územní rozhodnutí (dle rozsahu projektovaných prací potřebných pro provedení rekonstrukce) 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>vč.</w:t>
      </w:r>
      <w:r w:rsidRPr="009571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>platných</w:t>
      </w:r>
      <w:r w:rsidRPr="009571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>vyjádření dotčených orgánů státní správy, organizací a správců sítí, výkazu výměr a rozpočtu</w:t>
      </w:r>
      <w:r w:rsidR="00A2769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A27697" w:rsidRPr="00A27697">
        <w:rPr>
          <w:rFonts w:ascii="Calibri" w:eastAsia="Calibri" w:hAnsi="Calibri"/>
          <w:bCs/>
          <w:sz w:val="22"/>
          <w:szCs w:val="22"/>
          <w:lang w:eastAsia="en-US"/>
        </w:rPr>
        <w:t>dle</w:t>
      </w:r>
      <w:r w:rsidR="00A2769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A27697" w:rsidRPr="00A27697">
        <w:rPr>
          <w:rFonts w:ascii="Calibri" w:eastAsia="Calibri" w:hAnsi="Calibri"/>
          <w:bCs/>
          <w:sz w:val="22"/>
          <w:szCs w:val="22"/>
          <w:lang w:eastAsia="en-US"/>
        </w:rPr>
        <w:t>cenové</w:t>
      </w:r>
      <w:r w:rsidR="00A27697">
        <w:rPr>
          <w:rFonts w:ascii="Calibri" w:eastAsia="Calibri" w:hAnsi="Calibri"/>
          <w:bCs/>
          <w:sz w:val="22"/>
          <w:szCs w:val="22"/>
          <w:lang w:eastAsia="en-US"/>
        </w:rPr>
        <w:t xml:space="preserve"> nabídky z </w:t>
      </w:r>
      <w:proofErr w:type="gramStart"/>
      <w:r w:rsidR="00A27697">
        <w:rPr>
          <w:rFonts w:ascii="Calibri" w:eastAsia="Calibri" w:hAnsi="Calibri"/>
          <w:bCs/>
          <w:sz w:val="22"/>
          <w:szCs w:val="22"/>
          <w:lang w:eastAsia="en-US"/>
        </w:rPr>
        <w:t>26.02.2018</w:t>
      </w:r>
      <w:proofErr w:type="gramEnd"/>
      <w:r w:rsidR="00A27697">
        <w:rPr>
          <w:rFonts w:ascii="Calibri" w:eastAsia="Calibri" w:hAnsi="Calibri"/>
          <w:bCs/>
          <w:sz w:val="22"/>
          <w:szCs w:val="22"/>
          <w:lang w:eastAsia="en-US"/>
        </w:rPr>
        <w:t>, která je součástí této objednávky.</w:t>
      </w:r>
      <w:r w:rsidRPr="0095715E">
        <w:rPr>
          <w:rFonts w:ascii="Calibri" w:eastAsia="Calibri" w:hAnsi="Calibri"/>
          <w:sz w:val="22"/>
          <w:szCs w:val="22"/>
          <w:lang w:eastAsia="en-US"/>
        </w:rPr>
        <w:t xml:space="preserve"> PD bude řešit jak rekonstrukci kabelového vedení, tak rekonstrukci jednotlivých světelných bodů, při čemž by měla být zachována trasa kabelového vedení a - pokud to bude technicky možné - i rozmístění světelných bodů. V případě ul. Čs. legií se jedná o silnice II/105, ul. Nádražní a Sažinova jsou silnicí II/10543. Součástí PD bude 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  Dopravně inženýrské opatření </w:t>
      </w:r>
      <w:r w:rsidRPr="0095715E">
        <w:rPr>
          <w:rFonts w:ascii="Calibri" w:eastAsia="Calibri" w:hAnsi="Calibri"/>
          <w:sz w:val="22"/>
          <w:szCs w:val="22"/>
          <w:lang w:eastAsia="en-US"/>
        </w:rPr>
        <w:t>pro zajištění prací při</w:t>
      </w:r>
      <w:r w:rsidRPr="0095715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95715E">
        <w:rPr>
          <w:rFonts w:ascii="Calibri" w:eastAsia="Calibri" w:hAnsi="Calibri"/>
          <w:sz w:val="22"/>
          <w:szCs w:val="22"/>
          <w:lang w:eastAsia="en-US"/>
        </w:rPr>
        <w:t xml:space="preserve">provádění rekonstrukce (překop/protlak silnic II/105 a III/10543 …). </w:t>
      </w:r>
    </w:p>
    <w:p w:rsidR="0095715E" w:rsidRPr="0095715E" w:rsidRDefault="0095715E" w:rsidP="0095715E">
      <w:pPr>
        <w:rPr>
          <w:rFonts w:ascii="Calibri" w:eastAsia="Calibri" w:hAnsi="Calibri"/>
          <w:sz w:val="22"/>
          <w:szCs w:val="22"/>
          <w:lang w:eastAsia="en-US"/>
        </w:rPr>
      </w:pPr>
      <w:r w:rsidRPr="0095715E">
        <w:rPr>
          <w:rFonts w:ascii="Calibri" w:eastAsia="Calibri" w:hAnsi="Calibri"/>
          <w:sz w:val="22"/>
          <w:szCs w:val="22"/>
          <w:lang w:eastAsia="en-US"/>
        </w:rPr>
        <w:t xml:space="preserve">PD bude obsahovat 3 stavební objekty: </w:t>
      </w:r>
    </w:p>
    <w:p w:rsidR="0095715E" w:rsidRPr="0095715E" w:rsidRDefault="0095715E" w:rsidP="0095715E">
      <w:pPr>
        <w:numPr>
          <w:ilvl w:val="0"/>
          <w:numId w:val="7"/>
        </w:numPr>
        <w:rPr>
          <w:rFonts w:ascii="Calibri" w:hAnsi="Calibri"/>
          <w:sz w:val="22"/>
          <w:szCs w:val="22"/>
          <w:lang w:eastAsia="en-US"/>
        </w:rPr>
      </w:pPr>
      <w:r w:rsidRPr="0095715E">
        <w:rPr>
          <w:rFonts w:ascii="Calibri" w:hAnsi="Calibri"/>
          <w:b/>
          <w:bCs/>
          <w:sz w:val="22"/>
          <w:szCs w:val="22"/>
          <w:lang w:eastAsia="en-US"/>
        </w:rPr>
        <w:t xml:space="preserve">SO1 </w:t>
      </w:r>
      <w:r w:rsidRPr="0095715E">
        <w:rPr>
          <w:rFonts w:ascii="Calibri" w:hAnsi="Calibri"/>
          <w:sz w:val="22"/>
          <w:szCs w:val="22"/>
          <w:lang w:eastAsia="en-US"/>
        </w:rPr>
        <w:t>( VO v ul. Čs. legií</w:t>
      </w:r>
      <w:r>
        <w:rPr>
          <w:rFonts w:ascii="Calibri" w:hAnsi="Calibri"/>
          <w:sz w:val="22"/>
          <w:szCs w:val="22"/>
          <w:lang w:eastAsia="en-US"/>
        </w:rPr>
        <w:t xml:space="preserve"> – </w:t>
      </w:r>
      <w:r w:rsidRPr="0095715E">
        <w:rPr>
          <w:rFonts w:ascii="Calibri" w:hAnsi="Calibri"/>
          <w:b/>
          <w:sz w:val="22"/>
          <w:szCs w:val="22"/>
          <w:lang w:eastAsia="en-US"/>
        </w:rPr>
        <w:t>silnice č. II/105</w:t>
      </w:r>
      <w:r w:rsidRPr="0095715E">
        <w:rPr>
          <w:rFonts w:ascii="Calibri" w:hAnsi="Calibri"/>
          <w:sz w:val="22"/>
          <w:szCs w:val="22"/>
          <w:lang w:eastAsia="en-US"/>
        </w:rPr>
        <w:t xml:space="preserve">) </w:t>
      </w:r>
    </w:p>
    <w:p w:rsidR="0095715E" w:rsidRPr="0095715E" w:rsidRDefault="0095715E" w:rsidP="0095715E">
      <w:pPr>
        <w:numPr>
          <w:ilvl w:val="0"/>
          <w:numId w:val="7"/>
        </w:numPr>
        <w:rPr>
          <w:rFonts w:ascii="Calibri" w:hAnsi="Calibri"/>
          <w:sz w:val="22"/>
          <w:szCs w:val="22"/>
          <w:lang w:eastAsia="en-US"/>
        </w:rPr>
      </w:pPr>
      <w:r w:rsidRPr="0095715E">
        <w:rPr>
          <w:rFonts w:ascii="Calibri" w:hAnsi="Calibri"/>
          <w:b/>
          <w:bCs/>
          <w:sz w:val="22"/>
          <w:szCs w:val="22"/>
          <w:lang w:eastAsia="en-US"/>
        </w:rPr>
        <w:t>SO2</w:t>
      </w:r>
      <w:r w:rsidRPr="0095715E">
        <w:rPr>
          <w:rFonts w:ascii="Calibri" w:hAnsi="Calibri"/>
          <w:sz w:val="22"/>
          <w:szCs w:val="22"/>
          <w:lang w:eastAsia="en-US"/>
        </w:rPr>
        <w:t xml:space="preserve"> ( VO ul. Nádražní od křižovatky s ul. Čs. legií po křižovatku s ul. Sažinovou + ul. Sažinova</w:t>
      </w:r>
      <w:r>
        <w:rPr>
          <w:rFonts w:ascii="Calibri" w:hAnsi="Calibri"/>
          <w:sz w:val="22"/>
          <w:szCs w:val="22"/>
          <w:lang w:eastAsia="en-US"/>
        </w:rPr>
        <w:t xml:space="preserve"> – </w:t>
      </w:r>
      <w:r w:rsidRPr="0095715E">
        <w:rPr>
          <w:rFonts w:ascii="Calibri" w:hAnsi="Calibri"/>
          <w:b/>
          <w:sz w:val="22"/>
          <w:szCs w:val="22"/>
          <w:lang w:eastAsia="en-US"/>
        </w:rPr>
        <w:t>silnice</w:t>
      </w:r>
      <w:r>
        <w:rPr>
          <w:rFonts w:ascii="Calibri" w:hAnsi="Calibri"/>
          <w:b/>
          <w:sz w:val="22"/>
          <w:szCs w:val="22"/>
          <w:lang w:eastAsia="en-US"/>
        </w:rPr>
        <w:t xml:space="preserve"> č.</w:t>
      </w:r>
      <w:r w:rsidRPr="0095715E">
        <w:rPr>
          <w:rFonts w:ascii="Calibri" w:hAnsi="Calibri"/>
          <w:b/>
          <w:sz w:val="22"/>
          <w:szCs w:val="22"/>
          <w:lang w:eastAsia="en-US"/>
        </w:rPr>
        <w:t xml:space="preserve"> III/10543</w:t>
      </w:r>
      <w:r w:rsidRPr="0095715E">
        <w:rPr>
          <w:rFonts w:ascii="Calibri" w:hAnsi="Calibri"/>
          <w:sz w:val="22"/>
          <w:szCs w:val="22"/>
          <w:lang w:eastAsia="en-US"/>
        </w:rPr>
        <w:t>)</w:t>
      </w:r>
    </w:p>
    <w:p w:rsidR="0095715E" w:rsidRDefault="0095715E" w:rsidP="0095715E">
      <w:pPr>
        <w:numPr>
          <w:ilvl w:val="0"/>
          <w:numId w:val="7"/>
        </w:numPr>
        <w:rPr>
          <w:rFonts w:ascii="Calibri" w:hAnsi="Calibri"/>
          <w:sz w:val="22"/>
          <w:szCs w:val="22"/>
          <w:lang w:eastAsia="en-US"/>
        </w:rPr>
      </w:pPr>
      <w:r w:rsidRPr="0095715E">
        <w:rPr>
          <w:rFonts w:ascii="Calibri" w:hAnsi="Calibri"/>
          <w:b/>
          <w:bCs/>
          <w:sz w:val="22"/>
          <w:szCs w:val="22"/>
          <w:lang w:eastAsia="en-US"/>
        </w:rPr>
        <w:t xml:space="preserve">SO3 </w:t>
      </w:r>
      <w:r w:rsidRPr="0095715E">
        <w:rPr>
          <w:rFonts w:ascii="Calibri" w:hAnsi="Calibri"/>
          <w:sz w:val="22"/>
          <w:szCs w:val="22"/>
          <w:lang w:eastAsia="en-US"/>
        </w:rPr>
        <w:t xml:space="preserve">(VO ul. Nádražní od křižovatky s  ul. Sažinovou k vlakové stanici-jedná se o </w:t>
      </w:r>
      <w:r w:rsidRPr="0095715E">
        <w:rPr>
          <w:rFonts w:ascii="Calibri" w:hAnsi="Calibri"/>
          <w:b/>
          <w:sz w:val="22"/>
          <w:szCs w:val="22"/>
          <w:lang w:eastAsia="en-US"/>
        </w:rPr>
        <w:t>místní komunikaci</w:t>
      </w:r>
      <w:r>
        <w:rPr>
          <w:rFonts w:ascii="Calibri" w:hAnsi="Calibri"/>
          <w:sz w:val="22"/>
          <w:szCs w:val="22"/>
          <w:lang w:eastAsia="en-US"/>
        </w:rPr>
        <w:t xml:space="preserve"> III. třídy)</w:t>
      </w:r>
    </w:p>
    <w:p w:rsidR="0095715E" w:rsidRPr="0095715E" w:rsidRDefault="0095715E" w:rsidP="0095715E">
      <w:pPr>
        <w:ind w:left="720"/>
        <w:rPr>
          <w:rFonts w:ascii="Calibri" w:hAnsi="Calibri"/>
          <w:sz w:val="16"/>
          <w:szCs w:val="16"/>
          <w:lang w:eastAsia="en-US"/>
        </w:rPr>
      </w:pPr>
    </w:p>
    <w:p w:rsidR="0095715E" w:rsidRDefault="0095715E" w:rsidP="0095715E">
      <w:pPr>
        <w:rPr>
          <w:b/>
          <w:bCs/>
        </w:rPr>
      </w:pPr>
      <w:r>
        <w:rPr>
          <w:b/>
          <w:bCs/>
        </w:rPr>
        <w:t xml:space="preserve">Termín dodání PD – do </w:t>
      </w:r>
      <w:proofErr w:type="gramStart"/>
      <w:r>
        <w:rPr>
          <w:b/>
          <w:bCs/>
        </w:rPr>
        <w:t>30.09.2018</w:t>
      </w:r>
      <w:proofErr w:type="gramEnd"/>
      <w:r>
        <w:rPr>
          <w:b/>
          <w:bCs/>
        </w:rPr>
        <w:t>.</w:t>
      </w:r>
    </w:p>
    <w:p w:rsidR="0095715E" w:rsidRPr="0095715E" w:rsidRDefault="0095715E" w:rsidP="0095715E">
      <w:pPr>
        <w:rPr>
          <w:rFonts w:ascii="Calibri" w:hAnsi="Calibri"/>
          <w:sz w:val="22"/>
          <w:szCs w:val="22"/>
          <w:lang w:eastAsia="en-US"/>
        </w:rPr>
      </w:pPr>
    </w:p>
    <w:p w:rsidR="00FE7ADB" w:rsidRDefault="00720FBA" w:rsidP="00FE7ADB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CENA celkem ……………………</w:t>
      </w:r>
      <w:r w:rsidR="0095715E">
        <w:rPr>
          <w:sz w:val="24"/>
          <w:szCs w:val="24"/>
        </w:rPr>
        <w:t>102.850</w:t>
      </w:r>
      <w:r>
        <w:rPr>
          <w:sz w:val="24"/>
          <w:szCs w:val="24"/>
        </w:rPr>
        <w:t>,-- Kč</w:t>
      </w:r>
      <w:r w:rsidR="001924A0">
        <w:rPr>
          <w:sz w:val="24"/>
          <w:szCs w:val="24"/>
        </w:rPr>
        <w:t xml:space="preserve"> </w:t>
      </w:r>
      <w:r w:rsidR="0095715E">
        <w:rPr>
          <w:sz w:val="24"/>
          <w:szCs w:val="24"/>
        </w:rPr>
        <w:t>(vč. DPH)</w:t>
      </w:r>
    </w:p>
    <w:p w:rsidR="00272FDF" w:rsidRDefault="00272FDF" w:rsidP="00720FBA">
      <w:pPr>
        <w:jc w:val="both"/>
        <w:rPr>
          <w:i/>
          <w:sz w:val="24"/>
          <w:szCs w:val="24"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4C77D1" w:rsidRDefault="004C77D1" w:rsidP="00D06A2A">
      <w:pPr>
        <w:jc w:val="both"/>
      </w:pPr>
    </w:p>
    <w:p w:rsidR="00720FBA" w:rsidRDefault="00720FBA" w:rsidP="00D06A2A">
      <w:pPr>
        <w:jc w:val="both"/>
      </w:pPr>
    </w:p>
    <w:p w:rsidR="00A27697" w:rsidRDefault="00A27697" w:rsidP="00D06A2A">
      <w:pPr>
        <w:jc w:val="both"/>
      </w:pPr>
    </w:p>
    <w:p w:rsidR="003F37D9" w:rsidRDefault="003F37D9" w:rsidP="003F37D9">
      <w:pPr>
        <w:jc w:val="both"/>
      </w:pPr>
      <w:r>
        <w:t>………………………………………</w:t>
      </w:r>
    </w:p>
    <w:p w:rsidR="00194255" w:rsidRDefault="00F045CE" w:rsidP="00D06A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762F7B">
        <w:rPr>
          <w:i/>
          <w:sz w:val="24"/>
          <w:szCs w:val="24"/>
        </w:rPr>
        <w:t xml:space="preserve">Bc. </w:t>
      </w:r>
      <w:r w:rsidR="0095715E">
        <w:rPr>
          <w:i/>
          <w:sz w:val="24"/>
          <w:szCs w:val="24"/>
        </w:rPr>
        <w:t>David Lukeš</w:t>
      </w:r>
    </w:p>
    <w:p w:rsidR="00762F7B" w:rsidRDefault="00762F7B" w:rsidP="00D06A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vedoucí odboru </w:t>
      </w:r>
      <w:r w:rsidR="0095715E">
        <w:rPr>
          <w:i/>
          <w:sz w:val="24"/>
          <w:szCs w:val="24"/>
        </w:rPr>
        <w:t xml:space="preserve">investic </w:t>
      </w:r>
    </w:p>
    <w:p w:rsidR="00767876" w:rsidRDefault="00762F7B" w:rsidP="00CA6075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95715E">
        <w:rPr>
          <w:i/>
          <w:sz w:val="24"/>
          <w:szCs w:val="24"/>
        </w:rPr>
        <w:t>správy majetku</w:t>
      </w:r>
    </w:p>
    <w:p w:rsidR="00A27697" w:rsidRDefault="00A27697" w:rsidP="00CA6075">
      <w:pPr>
        <w:ind w:firstLine="708"/>
        <w:jc w:val="both"/>
        <w:rPr>
          <w:i/>
          <w:sz w:val="24"/>
          <w:szCs w:val="24"/>
        </w:rPr>
      </w:pPr>
    </w:p>
    <w:p w:rsidR="00A27697" w:rsidRPr="007C25F8" w:rsidRDefault="00A27697" w:rsidP="00A27697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A27697" w:rsidRDefault="00A27697" w:rsidP="00A27697">
      <w:pPr>
        <w:jc w:val="both"/>
        <w:rPr>
          <w:i/>
          <w:sz w:val="24"/>
          <w:szCs w:val="24"/>
        </w:rPr>
      </w:pPr>
      <w:r w:rsidRPr="007C25F8">
        <w:t xml:space="preserve">Objednatel prohlašuje, že </w:t>
      </w:r>
      <w:r>
        <w:t xml:space="preserve">výše uvedená PD </w:t>
      </w:r>
      <w:proofErr w:type="gramStart"/>
      <w:r>
        <w:t xml:space="preserve">nebude </w:t>
      </w:r>
      <w:r>
        <w:rPr>
          <w:u w:val="single"/>
        </w:rPr>
        <w:t xml:space="preserve"> </w:t>
      </w:r>
      <w:r w:rsidRPr="007C25F8">
        <w:rPr>
          <w:u w:val="single"/>
        </w:rPr>
        <w:t xml:space="preserve"> </w:t>
      </w:r>
      <w:r>
        <w:rPr>
          <w:u w:val="single"/>
        </w:rPr>
        <w:t>vy</w:t>
      </w:r>
      <w:r w:rsidRPr="007C25F8">
        <w:rPr>
          <w:u w:val="single"/>
        </w:rPr>
        <w:t>užíván</w:t>
      </w:r>
      <w:r>
        <w:rPr>
          <w:u w:val="single"/>
        </w:rPr>
        <w:t>a</w:t>
      </w:r>
      <w:proofErr w:type="gramEnd"/>
      <w:r>
        <w:rPr>
          <w:u w:val="single"/>
        </w:rPr>
        <w:t xml:space="preserve"> </w:t>
      </w:r>
      <w:r w:rsidRPr="007C25F8">
        <w:rPr>
          <w:u w:val="single"/>
        </w:rPr>
        <w:t>k ekonomické činnosti</w:t>
      </w:r>
      <w:r w:rsidRPr="007C25F8">
        <w:t xml:space="preserve"> a ve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</w:t>
      </w:r>
      <w:r w:rsidRPr="007C25F8">
        <w:rPr>
          <w:i/>
        </w:rPr>
        <w:t>práce použije výlučně pro potřeby související s činnostmi pro výkon veřejné správy.</w:t>
      </w:r>
    </w:p>
    <w:sectPr w:rsidR="00A27697" w:rsidSect="00B106A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03" w:rsidRDefault="004D1A03">
      <w:r>
        <w:separator/>
      </w:r>
    </w:p>
  </w:endnote>
  <w:endnote w:type="continuationSeparator" w:id="0">
    <w:p w:rsidR="004D1A03" w:rsidRDefault="004D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03" w:rsidRDefault="004D1A03">
      <w:r>
        <w:separator/>
      </w:r>
    </w:p>
  </w:footnote>
  <w:footnote w:type="continuationSeparator" w:id="0">
    <w:p w:rsidR="004D1A03" w:rsidRDefault="004D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57F5"/>
    <w:multiLevelType w:val="hybridMultilevel"/>
    <w:tmpl w:val="4A96BE10"/>
    <w:lvl w:ilvl="0" w:tplc="36B4E57C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26E0"/>
    <w:multiLevelType w:val="multilevel"/>
    <w:tmpl w:val="333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39"/>
    <w:rsid w:val="0000404F"/>
    <w:rsid w:val="0003775E"/>
    <w:rsid w:val="00052DC2"/>
    <w:rsid w:val="00054EC7"/>
    <w:rsid w:val="00057596"/>
    <w:rsid w:val="0006057E"/>
    <w:rsid w:val="000606C7"/>
    <w:rsid w:val="00060E9D"/>
    <w:rsid w:val="00067FB1"/>
    <w:rsid w:val="00083EE5"/>
    <w:rsid w:val="000A05A4"/>
    <w:rsid w:val="000A35F0"/>
    <w:rsid w:val="000B1D89"/>
    <w:rsid w:val="000E0667"/>
    <w:rsid w:val="000E4519"/>
    <w:rsid w:val="000E577E"/>
    <w:rsid w:val="001205C2"/>
    <w:rsid w:val="00154374"/>
    <w:rsid w:val="00154788"/>
    <w:rsid w:val="0015705C"/>
    <w:rsid w:val="00160B0D"/>
    <w:rsid w:val="00170111"/>
    <w:rsid w:val="00173DBE"/>
    <w:rsid w:val="00184DEF"/>
    <w:rsid w:val="00187002"/>
    <w:rsid w:val="001924A0"/>
    <w:rsid w:val="00194255"/>
    <w:rsid w:val="001A3173"/>
    <w:rsid w:val="001D4FE1"/>
    <w:rsid w:val="001D772D"/>
    <w:rsid w:val="001F5100"/>
    <w:rsid w:val="00203DA9"/>
    <w:rsid w:val="00217004"/>
    <w:rsid w:val="00246E9E"/>
    <w:rsid w:val="0024703F"/>
    <w:rsid w:val="002501F2"/>
    <w:rsid w:val="00254AC4"/>
    <w:rsid w:val="0025562C"/>
    <w:rsid w:val="00264E89"/>
    <w:rsid w:val="00272FDF"/>
    <w:rsid w:val="00285EBC"/>
    <w:rsid w:val="002A39CE"/>
    <w:rsid w:val="002A694E"/>
    <w:rsid w:val="002D2804"/>
    <w:rsid w:val="002F192C"/>
    <w:rsid w:val="002F1DE6"/>
    <w:rsid w:val="002F25E2"/>
    <w:rsid w:val="00300B86"/>
    <w:rsid w:val="00301238"/>
    <w:rsid w:val="00307128"/>
    <w:rsid w:val="00307538"/>
    <w:rsid w:val="00310BC0"/>
    <w:rsid w:val="00320B33"/>
    <w:rsid w:val="00333552"/>
    <w:rsid w:val="003373CC"/>
    <w:rsid w:val="003531E8"/>
    <w:rsid w:val="00353C4B"/>
    <w:rsid w:val="003763D0"/>
    <w:rsid w:val="003B2A18"/>
    <w:rsid w:val="003B688C"/>
    <w:rsid w:val="003D2A91"/>
    <w:rsid w:val="003D58AC"/>
    <w:rsid w:val="003D70B3"/>
    <w:rsid w:val="003E0346"/>
    <w:rsid w:val="003E14F6"/>
    <w:rsid w:val="003E1880"/>
    <w:rsid w:val="003F37D9"/>
    <w:rsid w:val="003F7BF5"/>
    <w:rsid w:val="00422288"/>
    <w:rsid w:val="00435748"/>
    <w:rsid w:val="00446A08"/>
    <w:rsid w:val="00454CA7"/>
    <w:rsid w:val="004704C7"/>
    <w:rsid w:val="004777EE"/>
    <w:rsid w:val="004807A0"/>
    <w:rsid w:val="004A3410"/>
    <w:rsid w:val="004B6B2E"/>
    <w:rsid w:val="004C77D1"/>
    <w:rsid w:val="004D1A03"/>
    <w:rsid w:val="004D6B14"/>
    <w:rsid w:val="004F42E4"/>
    <w:rsid w:val="00501EAA"/>
    <w:rsid w:val="00502778"/>
    <w:rsid w:val="005068FF"/>
    <w:rsid w:val="005169D3"/>
    <w:rsid w:val="0054110C"/>
    <w:rsid w:val="00580CB2"/>
    <w:rsid w:val="0059456C"/>
    <w:rsid w:val="005B63EB"/>
    <w:rsid w:val="006005A1"/>
    <w:rsid w:val="00617DC0"/>
    <w:rsid w:val="00637479"/>
    <w:rsid w:val="0064391A"/>
    <w:rsid w:val="00695F3F"/>
    <w:rsid w:val="006A6F77"/>
    <w:rsid w:val="006E53DF"/>
    <w:rsid w:val="006E7E51"/>
    <w:rsid w:val="007073C7"/>
    <w:rsid w:val="00720FBA"/>
    <w:rsid w:val="0075071C"/>
    <w:rsid w:val="0075755D"/>
    <w:rsid w:val="00762F7B"/>
    <w:rsid w:val="00767876"/>
    <w:rsid w:val="00783C60"/>
    <w:rsid w:val="0079177E"/>
    <w:rsid w:val="00793773"/>
    <w:rsid w:val="007B497D"/>
    <w:rsid w:val="007B687A"/>
    <w:rsid w:val="007C25F8"/>
    <w:rsid w:val="007C3D69"/>
    <w:rsid w:val="007C70CA"/>
    <w:rsid w:val="007D4DCA"/>
    <w:rsid w:val="007F2B26"/>
    <w:rsid w:val="007F4DF4"/>
    <w:rsid w:val="00821499"/>
    <w:rsid w:val="00841C73"/>
    <w:rsid w:val="00866F63"/>
    <w:rsid w:val="008726C9"/>
    <w:rsid w:val="008924CC"/>
    <w:rsid w:val="00892DC8"/>
    <w:rsid w:val="008A3DF6"/>
    <w:rsid w:val="008C764F"/>
    <w:rsid w:val="008F4F8F"/>
    <w:rsid w:val="008F50F4"/>
    <w:rsid w:val="00900DA5"/>
    <w:rsid w:val="0090370E"/>
    <w:rsid w:val="00904C14"/>
    <w:rsid w:val="00911972"/>
    <w:rsid w:val="00915EC8"/>
    <w:rsid w:val="00922916"/>
    <w:rsid w:val="00933DEE"/>
    <w:rsid w:val="009400A1"/>
    <w:rsid w:val="00943DE5"/>
    <w:rsid w:val="0095116C"/>
    <w:rsid w:val="009520A5"/>
    <w:rsid w:val="00954A3F"/>
    <w:rsid w:val="0095715E"/>
    <w:rsid w:val="00957DE3"/>
    <w:rsid w:val="009653CB"/>
    <w:rsid w:val="00985A2B"/>
    <w:rsid w:val="009914F7"/>
    <w:rsid w:val="009B2925"/>
    <w:rsid w:val="009B63A0"/>
    <w:rsid w:val="009C05C8"/>
    <w:rsid w:val="009E31D2"/>
    <w:rsid w:val="009E41AE"/>
    <w:rsid w:val="009E7E28"/>
    <w:rsid w:val="009F64A5"/>
    <w:rsid w:val="00A05921"/>
    <w:rsid w:val="00A27697"/>
    <w:rsid w:val="00A27B96"/>
    <w:rsid w:val="00A56715"/>
    <w:rsid w:val="00A62584"/>
    <w:rsid w:val="00A722E0"/>
    <w:rsid w:val="00A97AA1"/>
    <w:rsid w:val="00AA4439"/>
    <w:rsid w:val="00AB0D75"/>
    <w:rsid w:val="00AB7E2C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72AD"/>
    <w:rsid w:val="00BC23B7"/>
    <w:rsid w:val="00BD129C"/>
    <w:rsid w:val="00BF27DC"/>
    <w:rsid w:val="00BF3B55"/>
    <w:rsid w:val="00BF6CAA"/>
    <w:rsid w:val="00C046F5"/>
    <w:rsid w:val="00C2369A"/>
    <w:rsid w:val="00C37C18"/>
    <w:rsid w:val="00C423AF"/>
    <w:rsid w:val="00C524B7"/>
    <w:rsid w:val="00C77B20"/>
    <w:rsid w:val="00CA6075"/>
    <w:rsid w:val="00CD5DA7"/>
    <w:rsid w:val="00CE7B69"/>
    <w:rsid w:val="00CF460F"/>
    <w:rsid w:val="00D06A2A"/>
    <w:rsid w:val="00D1676D"/>
    <w:rsid w:val="00D1734F"/>
    <w:rsid w:val="00D21B97"/>
    <w:rsid w:val="00D23082"/>
    <w:rsid w:val="00D32FB2"/>
    <w:rsid w:val="00D33F6A"/>
    <w:rsid w:val="00D60586"/>
    <w:rsid w:val="00D60DB7"/>
    <w:rsid w:val="00D6410A"/>
    <w:rsid w:val="00D670CD"/>
    <w:rsid w:val="00D67EA2"/>
    <w:rsid w:val="00D729BD"/>
    <w:rsid w:val="00D75C4B"/>
    <w:rsid w:val="00D83E18"/>
    <w:rsid w:val="00DB6402"/>
    <w:rsid w:val="00DC3419"/>
    <w:rsid w:val="00DC3F31"/>
    <w:rsid w:val="00DC67D4"/>
    <w:rsid w:val="00DD5CB0"/>
    <w:rsid w:val="00DF5AB7"/>
    <w:rsid w:val="00DF5AC2"/>
    <w:rsid w:val="00E01603"/>
    <w:rsid w:val="00E2236A"/>
    <w:rsid w:val="00E22ABC"/>
    <w:rsid w:val="00E231F5"/>
    <w:rsid w:val="00E23751"/>
    <w:rsid w:val="00E40C09"/>
    <w:rsid w:val="00E52FB7"/>
    <w:rsid w:val="00E547A9"/>
    <w:rsid w:val="00E81C2C"/>
    <w:rsid w:val="00E914DB"/>
    <w:rsid w:val="00E925CA"/>
    <w:rsid w:val="00E936CD"/>
    <w:rsid w:val="00E97921"/>
    <w:rsid w:val="00EB6586"/>
    <w:rsid w:val="00F045CE"/>
    <w:rsid w:val="00F339A0"/>
    <w:rsid w:val="00F420E9"/>
    <w:rsid w:val="00F46E5C"/>
    <w:rsid w:val="00F71441"/>
    <w:rsid w:val="00F73B1C"/>
    <w:rsid w:val="00F745DF"/>
    <w:rsid w:val="00F7616D"/>
    <w:rsid w:val="00F80F72"/>
    <w:rsid w:val="00F92262"/>
    <w:rsid w:val="00F927ED"/>
    <w:rsid w:val="00F96D09"/>
    <w:rsid w:val="00FA6736"/>
    <w:rsid w:val="00FA76D2"/>
    <w:rsid w:val="00FC4D23"/>
    <w:rsid w:val="00FE4323"/>
    <w:rsid w:val="00FE7ADB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67876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181A-3775-4C5C-B66B-B92CD28F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1</TotalTime>
  <Pages>1</Pages>
  <Words>317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2187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Ing. Milena Ilievová</cp:lastModifiedBy>
  <cp:revision>2</cp:revision>
  <cp:lastPrinted>2016-05-09T10:49:00Z</cp:lastPrinted>
  <dcterms:created xsi:type="dcterms:W3CDTF">2018-03-21T06:02:00Z</dcterms:created>
  <dcterms:modified xsi:type="dcterms:W3CDTF">2018-03-21T06:02:00Z</dcterms:modified>
</cp:coreProperties>
</file>