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2D570B3E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2FCF3A72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B61074">
        <w:rPr>
          <w:rFonts w:asciiTheme="minorHAnsi" w:hAnsiTheme="minorHAnsi"/>
          <w:b/>
          <w:sz w:val="28"/>
          <w:szCs w:val="28"/>
        </w:rPr>
        <w:t>00064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E468B46" w14:textId="77777777" w:rsidR="00040C90" w:rsidRPr="00634164" w:rsidRDefault="00040C90" w:rsidP="00040C9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3359DA3E" w14:textId="77777777" w:rsidR="00040C90" w:rsidRPr="004405E5" w:rsidRDefault="00040C90" w:rsidP="00040C90">
      <w:pPr>
        <w:tabs>
          <w:tab w:val="left" w:pos="426"/>
        </w:tabs>
        <w:ind w:left="426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KŘIŽOVATKA handicap centrum, o.p.s.</w:t>
      </w:r>
    </w:p>
    <w:p w14:paraId="19163FE3" w14:textId="77777777" w:rsidR="00040C90" w:rsidRPr="009C36FB" w:rsidRDefault="00040C90" w:rsidP="00040C90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754FEC">
        <w:rPr>
          <w:rFonts w:ascii="Calibri" w:hAnsi="Calibri"/>
          <w:color w:val="FF0000"/>
          <w:sz w:val="22"/>
          <w:szCs w:val="22"/>
        </w:rPr>
        <w:tab/>
      </w:r>
      <w:r w:rsidRPr="004405E5">
        <w:rPr>
          <w:rFonts w:ascii="Calibri" w:hAnsi="Calibri"/>
          <w:sz w:val="22"/>
          <w:szCs w:val="22"/>
        </w:rPr>
        <w:t xml:space="preserve">sídlo: </w:t>
      </w:r>
      <w:r w:rsidRPr="00BF501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Arnošta z Pardubic 2605, Zelené Předměstí, 530 02 Pardubice</w:t>
      </w:r>
    </w:p>
    <w:p w14:paraId="059DA642" w14:textId="77777777" w:rsidR="00040C90" w:rsidRPr="004405E5" w:rsidRDefault="00040C90" w:rsidP="00040C90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>
        <w:rPr>
          <w:rFonts w:ascii="Calibri" w:hAnsi="Calibri"/>
          <w:sz w:val="22"/>
          <w:szCs w:val="22"/>
        </w:rPr>
        <w:t>22690069</w:t>
      </w:r>
    </w:p>
    <w:p w14:paraId="0BFFEDB3" w14:textId="77777777" w:rsidR="00040C90" w:rsidRPr="004405E5" w:rsidRDefault="00040C90" w:rsidP="00040C90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>
        <w:rPr>
          <w:rFonts w:ascii="Calibri" w:hAnsi="Calibri"/>
          <w:sz w:val="22"/>
          <w:szCs w:val="22"/>
        </w:rPr>
        <w:t>219092296/0300</w:t>
      </w:r>
    </w:p>
    <w:p w14:paraId="744E9695" w14:textId="77777777" w:rsidR="00040C90" w:rsidRPr="004405E5" w:rsidRDefault="00040C90" w:rsidP="00040C90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zastoupená: </w:t>
      </w:r>
      <w:r>
        <w:rPr>
          <w:rFonts w:ascii="Calibri" w:hAnsi="Calibri"/>
          <w:sz w:val="22"/>
          <w:szCs w:val="22"/>
        </w:rPr>
        <w:t>Milanem Peškem</w:t>
      </w:r>
      <w:r w:rsidRPr="004405E5">
        <w:rPr>
          <w:rFonts w:ascii="Calibri" w:hAnsi="Calibri"/>
          <w:sz w:val="22"/>
          <w:szCs w:val="22"/>
        </w:rPr>
        <w:t>, statutárním zástupcem</w:t>
      </w:r>
    </w:p>
    <w:p w14:paraId="792CB868" w14:textId="05F3D8EE" w:rsidR="00EB5E74" w:rsidRPr="00BE0522" w:rsidRDefault="00040C90" w:rsidP="00040C90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248856ED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73131B">
        <w:rPr>
          <w:rFonts w:asciiTheme="minorHAnsi" w:hAnsiTheme="minorHAnsi"/>
          <w:b/>
          <w:sz w:val="22"/>
          <w:szCs w:val="22"/>
        </w:rPr>
        <w:t>281</w:t>
      </w:r>
      <w:r w:rsidR="00076BF6">
        <w:rPr>
          <w:rFonts w:asciiTheme="minorHAnsi" w:hAnsiTheme="minorHAnsi"/>
          <w:b/>
          <w:sz w:val="22"/>
          <w:szCs w:val="22"/>
        </w:rPr>
        <w:t xml:space="preserve"> </w:t>
      </w:r>
      <w:r w:rsidR="0073131B">
        <w:rPr>
          <w:rFonts w:asciiTheme="minorHAnsi" w:hAnsiTheme="minorHAnsi"/>
          <w:b/>
          <w:sz w:val="22"/>
          <w:szCs w:val="22"/>
        </w:rPr>
        <w:t>6</w:t>
      </w:r>
      <w:r w:rsidR="00076BF6">
        <w:rPr>
          <w:rFonts w:asciiTheme="minorHAnsi" w:hAnsiTheme="minorHAnsi"/>
          <w:b/>
          <w:sz w:val="22"/>
          <w:szCs w:val="22"/>
        </w:rPr>
        <w:t>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3131B">
        <w:rPr>
          <w:rFonts w:asciiTheme="minorHAnsi" w:hAnsiTheme="minorHAnsi"/>
          <w:b/>
          <w:sz w:val="22"/>
          <w:szCs w:val="22"/>
        </w:rPr>
        <w:t>Dvěstěosmdesátjedentisícšestset</w:t>
      </w:r>
      <w:r w:rsidR="00410680">
        <w:rPr>
          <w:rFonts w:asciiTheme="minorHAnsi" w:hAnsiTheme="minorHAnsi"/>
          <w:b/>
          <w:sz w:val="22"/>
          <w:szCs w:val="22"/>
        </w:rPr>
        <w:t>k</w:t>
      </w:r>
      <w:r w:rsidR="00243D9C">
        <w:rPr>
          <w:rFonts w:asciiTheme="minorHAnsi" w:hAnsiTheme="minorHAnsi"/>
          <w:b/>
          <w:sz w:val="22"/>
          <w:szCs w:val="22"/>
        </w:rPr>
        <w:t>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73131B">
        <w:rPr>
          <w:rFonts w:asciiTheme="minorHAnsi" w:hAnsiTheme="minorHAnsi"/>
          <w:b/>
          <w:sz w:val="22"/>
          <w:szCs w:val="22"/>
        </w:rPr>
        <w:t>Sociální rehabilitace pro osoby s tělesným postižením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04CE8615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076BF6">
        <w:rPr>
          <w:rFonts w:asciiTheme="minorHAnsi" w:hAnsiTheme="minorHAnsi"/>
          <w:sz w:val="22"/>
          <w:szCs w:val="22"/>
        </w:rPr>
        <w:t>1</w:t>
      </w:r>
      <w:r w:rsidR="00D34DBE">
        <w:rPr>
          <w:rFonts w:asciiTheme="minorHAnsi" w:hAnsiTheme="minorHAnsi"/>
          <w:sz w:val="22"/>
          <w:szCs w:val="22"/>
        </w:rPr>
        <w:t>9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D34DBE">
        <w:rPr>
          <w:rFonts w:asciiTheme="minorHAnsi" w:hAnsiTheme="minorHAnsi"/>
          <w:sz w:val="22"/>
          <w:szCs w:val="22"/>
        </w:rPr>
        <w:t>514</w:t>
      </w:r>
      <w:r w:rsidR="0073131B">
        <w:rPr>
          <w:rFonts w:asciiTheme="minorHAnsi" w:hAnsiTheme="minorHAnsi"/>
          <w:sz w:val="22"/>
          <w:szCs w:val="22"/>
        </w:rPr>
        <w:t>4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3D24467B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61074">
        <w:rPr>
          <w:rFonts w:asciiTheme="minorHAnsi" w:hAnsiTheme="minorHAnsi"/>
          <w:sz w:val="22"/>
          <w:szCs w:val="22"/>
        </w:rPr>
        <w:t>21.03.2018</w:t>
      </w:r>
      <w:proofErr w:type="gramEnd"/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775C5721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D34DBE">
        <w:rPr>
          <w:rFonts w:asciiTheme="minorHAnsi" w:hAnsiTheme="minorHAnsi"/>
          <w:sz w:val="22"/>
          <w:szCs w:val="22"/>
        </w:rPr>
        <w:t>Milan Pešek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39BCB57F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AC05DE">
        <w:rPr>
          <w:rFonts w:asciiTheme="minorHAnsi" w:hAnsiTheme="minorHAnsi"/>
          <w:sz w:val="20"/>
          <w:szCs w:val="20"/>
        </w:rPr>
        <w:t>Z/</w:t>
      </w:r>
      <w:r w:rsidR="00B61074">
        <w:rPr>
          <w:rFonts w:asciiTheme="minorHAnsi" w:hAnsiTheme="minorHAnsi"/>
          <w:sz w:val="20"/>
          <w:szCs w:val="20"/>
        </w:rPr>
        <w:t>2395</w:t>
      </w:r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10680">
        <w:rPr>
          <w:rFonts w:asciiTheme="minorHAnsi" w:hAnsiTheme="minorHAnsi"/>
          <w:sz w:val="20"/>
          <w:szCs w:val="20"/>
        </w:rPr>
        <w:t>22.02.2018</w:t>
      </w:r>
      <w:proofErr w:type="gramEnd"/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0D8C1D34" w14:textId="16B9D46F" w:rsidR="00A63787" w:rsidRDefault="00A63787" w:rsidP="005629B3">
      <w:pPr>
        <w:jc w:val="both"/>
        <w:rPr>
          <w:noProof/>
        </w:rPr>
      </w:pPr>
    </w:p>
    <w:p w14:paraId="7217705A" w14:textId="4F7E5182" w:rsidR="00C01C5D" w:rsidRDefault="00C01C5D" w:rsidP="005629B3">
      <w:pPr>
        <w:jc w:val="both"/>
        <w:rPr>
          <w:noProof/>
        </w:rPr>
      </w:pPr>
    </w:p>
    <w:p w14:paraId="3C09BE05" w14:textId="155342DF" w:rsidR="00C01C5D" w:rsidRPr="00A92F80" w:rsidRDefault="00A2597B" w:rsidP="005629B3">
      <w:pPr>
        <w:jc w:val="both"/>
        <w:rPr>
          <w:rFonts w:asciiTheme="minorHAnsi" w:hAnsiTheme="minorHAnsi"/>
          <w:sz w:val="20"/>
          <w:szCs w:val="20"/>
        </w:rPr>
      </w:pPr>
      <w:r w:rsidRPr="00A2597B">
        <w:rPr>
          <w:noProof/>
        </w:rPr>
        <w:lastRenderedPageBreak/>
        <w:drawing>
          <wp:inline distT="0" distB="0" distL="0" distR="0" wp14:anchorId="62E80AAC" wp14:editId="63B462F1">
            <wp:extent cx="5904865" cy="9504928"/>
            <wp:effectExtent l="0" t="0" r="63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50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C5D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B6107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B61074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C90"/>
    <w:rsid w:val="00043842"/>
    <w:rsid w:val="00050899"/>
    <w:rsid w:val="000540E3"/>
    <w:rsid w:val="000721CE"/>
    <w:rsid w:val="00072EFA"/>
    <w:rsid w:val="00076BF6"/>
    <w:rsid w:val="000A0147"/>
    <w:rsid w:val="000A20F1"/>
    <w:rsid w:val="000A607E"/>
    <w:rsid w:val="000A79C9"/>
    <w:rsid w:val="000C5054"/>
    <w:rsid w:val="000E391C"/>
    <w:rsid w:val="00124A15"/>
    <w:rsid w:val="0013560F"/>
    <w:rsid w:val="00156F3F"/>
    <w:rsid w:val="00177B9D"/>
    <w:rsid w:val="00191BDE"/>
    <w:rsid w:val="00196C43"/>
    <w:rsid w:val="001A4DBC"/>
    <w:rsid w:val="001A7479"/>
    <w:rsid w:val="0021302C"/>
    <w:rsid w:val="002164F4"/>
    <w:rsid w:val="00223123"/>
    <w:rsid w:val="00231482"/>
    <w:rsid w:val="00243D9C"/>
    <w:rsid w:val="0024468F"/>
    <w:rsid w:val="00271822"/>
    <w:rsid w:val="00274B67"/>
    <w:rsid w:val="0027527A"/>
    <w:rsid w:val="002B3740"/>
    <w:rsid w:val="002B7F0B"/>
    <w:rsid w:val="002E6D8D"/>
    <w:rsid w:val="002F00F9"/>
    <w:rsid w:val="0031042F"/>
    <w:rsid w:val="00310AE0"/>
    <w:rsid w:val="00310AEF"/>
    <w:rsid w:val="003200B9"/>
    <w:rsid w:val="003452F9"/>
    <w:rsid w:val="00346869"/>
    <w:rsid w:val="003A1B5F"/>
    <w:rsid w:val="003E499A"/>
    <w:rsid w:val="003F37F8"/>
    <w:rsid w:val="00402340"/>
    <w:rsid w:val="00410680"/>
    <w:rsid w:val="0044356E"/>
    <w:rsid w:val="004B1558"/>
    <w:rsid w:val="004E1677"/>
    <w:rsid w:val="004F064E"/>
    <w:rsid w:val="004F46AF"/>
    <w:rsid w:val="00530C4C"/>
    <w:rsid w:val="00537483"/>
    <w:rsid w:val="00555AAC"/>
    <w:rsid w:val="00560E90"/>
    <w:rsid w:val="005629B3"/>
    <w:rsid w:val="00567AFD"/>
    <w:rsid w:val="00571C32"/>
    <w:rsid w:val="005758E8"/>
    <w:rsid w:val="005840C8"/>
    <w:rsid w:val="00601CD7"/>
    <w:rsid w:val="006052AF"/>
    <w:rsid w:val="00621543"/>
    <w:rsid w:val="006268AF"/>
    <w:rsid w:val="00636196"/>
    <w:rsid w:val="00696A0E"/>
    <w:rsid w:val="006E5239"/>
    <w:rsid w:val="00705789"/>
    <w:rsid w:val="00710C9C"/>
    <w:rsid w:val="0073131B"/>
    <w:rsid w:val="00733480"/>
    <w:rsid w:val="00745E24"/>
    <w:rsid w:val="00756D4F"/>
    <w:rsid w:val="00771467"/>
    <w:rsid w:val="00772A39"/>
    <w:rsid w:val="00775B14"/>
    <w:rsid w:val="00787100"/>
    <w:rsid w:val="007933FA"/>
    <w:rsid w:val="007947B1"/>
    <w:rsid w:val="007973D9"/>
    <w:rsid w:val="007A01F4"/>
    <w:rsid w:val="007C648F"/>
    <w:rsid w:val="007D605D"/>
    <w:rsid w:val="007F765A"/>
    <w:rsid w:val="00804893"/>
    <w:rsid w:val="008262AD"/>
    <w:rsid w:val="008347F0"/>
    <w:rsid w:val="00837958"/>
    <w:rsid w:val="00844BB2"/>
    <w:rsid w:val="0085556E"/>
    <w:rsid w:val="008764D9"/>
    <w:rsid w:val="00877910"/>
    <w:rsid w:val="00892F58"/>
    <w:rsid w:val="008C00F6"/>
    <w:rsid w:val="008C22A2"/>
    <w:rsid w:val="008D53F1"/>
    <w:rsid w:val="008D7FF1"/>
    <w:rsid w:val="008E7E19"/>
    <w:rsid w:val="0091761C"/>
    <w:rsid w:val="00932B78"/>
    <w:rsid w:val="009363E3"/>
    <w:rsid w:val="00946C53"/>
    <w:rsid w:val="0096665B"/>
    <w:rsid w:val="009810E7"/>
    <w:rsid w:val="00981B10"/>
    <w:rsid w:val="00990FF5"/>
    <w:rsid w:val="00994D3D"/>
    <w:rsid w:val="009B69B9"/>
    <w:rsid w:val="009D60BC"/>
    <w:rsid w:val="00A06864"/>
    <w:rsid w:val="00A16A67"/>
    <w:rsid w:val="00A16F26"/>
    <w:rsid w:val="00A2236F"/>
    <w:rsid w:val="00A24FD7"/>
    <w:rsid w:val="00A2597B"/>
    <w:rsid w:val="00A35BA9"/>
    <w:rsid w:val="00A505FC"/>
    <w:rsid w:val="00A60F23"/>
    <w:rsid w:val="00A63787"/>
    <w:rsid w:val="00A85899"/>
    <w:rsid w:val="00A92F80"/>
    <w:rsid w:val="00AB446A"/>
    <w:rsid w:val="00AB7B44"/>
    <w:rsid w:val="00AC05DE"/>
    <w:rsid w:val="00AE487D"/>
    <w:rsid w:val="00AE5813"/>
    <w:rsid w:val="00B04A8A"/>
    <w:rsid w:val="00B17FC0"/>
    <w:rsid w:val="00B25A6A"/>
    <w:rsid w:val="00B46E3A"/>
    <w:rsid w:val="00B60BC4"/>
    <w:rsid w:val="00B61074"/>
    <w:rsid w:val="00B62444"/>
    <w:rsid w:val="00B72A1F"/>
    <w:rsid w:val="00B85E06"/>
    <w:rsid w:val="00B9295E"/>
    <w:rsid w:val="00BB297F"/>
    <w:rsid w:val="00BC00B1"/>
    <w:rsid w:val="00BC3DF4"/>
    <w:rsid w:val="00BC41E3"/>
    <w:rsid w:val="00BC5983"/>
    <w:rsid w:val="00C00D1C"/>
    <w:rsid w:val="00C01C5D"/>
    <w:rsid w:val="00C0252D"/>
    <w:rsid w:val="00C27A88"/>
    <w:rsid w:val="00C55F9D"/>
    <w:rsid w:val="00C8265D"/>
    <w:rsid w:val="00C94C43"/>
    <w:rsid w:val="00CC6039"/>
    <w:rsid w:val="00CE67B1"/>
    <w:rsid w:val="00CF2BB9"/>
    <w:rsid w:val="00D06A91"/>
    <w:rsid w:val="00D33593"/>
    <w:rsid w:val="00D34DBE"/>
    <w:rsid w:val="00D527C2"/>
    <w:rsid w:val="00D728EE"/>
    <w:rsid w:val="00D76A00"/>
    <w:rsid w:val="00D76D8F"/>
    <w:rsid w:val="00D92282"/>
    <w:rsid w:val="00DA3B85"/>
    <w:rsid w:val="00DB16DF"/>
    <w:rsid w:val="00DE410E"/>
    <w:rsid w:val="00DE74F5"/>
    <w:rsid w:val="00E01234"/>
    <w:rsid w:val="00E10816"/>
    <w:rsid w:val="00E205A8"/>
    <w:rsid w:val="00E21A6E"/>
    <w:rsid w:val="00E51775"/>
    <w:rsid w:val="00E602BF"/>
    <w:rsid w:val="00E66715"/>
    <w:rsid w:val="00E77A44"/>
    <w:rsid w:val="00E85EBF"/>
    <w:rsid w:val="00E919C9"/>
    <w:rsid w:val="00EB381F"/>
    <w:rsid w:val="00EB5E74"/>
    <w:rsid w:val="00EC2129"/>
    <w:rsid w:val="00EC7C13"/>
    <w:rsid w:val="00ED2D4B"/>
    <w:rsid w:val="00ED619F"/>
    <w:rsid w:val="00F21AF3"/>
    <w:rsid w:val="00F412C9"/>
    <w:rsid w:val="00F41CE8"/>
    <w:rsid w:val="00F516C2"/>
    <w:rsid w:val="00F63730"/>
    <w:rsid w:val="00F71E58"/>
    <w:rsid w:val="00F7711C"/>
    <w:rsid w:val="00FA2CBA"/>
    <w:rsid w:val="00FC469E"/>
    <w:rsid w:val="00FE47E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13042B-1BFC-49D6-A630-1C349A3D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2073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98</cp:revision>
  <cp:lastPrinted>2018-01-17T12:28:00Z</cp:lastPrinted>
  <dcterms:created xsi:type="dcterms:W3CDTF">2018-01-22T10:05:00Z</dcterms:created>
  <dcterms:modified xsi:type="dcterms:W3CDTF">2018-03-21T08:52:00Z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