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0C" w:rsidRPr="00C45416" w:rsidRDefault="007723EB" w:rsidP="006B7A1C">
      <w:pPr>
        <w:pStyle w:val="Nadpis1"/>
        <w:jc w:val="center"/>
        <w:rPr>
          <w:sz w:val="32"/>
          <w:szCs w:val="32"/>
        </w:rPr>
      </w:pPr>
      <w:r>
        <w:rPr>
          <w:sz w:val="32"/>
          <w:szCs w:val="32"/>
        </w:rPr>
        <w:t xml:space="preserve">  </w:t>
      </w:r>
      <w:r w:rsidR="00593F9C">
        <w:rPr>
          <w:sz w:val="32"/>
          <w:szCs w:val="32"/>
        </w:rPr>
        <w:t xml:space="preserve">SMLOUVA </w:t>
      </w:r>
      <w:r w:rsidR="0048680C" w:rsidRPr="00C45416">
        <w:rPr>
          <w:sz w:val="32"/>
          <w:szCs w:val="32"/>
        </w:rPr>
        <w:t>O DÍLO</w:t>
      </w:r>
      <w:r w:rsidR="00B821B3" w:rsidRPr="00C45416">
        <w:rPr>
          <w:sz w:val="32"/>
          <w:szCs w:val="32"/>
        </w:rPr>
        <w:t xml:space="preserve"> </w:t>
      </w:r>
      <w:r w:rsidR="00593F9C">
        <w:rPr>
          <w:sz w:val="32"/>
          <w:szCs w:val="32"/>
        </w:rPr>
        <w:t xml:space="preserve">č. </w:t>
      </w:r>
      <w:r w:rsidR="00E8685E">
        <w:rPr>
          <w:sz w:val="32"/>
          <w:szCs w:val="32"/>
        </w:rPr>
        <w:t>2/2018</w:t>
      </w:r>
    </w:p>
    <w:p w:rsidR="001510E9" w:rsidRPr="00C45416" w:rsidRDefault="001510E9" w:rsidP="006B7A1C">
      <w:pPr>
        <w:pStyle w:val="dka"/>
        <w:jc w:val="both"/>
        <w:outlineLvl w:val="0"/>
        <w:rPr>
          <w:rFonts w:ascii="Calibri" w:hAnsi="Calibri"/>
          <w:bCs/>
          <w:color w:val="auto"/>
          <w:szCs w:val="24"/>
        </w:rPr>
      </w:pPr>
    </w:p>
    <w:p w:rsidR="001008B3" w:rsidRPr="00C45416" w:rsidRDefault="006E6B7B" w:rsidP="006B7A1C">
      <w:pPr>
        <w:pStyle w:val="dka"/>
        <w:jc w:val="both"/>
        <w:outlineLvl w:val="0"/>
        <w:rPr>
          <w:rFonts w:ascii="Calibri" w:hAnsi="Calibri"/>
          <w:bCs/>
          <w:color w:val="auto"/>
          <w:szCs w:val="24"/>
        </w:rPr>
      </w:pPr>
      <w:r w:rsidRPr="00C45416">
        <w:rPr>
          <w:rFonts w:ascii="Calibri" w:hAnsi="Calibri"/>
          <w:bCs/>
          <w:color w:val="auto"/>
          <w:szCs w:val="24"/>
        </w:rPr>
        <w:t>uzavřen</w:t>
      </w:r>
      <w:r w:rsidR="00593F9C">
        <w:rPr>
          <w:rFonts w:ascii="Calibri" w:hAnsi="Calibri"/>
          <w:bCs/>
          <w:color w:val="auto"/>
          <w:szCs w:val="24"/>
        </w:rPr>
        <w:t>á</w:t>
      </w:r>
      <w:r w:rsidRPr="00C45416">
        <w:rPr>
          <w:rFonts w:ascii="Calibri" w:hAnsi="Calibri"/>
          <w:bCs/>
          <w:color w:val="auto"/>
          <w:szCs w:val="24"/>
        </w:rPr>
        <w:t xml:space="preserve"> </w:t>
      </w:r>
      <w:r w:rsidR="001008B3" w:rsidRPr="00C45416">
        <w:rPr>
          <w:rFonts w:ascii="Calibri" w:hAnsi="Calibri"/>
          <w:bCs/>
          <w:color w:val="auto"/>
          <w:szCs w:val="24"/>
        </w:rPr>
        <w:t>ve smyslu ustanovení § 2586 a násl. zákona č. 89/2012 Sb., občanského zákoníku, v platném a účinném znění (dále jen „občanský zákoník“)</w:t>
      </w:r>
    </w:p>
    <w:p w:rsidR="001510E9" w:rsidRPr="00C45416" w:rsidRDefault="001510E9" w:rsidP="00036A3F">
      <w:pPr>
        <w:pStyle w:val="dka"/>
        <w:jc w:val="center"/>
        <w:outlineLvl w:val="0"/>
        <w:rPr>
          <w:rFonts w:ascii="Calibri" w:hAnsi="Calibri"/>
          <w:szCs w:val="24"/>
        </w:rPr>
      </w:pPr>
    </w:p>
    <w:p w:rsidR="006D58FC" w:rsidRPr="005C5B35" w:rsidRDefault="00C91790" w:rsidP="005C5B35">
      <w:pPr>
        <w:pStyle w:val="Nadpis4"/>
        <w:numPr>
          <w:ilvl w:val="0"/>
          <w:numId w:val="12"/>
        </w:numPr>
        <w:spacing w:before="120" w:after="240"/>
        <w:ind w:left="714" w:hanging="357"/>
        <w:jc w:val="center"/>
      </w:pPr>
      <w:r w:rsidRPr="005C5B35">
        <w:t>SMLUVNÍ STRANY</w:t>
      </w:r>
    </w:p>
    <w:p w:rsidR="003B6066" w:rsidRPr="00C4541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outlineLvl w:val="0"/>
        <w:rPr>
          <w:rFonts w:ascii="Calibri" w:hAnsi="Calibri"/>
          <w:sz w:val="24"/>
        </w:rPr>
      </w:pPr>
      <w:r w:rsidRPr="00854D95">
        <w:rPr>
          <w:rFonts w:ascii="Calibri" w:hAnsi="Calibri"/>
          <w:sz w:val="22"/>
          <w:szCs w:val="22"/>
        </w:rPr>
        <w:t>OBJEDNATEL</w:t>
      </w:r>
      <w:r w:rsidRPr="00854D95">
        <w:rPr>
          <w:rFonts w:ascii="Calibri" w:hAnsi="Calibri"/>
          <w:sz w:val="22"/>
          <w:szCs w:val="22"/>
        </w:rPr>
        <w:tab/>
      </w:r>
      <w:r w:rsidRPr="00C45416">
        <w:rPr>
          <w:rFonts w:ascii="Calibri" w:hAnsi="Calibri"/>
          <w:sz w:val="24"/>
        </w:rPr>
        <w:tab/>
      </w:r>
      <w:r>
        <w:rPr>
          <w:rFonts w:ascii="Calibri" w:hAnsi="Calibri"/>
          <w:sz w:val="24"/>
          <w:lang w:val="cs-CZ"/>
        </w:rPr>
        <w:tab/>
      </w:r>
      <w:r w:rsidRPr="00C45416">
        <w:rPr>
          <w:rFonts w:ascii="Calibri" w:hAnsi="Calibri" w:cs="Calibri"/>
          <w:sz w:val="22"/>
          <w:szCs w:val="22"/>
          <w:lang w:eastAsia="cs-CZ"/>
        </w:rPr>
        <w:t>Střední odborná škola a Střední odborné učiliště, Sušice, U Kapličky 761</w:t>
      </w:r>
    </w:p>
    <w:p w:rsidR="003B6066" w:rsidRPr="00C4541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C45416">
        <w:rPr>
          <w:rFonts w:ascii="Calibri" w:hAnsi="Calibri"/>
          <w:b w:val="0"/>
          <w:sz w:val="22"/>
          <w:szCs w:val="22"/>
        </w:rPr>
        <w:t>se sídlem:</w:t>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cs="Calibri"/>
          <w:b w:val="0"/>
          <w:sz w:val="22"/>
          <w:szCs w:val="22"/>
        </w:rPr>
        <w:t>U Kapličky 761, 342 01 Sušice</w:t>
      </w:r>
    </w:p>
    <w:p w:rsidR="003B6066" w:rsidRPr="00C4541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C45416">
        <w:rPr>
          <w:rFonts w:ascii="Calibri" w:hAnsi="Calibri"/>
          <w:b w:val="0"/>
          <w:sz w:val="22"/>
          <w:szCs w:val="22"/>
        </w:rPr>
        <w:t>IČ:</w:t>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cs="Calibri"/>
          <w:b w:val="0"/>
          <w:sz w:val="22"/>
          <w:szCs w:val="22"/>
        </w:rPr>
        <w:t>00077615</w:t>
      </w:r>
    </w:p>
    <w:p w:rsidR="003B6066" w:rsidRPr="00C4541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C45416">
        <w:rPr>
          <w:rFonts w:ascii="Calibri" w:hAnsi="Calibri"/>
          <w:b w:val="0"/>
          <w:sz w:val="22"/>
          <w:szCs w:val="22"/>
        </w:rPr>
        <w:t xml:space="preserve">DIČ: </w:t>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cs="Calibri"/>
          <w:b w:val="0"/>
          <w:sz w:val="22"/>
          <w:szCs w:val="22"/>
        </w:rPr>
        <w:t>CZ00077615</w:t>
      </w:r>
    </w:p>
    <w:p w:rsidR="003B6066" w:rsidRPr="00C45416" w:rsidRDefault="003B6066" w:rsidP="003B6066">
      <w:pPr>
        <w:spacing w:after="0" w:line="360" w:lineRule="auto"/>
        <w:rPr>
          <w:rFonts w:cs="Calibri"/>
          <w:szCs w:val="22"/>
        </w:rPr>
      </w:pPr>
      <w:r w:rsidRPr="00C45416">
        <w:rPr>
          <w:szCs w:val="22"/>
        </w:rPr>
        <w:t>zastoupený:</w:t>
      </w:r>
      <w:r w:rsidRPr="00C45416">
        <w:rPr>
          <w:szCs w:val="22"/>
        </w:rPr>
        <w:tab/>
      </w:r>
      <w:r w:rsidRPr="00C45416">
        <w:rPr>
          <w:b/>
          <w:szCs w:val="22"/>
        </w:rPr>
        <w:tab/>
      </w:r>
      <w:r w:rsidRPr="00C45416">
        <w:rPr>
          <w:b/>
          <w:szCs w:val="22"/>
        </w:rPr>
        <w:tab/>
      </w:r>
    </w:p>
    <w:p w:rsidR="003B6066" w:rsidRPr="00F9371D" w:rsidRDefault="003B6066" w:rsidP="003B6066">
      <w:pPr>
        <w:rPr>
          <w:rFonts w:cs="Calibri"/>
          <w:szCs w:val="22"/>
        </w:rPr>
      </w:pPr>
      <w:r w:rsidRPr="00F9371D">
        <w:rPr>
          <w:rFonts w:cs="Calibri"/>
          <w:szCs w:val="22"/>
        </w:rPr>
        <w:t xml:space="preserve">K podpisu smlouvy oprávněn: </w:t>
      </w:r>
      <w:r>
        <w:rPr>
          <w:rFonts w:cs="Calibri"/>
          <w:szCs w:val="22"/>
        </w:rPr>
        <w:tab/>
      </w:r>
    </w:p>
    <w:p w:rsidR="003B6066" w:rsidRPr="006E0A8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2"/>
          <w:szCs w:val="22"/>
          <w:lang w:val="cs-CZ"/>
        </w:rPr>
      </w:pPr>
      <w:r w:rsidRPr="00C45416">
        <w:rPr>
          <w:rFonts w:ascii="Calibri" w:hAnsi="Calibri"/>
          <w:b w:val="0"/>
          <w:sz w:val="22"/>
          <w:szCs w:val="22"/>
        </w:rPr>
        <w:t xml:space="preserve">bankovní spojení: </w:t>
      </w:r>
      <w:r w:rsidRPr="00C45416">
        <w:rPr>
          <w:rFonts w:ascii="Calibri" w:hAnsi="Calibri"/>
          <w:b w:val="0"/>
          <w:sz w:val="22"/>
          <w:szCs w:val="22"/>
        </w:rPr>
        <w:tab/>
      </w:r>
      <w:r w:rsidRPr="00C45416">
        <w:rPr>
          <w:rFonts w:ascii="Calibri" w:hAnsi="Calibri"/>
          <w:b w:val="0"/>
          <w:sz w:val="22"/>
          <w:szCs w:val="22"/>
        </w:rPr>
        <w:tab/>
      </w:r>
    </w:p>
    <w:p w:rsidR="0048680C" w:rsidRPr="00C45416" w:rsidRDefault="0048680C" w:rsidP="006B7A1C">
      <w:pPr>
        <w:pStyle w:val="Zkladntext"/>
        <w:ind w:left="396" w:hanging="396"/>
        <w:jc w:val="both"/>
        <w:rPr>
          <w:rFonts w:ascii="Calibri" w:hAnsi="Calibri"/>
          <w:b w:val="0"/>
          <w:sz w:val="24"/>
        </w:rPr>
      </w:pPr>
      <w:r w:rsidRPr="00C45416">
        <w:rPr>
          <w:rFonts w:ascii="Calibri" w:hAnsi="Calibri"/>
          <w:b w:val="0"/>
          <w:sz w:val="24"/>
        </w:rPr>
        <w:t xml:space="preserve">dále jen </w:t>
      </w:r>
      <w:r w:rsidRPr="00C45416">
        <w:rPr>
          <w:rFonts w:ascii="Calibri" w:hAnsi="Calibri"/>
          <w:sz w:val="24"/>
        </w:rPr>
        <w:t>(„objednatel“)</w:t>
      </w:r>
    </w:p>
    <w:p w:rsidR="003B6066" w:rsidRDefault="003B6066" w:rsidP="006B7A1C">
      <w:pPr>
        <w:pStyle w:val="Zkladntext"/>
        <w:spacing w:line="240" w:lineRule="atLeast"/>
        <w:ind w:left="396" w:hanging="396"/>
        <w:jc w:val="both"/>
        <w:rPr>
          <w:rFonts w:ascii="Calibri" w:hAnsi="Calibri"/>
          <w:b w:val="0"/>
          <w:sz w:val="24"/>
          <w:lang w:val="cs-CZ"/>
        </w:rPr>
      </w:pPr>
    </w:p>
    <w:p w:rsidR="008B254C" w:rsidRPr="00C45416" w:rsidRDefault="008B254C" w:rsidP="006B7A1C">
      <w:pPr>
        <w:pStyle w:val="Zkladntext"/>
        <w:spacing w:line="240" w:lineRule="atLeast"/>
        <w:ind w:left="396" w:hanging="396"/>
        <w:jc w:val="both"/>
        <w:rPr>
          <w:rFonts w:ascii="Calibri" w:hAnsi="Calibri"/>
          <w:b w:val="0"/>
          <w:sz w:val="24"/>
        </w:rPr>
      </w:pPr>
      <w:r w:rsidRPr="00C45416">
        <w:rPr>
          <w:rFonts w:ascii="Calibri" w:hAnsi="Calibri"/>
          <w:b w:val="0"/>
          <w:sz w:val="24"/>
        </w:rPr>
        <w:t>a</w:t>
      </w:r>
    </w:p>
    <w:p w:rsidR="00BD5170" w:rsidRPr="00C45416" w:rsidRDefault="00BD5170" w:rsidP="006B7A1C">
      <w:pPr>
        <w:pStyle w:val="Zkladntext"/>
        <w:spacing w:line="240" w:lineRule="atLeast"/>
        <w:ind w:left="396" w:hanging="396"/>
        <w:jc w:val="both"/>
        <w:rPr>
          <w:rFonts w:ascii="Calibri" w:hAnsi="Calibri"/>
          <w:b w:val="0"/>
          <w:sz w:val="24"/>
        </w:rPr>
      </w:pPr>
    </w:p>
    <w:p w:rsidR="00BD5170" w:rsidRPr="003B6066" w:rsidRDefault="00502789"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sz w:val="24"/>
          <w:lang w:val="cs-CZ"/>
        </w:rPr>
      </w:pPr>
      <w:r w:rsidRPr="00854D95">
        <w:rPr>
          <w:rFonts w:ascii="Calibri" w:hAnsi="Calibri"/>
          <w:sz w:val="22"/>
          <w:szCs w:val="22"/>
        </w:rPr>
        <w:t>ZHOTOVITEL</w:t>
      </w:r>
      <w:r w:rsidRPr="00854D95">
        <w:rPr>
          <w:rFonts w:ascii="Calibri" w:hAnsi="Calibri"/>
          <w:sz w:val="22"/>
          <w:szCs w:val="22"/>
        </w:rPr>
        <w:tab/>
      </w:r>
      <w:r w:rsidRPr="00C45416">
        <w:rPr>
          <w:rFonts w:ascii="Calibri" w:hAnsi="Calibri"/>
          <w:sz w:val="24"/>
        </w:rPr>
        <w:tab/>
      </w:r>
      <w:r w:rsidR="00C45416">
        <w:rPr>
          <w:rFonts w:ascii="Calibri" w:hAnsi="Calibri"/>
          <w:sz w:val="24"/>
          <w:lang w:val="cs-CZ"/>
        </w:rPr>
        <w:tab/>
      </w:r>
      <w:r w:rsidR="00D95908">
        <w:rPr>
          <w:rFonts w:ascii="Calibri" w:hAnsi="Calibri"/>
          <w:sz w:val="22"/>
          <w:szCs w:val="22"/>
          <w:lang w:val="cs-CZ"/>
        </w:rPr>
        <w:t>ALDAST, spol. s r.o.</w:t>
      </w:r>
    </w:p>
    <w:p w:rsidR="00502789" w:rsidRPr="003B606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 xml:space="preserve">zapsaný v OR vedeném </w:t>
      </w:r>
      <w:r w:rsidR="004B446C" w:rsidRPr="003B6066">
        <w:rPr>
          <w:rFonts w:ascii="Calibri" w:hAnsi="Calibri"/>
          <w:b w:val="0"/>
          <w:sz w:val="24"/>
          <w:lang w:val="cs-CZ"/>
        </w:rPr>
        <w:t>krajským</w:t>
      </w:r>
      <w:r w:rsidR="004B446C" w:rsidRPr="003B6066">
        <w:rPr>
          <w:rFonts w:ascii="Calibri" w:hAnsi="Calibri"/>
          <w:b w:val="0"/>
          <w:sz w:val="24"/>
        </w:rPr>
        <w:t xml:space="preserve"> </w:t>
      </w:r>
      <w:r w:rsidRPr="003B6066">
        <w:rPr>
          <w:rFonts w:ascii="Calibri" w:hAnsi="Calibri"/>
          <w:b w:val="0"/>
          <w:sz w:val="24"/>
        </w:rPr>
        <w:t>soudem v</w:t>
      </w:r>
      <w:r w:rsidR="00FD69DC">
        <w:rPr>
          <w:rFonts w:ascii="Calibri" w:hAnsi="Calibri"/>
          <w:b w:val="0"/>
          <w:sz w:val="24"/>
        </w:rPr>
        <w:t> </w:t>
      </w:r>
      <w:r w:rsidR="00D95908">
        <w:rPr>
          <w:rFonts w:ascii="Calibri" w:hAnsi="Calibri"/>
          <w:b w:val="0"/>
          <w:sz w:val="22"/>
          <w:szCs w:val="22"/>
          <w:lang w:val="cs-CZ"/>
        </w:rPr>
        <w:t xml:space="preserve">Českých Budějovicích, </w:t>
      </w:r>
      <w:r w:rsidRPr="003B6066">
        <w:rPr>
          <w:rFonts w:ascii="Calibri" w:hAnsi="Calibri"/>
          <w:b w:val="0"/>
          <w:sz w:val="24"/>
        </w:rPr>
        <w:t xml:space="preserve">oddíl </w:t>
      </w:r>
      <w:r w:rsidR="00D95908">
        <w:rPr>
          <w:rFonts w:ascii="Calibri" w:hAnsi="Calibri"/>
          <w:b w:val="0"/>
          <w:sz w:val="24"/>
          <w:lang w:val="cs-CZ"/>
        </w:rPr>
        <w:t>C,</w:t>
      </w:r>
      <w:r w:rsidR="004B446C" w:rsidRPr="003B6066">
        <w:rPr>
          <w:rFonts w:ascii="Calibri" w:hAnsi="Calibri"/>
          <w:b w:val="0"/>
          <w:sz w:val="24"/>
        </w:rPr>
        <w:t xml:space="preserve"> </w:t>
      </w:r>
      <w:r w:rsidRPr="003B6066">
        <w:rPr>
          <w:rFonts w:ascii="Calibri" w:hAnsi="Calibri"/>
          <w:b w:val="0"/>
          <w:sz w:val="24"/>
        </w:rPr>
        <w:t xml:space="preserve">vložka </w:t>
      </w:r>
      <w:r w:rsidR="00D95908">
        <w:rPr>
          <w:rFonts w:ascii="Calibri" w:hAnsi="Calibri"/>
          <w:b w:val="0"/>
          <w:sz w:val="22"/>
          <w:szCs w:val="22"/>
          <w:lang w:val="cs-CZ"/>
        </w:rPr>
        <w:t>1255</w:t>
      </w:r>
    </w:p>
    <w:p w:rsidR="007C43C0" w:rsidRPr="003B606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se sídlem</w:t>
      </w:r>
      <w:r w:rsidR="00C45416" w:rsidRPr="003B6066">
        <w:rPr>
          <w:rFonts w:ascii="Calibri" w:hAnsi="Calibri"/>
          <w:b w:val="0"/>
          <w:sz w:val="24"/>
          <w:lang w:val="cs-CZ"/>
        </w:rPr>
        <w:t>:</w:t>
      </w:r>
      <w:r w:rsidRPr="003B6066">
        <w:rPr>
          <w:rFonts w:ascii="Calibri" w:hAnsi="Calibri"/>
          <w:b w:val="0"/>
          <w:sz w:val="24"/>
        </w:rPr>
        <w:tab/>
      </w:r>
      <w:r w:rsidRPr="003B6066">
        <w:rPr>
          <w:rFonts w:ascii="Calibri" w:hAnsi="Calibri"/>
          <w:b w:val="0"/>
          <w:sz w:val="24"/>
        </w:rPr>
        <w:tab/>
      </w:r>
      <w:r w:rsidR="0098489C" w:rsidRPr="003B6066">
        <w:rPr>
          <w:rFonts w:ascii="Calibri" w:hAnsi="Calibri"/>
          <w:b w:val="0"/>
          <w:sz w:val="24"/>
        </w:rPr>
        <w:tab/>
      </w:r>
      <w:r w:rsidR="00D95908">
        <w:rPr>
          <w:rFonts w:ascii="Calibri" w:hAnsi="Calibri"/>
          <w:b w:val="0"/>
          <w:sz w:val="22"/>
          <w:szCs w:val="22"/>
          <w:lang w:val="cs-CZ"/>
        </w:rPr>
        <w:t>Heydukova 152, Strakonice II, 386 01 Strakonice</w:t>
      </w:r>
    </w:p>
    <w:p w:rsidR="00C45416" w:rsidRPr="003B606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 xml:space="preserve">zastoupený:                            </w:t>
      </w:r>
      <w:r w:rsidR="00D9799F" w:rsidRPr="003B6066">
        <w:rPr>
          <w:rFonts w:ascii="Calibri" w:hAnsi="Calibri"/>
          <w:b w:val="0"/>
          <w:sz w:val="24"/>
          <w:lang w:val="cs-CZ"/>
        </w:rPr>
        <w:tab/>
      </w:r>
      <w:r w:rsidR="00D95908">
        <w:rPr>
          <w:rFonts w:ascii="Calibri" w:hAnsi="Calibri"/>
          <w:b w:val="0"/>
          <w:sz w:val="22"/>
          <w:szCs w:val="22"/>
          <w:lang w:val="cs-CZ"/>
        </w:rPr>
        <w:t>Jiřím Podskalským, jednatelem</w:t>
      </w:r>
    </w:p>
    <w:p w:rsidR="007C43C0" w:rsidRPr="003B6066" w:rsidRDefault="008B254C"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rPr>
      </w:pPr>
      <w:r w:rsidRPr="003B6066">
        <w:rPr>
          <w:rFonts w:ascii="Calibri" w:hAnsi="Calibri"/>
          <w:b w:val="0"/>
          <w:sz w:val="24"/>
        </w:rPr>
        <w:t xml:space="preserve">IČ: </w:t>
      </w:r>
      <w:r w:rsidRPr="003B6066">
        <w:rPr>
          <w:rFonts w:ascii="Calibri" w:hAnsi="Calibri"/>
          <w:b w:val="0"/>
          <w:sz w:val="24"/>
        </w:rPr>
        <w:tab/>
      </w:r>
      <w:r w:rsidRPr="003B6066">
        <w:rPr>
          <w:rFonts w:ascii="Calibri" w:hAnsi="Calibri"/>
          <w:b w:val="0"/>
          <w:sz w:val="24"/>
        </w:rPr>
        <w:tab/>
      </w:r>
      <w:r w:rsidR="004B446C" w:rsidRPr="003B6066">
        <w:rPr>
          <w:rFonts w:ascii="Calibri" w:hAnsi="Calibri"/>
          <w:b w:val="0"/>
          <w:sz w:val="24"/>
          <w:lang w:val="cs-CZ"/>
        </w:rPr>
        <w:tab/>
      </w:r>
      <w:r w:rsidR="004B446C" w:rsidRPr="003B6066">
        <w:rPr>
          <w:rFonts w:ascii="Calibri" w:hAnsi="Calibri"/>
          <w:b w:val="0"/>
          <w:sz w:val="24"/>
          <w:lang w:val="cs-CZ"/>
        </w:rPr>
        <w:tab/>
      </w:r>
      <w:r w:rsidR="00D95908">
        <w:rPr>
          <w:rFonts w:ascii="Calibri" w:hAnsi="Calibri"/>
          <w:b w:val="0"/>
          <w:sz w:val="22"/>
          <w:szCs w:val="22"/>
          <w:lang w:val="cs-CZ"/>
        </w:rPr>
        <w:t>450 23 140</w:t>
      </w:r>
      <w:r w:rsidR="007C43C0" w:rsidRPr="003B6066">
        <w:rPr>
          <w:rFonts w:ascii="Calibri" w:hAnsi="Calibri"/>
          <w:b w:val="0"/>
          <w:sz w:val="24"/>
        </w:rPr>
        <w:tab/>
      </w:r>
    </w:p>
    <w:p w:rsidR="00502789" w:rsidRPr="003B6066" w:rsidRDefault="00502789" w:rsidP="00D95908">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 xml:space="preserve">DIČ: </w:t>
      </w:r>
      <w:r w:rsidRPr="003B6066">
        <w:rPr>
          <w:rFonts w:ascii="Calibri" w:hAnsi="Calibri"/>
          <w:b w:val="0"/>
          <w:sz w:val="24"/>
        </w:rPr>
        <w:tab/>
      </w:r>
      <w:r w:rsidRPr="003B6066">
        <w:rPr>
          <w:rFonts w:ascii="Calibri" w:hAnsi="Calibri"/>
          <w:b w:val="0"/>
          <w:sz w:val="24"/>
        </w:rPr>
        <w:tab/>
      </w:r>
      <w:r w:rsidRPr="003B6066">
        <w:rPr>
          <w:rFonts w:ascii="Calibri" w:hAnsi="Calibri"/>
          <w:b w:val="0"/>
          <w:sz w:val="24"/>
        </w:rPr>
        <w:tab/>
      </w:r>
      <w:r w:rsidRPr="003B6066">
        <w:rPr>
          <w:rFonts w:ascii="Calibri" w:hAnsi="Calibri"/>
          <w:b w:val="0"/>
          <w:sz w:val="24"/>
        </w:rPr>
        <w:tab/>
      </w:r>
      <w:r w:rsidR="00D95908">
        <w:rPr>
          <w:rFonts w:ascii="Calibri" w:hAnsi="Calibri"/>
          <w:b w:val="0"/>
          <w:sz w:val="22"/>
          <w:szCs w:val="22"/>
          <w:lang w:val="cs-CZ"/>
        </w:rPr>
        <w:t>CZ45023140</w:t>
      </w:r>
    </w:p>
    <w:p w:rsidR="008B254C" w:rsidRPr="003B6066" w:rsidRDefault="008B254C" w:rsidP="00D95908">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 xml:space="preserve">bankovní spojení:  </w:t>
      </w:r>
      <w:r w:rsidRPr="003B6066">
        <w:rPr>
          <w:rFonts w:ascii="Calibri" w:hAnsi="Calibri"/>
          <w:b w:val="0"/>
          <w:sz w:val="24"/>
        </w:rPr>
        <w:tab/>
      </w:r>
      <w:r w:rsidRPr="003B6066">
        <w:rPr>
          <w:rFonts w:ascii="Calibri" w:hAnsi="Calibri"/>
          <w:b w:val="0"/>
          <w:sz w:val="24"/>
        </w:rPr>
        <w:tab/>
      </w:r>
      <w:r w:rsidR="00D95908">
        <w:rPr>
          <w:rFonts w:ascii="Calibri" w:hAnsi="Calibri"/>
          <w:b w:val="0"/>
          <w:sz w:val="22"/>
          <w:szCs w:val="22"/>
          <w:lang w:val="cs-CZ"/>
        </w:rPr>
        <w:t>.</w:t>
      </w:r>
    </w:p>
    <w:p w:rsidR="00036A3F" w:rsidRPr="00D95908" w:rsidRDefault="00036A3F"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4"/>
          <w:lang w:val="cs-CZ"/>
        </w:rPr>
      </w:pPr>
      <w:r w:rsidRPr="00D95908">
        <w:rPr>
          <w:rFonts w:ascii="Calibri" w:hAnsi="Calibri"/>
          <w:b w:val="0"/>
          <w:sz w:val="24"/>
          <w:lang w:val="cs-CZ"/>
        </w:rPr>
        <w:t xml:space="preserve">autorizovaná osoba pověřená vedením stavby: </w:t>
      </w:r>
      <w:r w:rsidR="00D95908" w:rsidRPr="00D95908">
        <w:rPr>
          <w:rFonts w:ascii="Calibri" w:hAnsi="Calibri"/>
          <w:b w:val="0"/>
          <w:sz w:val="24"/>
          <w:lang w:val="cs-CZ"/>
        </w:rPr>
        <w:t>Bc. Jakub Jeništa</w:t>
      </w:r>
    </w:p>
    <w:p w:rsidR="005C5B35"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b w:val="0"/>
          <w:sz w:val="24"/>
        </w:rPr>
      </w:pPr>
      <w:r w:rsidRPr="00C45416">
        <w:rPr>
          <w:rFonts w:ascii="Calibri" w:hAnsi="Calibri"/>
          <w:b w:val="0"/>
          <w:sz w:val="24"/>
        </w:rPr>
        <w:t xml:space="preserve">dále jen </w:t>
      </w:r>
      <w:r w:rsidRPr="00C45416">
        <w:rPr>
          <w:rFonts w:ascii="Calibri" w:hAnsi="Calibri"/>
          <w:sz w:val="24"/>
        </w:rPr>
        <w:t>(„zhotovitel“)</w:t>
      </w:r>
      <w:r w:rsidRPr="00C45416">
        <w:rPr>
          <w:rFonts w:ascii="Calibri" w:hAnsi="Calibri"/>
          <w:b w:val="0"/>
          <w:sz w:val="24"/>
        </w:rPr>
        <w:t xml:space="preserve">                            </w:t>
      </w:r>
    </w:p>
    <w:p w:rsidR="0048680C" w:rsidRPr="00C45416"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4"/>
        </w:rPr>
      </w:pPr>
      <w:r w:rsidRPr="00C45416">
        <w:rPr>
          <w:rFonts w:ascii="Calibri" w:hAnsi="Calibri"/>
          <w:b w:val="0"/>
          <w:sz w:val="24"/>
        </w:rPr>
        <w:t xml:space="preserve"> </w:t>
      </w:r>
      <w:r w:rsidRPr="00C45416">
        <w:rPr>
          <w:rFonts w:ascii="Calibri" w:hAnsi="Calibri"/>
          <w:b w:val="0"/>
          <w:sz w:val="24"/>
        </w:rPr>
        <w:tab/>
      </w:r>
      <w:r w:rsidRPr="00C45416">
        <w:rPr>
          <w:rFonts w:ascii="Calibri" w:hAnsi="Calibri"/>
          <w:sz w:val="24"/>
        </w:rPr>
        <w:t xml:space="preserve"> </w:t>
      </w:r>
    </w:p>
    <w:p w:rsidR="006D58FC" w:rsidRPr="00C45416"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b w:val="0"/>
          <w:caps/>
          <w:sz w:val="24"/>
        </w:rPr>
      </w:pPr>
      <w:r w:rsidRPr="00C45416">
        <w:rPr>
          <w:rFonts w:ascii="Calibri" w:hAnsi="Calibri"/>
          <w:sz w:val="24"/>
        </w:rPr>
        <w:tab/>
      </w:r>
    </w:p>
    <w:p w:rsidR="006D58FC" w:rsidRPr="00C45416" w:rsidRDefault="00C91790" w:rsidP="004F1366">
      <w:pPr>
        <w:pStyle w:val="Nadpis4"/>
        <w:numPr>
          <w:ilvl w:val="0"/>
          <w:numId w:val="12"/>
        </w:numPr>
        <w:spacing w:before="120" w:after="240"/>
        <w:ind w:left="714" w:hanging="357"/>
        <w:jc w:val="center"/>
      </w:pPr>
      <w:r w:rsidRPr="00C45416">
        <w:lastRenderedPageBreak/>
        <w:t>PŘEDMĚT SMLOUVY</w:t>
      </w:r>
    </w:p>
    <w:p w:rsidR="006D58FC" w:rsidRPr="0040117D" w:rsidRDefault="006D58FC" w:rsidP="0040117D">
      <w:pPr>
        <w:numPr>
          <w:ilvl w:val="1"/>
          <w:numId w:val="3"/>
        </w:numPr>
        <w:tabs>
          <w:tab w:val="clear" w:pos="917"/>
          <w:tab w:val="num" w:pos="1134"/>
        </w:tabs>
        <w:ind w:left="1134" w:hanging="709"/>
        <w:jc w:val="both"/>
      </w:pPr>
      <w:r w:rsidRPr="00C45416">
        <w:t xml:space="preserve">Zhotovitel se uzavřením této smlouvy zavazuje na svůj náklad a na své nebezpečí </w:t>
      </w:r>
      <w:r w:rsidR="0024320A" w:rsidRPr="00C45416">
        <w:t xml:space="preserve">pro objednatele za podmínek níže uvedených </w:t>
      </w:r>
      <w:r w:rsidR="000368D8" w:rsidRPr="00C45416">
        <w:t xml:space="preserve">odborně provést </w:t>
      </w:r>
      <w:r w:rsidR="0024320A" w:rsidRPr="00C45416">
        <w:t>dílo</w:t>
      </w:r>
      <w:r w:rsidR="00CB41DB" w:rsidRPr="00C45416">
        <w:t xml:space="preserve"> spočívající v</w:t>
      </w:r>
      <w:r w:rsidR="00E32876">
        <w:t> </w:t>
      </w:r>
      <w:r w:rsidR="00CB41DB" w:rsidRPr="00C45416">
        <w:t>realizaci</w:t>
      </w:r>
      <w:r w:rsidR="00E32876">
        <w:t xml:space="preserve"> </w:t>
      </w:r>
      <w:r w:rsidR="008D7A8F">
        <w:t>stavebních</w:t>
      </w:r>
      <w:r w:rsidR="00522E89">
        <w:t xml:space="preserve"> úprav pro dosažení </w:t>
      </w:r>
      <w:r w:rsidR="008D7A8F">
        <w:t xml:space="preserve">úspor energie </w:t>
      </w:r>
      <w:r w:rsidR="0029593E">
        <w:t xml:space="preserve">objektů v areálu školy </w:t>
      </w:r>
      <w:r w:rsidR="008D7A8F">
        <w:t>na adrese U Kapličky 761/II, 342 01 Sušice</w:t>
      </w:r>
      <w:r w:rsidR="00D92EBB">
        <w:t xml:space="preserve"> </w:t>
      </w:r>
      <w:r w:rsidR="00D92EBB" w:rsidRPr="00C35F0D">
        <w:t>k. ú.</w:t>
      </w:r>
      <w:r w:rsidR="008D7A8F">
        <w:t xml:space="preserve"> Sušice nad Otavou</w:t>
      </w:r>
      <w:r w:rsidR="0040117D" w:rsidRPr="00C35F0D">
        <w:t>,</w:t>
      </w:r>
      <w:r w:rsidR="0040117D">
        <w:t xml:space="preserve"> </w:t>
      </w:r>
      <w:r w:rsidR="000717D7" w:rsidRPr="0040117D">
        <w:t xml:space="preserve">dle specifikace uvedené v čl. </w:t>
      </w:r>
      <w:r w:rsidR="00AA6887" w:rsidRPr="0040117D">
        <w:t>III</w:t>
      </w:r>
      <w:r w:rsidR="000717D7" w:rsidRPr="0040117D">
        <w:t>. této smlouvy</w:t>
      </w:r>
      <w:r w:rsidR="002E5EFF">
        <w:t xml:space="preserve"> a</w:t>
      </w:r>
      <w:r w:rsidR="00C55AB6" w:rsidRPr="0040117D">
        <w:t xml:space="preserve"> dle projektové dokumentace zpracované oprávněnou osobou, která je podkladem pro realizaci tohoto díla</w:t>
      </w:r>
      <w:r w:rsidR="006B7A1C" w:rsidRPr="0040117D">
        <w:t>.</w:t>
      </w:r>
    </w:p>
    <w:p w:rsidR="0040117D" w:rsidRPr="00356B00" w:rsidRDefault="0040117D" w:rsidP="0040117D">
      <w:pPr>
        <w:numPr>
          <w:ilvl w:val="1"/>
          <w:numId w:val="3"/>
        </w:numPr>
        <w:tabs>
          <w:tab w:val="clear" w:pos="917"/>
          <w:tab w:val="num" w:pos="1134"/>
        </w:tabs>
        <w:ind w:left="1134" w:hanging="709"/>
        <w:jc w:val="both"/>
        <w:rPr>
          <w:b/>
        </w:rPr>
      </w:pPr>
      <w:r>
        <w:t xml:space="preserve">Zhotovitel bude realizovat dílo </w:t>
      </w:r>
      <w:r w:rsidRPr="006E58BC">
        <w:rPr>
          <w:b/>
        </w:rPr>
        <w:t>po celou dobu provádění stavby pod odborným vedením autorizovanou osobou</w:t>
      </w:r>
      <w:r>
        <w:t xml:space="preserve"> – autorizovaného </w:t>
      </w:r>
      <w:r w:rsidRPr="00C17AC1">
        <w:t>inženýra, technika či stavitele</w:t>
      </w:r>
      <w:r>
        <w:t xml:space="preserve"> pro obor pozemní stavby dle zák. 360/1992 Sb., jejíž autorizace byla doložena v nabídce zhotovitele a před podpisem této smlouvy.</w:t>
      </w:r>
      <w:r w:rsidRPr="001459C0">
        <w:t xml:space="preserve"> </w:t>
      </w:r>
      <w:r w:rsidRPr="00356B00">
        <w:rPr>
          <w:b/>
        </w:rPr>
        <w:t>Tato osoba bude vždy přítomna při kontrolních dnech stavby.</w:t>
      </w:r>
    </w:p>
    <w:p w:rsidR="00AC368D" w:rsidRDefault="00AC368D" w:rsidP="00AC368D">
      <w:pPr>
        <w:numPr>
          <w:ilvl w:val="1"/>
          <w:numId w:val="3"/>
        </w:numPr>
        <w:tabs>
          <w:tab w:val="clear" w:pos="917"/>
          <w:tab w:val="num" w:pos="1134"/>
        </w:tabs>
        <w:ind w:left="1134" w:hanging="709"/>
        <w:jc w:val="both"/>
      </w:pPr>
      <w:r w:rsidRPr="00C45416">
        <w:t xml:space="preserve">Objednatel se uzavřením této smlouvy zavazuje zaplatit zhotoviteli za řádně provedené dílo sjednanou cenu za dílo. </w:t>
      </w:r>
    </w:p>
    <w:p w:rsidR="00684607" w:rsidRPr="00C45416" w:rsidRDefault="00684607" w:rsidP="006B7A1C">
      <w:pPr>
        <w:numPr>
          <w:ilvl w:val="1"/>
          <w:numId w:val="3"/>
        </w:numPr>
        <w:tabs>
          <w:tab w:val="clear" w:pos="917"/>
          <w:tab w:val="num" w:pos="1134"/>
        </w:tabs>
        <w:ind w:left="1134" w:hanging="709"/>
        <w:jc w:val="both"/>
      </w:pPr>
      <w:r w:rsidRPr="00C45416">
        <w:t xml:space="preserve">Tato smlouva je uzavírána </w:t>
      </w:r>
      <w:r w:rsidR="00C55AB6">
        <w:t xml:space="preserve">na základě </w:t>
      </w:r>
      <w:r w:rsidRPr="00C45416">
        <w:t>vyhl</w:t>
      </w:r>
      <w:r w:rsidR="00E9315F" w:rsidRPr="00C45416">
        <w:t xml:space="preserve">ášené </w:t>
      </w:r>
      <w:r w:rsidR="000717D7" w:rsidRPr="00C45416">
        <w:t xml:space="preserve">veřejné zakázky </w:t>
      </w:r>
      <w:r w:rsidR="00E46159" w:rsidRPr="00C45416">
        <w:t>na stavební práce</w:t>
      </w:r>
      <w:r w:rsidR="00E46159">
        <w:t xml:space="preserve"> </w:t>
      </w:r>
      <w:r w:rsidR="006E6B7B">
        <w:t>„</w:t>
      </w:r>
      <w:r w:rsidR="008D7A8F">
        <w:t>Objekty školy a dílen, U Kapličky 761/II, Sušice – stavební úpravy – návrh úspor energie</w:t>
      </w:r>
      <w:r w:rsidR="00F16221">
        <w:t xml:space="preserve"> (2. vyhlášení)</w:t>
      </w:r>
      <w:r w:rsidR="006E6B7B">
        <w:t xml:space="preserve">“ </w:t>
      </w:r>
      <w:r w:rsidR="0088478E" w:rsidRPr="00C45416">
        <w:t xml:space="preserve">zadané ve zjednodušeném podlimitním řízení </w:t>
      </w:r>
      <w:r w:rsidR="00786DCA" w:rsidRPr="00C45416">
        <w:t>v</w:t>
      </w:r>
      <w:r w:rsidR="0088478E" w:rsidRPr="00C45416">
        <w:t> </w:t>
      </w:r>
      <w:r w:rsidR="00786DCA" w:rsidRPr="00C45416">
        <w:t>souladu</w:t>
      </w:r>
      <w:r w:rsidR="0088478E" w:rsidRPr="00C45416">
        <w:t xml:space="preserve"> s </w:t>
      </w:r>
      <w:r w:rsidR="00116E0E" w:rsidRPr="00C45416">
        <w:t xml:space="preserve">§ </w:t>
      </w:r>
      <w:r w:rsidR="00C55AB6">
        <w:t>53</w:t>
      </w:r>
      <w:r w:rsidR="0088478E" w:rsidRPr="00C45416">
        <w:t xml:space="preserve"> </w:t>
      </w:r>
      <w:r w:rsidR="00786DCA" w:rsidRPr="00C45416">
        <w:t>zákon</w:t>
      </w:r>
      <w:r w:rsidR="0088478E" w:rsidRPr="00C45416">
        <w:t>a</w:t>
      </w:r>
      <w:r w:rsidR="00786DCA" w:rsidRPr="00C45416">
        <w:t xml:space="preserve"> o </w:t>
      </w:r>
      <w:r w:rsidR="00C55AB6">
        <w:t xml:space="preserve">zadávání </w:t>
      </w:r>
      <w:r w:rsidR="00786DCA" w:rsidRPr="00C45416">
        <w:t>veřejných zakáz</w:t>
      </w:r>
      <w:r w:rsidR="00C55AB6">
        <w:t>ek</w:t>
      </w:r>
      <w:r w:rsidR="00786DCA" w:rsidRPr="00C45416">
        <w:t xml:space="preserve"> </w:t>
      </w:r>
      <w:r w:rsidR="00E9315F" w:rsidRPr="00C45416">
        <w:t>č.</w:t>
      </w:r>
      <w:r w:rsidR="008D7A8F">
        <w:t> </w:t>
      </w:r>
      <w:r w:rsidR="00C55AB6" w:rsidRPr="00C45416">
        <w:t>13</w:t>
      </w:r>
      <w:r w:rsidR="00C55AB6">
        <w:t>4</w:t>
      </w:r>
      <w:r w:rsidR="00E9315F" w:rsidRPr="00C45416">
        <w:t>/</w:t>
      </w:r>
      <w:r w:rsidR="00C55AB6" w:rsidRPr="00C45416">
        <w:t>20</w:t>
      </w:r>
      <w:r w:rsidR="00C55AB6">
        <w:t>1</w:t>
      </w:r>
      <w:r w:rsidR="00C55AB6" w:rsidRPr="00C45416">
        <w:t xml:space="preserve">6 </w:t>
      </w:r>
      <w:r w:rsidR="00E9315F" w:rsidRPr="00C45416">
        <w:t>Sb</w:t>
      </w:r>
      <w:r w:rsidR="005E4EE4" w:rsidRPr="00C45416">
        <w:t>.</w:t>
      </w:r>
    </w:p>
    <w:p w:rsidR="0048680C" w:rsidRPr="00C45416" w:rsidRDefault="00624BDA" w:rsidP="004F1366">
      <w:pPr>
        <w:pStyle w:val="Nadpis4"/>
        <w:numPr>
          <w:ilvl w:val="0"/>
          <w:numId w:val="12"/>
        </w:numPr>
        <w:spacing w:before="120" w:after="240"/>
        <w:ind w:left="714" w:hanging="357"/>
        <w:jc w:val="center"/>
      </w:pPr>
      <w:r w:rsidRPr="00C45416">
        <w:t>ROZSAH PŘEDMĚTU PLNĚNÍ</w:t>
      </w:r>
    </w:p>
    <w:p w:rsidR="00EB40A3" w:rsidRDefault="00CB5D58" w:rsidP="004F1366">
      <w:pPr>
        <w:numPr>
          <w:ilvl w:val="1"/>
          <w:numId w:val="4"/>
        </w:numPr>
        <w:tabs>
          <w:tab w:val="num" w:pos="1134"/>
        </w:tabs>
        <w:ind w:left="1134" w:hanging="708"/>
        <w:jc w:val="both"/>
      </w:pPr>
      <w:r w:rsidRPr="00176F60">
        <w:t>Zhotovitel se uzavřen</w:t>
      </w:r>
      <w:r w:rsidR="00955566" w:rsidRPr="00176F60">
        <w:t>ím této smlouvy zavazuje</w:t>
      </w:r>
      <w:r w:rsidRPr="00176F60">
        <w:t xml:space="preserve"> provést pro objednatele</w:t>
      </w:r>
      <w:r w:rsidR="00A95026" w:rsidRPr="00176F60">
        <w:t xml:space="preserve"> </w:t>
      </w:r>
      <w:r w:rsidR="008D7A8F" w:rsidRPr="00C45416">
        <w:t>realizaci</w:t>
      </w:r>
      <w:r w:rsidR="008D7A8F">
        <w:t xml:space="preserve"> stavebních úprav pro dosažení úspor energie </w:t>
      </w:r>
      <w:r w:rsidR="0029593E">
        <w:t xml:space="preserve">objektů v areálu školy </w:t>
      </w:r>
      <w:r w:rsidR="00236D7C" w:rsidRPr="00176F60">
        <w:t>(</w:t>
      </w:r>
      <w:r w:rsidR="00AF1F50" w:rsidRPr="00176F60">
        <w:t xml:space="preserve">blíže specifikováno v čl. 2.1) </w:t>
      </w:r>
      <w:r w:rsidR="00D03780" w:rsidRPr="00176F60">
        <w:t xml:space="preserve">spočívající zejména v provedení </w:t>
      </w:r>
      <w:r w:rsidR="00C76D68" w:rsidRPr="00176F60">
        <w:t>níže uvedených</w:t>
      </w:r>
      <w:r w:rsidR="00B45AE2" w:rsidRPr="00176F60">
        <w:t xml:space="preserve"> </w:t>
      </w:r>
      <w:r w:rsidR="00D03780" w:rsidRPr="00176F60">
        <w:t xml:space="preserve">prací: </w:t>
      </w:r>
    </w:p>
    <w:p w:rsidR="000172DB" w:rsidRDefault="000172DB" w:rsidP="000172DB">
      <w:pPr>
        <w:ind w:left="567"/>
        <w:jc w:val="both"/>
      </w:pPr>
      <w:r>
        <w:t>Jedná se o stavební úpravy v areálu školy.  </w:t>
      </w:r>
    </w:p>
    <w:p w:rsidR="000172DB" w:rsidRDefault="000172DB" w:rsidP="000172DB">
      <w:pPr>
        <w:spacing w:after="0"/>
        <w:ind w:left="567"/>
        <w:jc w:val="both"/>
        <w:rPr>
          <w:u w:val="single"/>
        </w:rPr>
      </w:pPr>
      <w:r>
        <w:rPr>
          <w:u w:val="single"/>
        </w:rPr>
        <w:t>Stavební úpravy</w:t>
      </w:r>
    </w:p>
    <w:p w:rsidR="000172DB" w:rsidRDefault="000172DB" w:rsidP="000172DB">
      <w:pPr>
        <w:ind w:left="567"/>
        <w:jc w:val="both"/>
      </w:pPr>
      <w:r w:rsidRPr="006417EA">
        <w:t>SO01</w:t>
      </w:r>
      <w:r>
        <w:t xml:space="preserve"> – objekt školy - jedná se o čtyřpodlažní objekt, u kterého bude provedena výměna většiny oken vč. klempířských prvků, budou upraveny vstupy do objektu a bude provedena tepelná izolace obvodových stěn objektu certifikovaným kontaktním zateplovacím systémem ze stabilizovaného polystyrenu vč. provedení probarvených omítek. Bude provedena dodatečná tepelná izolace střechy nad novější části objektu. </w:t>
      </w:r>
      <w:r w:rsidR="007E067A" w:rsidRPr="00B85E15">
        <w:t>Před prováděním zateplení podkroví bude provedena plošná kontrola stávajících dřevěných vazníků krovu, krokviček, ztužení a uložení na zdi.  Jde o případné odhalení poškozených míst krovu např. hnilobou, dřevokaznými brouky</w:t>
      </w:r>
      <w:r w:rsidR="007E067A">
        <w:t xml:space="preserve"> atd.</w:t>
      </w:r>
      <w:r w:rsidR="007E067A" w:rsidRPr="00B85E15">
        <w:t xml:space="preserve"> </w:t>
      </w:r>
      <w:r w:rsidR="007D04E7">
        <w:t>(</w:t>
      </w:r>
      <w:r w:rsidR="007D04E7" w:rsidRPr="00062AE5">
        <w:rPr>
          <w:i/>
        </w:rPr>
        <w:t>Projektová dokumentace je z roku 2011, kdy bylo podkroví kontrolováno.</w:t>
      </w:r>
      <w:r w:rsidR="007D04E7">
        <w:rPr>
          <w:i/>
        </w:rPr>
        <w:t>)</w:t>
      </w:r>
    </w:p>
    <w:p w:rsidR="000172DB" w:rsidRDefault="000172DB" w:rsidP="000172DB">
      <w:pPr>
        <w:ind w:left="567"/>
        <w:jc w:val="both"/>
        <w:rPr>
          <w:rFonts w:cs="Calibri"/>
        </w:rPr>
      </w:pPr>
      <w:r>
        <w:rPr>
          <w:rFonts w:cs="Calibri"/>
        </w:rPr>
        <w:t>SO02 – dílna 1 - na střeše objektu dílen bude osazen fotovoltaický systém z FV panelů k výrobě elektřiny. Objekt je již zateplen a byla již provedena výměna oken.</w:t>
      </w:r>
    </w:p>
    <w:p w:rsidR="000172DB" w:rsidRDefault="000172DB" w:rsidP="000172DB">
      <w:pPr>
        <w:ind w:left="567"/>
        <w:jc w:val="both"/>
        <w:rPr>
          <w:rFonts w:cs="Calibri"/>
        </w:rPr>
      </w:pPr>
      <w:r w:rsidRPr="00E94975">
        <w:rPr>
          <w:rFonts w:cs="Calibri"/>
        </w:rPr>
        <w:t xml:space="preserve">SO03 – dílna 2 – jednopodlažní objekt </w:t>
      </w:r>
      <w:r>
        <w:rPr>
          <w:rFonts w:cs="Calibri"/>
        </w:rPr>
        <w:t xml:space="preserve">- </w:t>
      </w:r>
      <w:r w:rsidRPr="00E94975">
        <w:rPr>
          <w:rFonts w:cs="Calibri"/>
        </w:rPr>
        <w:t>jedná se o kompletní výměnu stávajících oken, provedení tepelné izolace obvodových stěn objektu certifikovaným kontaktním zateplovacím systémem ze stabilizovaného polystyrenu vč. provedení probarvených omítek. Bude provedena dodatečná tepelná izolace střechy volně loženou minerální tepelnou izolací s překrytím paropropustnou hydroizolační fólií</w:t>
      </w:r>
      <w:r>
        <w:rPr>
          <w:rFonts w:cs="Calibri"/>
        </w:rPr>
        <w:t xml:space="preserve">. </w:t>
      </w:r>
      <w:r w:rsidR="00375B26" w:rsidRPr="00B85E15">
        <w:rPr>
          <w:rFonts w:cs="Calibri"/>
        </w:rPr>
        <w:t xml:space="preserve">Před prováděním zateplení prostoru pod střechou bude provedena plošná kontrola ocelových vazníků krovu, vazniček, ztužení a ostatních prvků krovu. Jde o </w:t>
      </w:r>
      <w:r w:rsidR="00375B26">
        <w:rPr>
          <w:rFonts w:cs="Calibri"/>
        </w:rPr>
        <w:t xml:space="preserve">kontrolu, </w:t>
      </w:r>
      <w:r w:rsidR="00375B26" w:rsidRPr="00B85E15">
        <w:rPr>
          <w:rFonts w:cs="Calibri"/>
        </w:rPr>
        <w:t>zda některé části krovu nejsou prorezivělé či jinak poškozené, zkontrolovat styky vazníků a krokviček, kontrola uložení vazníků na stěny</w:t>
      </w:r>
      <w:r w:rsidR="00375B26">
        <w:rPr>
          <w:rFonts w:cs="Calibri"/>
        </w:rPr>
        <w:t>, neboť</w:t>
      </w:r>
      <w:r w:rsidR="00375B26" w:rsidRPr="00B85E15">
        <w:rPr>
          <w:rFonts w:cs="Calibri"/>
        </w:rPr>
        <w:t xml:space="preserve"> </w:t>
      </w:r>
      <w:r w:rsidR="00375B26">
        <w:rPr>
          <w:rFonts w:cs="Calibri"/>
        </w:rPr>
        <w:t>krov byl kontrolován v r.</w:t>
      </w:r>
      <w:r w:rsidR="00375B26" w:rsidRPr="00B85E15">
        <w:rPr>
          <w:rFonts w:cs="Calibri"/>
        </w:rPr>
        <w:t xml:space="preserve"> 2011</w:t>
      </w:r>
      <w:r w:rsidR="00375B26">
        <w:rPr>
          <w:rFonts w:cs="Calibri"/>
        </w:rPr>
        <w:t xml:space="preserve"> při zpracování projektové dokumentace.</w:t>
      </w:r>
    </w:p>
    <w:p w:rsidR="00795A1D" w:rsidRDefault="00795A1D" w:rsidP="000172DB">
      <w:pPr>
        <w:ind w:left="567"/>
        <w:jc w:val="both"/>
        <w:rPr>
          <w:rFonts w:cs="Calibri"/>
        </w:rPr>
      </w:pPr>
    </w:p>
    <w:p w:rsidR="000172DB" w:rsidRPr="000172DB" w:rsidRDefault="000172DB" w:rsidP="000172DB">
      <w:pPr>
        <w:spacing w:after="0"/>
        <w:ind w:left="567"/>
        <w:jc w:val="both"/>
        <w:rPr>
          <w:u w:val="single"/>
        </w:rPr>
      </w:pPr>
      <w:r w:rsidRPr="000172DB">
        <w:rPr>
          <w:u w:val="single"/>
        </w:rPr>
        <w:lastRenderedPageBreak/>
        <w:t>VZT</w:t>
      </w:r>
      <w:r w:rsidR="00CC37F9">
        <w:rPr>
          <w:u w:val="single"/>
        </w:rPr>
        <w:t>,</w:t>
      </w:r>
      <w:r w:rsidRPr="000172DB">
        <w:rPr>
          <w:u w:val="single"/>
        </w:rPr>
        <w:t xml:space="preserve"> MaR </w:t>
      </w:r>
      <w:r w:rsidR="00CC37F9">
        <w:rPr>
          <w:u w:val="single"/>
        </w:rPr>
        <w:t>a VZT</w:t>
      </w:r>
      <w:r w:rsidRPr="000172DB">
        <w:rPr>
          <w:u w:val="single"/>
        </w:rPr>
        <w:t xml:space="preserve"> </w:t>
      </w:r>
    </w:p>
    <w:p w:rsidR="000172DB" w:rsidRPr="000172DB" w:rsidRDefault="000172DB" w:rsidP="000172DB">
      <w:pPr>
        <w:ind w:left="567"/>
        <w:jc w:val="both"/>
      </w:pPr>
      <w:r w:rsidRPr="000172DB">
        <w:t>SO01 – objekt školy - v učebnách a v šatně objektu školy budou pro zajištění výměny vzduchu a snížení nákladů na vytápění osazeny větrací jednotky s rekuperací (pro montáž pod strop nebo volně stojící). Rekuperační jednotka bude plynule zajišťovat potřebnou výměnu vzduchu dle měření koncentrace škodlivin CO2, bude umožňovat funkci free cooling (noční vychlazení) 100% otevřením by-pass a uzavřením cesty přes výměník, bude dálkově ovládána dle časových plánů z nadřazeného dispečinku školy.  Rekuperační jednotka bude vybavena snímačem pohybu pro aktivaci větrání a vytápění komfortním režimu pouze v době, kdy jsou prostory využívány. V režimu vytápění se bude rekuperovat jen tolik vzduchu, kolik bude požadavek dle aktuálně měřené koncentrace CO2 v</w:t>
      </w:r>
      <w:r>
        <w:t> </w:t>
      </w:r>
      <w:r w:rsidRPr="000172DB">
        <w:t xml:space="preserve">místnosti. Do jednotky bude integrováno kouřové čidlo z přívodu vzduchu a ochrana proti zamrznutí kondenzátního potrubí. </w:t>
      </w:r>
    </w:p>
    <w:p w:rsidR="000172DB" w:rsidRDefault="000172DB" w:rsidP="000172DB">
      <w:pPr>
        <w:ind w:left="567"/>
        <w:jc w:val="both"/>
        <w:rPr>
          <w:rFonts w:cs="Calibri"/>
        </w:rPr>
      </w:pPr>
      <w:r>
        <w:t>V sociálních zařízeních bude doplněno podtlakové větrání.</w:t>
      </w:r>
      <w:r w:rsidRPr="00AE757A">
        <w:rPr>
          <w:rFonts w:cs="Calibri"/>
        </w:rPr>
        <w:t xml:space="preserve"> </w:t>
      </w:r>
    </w:p>
    <w:p w:rsidR="000172DB" w:rsidRPr="00277100" w:rsidRDefault="000172DB" w:rsidP="000172DB">
      <w:pPr>
        <w:ind w:left="567"/>
        <w:jc w:val="both"/>
      </w:pPr>
      <w:r w:rsidRPr="00277100">
        <w:t>Dále PD řeší slaboproudou elektrickou instalaci – strukturovanou kabeláž v objektu SO01 pro připojení řídících jednotek vzduchotechniky vč. dodávky a instalace nového datového rozvaděče do serverovny.</w:t>
      </w:r>
    </w:p>
    <w:p w:rsidR="00A84E6E" w:rsidRDefault="00513ECD" w:rsidP="00A84E6E">
      <w:pPr>
        <w:spacing w:after="0"/>
        <w:ind w:left="567"/>
        <w:jc w:val="both"/>
      </w:pPr>
      <w:r w:rsidRPr="00277100">
        <w:t xml:space="preserve">SO02 - </w:t>
      </w:r>
      <w:r w:rsidR="00A84E6E" w:rsidRPr="00277100">
        <w:t xml:space="preserve">Součástí akce je i instalace fotovoltaického systému o výkonu 30 kWp na střechu objektu haly dílen </w:t>
      </w:r>
      <w:r w:rsidR="00A84E6E">
        <w:t xml:space="preserve">včetně střídače a vizualizace. </w:t>
      </w:r>
    </w:p>
    <w:p w:rsidR="00A84E6E" w:rsidRPr="00E4475D" w:rsidRDefault="00A84E6E" w:rsidP="00A84E6E">
      <w:pPr>
        <w:spacing w:after="0"/>
        <w:ind w:left="567"/>
        <w:jc w:val="both"/>
      </w:pPr>
      <w:r w:rsidRPr="00E4475D">
        <w:t>Konstrukční systém je řešen za pomocí systému komponentů a profilů pro montáž na trapézovou konstrukci střešního pláště. Konstrukci budou tvořit hliníkové nosné profily, připevněné přímo na střešní krytinu pomocí kotvících prvků s ochranou před vniknutím vody z kotevních prvků.</w:t>
      </w:r>
    </w:p>
    <w:p w:rsidR="00A84E6E" w:rsidRPr="00E4475D" w:rsidRDefault="00A84E6E" w:rsidP="00A84E6E">
      <w:pPr>
        <w:spacing w:after="0"/>
        <w:ind w:left="567"/>
        <w:jc w:val="both"/>
      </w:pPr>
      <w:r w:rsidRPr="00E4475D">
        <w:t xml:space="preserve">FVS sestává ze 105 kusů monokrystalických FV panelů o výkonu 285 Wp a jeden třífázový souměrný střídač o jmenovitém výstupním výkonu 27,6 kW. Použitý střídač musí být vybaven vnitřním zařízením pro sledování kvality a stavu sítě s přiřazeným spínacím (vypínacím) prvkem v souladu s platnými pravidly provozování distribučních soustav, přílohy č. 4 připojovacích podmínek (PPDS).  </w:t>
      </w:r>
    </w:p>
    <w:p w:rsidR="00A84E6E" w:rsidRPr="00E4475D" w:rsidRDefault="00A84E6E" w:rsidP="00A84E6E">
      <w:pPr>
        <w:spacing w:after="0"/>
        <w:ind w:left="567"/>
        <w:jc w:val="both"/>
      </w:pPr>
      <w:r w:rsidRPr="00E4475D">
        <w:t>Při realizaci budou použity minimálně 2 rozvaděče, jeden pro oddělenou DC část a přepěťové ochrany, druhý pro AC část.</w:t>
      </w:r>
    </w:p>
    <w:p w:rsidR="00A84E6E" w:rsidRPr="00E4475D" w:rsidRDefault="00A84E6E" w:rsidP="00A84E6E">
      <w:pPr>
        <w:spacing w:after="0"/>
        <w:ind w:left="567"/>
        <w:jc w:val="both"/>
      </w:pPr>
      <w:r w:rsidRPr="00E4475D">
        <w:t>FVS je připojen k elektronickému monitorovacímu zařízení, který umožňuje sledovat aktuální a</w:t>
      </w:r>
      <w:r>
        <w:t> </w:t>
      </w:r>
      <w:r w:rsidRPr="00E4475D">
        <w:t xml:space="preserve">časový průběh vyrobené elektřiny. </w:t>
      </w:r>
    </w:p>
    <w:p w:rsidR="00A84E6E" w:rsidRPr="00E4475D" w:rsidRDefault="00A84E6E" w:rsidP="00A84E6E">
      <w:pPr>
        <w:ind w:left="567"/>
        <w:jc w:val="both"/>
      </w:pPr>
      <w:r w:rsidRPr="00E4475D">
        <w:t>Technické zařízení nebude schopné ostrovního provozování a neobsahuje žádné prvky akumulace elektřiny nebo tepla.</w:t>
      </w:r>
      <w:r w:rsidR="00161CEF">
        <w:t xml:space="preserve"> </w:t>
      </w:r>
    </w:p>
    <w:p w:rsidR="00A84E6E" w:rsidRPr="00E4475D" w:rsidRDefault="00A84E6E" w:rsidP="00A84E6E">
      <w:pPr>
        <w:spacing w:line="240" w:lineRule="atLeast"/>
        <w:ind w:left="567"/>
        <w:jc w:val="both"/>
        <w:rPr>
          <w:rFonts w:cs="Arial"/>
          <w:bCs/>
          <w:sz w:val="20"/>
          <w:szCs w:val="20"/>
        </w:rPr>
      </w:pPr>
      <w:r w:rsidRPr="00273CFA">
        <w:rPr>
          <w:rFonts w:cs="Arial"/>
          <w:bCs/>
          <w:sz w:val="20"/>
          <w:szCs w:val="20"/>
        </w:rPr>
        <w:t xml:space="preserve">Dodávané </w:t>
      </w:r>
      <w:r w:rsidRPr="00E4475D">
        <w:rPr>
          <w:rFonts w:cs="Arial"/>
          <w:bCs/>
          <w:sz w:val="20"/>
          <w:szCs w:val="20"/>
        </w:rPr>
        <w:t xml:space="preserve">panely budou povinně certifikované mezinárodně akceptovanou zkušebnou. </w:t>
      </w:r>
    </w:p>
    <w:p w:rsidR="00A84E6E" w:rsidRPr="00CC37F9" w:rsidRDefault="00A84E6E" w:rsidP="00CC37F9">
      <w:pPr>
        <w:ind w:left="567"/>
        <w:jc w:val="both"/>
      </w:pPr>
      <w:r w:rsidRPr="00CC37F9">
        <w:t>Na dodávané panely bude poskytnuta záruka přímo jejich výrobcem</w:t>
      </w:r>
      <w:r w:rsidR="00CC37F9" w:rsidRPr="00CC37F9">
        <w:t xml:space="preserve"> tak</w:t>
      </w:r>
      <w:r w:rsidR="00CC37F9">
        <w:t>,</w:t>
      </w:r>
      <w:r w:rsidR="00CC37F9" w:rsidRPr="00CC37F9">
        <w:t xml:space="preserve"> jak je uvedeno v Čl. VII odst. 7.6.</w:t>
      </w:r>
    </w:p>
    <w:p w:rsidR="000172DB" w:rsidRDefault="000172DB" w:rsidP="000172DB">
      <w:pPr>
        <w:ind w:left="567"/>
        <w:jc w:val="both"/>
      </w:pPr>
      <w:r>
        <w:rPr>
          <w:rFonts w:cs="Calibri"/>
        </w:rPr>
        <w:t>SO03 – dílna 2 - učební prostory dílen budou větrány nuceně pomocí odtahových ventilátorů. Chod bude ovládán manuálně (v případě používání prostor) pomocí časového doběhového spínače. Úbytek vzduchu bude hrazen mikroventilací a přívodními prvky čerstvého vzduchu.</w:t>
      </w:r>
    </w:p>
    <w:p w:rsidR="000172DB" w:rsidRPr="00E01ED9" w:rsidRDefault="000172DB" w:rsidP="000172DB">
      <w:pPr>
        <w:autoSpaceDE w:val="0"/>
        <w:autoSpaceDN w:val="0"/>
        <w:adjustRightInd w:val="0"/>
        <w:spacing w:after="0"/>
        <w:ind w:left="567"/>
        <w:jc w:val="both"/>
        <w:rPr>
          <w:rFonts w:cs="Calibri"/>
          <w:u w:val="single"/>
        </w:rPr>
      </w:pPr>
      <w:r w:rsidRPr="00E01ED9">
        <w:rPr>
          <w:rFonts w:cs="Calibri"/>
          <w:u w:val="single"/>
        </w:rPr>
        <w:t>Technologie vytápění, hydraulické vyvážení</w:t>
      </w:r>
    </w:p>
    <w:p w:rsidR="000172DB" w:rsidRDefault="000172DB" w:rsidP="000172DB">
      <w:pPr>
        <w:autoSpaceDE w:val="0"/>
        <w:autoSpaceDN w:val="0"/>
        <w:adjustRightInd w:val="0"/>
        <w:spacing w:after="0"/>
        <w:ind w:left="567"/>
        <w:jc w:val="both"/>
        <w:rPr>
          <w:rFonts w:cs="Calibri"/>
        </w:rPr>
      </w:pPr>
      <w:r w:rsidRPr="00987D0E">
        <w:t>Stávající radiátorové armatury otopných těles v celém areálu se nahradí termostatickými radiátorovými ventily pro dvoutrubkové soustavy s nuceným oběhem s běžnými i velkými teplotními spády. Radiátorové ventily budou opatřeny integrovaným nastavením hydraulického odporu - plynulé s možností přesného hydraulického vyvážení jednotlivých otopných těles. Základní hydraulické vyvážení soustavy bude provedeno nastavením „druhé“ regulace ventilů dle</w:t>
      </w:r>
      <w:r>
        <w:t xml:space="preserve"> PD.</w:t>
      </w:r>
      <w:r w:rsidRPr="00987D0E">
        <w:rPr>
          <w:rFonts w:cs="Calibri"/>
        </w:rPr>
        <w:t xml:space="preserve"> </w:t>
      </w:r>
    </w:p>
    <w:p w:rsidR="000172DB" w:rsidRDefault="000172DB" w:rsidP="000172DB">
      <w:pPr>
        <w:autoSpaceDE w:val="0"/>
        <w:autoSpaceDN w:val="0"/>
        <w:adjustRightInd w:val="0"/>
        <w:ind w:left="567"/>
        <w:jc w:val="both"/>
        <w:rPr>
          <w:rFonts w:cs="Calibri"/>
        </w:rPr>
      </w:pPr>
      <w:r>
        <w:rPr>
          <w:rFonts w:cs="Calibri"/>
        </w:rPr>
        <w:t xml:space="preserve">Pro místnosti trvalého pobytu (učebny) se použijí inteligentní termostatické radiátorové hlavice s elektrotermickými pohony s tichým provozem a nevyžadující údržbu. Regulace radiátorových ventilů </w:t>
      </w:r>
      <w:r>
        <w:rPr>
          <w:rFonts w:cs="Calibri"/>
        </w:rPr>
        <w:lastRenderedPageBreak/>
        <w:t xml:space="preserve">bude z centrální jednotky, která ovládá rekuperační výměník. Pro všechny místnosti se použijí termostatické radiátorové hlavice s vestavěným teplotním čidlem. </w:t>
      </w:r>
    </w:p>
    <w:p w:rsidR="000172DB" w:rsidRDefault="000172DB" w:rsidP="000172DB">
      <w:pPr>
        <w:autoSpaceDE w:val="0"/>
        <w:autoSpaceDN w:val="0"/>
        <w:adjustRightInd w:val="0"/>
        <w:ind w:left="567"/>
        <w:jc w:val="both"/>
        <w:rPr>
          <w:rFonts w:cs="Calibri"/>
        </w:rPr>
      </w:pPr>
      <w:r>
        <w:rPr>
          <w:rFonts w:cs="Calibri"/>
        </w:rPr>
        <w:t>Hydraulická stabilita je řešena nastavením druhé regulace radiátorových ventilů a nastavením výkonových parametrů oběhového čerpadla s plynulou regulací výkonu. V některých místnostech bude provedena výměna otopných těles z důvodu nedostačujícího výkonu nebo jejich technického stavu, budou rovněž vyměněny některé části potrubí topné vody. Nově instalované zařízení v předávací stanici bude v celém rozsahu opatřeno izolací. Budou provedeny veškeré předepsané zkoušky zařízení.</w:t>
      </w:r>
    </w:p>
    <w:p w:rsidR="000172DB" w:rsidRDefault="000172DB" w:rsidP="000172DB">
      <w:pPr>
        <w:ind w:left="567"/>
        <w:jc w:val="both"/>
        <w:rPr>
          <w:rFonts w:cs="Calibri"/>
        </w:rPr>
      </w:pPr>
      <w:r w:rsidRPr="00E94975">
        <w:rPr>
          <w:rFonts w:cs="Calibri"/>
        </w:rPr>
        <w:t xml:space="preserve">Stávající řídicí systém na </w:t>
      </w:r>
      <w:r>
        <w:rPr>
          <w:rFonts w:cs="Calibri"/>
        </w:rPr>
        <w:t xml:space="preserve">všech </w:t>
      </w:r>
      <w:r w:rsidRPr="00E94975">
        <w:rPr>
          <w:rFonts w:cs="Calibri"/>
        </w:rPr>
        <w:t xml:space="preserve">objektových předávacích stanicích bude nahrazen novým řídicím systémem. Nový řídicí systém musí umožnit komunikaci </w:t>
      </w:r>
      <w:r>
        <w:rPr>
          <w:rFonts w:cs="Calibri"/>
        </w:rPr>
        <w:t>v</w:t>
      </w:r>
      <w:r w:rsidRPr="00E94975">
        <w:rPr>
          <w:rFonts w:cs="Calibri"/>
        </w:rPr>
        <w:t xml:space="preserve"> otevřeném protokolu TCP/IP, Modbus IP, Bacnet IP. </w:t>
      </w:r>
    </w:p>
    <w:p w:rsidR="000172DB" w:rsidRDefault="000172DB" w:rsidP="000172DB">
      <w:pPr>
        <w:ind w:left="567"/>
        <w:jc w:val="both"/>
      </w:pPr>
      <w:r w:rsidRPr="00A63011">
        <w:t>Po provedení všech opatření týkajících se zateplení objekt</w:t>
      </w:r>
      <w:r>
        <w:t>ů</w:t>
      </w:r>
      <w:r w:rsidRPr="00A63011">
        <w:t xml:space="preserve"> bude vyregulována otopná soustava na vstupu do objekt</w:t>
      </w:r>
      <w:r>
        <w:t>ů</w:t>
      </w:r>
      <w:r w:rsidRPr="00A63011">
        <w:t xml:space="preserve"> s úpravou ekvitermní křivky vstupní teplé vody.</w:t>
      </w:r>
    </w:p>
    <w:p w:rsidR="000172DB" w:rsidRDefault="000172DB" w:rsidP="000172DB">
      <w:pPr>
        <w:ind w:left="567"/>
        <w:jc w:val="both"/>
        <w:rPr>
          <w:rFonts w:cs="Calibri"/>
        </w:rPr>
      </w:pPr>
      <w:r w:rsidRPr="00A46E0B">
        <w:rPr>
          <w:rFonts w:cs="Calibri"/>
        </w:rPr>
        <w:t>SO01 – bude provedena rekonstrukce stávající plynové kotelny. Souč</w:t>
      </w:r>
      <w:r>
        <w:rPr>
          <w:rFonts w:cs="Calibri"/>
        </w:rPr>
        <w:t>á</w:t>
      </w:r>
      <w:r w:rsidRPr="00A46E0B">
        <w:rPr>
          <w:rFonts w:cs="Calibri"/>
        </w:rPr>
        <w:t>stí je i rekonstrukce technologie vytápění a to včetně přípravy teplé vody. Stávající zařízení bude demontováno včetně základové konstrukce.</w:t>
      </w:r>
      <w:r>
        <w:rPr>
          <w:rFonts w:cs="Calibri"/>
        </w:rPr>
        <w:t xml:space="preserve"> Bude osazen nový </w:t>
      </w:r>
      <w:r w:rsidRPr="00A46E0B">
        <w:rPr>
          <w:rFonts w:cs="Calibri"/>
        </w:rPr>
        <w:t>kondenzační kotel na zemní plyn</w:t>
      </w:r>
      <w:r>
        <w:rPr>
          <w:rFonts w:cs="Calibri"/>
        </w:rPr>
        <w:t>, toto</w:t>
      </w:r>
      <w:r w:rsidRPr="00A46E0B">
        <w:rPr>
          <w:rFonts w:cs="Calibri"/>
        </w:rPr>
        <w:t xml:space="preserve"> vyžaduje výměnu stávajícího kouřovodu a komínové vložky. Příprava</w:t>
      </w:r>
      <w:r>
        <w:rPr>
          <w:rFonts w:cs="Calibri"/>
        </w:rPr>
        <w:t xml:space="preserve"> teplé vody pro potřeby je řešena pomocí nově instalované domovní předávací stanice tepla – modul ohřevu TV.</w:t>
      </w:r>
      <w:r w:rsidRPr="00A57A88">
        <w:rPr>
          <w:rFonts w:cs="Calibri"/>
        </w:rPr>
        <w:t xml:space="preserve"> </w:t>
      </w:r>
      <w:r>
        <w:rPr>
          <w:rFonts w:cs="Calibri"/>
        </w:rPr>
        <w:t>Cirkulaci TV bude zajišťovat cirkulační čerpadlo. Řízení plynové kotelny a kompaktních předávacích stanic je navrženo s využitím volně programovatelného řídicího systému. Systém měření a regulace bude napojen na vzdálené dispečerské stanoviště.</w:t>
      </w:r>
    </w:p>
    <w:p w:rsidR="000172DB" w:rsidRDefault="000172DB" w:rsidP="000172DB">
      <w:pPr>
        <w:spacing w:after="0"/>
        <w:ind w:left="567"/>
        <w:jc w:val="both"/>
        <w:rPr>
          <w:rFonts w:cs="Calibri"/>
        </w:rPr>
      </w:pPr>
      <w:r>
        <w:rPr>
          <w:rFonts w:cs="Calibri"/>
        </w:rPr>
        <w:t>SO02 – dílna 1 – stávající plynová kotelna je jednopodlažní stavba. Stávající kotel bude nahrazen novým kondenzačním kotlem na zemní plyn, bude provedena demontáž stávajícího Al fasádního komínu a kouřovodu od stávajícího kotle. Nově osazený kondenzační kotel na ZP vyžaduje výměnu stávajícího kouřovodu a komínu.</w:t>
      </w:r>
      <w:r w:rsidRPr="00156C18">
        <w:rPr>
          <w:rFonts w:cs="Calibri"/>
        </w:rPr>
        <w:t xml:space="preserve"> </w:t>
      </w:r>
      <w:r>
        <w:rPr>
          <w:rFonts w:cs="Calibri"/>
        </w:rPr>
        <w:t xml:space="preserve">Nové strojní zařízení bude připojeno na stávající rozvody.  </w:t>
      </w:r>
    </w:p>
    <w:p w:rsidR="000172DB" w:rsidRDefault="000172DB" w:rsidP="000172DB">
      <w:pPr>
        <w:ind w:left="567"/>
        <w:jc w:val="both"/>
        <w:rPr>
          <w:rFonts w:cs="Calibri"/>
        </w:rPr>
      </w:pPr>
      <w:r>
        <w:rPr>
          <w:rFonts w:cs="Calibri"/>
        </w:rPr>
        <w:t>Součástí rekonstrukce kotelny je i instalace nebo rekonstrukce objektových předávacích stanic tepla a to včetně ohřevu teplé vody.</w:t>
      </w:r>
    </w:p>
    <w:p w:rsidR="000172DB" w:rsidRDefault="000172DB" w:rsidP="000172DB">
      <w:pPr>
        <w:autoSpaceDE w:val="0"/>
        <w:autoSpaceDN w:val="0"/>
        <w:adjustRightInd w:val="0"/>
        <w:ind w:left="567"/>
        <w:jc w:val="both"/>
        <w:rPr>
          <w:rFonts w:cs="Calibri"/>
        </w:rPr>
      </w:pPr>
      <w:r>
        <w:rPr>
          <w:rFonts w:cs="Calibri"/>
        </w:rPr>
        <w:t>SO03 – dílna 2 - otopná voda o ekvitermním tepelném spádu bude připravována v nové kompaktní předávací stanici instalované v prostorách plynové kotelny v objektu SO02.</w:t>
      </w:r>
      <w:r w:rsidRPr="00820436">
        <w:rPr>
          <w:rFonts w:cs="Calibri"/>
        </w:rPr>
        <w:t xml:space="preserve"> </w:t>
      </w:r>
      <w:r w:rsidRPr="006417EA">
        <w:rPr>
          <w:rFonts w:cs="Calibri"/>
        </w:rPr>
        <w:t>Pro všechny místnosti v</w:t>
      </w:r>
      <w:r>
        <w:rPr>
          <w:rFonts w:cs="Calibri"/>
        </w:rPr>
        <w:t> </w:t>
      </w:r>
      <w:r w:rsidRPr="006417EA">
        <w:rPr>
          <w:rFonts w:cs="Calibri"/>
        </w:rPr>
        <w:t>objektu dílen se použijí termostatické radiátorové hlavice s vestavěným teplotním čidlem.</w:t>
      </w:r>
    </w:p>
    <w:p w:rsidR="0029593E" w:rsidRPr="00AC6E9C" w:rsidRDefault="001207BD" w:rsidP="000172DB">
      <w:pPr>
        <w:ind w:left="567"/>
        <w:jc w:val="both"/>
      </w:pPr>
      <w:r w:rsidRPr="0029593E">
        <w:rPr>
          <w:rFonts w:cs="Calibri"/>
        </w:rPr>
        <w:t>Pro rozsah provedení prací je závazný obsah projektové dokumentace, soupisu prací a výkaz</w:t>
      </w:r>
      <w:r w:rsidR="003D1882" w:rsidRPr="0029593E">
        <w:rPr>
          <w:rFonts w:cs="Calibri"/>
        </w:rPr>
        <w:t>u</w:t>
      </w:r>
      <w:r w:rsidRPr="0029593E">
        <w:rPr>
          <w:rFonts w:cs="Calibri"/>
        </w:rPr>
        <w:t xml:space="preserve"> výměr, jakož i podmínky veřejné zakázky.</w:t>
      </w:r>
      <w:r w:rsidR="00356C56" w:rsidRPr="0029593E">
        <w:rPr>
          <w:rFonts w:cs="Calibri"/>
        </w:rPr>
        <w:t xml:space="preserve"> Přesný popis předmětu díla je zřejmý z projektové dokumentace pro provedení stavby, technických zpráv, soupisu prací a výkazů výměr, zpracované </w:t>
      </w:r>
      <w:r w:rsidR="0029593E">
        <w:rPr>
          <w:rFonts w:cs="Calibri"/>
        </w:rPr>
        <w:t>oprávněnou osobou</w:t>
      </w:r>
      <w:r w:rsidR="00356C56" w:rsidRPr="0029593E">
        <w:rPr>
          <w:rFonts w:cs="Calibri"/>
        </w:rPr>
        <w:t xml:space="preserve"> –</w:t>
      </w:r>
      <w:r w:rsidR="0029593E">
        <w:rPr>
          <w:rFonts w:cs="Calibri"/>
        </w:rPr>
        <w:t xml:space="preserve"> </w:t>
      </w:r>
      <w:r w:rsidR="0029593E">
        <w:t>Ing. Jiří Lejsek, Hájkova 369/III, 342 01 Sušice, ČKAIT: 0200080, obor: IP00 – pozemní stavby</w:t>
      </w:r>
      <w:r w:rsidR="00260541">
        <w:t xml:space="preserve"> a  společností </w:t>
      </w:r>
      <w:r w:rsidR="0029593E">
        <w:t>SYMONTA s.r.o., IČ: 263 49 043.</w:t>
      </w:r>
    </w:p>
    <w:p w:rsidR="00DD31A0" w:rsidRDefault="00DD31A0" w:rsidP="000172DB">
      <w:pPr>
        <w:ind w:left="567"/>
        <w:jc w:val="both"/>
      </w:pPr>
      <w:r w:rsidRPr="00DD31A0">
        <w:t>Kompletní projektová dokumentace</w:t>
      </w:r>
      <w:r w:rsidR="00FF515C">
        <w:t xml:space="preserve"> ve </w:t>
      </w:r>
      <w:r w:rsidR="00C35F0D">
        <w:t>dvou</w:t>
      </w:r>
      <w:r w:rsidR="00C35F0D" w:rsidRPr="00C35F0D">
        <w:t xml:space="preserve"> </w:t>
      </w:r>
      <w:r w:rsidR="00FF515C" w:rsidRPr="00C35F0D">
        <w:t>(</w:t>
      </w:r>
      <w:r w:rsidR="00C35F0D" w:rsidRPr="00C35F0D">
        <w:t>2</w:t>
      </w:r>
      <w:r w:rsidR="00FF515C" w:rsidRPr="00C35F0D">
        <w:t>) paré</w:t>
      </w:r>
      <w:r w:rsidR="00FF515C">
        <w:t xml:space="preserve"> </w:t>
      </w:r>
      <w:r w:rsidRPr="00DD31A0">
        <w:t xml:space="preserve">předána zhotoviteli nejpozději před podpisem této smlouvy. </w:t>
      </w:r>
    </w:p>
    <w:p w:rsidR="00677257" w:rsidRDefault="00F9736D" w:rsidP="000172DB">
      <w:pPr>
        <w:ind w:left="567"/>
        <w:jc w:val="both"/>
      </w:pPr>
      <w:r w:rsidRPr="00D61F40">
        <w:t xml:space="preserve">V případě, že </w:t>
      </w:r>
      <w:r w:rsidR="00291F1F" w:rsidRPr="00D61F40">
        <w:t>jsou</w:t>
      </w:r>
      <w:r w:rsidRPr="00D61F40">
        <w:t xml:space="preserve"> v</w:t>
      </w:r>
      <w:r w:rsidR="00FF515C">
        <w:t> projektové dokumentaci</w:t>
      </w:r>
      <w:r w:rsidR="0046523A" w:rsidRPr="00D61F40">
        <w:t>, která je součástí Zadávací dokumentace,</w:t>
      </w:r>
      <w:r w:rsidRPr="00D61F40">
        <w:t xml:space="preserve"> uvedeny odkazy</w:t>
      </w:r>
      <w:r w:rsidR="001A7139" w:rsidRPr="00D61F40">
        <w:t xml:space="preserve"> </w:t>
      </w:r>
      <w:r w:rsidR="00677257" w:rsidRPr="00D61F40">
        <w:t xml:space="preserve">nebo </w:t>
      </w:r>
      <w:r w:rsidR="001A7139" w:rsidRPr="00D61F40">
        <w:t>specifikace</w:t>
      </w:r>
      <w:r w:rsidRPr="00D61F40">
        <w:t xml:space="preserve"> výrobk</w:t>
      </w:r>
      <w:r w:rsidR="001A7139" w:rsidRPr="00D61F40">
        <w:t>ů</w:t>
      </w:r>
      <w:r w:rsidRPr="00D61F40">
        <w:t xml:space="preserve"> či </w:t>
      </w:r>
      <w:r w:rsidR="003670EA" w:rsidRPr="00D61F40">
        <w:t>konkrétní dodavatele</w:t>
      </w:r>
      <w:r w:rsidRPr="00D61F40">
        <w:t>, je toto uvedení pouze příkladmé</w:t>
      </w:r>
      <w:r w:rsidR="00677257" w:rsidRPr="00D61F40">
        <w:t>.</w:t>
      </w:r>
      <w:r w:rsidRPr="00D61F40">
        <w:t xml:space="preserve"> </w:t>
      </w:r>
      <w:r w:rsidR="00D61F40" w:rsidRPr="00D61F40">
        <w:t>Materiály</w:t>
      </w:r>
      <w:r w:rsidR="00D61F40" w:rsidRPr="0046523A">
        <w:rPr>
          <w:b/>
        </w:rPr>
        <w:t xml:space="preserve"> </w:t>
      </w:r>
      <w:r w:rsidR="00D61F40" w:rsidRPr="00FF515C">
        <w:t>a výrobky je možné zaměnit jinými</w:t>
      </w:r>
      <w:r w:rsidR="00D61F40" w:rsidRPr="00D61F40">
        <w:t xml:space="preserve"> kvalitativně stejnými nebo lepšími výrobky při zachování shodných nebo lepších parametrů a funkce. </w:t>
      </w:r>
      <w:r w:rsidR="0043473C" w:rsidRPr="00D61F40">
        <w:t>Materiály</w:t>
      </w:r>
      <w:r w:rsidR="0043473C" w:rsidRPr="00C45416">
        <w:t xml:space="preserve"> uvedené v projektové dokumentaci pro zadání stavby dle </w:t>
      </w:r>
      <w:r w:rsidR="00401D19" w:rsidRPr="00C45416">
        <w:lastRenderedPageBreak/>
        <w:t>z</w:t>
      </w:r>
      <w:r w:rsidR="0043473C" w:rsidRPr="00C45416">
        <w:t>ákona č.</w:t>
      </w:r>
      <w:r w:rsidR="00677257" w:rsidRPr="00C45416">
        <w:t>13</w:t>
      </w:r>
      <w:r w:rsidR="00677257">
        <w:t>4</w:t>
      </w:r>
      <w:r w:rsidR="0043473C" w:rsidRPr="00C45416">
        <w:t>/</w:t>
      </w:r>
      <w:r w:rsidR="00677257" w:rsidRPr="00C45416">
        <w:t>20</w:t>
      </w:r>
      <w:r w:rsidR="00677257">
        <w:t>1</w:t>
      </w:r>
      <w:r w:rsidR="00677257" w:rsidRPr="00C45416">
        <w:t xml:space="preserve">6 </w:t>
      </w:r>
      <w:r w:rsidR="0043473C" w:rsidRPr="00C45416">
        <w:t xml:space="preserve">Sb. jsou pouze směrné dle nutných standardů pro zpracování podrobného výkazu materiálu. </w:t>
      </w:r>
    </w:p>
    <w:p w:rsidR="003670EA" w:rsidRPr="004A6A3D" w:rsidRDefault="006E7CC9" w:rsidP="004F1366">
      <w:pPr>
        <w:pStyle w:val="Zkladntextodsazen"/>
        <w:numPr>
          <w:ilvl w:val="1"/>
          <w:numId w:val="4"/>
        </w:numPr>
        <w:tabs>
          <w:tab w:val="num" w:pos="1134"/>
        </w:tabs>
        <w:ind w:left="1134" w:hanging="567"/>
        <w:rPr>
          <w:rFonts w:ascii="Calibri" w:hAnsi="Calibri"/>
        </w:rPr>
      </w:pPr>
      <w:r w:rsidRPr="004A6A3D">
        <w:rPr>
          <w:rFonts w:ascii="Calibri" w:hAnsi="Calibri" w:cs="Calibri"/>
          <w:szCs w:val="22"/>
        </w:rPr>
        <w:t>Za</w:t>
      </w:r>
      <w:r w:rsidRPr="004A6A3D">
        <w:rPr>
          <w:rFonts w:ascii="Calibri" w:hAnsi="Calibri"/>
        </w:rPr>
        <w:t xml:space="preserve"> správnost a úplnost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w:t>
      </w:r>
      <w:r w:rsidR="004E7C28" w:rsidRPr="004A6A3D">
        <w:rPr>
          <w:rFonts w:ascii="Calibri" w:hAnsi="Calibri"/>
        </w:rPr>
        <w:t xml:space="preserve"> </w:t>
      </w:r>
      <w:r w:rsidR="003670EA" w:rsidRPr="004A6A3D">
        <w:rPr>
          <w:rFonts w:ascii="Calibri" w:hAnsi="Calibri"/>
        </w:rPr>
        <w:t>Zhotoviteli jsou známy veškeré technické, kvalitativní a jiné podmínky a disponuje takovými kapacitami a</w:t>
      </w:r>
      <w:r w:rsidR="003D1882" w:rsidRPr="004A6A3D">
        <w:rPr>
          <w:rFonts w:ascii="Calibri" w:hAnsi="Calibri"/>
        </w:rPr>
        <w:t> </w:t>
      </w:r>
      <w:r w:rsidR="003670EA" w:rsidRPr="004A6A3D">
        <w:rPr>
          <w:rFonts w:ascii="Calibri" w:hAnsi="Calibri"/>
        </w:rPr>
        <w:t>odbornými znalostmi, které jsou k plnění smlouvy nezbytné.</w:t>
      </w:r>
    </w:p>
    <w:p w:rsidR="004E7C28" w:rsidRPr="00C45416" w:rsidRDefault="004E7C28" w:rsidP="004F1366">
      <w:pPr>
        <w:pStyle w:val="Zkladntextodsazen"/>
        <w:numPr>
          <w:ilvl w:val="1"/>
          <w:numId w:val="4"/>
        </w:numPr>
        <w:tabs>
          <w:tab w:val="num" w:pos="1134"/>
        </w:tabs>
        <w:ind w:left="1134" w:hanging="567"/>
      </w:pPr>
      <w:r w:rsidRPr="006E7CC9">
        <w:rPr>
          <w:rFonts w:ascii="Calibri" w:hAnsi="Calibri" w:cs="Calibri"/>
          <w:szCs w:val="22"/>
        </w:rPr>
        <w:t>Dílo musí být prov</w:t>
      </w:r>
      <w:r w:rsidRPr="00E7442A">
        <w:rPr>
          <w:rFonts w:ascii="Calibri" w:hAnsi="Calibri" w:cs="Calibri"/>
          <w:szCs w:val="22"/>
        </w:rPr>
        <w:t>edeno plně v souladu s</w:t>
      </w:r>
      <w:r w:rsidR="00FD69DC">
        <w:rPr>
          <w:rFonts w:ascii="Calibri" w:hAnsi="Calibri" w:cs="Calibri"/>
          <w:szCs w:val="22"/>
        </w:rPr>
        <w:t xml:space="preserve"> projektovou dokumentací, </w:t>
      </w:r>
      <w:r w:rsidRPr="00E7442A">
        <w:rPr>
          <w:rFonts w:ascii="Calibri" w:hAnsi="Calibri" w:cs="Calibri"/>
          <w:szCs w:val="22"/>
        </w:rPr>
        <w:t xml:space="preserve">touto smlouvou, </w:t>
      </w:r>
      <w:r w:rsidR="006E7CC9" w:rsidRPr="00E7442A">
        <w:rPr>
          <w:rFonts w:ascii="Calibri" w:hAnsi="Calibri" w:cs="Calibri"/>
          <w:szCs w:val="22"/>
        </w:rPr>
        <w:t>stanovisky a</w:t>
      </w:r>
      <w:r w:rsidR="005A5140" w:rsidRPr="00E7442A">
        <w:rPr>
          <w:rFonts w:ascii="Calibri" w:hAnsi="Calibri" w:cs="Calibri"/>
          <w:szCs w:val="22"/>
        </w:rPr>
        <w:t> </w:t>
      </w:r>
      <w:r w:rsidR="006E7CC9" w:rsidRPr="00E7442A">
        <w:rPr>
          <w:rFonts w:ascii="Calibri" w:hAnsi="Calibri" w:cs="Calibri"/>
          <w:szCs w:val="22"/>
        </w:rPr>
        <w:t>vyjádřením</w:t>
      </w:r>
      <w:r w:rsidR="00E7442A">
        <w:rPr>
          <w:rFonts w:ascii="Calibri" w:hAnsi="Calibri" w:cs="Calibri"/>
          <w:szCs w:val="22"/>
        </w:rPr>
        <w:t>i a</w:t>
      </w:r>
      <w:r w:rsidR="00375B26">
        <w:rPr>
          <w:rFonts w:ascii="Calibri" w:hAnsi="Calibri" w:cs="Calibri"/>
          <w:szCs w:val="22"/>
        </w:rPr>
        <w:t> </w:t>
      </w:r>
      <w:r w:rsidR="00E7442A">
        <w:rPr>
          <w:rFonts w:ascii="Calibri" w:hAnsi="Calibri" w:cs="Calibri"/>
          <w:szCs w:val="22"/>
        </w:rPr>
        <w:t>rozhodnutími</w:t>
      </w:r>
      <w:r w:rsidR="006E7CC9" w:rsidRPr="00E7442A">
        <w:rPr>
          <w:rFonts w:ascii="Calibri" w:hAnsi="Calibri" w:cs="Calibri"/>
          <w:szCs w:val="22"/>
        </w:rPr>
        <w:t xml:space="preserve"> dotčených orgánů státní správy</w:t>
      </w:r>
      <w:r w:rsidR="00E7442A" w:rsidRPr="00E7442A">
        <w:rPr>
          <w:rFonts w:ascii="Calibri" w:hAnsi="Calibri" w:cs="Calibri"/>
          <w:szCs w:val="22"/>
        </w:rPr>
        <w:t xml:space="preserve"> a (</w:t>
      </w:r>
      <w:r w:rsidR="005A5140" w:rsidRPr="00E7442A">
        <w:rPr>
          <w:rFonts w:ascii="Calibri" w:hAnsi="Calibri" w:cs="Calibri"/>
          <w:szCs w:val="22"/>
        </w:rPr>
        <w:t>dle dokladové části</w:t>
      </w:r>
      <w:r w:rsidR="00E7442A" w:rsidRPr="00E7442A">
        <w:rPr>
          <w:rFonts w:ascii="Calibri" w:hAnsi="Calibri" w:cs="Calibri"/>
          <w:szCs w:val="22"/>
        </w:rPr>
        <w:t>)</w:t>
      </w:r>
      <w:r w:rsidR="006E7CC9" w:rsidRPr="00E7442A">
        <w:rPr>
          <w:rFonts w:ascii="Calibri" w:hAnsi="Calibri" w:cs="Calibri"/>
          <w:szCs w:val="22"/>
        </w:rPr>
        <w:t xml:space="preserve"> </w:t>
      </w:r>
      <w:r w:rsidRPr="00E7442A">
        <w:rPr>
          <w:rFonts w:ascii="Calibri" w:hAnsi="Calibri" w:cs="Calibri"/>
          <w:szCs w:val="22"/>
        </w:rPr>
        <w:t>příslušnými</w:t>
      </w:r>
      <w:r w:rsidRPr="006E7CC9">
        <w:rPr>
          <w:rFonts w:ascii="Calibri" w:hAnsi="Calibri" w:cs="Calibri"/>
          <w:szCs w:val="22"/>
        </w:rPr>
        <w:t xml:space="preserve"> právně závaznými i doporučenými technickými, hygienickými a bezpečnostními normami, relevantními právními předpisy v platném znění a uživatelskými standardy stavby.</w:t>
      </w:r>
    </w:p>
    <w:p w:rsidR="003D1882" w:rsidRPr="00541B95" w:rsidRDefault="003D1882" w:rsidP="004F1366">
      <w:pPr>
        <w:pStyle w:val="Zkladntextodsazen"/>
        <w:numPr>
          <w:ilvl w:val="1"/>
          <w:numId w:val="4"/>
        </w:numPr>
        <w:tabs>
          <w:tab w:val="num" w:pos="1134"/>
        </w:tabs>
        <w:spacing w:after="0"/>
        <w:ind w:left="1134" w:hanging="567"/>
        <w:rPr>
          <w:rFonts w:ascii="Calibri" w:hAnsi="Calibri" w:cs="Calibri"/>
          <w:bCs/>
          <w:szCs w:val="22"/>
        </w:rPr>
      </w:pPr>
      <w:r w:rsidRPr="00936AFF">
        <w:rPr>
          <w:rFonts w:ascii="Calibri" w:hAnsi="Calibri" w:cs="Calibri"/>
          <w:szCs w:val="22"/>
        </w:rPr>
        <w:t>Zhotovitel</w:t>
      </w:r>
      <w:r w:rsidRPr="004D68EC">
        <w:rPr>
          <w:rFonts w:ascii="Calibri" w:hAnsi="Calibri" w:cs="Calibri"/>
          <w:szCs w:val="22"/>
        </w:rPr>
        <w:t xml:space="preserve"> je povinen v rámci předmětu díla provést veškeré práce, služby, dodávky a výkony, kterých je </w:t>
      </w:r>
      <w:r w:rsidRPr="000C7DB5">
        <w:rPr>
          <w:rFonts w:ascii="Calibri" w:hAnsi="Calibri" w:cs="Calibri"/>
          <w:szCs w:val="22"/>
        </w:rPr>
        <w:t>třeba trvale nebo dočasně k zahájení, provedení, dokončení a předání díla, k jeho úspěšné kolaudaci a uvedení</w:t>
      </w:r>
      <w:r w:rsidRPr="004D68EC">
        <w:rPr>
          <w:rFonts w:ascii="Calibri" w:hAnsi="Calibri" w:cs="Calibri"/>
          <w:szCs w:val="22"/>
        </w:rPr>
        <w:t xml:space="preserve"> do řádného provozu</w:t>
      </w:r>
      <w:r w:rsidR="006E58BC">
        <w:rPr>
          <w:rFonts w:ascii="Calibri" w:hAnsi="Calibri" w:cs="Calibri"/>
          <w:szCs w:val="22"/>
        </w:rPr>
        <w:t>, a to zejména:</w:t>
      </w:r>
      <w:r>
        <w:rPr>
          <w:rFonts w:ascii="Calibri" w:hAnsi="Calibri" w:cs="Calibri"/>
          <w:szCs w:val="22"/>
        </w:rPr>
        <w:t xml:space="preserve"> </w:t>
      </w:r>
    </w:p>
    <w:p w:rsidR="00FD69DC" w:rsidRDefault="00FD69DC" w:rsidP="00FD69DC">
      <w:pPr>
        <w:numPr>
          <w:ilvl w:val="0"/>
          <w:numId w:val="24"/>
        </w:numPr>
        <w:spacing w:after="20"/>
        <w:ind w:left="1418" w:hanging="284"/>
        <w:jc w:val="both"/>
        <w:rPr>
          <w:szCs w:val="22"/>
        </w:rPr>
      </w:pPr>
      <w:r>
        <w:rPr>
          <w:szCs w:val="22"/>
        </w:rPr>
        <w:t>dodržování požadavků projektové dokumentace,</w:t>
      </w:r>
    </w:p>
    <w:p w:rsidR="00FD69DC" w:rsidRDefault="00FD69DC" w:rsidP="00FD69DC">
      <w:pPr>
        <w:numPr>
          <w:ilvl w:val="0"/>
          <w:numId w:val="24"/>
        </w:numPr>
        <w:spacing w:after="0"/>
        <w:ind w:left="1418" w:hanging="284"/>
        <w:jc w:val="both"/>
        <w:rPr>
          <w:rFonts w:cs="Calibri"/>
          <w:szCs w:val="22"/>
        </w:rPr>
      </w:pPr>
      <w:r w:rsidRPr="006E58BC">
        <w:rPr>
          <w:szCs w:val="22"/>
        </w:rPr>
        <w:t>zabezpečení</w:t>
      </w:r>
      <w:r w:rsidRPr="006E58BC">
        <w:rPr>
          <w:rFonts w:cs="Calibri"/>
          <w:szCs w:val="22"/>
        </w:rPr>
        <w:t xml:space="preserve"> odborného provádění stavby stavbyvedoucím dle čl. II odst. 2.2</w:t>
      </w:r>
    </w:p>
    <w:p w:rsidR="006E58BC" w:rsidRDefault="001C1DCA" w:rsidP="004F1366">
      <w:pPr>
        <w:numPr>
          <w:ilvl w:val="0"/>
          <w:numId w:val="24"/>
        </w:numPr>
        <w:spacing w:after="20"/>
        <w:ind w:left="1418" w:hanging="284"/>
        <w:jc w:val="both"/>
        <w:rPr>
          <w:szCs w:val="22"/>
        </w:rPr>
      </w:pPr>
      <w:r>
        <w:rPr>
          <w:szCs w:val="22"/>
        </w:rPr>
        <w:t>dle potřeby prov</w:t>
      </w:r>
      <w:r w:rsidR="00FD69DC">
        <w:rPr>
          <w:szCs w:val="22"/>
        </w:rPr>
        <w:t>edení</w:t>
      </w:r>
      <w:r>
        <w:rPr>
          <w:szCs w:val="22"/>
        </w:rPr>
        <w:t xml:space="preserve"> </w:t>
      </w:r>
      <w:r w:rsidR="006E58BC">
        <w:rPr>
          <w:szCs w:val="22"/>
        </w:rPr>
        <w:t>vytýčení všech inženýrských sítí před zahájením realizace stavby a</w:t>
      </w:r>
      <w:r>
        <w:rPr>
          <w:szCs w:val="22"/>
        </w:rPr>
        <w:t> </w:t>
      </w:r>
      <w:r w:rsidR="006E58BC">
        <w:rPr>
          <w:szCs w:val="22"/>
        </w:rPr>
        <w:t>v jejich blízkosti pracovat v souladu s vyjádřeními jednotlivých správců těchto sítí</w:t>
      </w:r>
      <w:r w:rsidR="00B06F56">
        <w:rPr>
          <w:szCs w:val="22"/>
        </w:rPr>
        <w:t>, které jsou součástí dokladové části projektové dokumentace</w:t>
      </w:r>
      <w:r w:rsidR="006E58BC">
        <w:rPr>
          <w:szCs w:val="22"/>
        </w:rPr>
        <w:t>,</w:t>
      </w:r>
    </w:p>
    <w:p w:rsidR="006E58BC" w:rsidRDefault="006E58BC" w:rsidP="004F1366">
      <w:pPr>
        <w:numPr>
          <w:ilvl w:val="0"/>
          <w:numId w:val="24"/>
        </w:numPr>
        <w:spacing w:after="20"/>
        <w:ind w:left="1418" w:hanging="284"/>
        <w:jc w:val="both"/>
        <w:rPr>
          <w:szCs w:val="22"/>
        </w:rPr>
      </w:pPr>
      <w:r>
        <w:rPr>
          <w:szCs w:val="22"/>
        </w:rPr>
        <w:t>dodržování jednotlivých ustanovení zákona č.183/2006 Sb., o územním plánování a</w:t>
      </w:r>
      <w:r w:rsidR="00E46159">
        <w:rPr>
          <w:szCs w:val="22"/>
        </w:rPr>
        <w:t> </w:t>
      </w:r>
      <w:r>
        <w:rPr>
          <w:szCs w:val="22"/>
        </w:rPr>
        <w:t xml:space="preserve">stavebním řádu – Stavební zákon, vč. jeho prováděcích vyhlášek, </w:t>
      </w:r>
      <w:r w:rsidR="00ED0E12">
        <w:rPr>
          <w:szCs w:val="22"/>
        </w:rPr>
        <w:t>a dalších právních předpisů</w:t>
      </w:r>
      <w:r w:rsidR="001C1DCA">
        <w:rPr>
          <w:szCs w:val="22"/>
        </w:rPr>
        <w:t xml:space="preserve"> v platném znění</w:t>
      </w:r>
      <w:r w:rsidR="00ED0E12">
        <w:rPr>
          <w:szCs w:val="22"/>
        </w:rPr>
        <w:t>,</w:t>
      </w:r>
      <w:r w:rsidR="00ED0E12" w:rsidRPr="00ED0E12">
        <w:t xml:space="preserve"> </w:t>
      </w:r>
      <w:r w:rsidR="00ED0E12" w:rsidRPr="00C45416">
        <w:t>zejména týkající se bezpečnosti a ochrany zdraví při práci</w:t>
      </w:r>
      <w:r w:rsidR="00ED0E12">
        <w:t>,</w:t>
      </w:r>
    </w:p>
    <w:p w:rsidR="00FD69DC" w:rsidRDefault="00E46159" w:rsidP="004F1366">
      <w:pPr>
        <w:numPr>
          <w:ilvl w:val="0"/>
          <w:numId w:val="24"/>
        </w:numPr>
        <w:spacing w:after="20"/>
        <w:ind w:left="1418" w:hanging="284"/>
        <w:jc w:val="both"/>
        <w:rPr>
          <w:szCs w:val="22"/>
        </w:rPr>
      </w:pPr>
      <w:r>
        <w:rPr>
          <w:szCs w:val="22"/>
        </w:rPr>
        <w:t xml:space="preserve">dodržování všech podmínek rozhodnutí – stavebního povolení </w:t>
      </w:r>
      <w:r w:rsidR="00E7442A" w:rsidRPr="00E7442A">
        <w:rPr>
          <w:rFonts w:cs="Calibri"/>
          <w:szCs w:val="22"/>
        </w:rPr>
        <w:t>zn. 4/12/VYS/Bla</w:t>
      </w:r>
      <w:r w:rsidR="00E7442A">
        <w:rPr>
          <w:szCs w:val="22"/>
        </w:rPr>
        <w:t xml:space="preserve"> a zn. </w:t>
      </w:r>
      <w:r w:rsidR="00E7442A" w:rsidRPr="00E7442A">
        <w:rPr>
          <w:rFonts w:cs="Calibri"/>
          <w:szCs w:val="22"/>
        </w:rPr>
        <w:t>627/14/VYS/Oud</w:t>
      </w:r>
      <w:r w:rsidR="00E7442A">
        <w:rPr>
          <w:rFonts w:cs="Calibri"/>
          <w:szCs w:val="22"/>
        </w:rPr>
        <w:t>, Č.K 4117/14-2</w:t>
      </w:r>
      <w:r w:rsidR="00E7442A" w:rsidRPr="00E7442A">
        <w:rPr>
          <w:rFonts w:cs="Calibri"/>
          <w:szCs w:val="22"/>
        </w:rPr>
        <w:t xml:space="preserve"> </w:t>
      </w:r>
      <w:r>
        <w:rPr>
          <w:szCs w:val="22"/>
        </w:rPr>
        <w:t xml:space="preserve">a všech </w:t>
      </w:r>
      <w:r w:rsidRPr="00E7442A">
        <w:rPr>
          <w:szCs w:val="22"/>
        </w:rPr>
        <w:t>dalších vyjádření, stanovisek</w:t>
      </w:r>
      <w:r w:rsidR="00DD1B38" w:rsidRPr="00E7442A">
        <w:rPr>
          <w:szCs w:val="22"/>
        </w:rPr>
        <w:t xml:space="preserve"> dotčených orgánů a</w:t>
      </w:r>
      <w:r w:rsidR="00E7442A">
        <w:rPr>
          <w:szCs w:val="22"/>
        </w:rPr>
        <w:t> </w:t>
      </w:r>
      <w:r w:rsidR="00DD1B38" w:rsidRPr="00E7442A">
        <w:rPr>
          <w:szCs w:val="22"/>
        </w:rPr>
        <w:t>správců sítí</w:t>
      </w:r>
      <w:r>
        <w:rPr>
          <w:szCs w:val="22"/>
        </w:rPr>
        <w:t xml:space="preserve">, které jsou </w:t>
      </w:r>
      <w:r w:rsidR="001A7BC0">
        <w:rPr>
          <w:szCs w:val="22"/>
        </w:rPr>
        <w:t xml:space="preserve">součástí </w:t>
      </w:r>
      <w:r w:rsidR="00DD1B38">
        <w:rPr>
          <w:szCs w:val="22"/>
        </w:rPr>
        <w:t>projektové dokumentace</w:t>
      </w:r>
      <w:r w:rsidR="00FD69DC">
        <w:rPr>
          <w:szCs w:val="22"/>
        </w:rPr>
        <w:t>,</w:t>
      </w:r>
    </w:p>
    <w:p w:rsidR="00B06F56" w:rsidRDefault="00FD69DC" w:rsidP="004F1366">
      <w:pPr>
        <w:numPr>
          <w:ilvl w:val="0"/>
          <w:numId w:val="24"/>
        </w:numPr>
        <w:spacing w:after="20"/>
        <w:ind w:left="1418" w:hanging="284"/>
        <w:jc w:val="both"/>
        <w:rPr>
          <w:szCs w:val="22"/>
        </w:rPr>
      </w:pPr>
      <w:r w:rsidRPr="006E58BC" w:rsidDel="00FD69DC">
        <w:rPr>
          <w:szCs w:val="22"/>
        </w:rPr>
        <w:t xml:space="preserve"> </w:t>
      </w:r>
      <w:r w:rsidR="00B06F56">
        <w:rPr>
          <w:szCs w:val="22"/>
        </w:rPr>
        <w:t>pořízení kompletní barevné fotodokumentace stavby a okolí před zahájením prací a</w:t>
      </w:r>
      <w:r w:rsidR="002E5EFF">
        <w:rPr>
          <w:szCs w:val="22"/>
        </w:rPr>
        <w:t> </w:t>
      </w:r>
      <w:r w:rsidR="00B06F56">
        <w:rPr>
          <w:szCs w:val="22"/>
        </w:rPr>
        <w:t>v průběhu provádění stavebních prací - v datové podobě na datovém nosiči (CD, DVD</w:t>
      </w:r>
      <w:r w:rsidR="001C1DCA">
        <w:rPr>
          <w:szCs w:val="22"/>
        </w:rPr>
        <w:t>, FLASH DISK</w:t>
      </w:r>
      <w:r w:rsidR="00B06F56">
        <w:rPr>
          <w:szCs w:val="22"/>
        </w:rPr>
        <w:t>),</w:t>
      </w:r>
    </w:p>
    <w:p w:rsidR="006E58BC" w:rsidRDefault="006E58BC" w:rsidP="004F1366">
      <w:pPr>
        <w:numPr>
          <w:ilvl w:val="0"/>
          <w:numId w:val="24"/>
        </w:numPr>
        <w:ind w:left="1418" w:hanging="284"/>
        <w:jc w:val="both"/>
        <w:rPr>
          <w:rFonts w:cs="Calibri"/>
          <w:szCs w:val="22"/>
        </w:rPr>
      </w:pPr>
      <w:r w:rsidRPr="00936AFF">
        <w:rPr>
          <w:rFonts w:cs="Calibri"/>
          <w:szCs w:val="22"/>
        </w:rPr>
        <w:t>poskytn</w:t>
      </w:r>
      <w:r w:rsidR="00B06F56">
        <w:rPr>
          <w:rFonts w:cs="Calibri"/>
          <w:szCs w:val="22"/>
        </w:rPr>
        <w:t>utí</w:t>
      </w:r>
      <w:r w:rsidRPr="00936AFF">
        <w:rPr>
          <w:rFonts w:cs="Calibri"/>
          <w:szCs w:val="22"/>
        </w:rPr>
        <w:t xml:space="preserve"> objednateli součinnost</w:t>
      </w:r>
      <w:r w:rsidR="00375B26">
        <w:rPr>
          <w:rFonts w:cs="Calibri"/>
          <w:szCs w:val="22"/>
        </w:rPr>
        <w:t>i</w:t>
      </w:r>
      <w:r w:rsidRPr="00936AFF">
        <w:rPr>
          <w:rFonts w:cs="Calibri"/>
          <w:szCs w:val="22"/>
        </w:rPr>
        <w:t xml:space="preserve"> při kolaudaci díla</w:t>
      </w:r>
      <w:r>
        <w:rPr>
          <w:rFonts w:cs="Calibri"/>
          <w:szCs w:val="22"/>
        </w:rPr>
        <w:t>.</w:t>
      </w:r>
    </w:p>
    <w:p w:rsidR="00D94B92" w:rsidRPr="00D94B92" w:rsidRDefault="00D94B92" w:rsidP="004F1366">
      <w:pPr>
        <w:pStyle w:val="Zkladntextodsazen"/>
        <w:numPr>
          <w:ilvl w:val="1"/>
          <w:numId w:val="4"/>
        </w:numPr>
        <w:tabs>
          <w:tab w:val="num" w:pos="1134"/>
        </w:tabs>
        <w:ind w:left="1134" w:hanging="567"/>
        <w:rPr>
          <w:rFonts w:ascii="Calibri" w:hAnsi="Calibri" w:cs="Calibri"/>
          <w:szCs w:val="22"/>
        </w:rPr>
      </w:pPr>
      <w:r w:rsidRPr="00D94B92">
        <w:rPr>
          <w:rFonts w:ascii="Calibri" w:hAnsi="Calibri" w:cs="Calibri"/>
          <w:szCs w:val="22"/>
        </w:rPr>
        <w:t xml:space="preserve">Zhotovitel je povinen zpracovat a předat objednateli při předání díla projekt skutečného provedení stavby </w:t>
      </w:r>
      <w:r w:rsidR="00600DE6">
        <w:rPr>
          <w:rFonts w:ascii="Calibri" w:hAnsi="Calibri" w:cs="Calibri"/>
          <w:szCs w:val="22"/>
        </w:rPr>
        <w:t xml:space="preserve">(dokumentace změn) </w:t>
      </w:r>
      <w:r w:rsidR="00E0766B" w:rsidRPr="00C35F0D">
        <w:rPr>
          <w:rFonts w:ascii="Calibri" w:hAnsi="Calibri" w:cs="Calibri"/>
          <w:szCs w:val="22"/>
        </w:rPr>
        <w:t>v</w:t>
      </w:r>
      <w:r w:rsidR="009374F9">
        <w:rPr>
          <w:rFonts w:ascii="Calibri" w:hAnsi="Calibri" w:cs="Calibri"/>
          <w:szCs w:val="22"/>
        </w:rPr>
        <w:t>e</w:t>
      </w:r>
      <w:r w:rsidR="00E0766B" w:rsidRPr="00C35F0D">
        <w:rPr>
          <w:rFonts w:ascii="Calibri" w:hAnsi="Calibri" w:cs="Calibri"/>
          <w:szCs w:val="22"/>
        </w:rPr>
        <w:t xml:space="preserve"> </w:t>
      </w:r>
      <w:r w:rsidR="009374F9">
        <w:rPr>
          <w:rFonts w:ascii="Calibri" w:hAnsi="Calibri" w:cs="Calibri"/>
          <w:szCs w:val="22"/>
        </w:rPr>
        <w:t>dvou</w:t>
      </w:r>
      <w:r w:rsidR="009374F9" w:rsidRPr="00C35F0D">
        <w:rPr>
          <w:rFonts w:ascii="Calibri" w:hAnsi="Calibri" w:cs="Calibri"/>
          <w:szCs w:val="22"/>
        </w:rPr>
        <w:t xml:space="preserve"> </w:t>
      </w:r>
      <w:r w:rsidR="00E0766B" w:rsidRPr="00C35F0D">
        <w:rPr>
          <w:rFonts w:ascii="Calibri" w:hAnsi="Calibri" w:cs="Calibri"/>
          <w:szCs w:val="22"/>
        </w:rPr>
        <w:t>(</w:t>
      </w:r>
      <w:r w:rsidR="009374F9">
        <w:rPr>
          <w:rFonts w:ascii="Calibri" w:hAnsi="Calibri" w:cs="Calibri"/>
          <w:szCs w:val="22"/>
        </w:rPr>
        <w:t>2</w:t>
      </w:r>
      <w:r w:rsidR="00E0766B" w:rsidRPr="00C35F0D">
        <w:rPr>
          <w:rFonts w:ascii="Calibri" w:hAnsi="Calibri" w:cs="Calibri"/>
          <w:szCs w:val="22"/>
        </w:rPr>
        <w:t>) paré</w:t>
      </w:r>
      <w:r w:rsidR="009374F9">
        <w:rPr>
          <w:rFonts w:ascii="Calibri" w:hAnsi="Calibri" w:cs="Calibri"/>
          <w:szCs w:val="22"/>
        </w:rPr>
        <w:t xml:space="preserve"> + 1 x na CD</w:t>
      </w:r>
      <w:r w:rsidR="00600DE6">
        <w:rPr>
          <w:rFonts w:ascii="Calibri" w:hAnsi="Calibri" w:cs="Calibri"/>
          <w:szCs w:val="22"/>
        </w:rPr>
        <w:t>, pokud byly provedeny oproti projektové dokumentaci pro realizaci stavby</w:t>
      </w:r>
      <w:r w:rsidRPr="00C35F0D">
        <w:rPr>
          <w:rFonts w:ascii="Calibri" w:hAnsi="Calibri" w:cs="Calibri"/>
          <w:szCs w:val="22"/>
        </w:rPr>
        <w:t>. Zároveň</w:t>
      </w:r>
      <w:r w:rsidRPr="00D94B92">
        <w:rPr>
          <w:rFonts w:ascii="Calibri" w:hAnsi="Calibri" w:cs="Calibri"/>
          <w:szCs w:val="22"/>
        </w:rPr>
        <w:t xml:space="preserve"> předá objednateli </w:t>
      </w:r>
      <w:r w:rsidR="001A7BC0">
        <w:rPr>
          <w:rFonts w:ascii="Calibri" w:hAnsi="Calibri" w:cs="Calibri"/>
          <w:szCs w:val="22"/>
        </w:rPr>
        <w:t>originál</w:t>
      </w:r>
      <w:r w:rsidR="001A7BC0" w:rsidRPr="00D94B92">
        <w:rPr>
          <w:rFonts w:ascii="Calibri" w:hAnsi="Calibri" w:cs="Calibri"/>
          <w:szCs w:val="22"/>
        </w:rPr>
        <w:t xml:space="preserve"> </w:t>
      </w:r>
      <w:r w:rsidRPr="00D94B92">
        <w:rPr>
          <w:rFonts w:ascii="Calibri" w:hAnsi="Calibri" w:cs="Calibri"/>
          <w:szCs w:val="22"/>
        </w:rPr>
        <w:t>stavební</w:t>
      </w:r>
      <w:r w:rsidR="001A7BC0">
        <w:rPr>
          <w:rFonts w:ascii="Calibri" w:hAnsi="Calibri" w:cs="Calibri"/>
          <w:szCs w:val="22"/>
        </w:rPr>
        <w:t>ho</w:t>
      </w:r>
      <w:r w:rsidRPr="00D94B92">
        <w:rPr>
          <w:rFonts w:ascii="Calibri" w:hAnsi="Calibri" w:cs="Calibri"/>
          <w:szCs w:val="22"/>
        </w:rPr>
        <w:t xml:space="preserve"> deníku.</w:t>
      </w:r>
    </w:p>
    <w:p w:rsidR="00333F88" w:rsidRPr="00C45416" w:rsidRDefault="00333F88" w:rsidP="004F1366">
      <w:pPr>
        <w:pStyle w:val="Zkladntextodsazen"/>
        <w:numPr>
          <w:ilvl w:val="1"/>
          <w:numId w:val="4"/>
        </w:numPr>
        <w:tabs>
          <w:tab w:val="num" w:pos="1134"/>
        </w:tabs>
        <w:ind w:left="1134" w:hanging="567"/>
        <w:rPr>
          <w:rFonts w:ascii="Calibri" w:hAnsi="Calibri" w:cs="Times New Roman"/>
        </w:rPr>
      </w:pPr>
      <w:r w:rsidRPr="00C45416">
        <w:rPr>
          <w:rFonts w:ascii="Calibri" w:hAnsi="Calibri" w:cs="Times New Roman"/>
        </w:rPr>
        <w:t>Při provádění díla je zhotovitel povinen řídit se pokyny objednatele</w:t>
      </w:r>
      <w:r w:rsidR="00E0766B">
        <w:rPr>
          <w:rFonts w:ascii="Calibri" w:hAnsi="Calibri" w:cs="Times New Roman"/>
        </w:rPr>
        <w:t>.</w:t>
      </w:r>
      <w:r w:rsidRPr="00C45416">
        <w:rPr>
          <w:rFonts w:ascii="Calibri" w:hAnsi="Calibri" w:cs="Times New Roman"/>
        </w:rPr>
        <w:t xml:space="preserve"> Zhotovitel je vždy povinen zkoumat s odbornou péčí vhodnost pokynů objednatele a na případnou nevhodnost je povinen neprodleně písemně upozornit objednatele.</w:t>
      </w:r>
    </w:p>
    <w:p w:rsidR="00333F88" w:rsidRPr="00C45416" w:rsidRDefault="00333F88" w:rsidP="004F1366">
      <w:pPr>
        <w:pStyle w:val="Zkladntextodsazen"/>
        <w:numPr>
          <w:ilvl w:val="1"/>
          <w:numId w:val="4"/>
        </w:numPr>
        <w:tabs>
          <w:tab w:val="num" w:pos="1134"/>
        </w:tabs>
        <w:ind w:left="1134" w:hanging="567"/>
        <w:rPr>
          <w:rFonts w:ascii="Calibri" w:hAnsi="Calibri" w:cs="Times New Roman"/>
        </w:rPr>
      </w:pPr>
      <w:r w:rsidRPr="00C45416">
        <w:rPr>
          <w:rFonts w:ascii="Calibri" w:hAnsi="Calibri" w:cs="Times New Roman"/>
        </w:rPr>
        <w:t xml:space="preserve">Zhotovitel odpovídá objednateli za vhodnost věcí obstaraných k provedení díla. </w:t>
      </w:r>
    </w:p>
    <w:p w:rsidR="00DA059F" w:rsidRDefault="00DA059F" w:rsidP="009241EA">
      <w:pPr>
        <w:numPr>
          <w:ilvl w:val="1"/>
          <w:numId w:val="4"/>
        </w:numPr>
        <w:tabs>
          <w:tab w:val="num" w:pos="1134"/>
        </w:tabs>
        <w:ind w:left="1134" w:hanging="567"/>
        <w:jc w:val="both"/>
      </w:pPr>
      <w:r w:rsidRPr="00C45416">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rsidR="00795A1D" w:rsidRPr="00C45416" w:rsidRDefault="00795A1D" w:rsidP="00795A1D">
      <w:pPr>
        <w:tabs>
          <w:tab w:val="num" w:pos="1343"/>
        </w:tabs>
        <w:jc w:val="both"/>
      </w:pPr>
    </w:p>
    <w:p w:rsidR="00DA059F" w:rsidRPr="00C45416" w:rsidRDefault="00DA059F" w:rsidP="004F1366">
      <w:pPr>
        <w:numPr>
          <w:ilvl w:val="1"/>
          <w:numId w:val="4"/>
        </w:numPr>
        <w:tabs>
          <w:tab w:val="num" w:pos="1134"/>
        </w:tabs>
        <w:ind w:left="1134" w:hanging="567"/>
        <w:jc w:val="both"/>
      </w:pPr>
      <w:r w:rsidRPr="00C45416">
        <w:t>Jestliže v průběhu provádění díla dojde k řádné, tj. objednatelem ve stavebním deníku potvrzené, záměně materiálu, je povinností zhotovitele zachovat při jeho použití minimálně stejnou jakost a stejné vlastnosti, ja</w:t>
      </w:r>
      <w:r w:rsidR="00AA6887" w:rsidRPr="00C45416">
        <w:t xml:space="preserve">ko měl mít původní materiál. </w:t>
      </w:r>
      <w:r w:rsidRPr="00C45416">
        <w:t>Případná záměna materiálu nem</w:t>
      </w:r>
      <w:r w:rsidR="00350398">
        <w:t>á</w:t>
      </w:r>
      <w:r w:rsidRPr="00C45416">
        <w:t xml:space="preserve"> vliv na navýšení ceny díla.</w:t>
      </w:r>
    </w:p>
    <w:p w:rsidR="00FC6C5D" w:rsidRDefault="00FC6C5D" w:rsidP="004F1366">
      <w:pPr>
        <w:numPr>
          <w:ilvl w:val="1"/>
          <w:numId w:val="4"/>
        </w:numPr>
        <w:tabs>
          <w:tab w:val="num" w:pos="1134"/>
        </w:tabs>
        <w:ind w:left="1134" w:hanging="567"/>
        <w:jc w:val="both"/>
      </w:pPr>
      <w:r w:rsidRPr="00C45416">
        <w:t>Dílo musí odpovídat veškerým právním předpisům platným v současné době v ČR, jakož i</w:t>
      </w:r>
      <w:r w:rsidR="00DA059F" w:rsidRPr="00C45416">
        <w:t> </w:t>
      </w:r>
      <w:r w:rsidRPr="00C45416">
        <w:t>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 vad a</w:t>
      </w:r>
      <w:r w:rsidR="00383BC3">
        <w:t> </w:t>
      </w:r>
      <w:r w:rsidRPr="00C45416">
        <w:t>nedodělků v</w:t>
      </w:r>
      <w:r w:rsidR="00350398">
        <w:t xml:space="preserve"> bezvadné </w:t>
      </w:r>
      <w:r w:rsidRPr="00C45416">
        <w:t>kvalitě. Zhotovitel smí použít pouze takové výrobky pro stavbu, které jsou v souladu se zákonem č.</w:t>
      </w:r>
      <w:r w:rsidR="00841584" w:rsidRPr="00C45416">
        <w:t> </w:t>
      </w:r>
      <w:r w:rsidRPr="00C45416">
        <w:t xml:space="preserve"> 183/2006 Sb., o</w:t>
      </w:r>
      <w:r w:rsidR="00DA059F" w:rsidRPr="00C45416">
        <w:t> </w:t>
      </w:r>
      <w:r w:rsidRPr="00C45416">
        <w:t>územním plánování a</w:t>
      </w:r>
      <w:r w:rsidR="00383BC3">
        <w:t> </w:t>
      </w:r>
      <w:r w:rsidRPr="00C45416">
        <w:t>stavebním řádu, ve znění pozdějších předpisů (dále jen „stavební zákon“), dle zákona č.</w:t>
      </w:r>
      <w:r w:rsidR="00383BC3">
        <w:t> </w:t>
      </w:r>
      <w:r w:rsidRPr="00C45416">
        <w:t xml:space="preserve">22/1997 Sb., o technických požadavcích na výrobky, ve znění pozdějších předpisů (dále jen „zákon o technických požadavcích“), </w:t>
      </w:r>
      <w:r w:rsidR="003A0387" w:rsidRPr="00F0683E">
        <w:t>dle zákona 258/2000 Sb., o ochraně veřejného zdraví a</w:t>
      </w:r>
      <w:r w:rsidR="00383BC3">
        <w:t>  </w:t>
      </w:r>
      <w:r w:rsidR="003A0387" w:rsidRPr="00F0683E">
        <w:t xml:space="preserve">změně některých souvisejících zákonů, ve znění pozdějších předpisů, Vyhl. 409/2005 Sb., o hygienických požadavcích na výrobky přicházející do přímého styku s vodou a na úpravu vody, Vyhl. 410/2005 Sb., o hygienických požadavcích na prostory a provoz zařízení a provozoven pro výchovu a vzdělávání dětí a mladistvých, ve znění pozdějších předpisů. </w:t>
      </w:r>
      <w:r w:rsidRPr="00C45416">
        <w:t>Ve smyslu zákona o</w:t>
      </w:r>
      <w:r w:rsidR="00DA059F" w:rsidRPr="00C45416">
        <w:t> </w:t>
      </w:r>
      <w:r w:rsidRPr="00C45416">
        <w:t>technických požadavcích a</w:t>
      </w:r>
      <w:r w:rsidR="00F0683E">
        <w:t> </w:t>
      </w:r>
      <w:r w:rsidRPr="00C45416">
        <w:t>nařízení vlády č. 163/2002 Sb.,</w:t>
      </w:r>
      <w:r w:rsidR="00414014" w:rsidRPr="00C45416">
        <w:t xml:space="preserve"> ve znění pozdějších předpisů,</w:t>
      </w:r>
      <w:r w:rsidRPr="00C45416">
        <w:t xml:space="preserve"> kterým se stanoví technické požadavky na vybrané stavební výrobky, je </w:t>
      </w:r>
      <w:r w:rsidRPr="00A7445A">
        <w:rPr>
          <w:b/>
        </w:rPr>
        <w:t>zhotovitel povinen předat objednateli kopii certifikátů</w:t>
      </w:r>
      <w:r w:rsidR="00A7445A">
        <w:rPr>
          <w:b/>
        </w:rPr>
        <w:t xml:space="preserve"> kvality</w:t>
      </w:r>
      <w:r w:rsidR="00A10D54">
        <w:rPr>
          <w:b/>
        </w:rPr>
        <w:t>,</w:t>
      </w:r>
      <w:r w:rsidR="00A7445A">
        <w:rPr>
          <w:b/>
        </w:rPr>
        <w:t xml:space="preserve"> </w:t>
      </w:r>
      <w:r w:rsidR="00A10D54">
        <w:rPr>
          <w:b/>
        </w:rPr>
        <w:t xml:space="preserve">osvědčení vydaných notifikačním orgánem, </w:t>
      </w:r>
      <w:r w:rsidRPr="00A7445A">
        <w:rPr>
          <w:b/>
        </w:rPr>
        <w:t xml:space="preserve">prohlášení o shodě </w:t>
      </w:r>
      <w:r w:rsidR="00B53C92">
        <w:rPr>
          <w:b/>
        </w:rPr>
        <w:t xml:space="preserve">použitého zateplovacího systému </w:t>
      </w:r>
      <w:r w:rsidR="00B53C92" w:rsidRPr="00B53C92">
        <w:rPr>
          <w:b/>
        </w:rPr>
        <w:t>(tepelně technické vlastnosti, hygienické vlastnosti a požární vlastnosti</w:t>
      </w:r>
      <w:r w:rsidR="00B53C92" w:rsidRPr="00EF734F">
        <w:rPr>
          <w:rFonts w:ascii="Arial" w:hAnsi="Arial" w:cs="Arial"/>
          <w:b/>
          <w:sz w:val="20"/>
          <w:szCs w:val="20"/>
        </w:rPr>
        <w:t>)</w:t>
      </w:r>
      <w:r w:rsidR="00A10D54">
        <w:rPr>
          <w:b/>
        </w:rPr>
        <w:t xml:space="preserve"> i dalších</w:t>
      </w:r>
      <w:r w:rsidR="00383BC3">
        <w:rPr>
          <w:b/>
        </w:rPr>
        <w:t> </w:t>
      </w:r>
      <w:r w:rsidRPr="00A7445A">
        <w:rPr>
          <w:b/>
        </w:rPr>
        <w:t>použitých výrobků</w:t>
      </w:r>
      <w:r w:rsidR="00B53C92">
        <w:rPr>
          <w:b/>
        </w:rPr>
        <w:t xml:space="preserve"> a komponentů</w:t>
      </w:r>
      <w:r w:rsidR="00A10D54">
        <w:rPr>
          <w:b/>
        </w:rPr>
        <w:t xml:space="preserve"> (VZT jednotky, panely FVE ...)</w:t>
      </w:r>
      <w:r w:rsidR="00616B5B">
        <w:rPr>
          <w:b/>
        </w:rPr>
        <w:t xml:space="preserve">. </w:t>
      </w:r>
      <w:r w:rsidR="00A7445A" w:rsidRPr="002B4D0E">
        <w:rPr>
          <w:b/>
          <w:u w:val="single"/>
        </w:rPr>
        <w:t xml:space="preserve">Zhotovitel předá </w:t>
      </w:r>
      <w:r w:rsidR="003670EA" w:rsidRPr="002B4D0E">
        <w:rPr>
          <w:b/>
          <w:u w:val="single"/>
        </w:rPr>
        <w:t xml:space="preserve">před předáním díla </w:t>
      </w:r>
      <w:r w:rsidR="00A7445A" w:rsidRPr="002B4D0E">
        <w:rPr>
          <w:b/>
          <w:u w:val="single"/>
        </w:rPr>
        <w:t>objednateli rovněž prohlášení o</w:t>
      </w:r>
      <w:r w:rsidR="00B06120" w:rsidRPr="002B4D0E">
        <w:rPr>
          <w:b/>
          <w:u w:val="single"/>
        </w:rPr>
        <w:t> </w:t>
      </w:r>
      <w:r w:rsidR="00A7445A" w:rsidRPr="002B4D0E">
        <w:rPr>
          <w:b/>
          <w:u w:val="single"/>
        </w:rPr>
        <w:t>shodě na celou stavbu</w:t>
      </w:r>
      <w:r w:rsidR="00A7445A">
        <w:t xml:space="preserve">.  </w:t>
      </w:r>
      <w:r w:rsidRPr="00C45416">
        <w:t xml:space="preserve"> Předmět díla musí být schopen podávat trvale standardní výkon v</w:t>
      </w:r>
      <w:r w:rsidR="00B06120">
        <w:t> </w:t>
      </w:r>
      <w:r w:rsidRPr="00C45416">
        <w:t>souladu se stanovenými vlastnostmi a kvalitou a plně vyhovovat účelu, pro který je zhotoven.</w:t>
      </w:r>
      <w:r w:rsidR="00B53C92" w:rsidRPr="00B53C92">
        <w:rPr>
          <w:rFonts w:ascii="Arial" w:hAnsi="Arial" w:cs="Arial"/>
          <w:b/>
          <w:color w:val="FF0000"/>
          <w:sz w:val="20"/>
          <w:szCs w:val="20"/>
        </w:rPr>
        <w:t xml:space="preserve"> </w:t>
      </w:r>
    </w:p>
    <w:p w:rsidR="004C492F" w:rsidRDefault="004C492F" w:rsidP="004F1366">
      <w:pPr>
        <w:numPr>
          <w:ilvl w:val="1"/>
          <w:numId w:val="4"/>
        </w:numPr>
        <w:tabs>
          <w:tab w:val="num" w:pos="1134"/>
        </w:tabs>
        <w:ind w:left="1134" w:hanging="567"/>
        <w:jc w:val="both"/>
      </w:pPr>
      <w:r w:rsidRPr="00163313">
        <w:t xml:space="preserve">Zhotovitel prohlašuje, že je oprávněn a </w:t>
      </w:r>
      <w:r>
        <w:t xml:space="preserve">je </w:t>
      </w:r>
      <w:r w:rsidRPr="00163313">
        <w:t xml:space="preserve">odborně způsobilý provádět činnosti dle předmětu díla a že práce budou prováděny pod odborným vedením </w:t>
      </w:r>
      <w:r w:rsidR="00323A15" w:rsidRPr="00163313">
        <w:t>autorizovan</w:t>
      </w:r>
      <w:r w:rsidR="00323A15">
        <w:t>ých</w:t>
      </w:r>
      <w:r w:rsidR="00323A15" w:rsidRPr="00163313">
        <w:t xml:space="preserve"> </w:t>
      </w:r>
      <w:r w:rsidRPr="00163313">
        <w:t xml:space="preserve">osob, </w:t>
      </w:r>
      <w:r w:rsidR="00323A15" w:rsidRPr="00163313">
        <w:t>kter</w:t>
      </w:r>
      <w:r w:rsidR="00323A15">
        <w:t>é</w:t>
      </w:r>
      <w:r w:rsidR="00323A15" w:rsidRPr="00163313">
        <w:t xml:space="preserve"> </w:t>
      </w:r>
      <w:r w:rsidRPr="00163313">
        <w:t xml:space="preserve">zhotovitel uvedl v nabídce </w:t>
      </w:r>
      <w:r w:rsidR="00323A15">
        <w:t>k</w:t>
      </w:r>
      <w:r w:rsidR="00323A15" w:rsidRPr="00163313">
        <w:t xml:space="preserve"> </w:t>
      </w:r>
      <w:r w:rsidRPr="00163313">
        <w:t xml:space="preserve">veřejné zakázce. </w:t>
      </w:r>
    </w:p>
    <w:p w:rsidR="0048680C" w:rsidRPr="00C45416" w:rsidRDefault="00624BDA" w:rsidP="004F1366">
      <w:pPr>
        <w:pStyle w:val="Nadpis4"/>
        <w:numPr>
          <w:ilvl w:val="0"/>
          <w:numId w:val="12"/>
        </w:numPr>
        <w:spacing w:before="120" w:after="240"/>
        <w:ind w:left="714" w:hanging="357"/>
        <w:jc w:val="center"/>
      </w:pPr>
      <w:r w:rsidRPr="00C45416">
        <w:t>CENA A PLATEBNÍ PODMÍNKY</w:t>
      </w:r>
    </w:p>
    <w:p w:rsidR="00AD4A22" w:rsidRPr="00C45416" w:rsidRDefault="00AD4A22" w:rsidP="004F1366">
      <w:pPr>
        <w:numPr>
          <w:ilvl w:val="1"/>
          <w:numId w:val="5"/>
        </w:numPr>
        <w:tabs>
          <w:tab w:val="clear" w:pos="917"/>
          <w:tab w:val="num" w:pos="1134"/>
        </w:tabs>
        <w:spacing w:after="240"/>
        <w:ind w:left="1134" w:hanging="567"/>
        <w:jc w:val="both"/>
      </w:pPr>
      <w:r w:rsidRPr="00C45416">
        <w:t>Objednatel se zavazuje zaplatit zhotoviteli za řádné provedení díla sjednanou cenu:</w:t>
      </w:r>
    </w:p>
    <w:p w:rsidR="004E7C28" w:rsidRPr="0059293B" w:rsidRDefault="004E7C28" w:rsidP="006B7A1C">
      <w:pPr>
        <w:pStyle w:val="Zkladntext"/>
        <w:ind w:left="1134"/>
        <w:jc w:val="both"/>
        <w:rPr>
          <w:rFonts w:ascii="Calibri" w:hAnsi="Calibri"/>
          <w:sz w:val="22"/>
          <w:szCs w:val="22"/>
          <w:lang w:val="cs-CZ"/>
        </w:rPr>
      </w:pPr>
      <w:r w:rsidRPr="00E557BA">
        <w:rPr>
          <w:rFonts w:ascii="Calibri" w:hAnsi="Calibri"/>
          <w:sz w:val="22"/>
          <w:szCs w:val="22"/>
        </w:rPr>
        <w:t xml:space="preserve">Celkem cena za dílo bez DPH činí </w:t>
      </w:r>
      <w:r w:rsidRPr="00E557BA">
        <w:rPr>
          <w:rFonts w:ascii="Calibri" w:hAnsi="Calibri"/>
          <w:sz w:val="22"/>
          <w:szCs w:val="22"/>
        </w:rPr>
        <w:tab/>
      </w:r>
      <w:r w:rsidRPr="00E557BA">
        <w:rPr>
          <w:rFonts w:ascii="Calibri" w:hAnsi="Calibri"/>
          <w:sz w:val="22"/>
          <w:szCs w:val="22"/>
        </w:rPr>
        <w:tab/>
      </w:r>
      <w:r w:rsidRPr="00E557BA">
        <w:rPr>
          <w:rFonts w:ascii="Calibri" w:hAnsi="Calibri"/>
          <w:sz w:val="22"/>
          <w:szCs w:val="22"/>
        </w:rPr>
        <w:tab/>
      </w:r>
      <w:r w:rsidR="004B446C" w:rsidRPr="00E557BA">
        <w:rPr>
          <w:rFonts w:ascii="Calibri" w:hAnsi="Calibri"/>
          <w:sz w:val="22"/>
          <w:szCs w:val="22"/>
          <w:lang w:val="cs-CZ"/>
        </w:rPr>
        <w:tab/>
      </w:r>
      <w:r w:rsidR="00E557BA">
        <w:rPr>
          <w:rFonts w:ascii="Calibri" w:hAnsi="Calibri"/>
          <w:sz w:val="22"/>
          <w:szCs w:val="22"/>
          <w:lang w:val="cs-CZ"/>
        </w:rPr>
        <w:tab/>
      </w:r>
      <w:r w:rsidR="00473604">
        <w:rPr>
          <w:rFonts w:ascii="Calibri" w:hAnsi="Calibri"/>
          <w:sz w:val="22"/>
          <w:szCs w:val="22"/>
          <w:lang w:val="cs-CZ"/>
        </w:rPr>
        <w:t xml:space="preserve">16.581.129,00 </w:t>
      </w:r>
      <w:r w:rsidRPr="0059293B">
        <w:rPr>
          <w:rFonts w:ascii="Calibri" w:hAnsi="Calibri"/>
          <w:sz w:val="22"/>
          <w:szCs w:val="22"/>
        </w:rPr>
        <w:t>Kč</w:t>
      </w:r>
    </w:p>
    <w:p w:rsidR="00DD31A0" w:rsidRPr="0059293B" w:rsidRDefault="00DD31A0" w:rsidP="006B7A1C">
      <w:pPr>
        <w:pStyle w:val="Zkladntext"/>
        <w:ind w:left="1134"/>
        <w:jc w:val="both"/>
        <w:rPr>
          <w:rFonts w:ascii="Calibri" w:hAnsi="Calibri"/>
          <w:b w:val="0"/>
          <w:i/>
          <w:sz w:val="18"/>
          <w:szCs w:val="18"/>
          <w:lang w:val="cs-CZ"/>
        </w:rPr>
      </w:pPr>
      <w:r w:rsidRPr="0059293B">
        <w:rPr>
          <w:rFonts w:ascii="Calibri" w:hAnsi="Calibri"/>
          <w:b w:val="0"/>
          <w:i/>
          <w:sz w:val="18"/>
          <w:szCs w:val="18"/>
          <w:lang w:val="cs-CZ"/>
        </w:rPr>
        <w:t xml:space="preserve">(slovy </w:t>
      </w:r>
      <w:r w:rsidR="00473604">
        <w:rPr>
          <w:rFonts w:ascii="Calibri" w:hAnsi="Calibri"/>
          <w:b w:val="0"/>
          <w:i/>
          <w:sz w:val="18"/>
          <w:szCs w:val="18"/>
          <w:lang w:val="cs-CZ"/>
        </w:rPr>
        <w:t>šestnáctmilionů</w:t>
      </w:r>
      <w:r w:rsidR="00FA2E03">
        <w:rPr>
          <w:rFonts w:ascii="Calibri" w:hAnsi="Calibri"/>
          <w:b w:val="0"/>
          <w:i/>
          <w:sz w:val="18"/>
          <w:szCs w:val="18"/>
          <w:lang w:val="cs-CZ"/>
        </w:rPr>
        <w:t>pětsetosmdesátjedentisícstodvacetdevět korun českých</w:t>
      </w:r>
      <w:r w:rsidRPr="0059293B">
        <w:rPr>
          <w:rFonts w:ascii="Calibri" w:hAnsi="Calibri"/>
          <w:b w:val="0"/>
          <w:i/>
          <w:sz w:val="18"/>
          <w:szCs w:val="18"/>
          <w:lang w:val="cs-CZ"/>
        </w:rPr>
        <w:t>)</w:t>
      </w:r>
    </w:p>
    <w:p w:rsidR="004E7C28" w:rsidRPr="0059293B" w:rsidRDefault="004E7C28" w:rsidP="006B7A1C">
      <w:pPr>
        <w:ind w:left="1134"/>
        <w:jc w:val="both"/>
        <w:rPr>
          <w:b/>
          <w:bCs/>
        </w:rPr>
      </w:pPr>
      <w:r w:rsidRPr="0059293B">
        <w:rPr>
          <w:b/>
          <w:bCs/>
        </w:rPr>
        <w:t>DPH</w:t>
      </w:r>
      <w:r w:rsidRPr="0059293B">
        <w:rPr>
          <w:b/>
          <w:bCs/>
        </w:rPr>
        <w:tab/>
        <w:t>21%</w:t>
      </w:r>
      <w:r w:rsidRPr="0059293B">
        <w:rPr>
          <w:b/>
          <w:bCs/>
        </w:rPr>
        <w:tab/>
      </w:r>
      <w:r w:rsidRPr="0059293B">
        <w:rPr>
          <w:b/>
          <w:bCs/>
        </w:rPr>
        <w:tab/>
      </w:r>
      <w:r w:rsidRPr="0059293B">
        <w:rPr>
          <w:b/>
          <w:bCs/>
        </w:rPr>
        <w:tab/>
        <w:t xml:space="preserve">    </w:t>
      </w:r>
      <w:r w:rsidRPr="0059293B">
        <w:rPr>
          <w:b/>
          <w:bCs/>
        </w:rPr>
        <w:tab/>
      </w:r>
      <w:r w:rsidRPr="0059293B">
        <w:rPr>
          <w:b/>
          <w:bCs/>
        </w:rPr>
        <w:tab/>
      </w:r>
      <w:r w:rsidRPr="0059293B">
        <w:rPr>
          <w:b/>
          <w:bCs/>
        </w:rPr>
        <w:tab/>
      </w:r>
      <w:r w:rsidR="004B446C" w:rsidRPr="0059293B">
        <w:rPr>
          <w:b/>
          <w:bCs/>
        </w:rPr>
        <w:tab/>
      </w:r>
      <w:r w:rsidR="00FA2E03" w:rsidRPr="00FA2E03">
        <w:rPr>
          <w:b/>
          <w:bCs/>
          <w:szCs w:val="22"/>
          <w:lang w:eastAsia="x-none"/>
        </w:rPr>
        <w:t xml:space="preserve">   3.482.037,00</w:t>
      </w:r>
      <w:r w:rsidR="0098398A" w:rsidRPr="00FA2E03">
        <w:rPr>
          <w:b/>
          <w:bCs/>
          <w:szCs w:val="22"/>
          <w:lang w:eastAsia="x-none"/>
        </w:rPr>
        <w:t xml:space="preserve"> </w:t>
      </w:r>
      <w:r w:rsidRPr="00FA2E03">
        <w:rPr>
          <w:b/>
          <w:bCs/>
          <w:szCs w:val="22"/>
          <w:lang w:eastAsia="x-none"/>
        </w:rPr>
        <w:t>Kč</w:t>
      </w:r>
    </w:p>
    <w:p w:rsidR="00DD31A0" w:rsidRPr="0059293B" w:rsidRDefault="00DD31A0" w:rsidP="00DD31A0">
      <w:pPr>
        <w:pStyle w:val="Zkladntext"/>
        <w:ind w:left="1134"/>
        <w:jc w:val="both"/>
        <w:rPr>
          <w:rFonts w:ascii="Calibri" w:hAnsi="Calibri"/>
          <w:b w:val="0"/>
          <w:i/>
          <w:sz w:val="18"/>
          <w:szCs w:val="18"/>
          <w:lang w:val="cs-CZ"/>
        </w:rPr>
      </w:pPr>
      <w:r w:rsidRPr="0059293B">
        <w:rPr>
          <w:rFonts w:ascii="Calibri" w:hAnsi="Calibri"/>
          <w:b w:val="0"/>
          <w:i/>
          <w:sz w:val="18"/>
          <w:szCs w:val="18"/>
          <w:lang w:val="cs-CZ"/>
        </w:rPr>
        <w:t xml:space="preserve">(slovy </w:t>
      </w:r>
      <w:r w:rsidR="00FA2E03">
        <w:rPr>
          <w:rFonts w:ascii="Calibri" w:hAnsi="Calibri"/>
          <w:b w:val="0"/>
          <w:i/>
          <w:sz w:val="18"/>
          <w:szCs w:val="18"/>
          <w:lang w:val="cs-CZ"/>
        </w:rPr>
        <w:t>třimilionyčtyřistaosmdesátdvatisíc</w:t>
      </w:r>
      <w:r w:rsidR="004B3494">
        <w:rPr>
          <w:rFonts w:ascii="Calibri" w:hAnsi="Calibri"/>
          <w:b w:val="0"/>
          <w:i/>
          <w:sz w:val="18"/>
          <w:szCs w:val="18"/>
          <w:lang w:val="cs-CZ"/>
        </w:rPr>
        <w:t>e</w:t>
      </w:r>
      <w:r w:rsidR="00FA2E03">
        <w:rPr>
          <w:rFonts w:ascii="Calibri" w:hAnsi="Calibri"/>
          <w:b w:val="0"/>
          <w:i/>
          <w:sz w:val="18"/>
          <w:szCs w:val="18"/>
          <w:lang w:val="cs-CZ"/>
        </w:rPr>
        <w:t>třicetsedm korun českých</w:t>
      </w:r>
    </w:p>
    <w:p w:rsidR="00DD31A0" w:rsidRPr="0059293B" w:rsidRDefault="004E7C28" w:rsidP="006B7A1C">
      <w:pPr>
        <w:ind w:left="1134"/>
        <w:jc w:val="both"/>
        <w:rPr>
          <w:b/>
          <w:bCs/>
        </w:rPr>
      </w:pPr>
      <w:r w:rsidRPr="0059293B">
        <w:rPr>
          <w:b/>
          <w:bCs/>
        </w:rPr>
        <w:t xml:space="preserve">Celkem cena za dílo včetně 21% DPH činí  </w:t>
      </w:r>
      <w:r w:rsidRPr="0059293B">
        <w:rPr>
          <w:b/>
          <w:bCs/>
        </w:rPr>
        <w:tab/>
      </w:r>
      <w:r w:rsidRPr="0059293B">
        <w:rPr>
          <w:b/>
          <w:bCs/>
        </w:rPr>
        <w:tab/>
      </w:r>
      <w:r w:rsidR="004B446C" w:rsidRPr="0059293B">
        <w:rPr>
          <w:b/>
          <w:bCs/>
        </w:rPr>
        <w:tab/>
      </w:r>
      <w:r w:rsidR="00DD31A0" w:rsidRPr="0059293B">
        <w:rPr>
          <w:b/>
          <w:bCs/>
        </w:rPr>
        <w:tab/>
      </w:r>
      <w:r w:rsidR="004B3494" w:rsidRPr="004B3494">
        <w:rPr>
          <w:b/>
          <w:bCs/>
          <w:szCs w:val="22"/>
          <w:lang w:eastAsia="x-none"/>
        </w:rPr>
        <w:t>20.063.166,00</w:t>
      </w:r>
      <w:r w:rsidR="0098398A" w:rsidRPr="004B3494">
        <w:rPr>
          <w:b/>
          <w:bCs/>
          <w:szCs w:val="22"/>
          <w:lang w:eastAsia="x-none"/>
        </w:rPr>
        <w:t xml:space="preserve">  </w:t>
      </w:r>
      <w:r w:rsidRPr="0059293B">
        <w:rPr>
          <w:b/>
          <w:bCs/>
        </w:rPr>
        <w:t>Kč</w:t>
      </w:r>
    </w:p>
    <w:p w:rsidR="004E7C28" w:rsidRPr="00DD31A0" w:rsidRDefault="00DD31A0" w:rsidP="00DD31A0">
      <w:pPr>
        <w:pStyle w:val="Zkladntext"/>
        <w:ind w:left="1134"/>
        <w:jc w:val="both"/>
        <w:rPr>
          <w:rFonts w:ascii="Calibri" w:hAnsi="Calibri"/>
          <w:b w:val="0"/>
          <w:i/>
          <w:sz w:val="18"/>
          <w:szCs w:val="18"/>
          <w:lang w:val="cs-CZ"/>
        </w:rPr>
      </w:pPr>
      <w:r w:rsidRPr="0059293B">
        <w:rPr>
          <w:rFonts w:ascii="Calibri" w:hAnsi="Calibri"/>
          <w:b w:val="0"/>
          <w:i/>
          <w:sz w:val="18"/>
          <w:szCs w:val="18"/>
          <w:lang w:val="cs-CZ"/>
        </w:rPr>
        <w:t xml:space="preserve">(slovy </w:t>
      </w:r>
      <w:r w:rsidR="004B3494">
        <w:rPr>
          <w:rFonts w:ascii="Calibri" w:hAnsi="Calibri"/>
          <w:b w:val="0"/>
          <w:i/>
          <w:sz w:val="18"/>
          <w:szCs w:val="18"/>
          <w:lang w:val="cs-CZ"/>
        </w:rPr>
        <w:t>dvacetmilionůšedesáttřitisícestošedesátšest korun českých)</w:t>
      </w:r>
    </w:p>
    <w:p w:rsidR="00D3195B" w:rsidRPr="00C45416" w:rsidRDefault="00D3195B" w:rsidP="004F1366">
      <w:pPr>
        <w:numPr>
          <w:ilvl w:val="1"/>
          <w:numId w:val="5"/>
        </w:numPr>
        <w:tabs>
          <w:tab w:val="clear" w:pos="917"/>
          <w:tab w:val="num" w:pos="1134"/>
        </w:tabs>
        <w:ind w:left="1134" w:hanging="567"/>
        <w:jc w:val="both"/>
        <w:rPr>
          <w:b/>
        </w:rPr>
      </w:pPr>
      <w:r w:rsidRPr="00C45416">
        <w:rPr>
          <w:b/>
        </w:rPr>
        <w:t xml:space="preserve">Předmět činnosti dle této smlouvy podléhá režimu přenesení daňové povinnosti, zhotovitel </w:t>
      </w:r>
      <w:r w:rsidR="00E309AE" w:rsidRPr="00C45416">
        <w:rPr>
          <w:b/>
        </w:rPr>
        <w:t xml:space="preserve">je </w:t>
      </w:r>
      <w:r w:rsidRPr="00C45416">
        <w:rPr>
          <w:b/>
        </w:rPr>
        <w:t xml:space="preserve">povinen pro účely uplatňování DPH řídit </w:t>
      </w:r>
      <w:r w:rsidR="00E309AE" w:rsidRPr="00C45416">
        <w:rPr>
          <w:b/>
        </w:rPr>
        <w:t xml:space="preserve">se </w:t>
      </w:r>
      <w:r w:rsidRPr="00C45416">
        <w:rPr>
          <w:b/>
        </w:rPr>
        <w:t>klasifikací CZ-CPA v souladu s</w:t>
      </w:r>
      <w:r w:rsidR="00E309AE">
        <w:rPr>
          <w:b/>
        </w:rPr>
        <w:t> </w:t>
      </w:r>
      <w:r w:rsidRPr="00C45416">
        <w:rPr>
          <w:b/>
        </w:rPr>
        <w:t>§ 92 e) zákona č.</w:t>
      </w:r>
      <w:r w:rsidR="006712A1">
        <w:rPr>
          <w:b/>
        </w:rPr>
        <w:t> </w:t>
      </w:r>
      <w:r w:rsidRPr="00C45416">
        <w:rPr>
          <w:b/>
        </w:rPr>
        <w:t>235/2004 Sb., o dani z přidané hodnoty, ve znění pozdějších předpisů (dále jen „zákon o</w:t>
      </w:r>
      <w:r w:rsidR="0059293B">
        <w:rPr>
          <w:b/>
        </w:rPr>
        <w:t> </w:t>
      </w:r>
      <w:r w:rsidRPr="00C45416">
        <w:rPr>
          <w:b/>
        </w:rPr>
        <w:t xml:space="preserve">dani z přidané hodnoty“), a Pokynem GFŘ D-6 </w:t>
      </w:r>
      <w:r w:rsidR="00E309AE">
        <w:rPr>
          <w:b/>
        </w:rPr>
        <w:t>K</w:t>
      </w:r>
      <w:r w:rsidR="00E309AE" w:rsidRPr="00C45416">
        <w:rPr>
          <w:b/>
        </w:rPr>
        <w:t xml:space="preserve"> </w:t>
      </w:r>
      <w:r w:rsidRPr="00C45416">
        <w:rPr>
          <w:b/>
        </w:rPr>
        <w:t>§ 26 a</w:t>
      </w:r>
      <w:r w:rsidR="00E309AE">
        <w:rPr>
          <w:b/>
        </w:rPr>
        <w:t> K p</w:t>
      </w:r>
      <w:r w:rsidRPr="00C45416">
        <w:rPr>
          <w:b/>
        </w:rPr>
        <w:t>říloze č. 1 pokynu.</w:t>
      </w:r>
    </w:p>
    <w:p w:rsidR="00D3195B" w:rsidRPr="00816DAE" w:rsidRDefault="00D3195B" w:rsidP="004F1366">
      <w:pPr>
        <w:numPr>
          <w:ilvl w:val="1"/>
          <w:numId w:val="5"/>
        </w:numPr>
        <w:tabs>
          <w:tab w:val="clear" w:pos="917"/>
          <w:tab w:val="num" w:pos="1134"/>
        </w:tabs>
        <w:ind w:left="1134" w:hanging="567"/>
        <w:jc w:val="both"/>
        <w:rPr>
          <w:b/>
        </w:rPr>
      </w:pPr>
      <w:r w:rsidRPr="00C45416">
        <w:rPr>
          <w:b/>
        </w:rPr>
        <w:lastRenderedPageBreak/>
        <w:t>Zhotoviteli bude uhrazena cena za dílo bez DPH.</w:t>
      </w:r>
      <w:r w:rsidR="00B06120">
        <w:rPr>
          <w:b/>
        </w:rPr>
        <w:t xml:space="preserve"> </w:t>
      </w:r>
      <w:r w:rsidR="00B06120" w:rsidRPr="00816DAE">
        <w:t>Objednatel je plátcem DPH.</w:t>
      </w:r>
    </w:p>
    <w:p w:rsidR="00865894" w:rsidRPr="00C45416" w:rsidRDefault="00865894" w:rsidP="004F1366">
      <w:pPr>
        <w:numPr>
          <w:ilvl w:val="1"/>
          <w:numId w:val="5"/>
        </w:numPr>
        <w:tabs>
          <w:tab w:val="clear" w:pos="917"/>
          <w:tab w:val="num" w:pos="1134"/>
        </w:tabs>
        <w:ind w:left="1134" w:hanging="567"/>
        <w:jc w:val="both"/>
      </w:pPr>
      <w:r w:rsidRPr="00C45416">
        <w:t>DPH se pro účely této smlouvy rozumí peněžní částka, jejíž výše odpovídá výši daně z</w:t>
      </w:r>
      <w:r w:rsidR="004945C4">
        <w:t> </w:t>
      </w:r>
      <w:r w:rsidRPr="00C45416">
        <w:t xml:space="preserve">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AD7391" w:rsidRDefault="00AD7391" w:rsidP="004F1366">
      <w:pPr>
        <w:numPr>
          <w:ilvl w:val="1"/>
          <w:numId w:val="5"/>
        </w:numPr>
        <w:tabs>
          <w:tab w:val="clear" w:pos="917"/>
          <w:tab w:val="num" w:pos="1134"/>
        </w:tabs>
        <w:ind w:left="1134" w:hanging="567"/>
        <w:jc w:val="both"/>
      </w:pPr>
      <w:r>
        <w:t>Ceny uvedené zhotovitelem v položkovém rozpočtu musí obsahovat všechny náklady související se zhotovením díla, vedlejší náklady související s umístěním stavby, zařízením staveniště i</w:t>
      </w:r>
      <w:r w:rsidR="00AD2D8F">
        <w:t> </w:t>
      </w:r>
      <w:r>
        <w:t xml:space="preserve">veškeré náklady související s plněním zadávacích podmínek. </w:t>
      </w:r>
    </w:p>
    <w:p w:rsidR="00AD2D8F" w:rsidRPr="00C45416" w:rsidRDefault="00AD2D8F" w:rsidP="004F1366">
      <w:pPr>
        <w:numPr>
          <w:ilvl w:val="1"/>
          <w:numId w:val="5"/>
        </w:numPr>
        <w:tabs>
          <w:tab w:val="clear" w:pos="917"/>
          <w:tab w:val="num" w:pos="1134"/>
        </w:tabs>
        <w:ind w:left="1134" w:hanging="567"/>
        <w:jc w:val="both"/>
      </w:pPr>
      <w:r>
        <w:t>Nedílnou součástí této smlouvy je krycí list rozpočtu</w:t>
      </w:r>
      <w:r w:rsidR="009C0840">
        <w:t>, rekapitulace objektů stavby soupisu prací</w:t>
      </w:r>
      <w:r w:rsidR="004A29A2">
        <w:t>,</w:t>
      </w:r>
      <w:r w:rsidR="009C0840">
        <w:t xml:space="preserve"> rekapitulace členění soupisu prací</w:t>
      </w:r>
      <w:r w:rsidR="004A29A2">
        <w:t xml:space="preserve"> a položkový rozpočet</w:t>
      </w:r>
      <w:r>
        <w:t>. Cena v něm uvedená se shoduje s cenou uvedenou</w:t>
      </w:r>
      <w:r w:rsidR="009D5E32">
        <w:t xml:space="preserve"> v nabídce zhotovitele a cenou uvedenou</w:t>
      </w:r>
      <w:r>
        <w:t xml:space="preserve"> v čl. IV odst. 4.1. této Smlouvy. Soupis prací s výkazem výměr, který bude předkládán objednateli před fakturací, bude plně odpovídat soupisu prací a výkazu výměr předloženého v nabídce zhotovitele.</w:t>
      </w:r>
    </w:p>
    <w:p w:rsidR="00B27559" w:rsidRPr="00B27559" w:rsidRDefault="00B27559" w:rsidP="00B27559">
      <w:pPr>
        <w:numPr>
          <w:ilvl w:val="1"/>
          <w:numId w:val="5"/>
        </w:numPr>
        <w:tabs>
          <w:tab w:val="clear" w:pos="917"/>
          <w:tab w:val="num" w:pos="1134"/>
        </w:tabs>
        <w:ind w:left="1134" w:hanging="567"/>
        <w:jc w:val="both"/>
        <w:rPr>
          <w:b/>
        </w:rPr>
      </w:pPr>
      <w:r w:rsidRPr="00DA690A">
        <w:rPr>
          <w:b/>
          <w:u w:val="single"/>
        </w:rPr>
        <w:t xml:space="preserve">Součástí díla je zhotovení dokumentace skutečného provedení stavby a též </w:t>
      </w:r>
      <w:r w:rsidRPr="00645800">
        <w:rPr>
          <w:b/>
          <w:u w:val="single"/>
        </w:rPr>
        <w:t>zhotovení dílenských a konstrukčních výkresů,</w:t>
      </w:r>
      <w:r w:rsidRPr="00645800">
        <w:rPr>
          <w:b/>
        </w:rPr>
        <w:t xml:space="preserve"> </w:t>
      </w:r>
      <w:r w:rsidRPr="00B27559">
        <w:rPr>
          <w:b/>
        </w:rPr>
        <w:t>pokud je jich k provedení díla zapotřebí, provedení veškerých zkoušek, měření</w:t>
      </w:r>
      <w:r w:rsidR="00D229BA">
        <w:rPr>
          <w:b/>
        </w:rPr>
        <w:t>,</w:t>
      </w:r>
      <w:r w:rsidRPr="00B27559">
        <w:rPr>
          <w:b/>
        </w:rPr>
        <w:t xml:space="preserve"> atestů k prokázání požadovaných kvalitativních parametrů předmětu díla, pokud je vyžadují obecně závazné předpisy, technické normy nebo pokud je předpokládá projektová dokumentace, případně technologické postupy výrobců na stavbě použitých materiálů a výrobků, dále zajištění indiv</w:t>
      </w:r>
      <w:r>
        <w:rPr>
          <w:b/>
        </w:rPr>
        <w:t>i</w:t>
      </w:r>
      <w:r w:rsidRPr="00B27559">
        <w:rPr>
          <w:b/>
        </w:rPr>
        <w:t>duálních a komplexních zkoušek včetně návrhu jejich postupu.</w:t>
      </w:r>
    </w:p>
    <w:p w:rsidR="00B27559" w:rsidRDefault="00AD4A22" w:rsidP="00B27559">
      <w:pPr>
        <w:numPr>
          <w:ilvl w:val="1"/>
          <w:numId w:val="5"/>
        </w:numPr>
        <w:tabs>
          <w:tab w:val="clear" w:pos="917"/>
          <w:tab w:val="num" w:pos="1134"/>
        </w:tabs>
        <w:ind w:left="1134" w:hanging="567"/>
        <w:jc w:val="both"/>
      </w:pPr>
      <w:r w:rsidRPr="0035672B">
        <w:rPr>
          <w:b/>
        </w:rPr>
        <w:t xml:space="preserve">Cena za dílo je úplná a konečná </w:t>
      </w:r>
      <w:r w:rsidR="00B27559">
        <w:rPr>
          <w:b/>
        </w:rPr>
        <w:t xml:space="preserve">a </w:t>
      </w:r>
      <w:r w:rsidR="00B27559" w:rsidRPr="00B27559">
        <w:rPr>
          <w:b/>
        </w:rPr>
        <w:t>zahrnuje veškeré práce a dodávky nezbytné pro kvalitní zhotovení díla</w:t>
      </w:r>
      <w:r w:rsidR="00B27559">
        <w:rPr>
          <w:b/>
        </w:rPr>
        <w:t xml:space="preserve">, </w:t>
      </w:r>
      <w:r w:rsidRPr="0035672B">
        <w:rPr>
          <w:b/>
        </w:rPr>
        <w:t xml:space="preserve">zahrnuje </w:t>
      </w:r>
      <w:r w:rsidR="00B27559">
        <w:rPr>
          <w:b/>
        </w:rPr>
        <w:t xml:space="preserve">i </w:t>
      </w:r>
      <w:r w:rsidRPr="0035672B">
        <w:rPr>
          <w:b/>
        </w:rPr>
        <w:t>veškeré náklady a poplatky související se zhotovením a dodáním díla</w:t>
      </w:r>
      <w:r w:rsidRPr="00C45416">
        <w:t xml:space="preserve"> a se splněním povinností zhotovitele</w:t>
      </w:r>
      <w:r w:rsidR="0035672B">
        <w:t xml:space="preserve"> (</w:t>
      </w:r>
      <w:r w:rsidR="00541B95" w:rsidRPr="00D229BA">
        <w:t>n</w:t>
      </w:r>
      <w:r w:rsidR="0035672B" w:rsidRPr="00D229BA">
        <w:t xml:space="preserve">áklady a poplatky se rozumí zejména např. náklady </w:t>
      </w:r>
      <w:r w:rsidR="0047136F" w:rsidRPr="00D229BA">
        <w:t xml:space="preserve">na </w:t>
      </w:r>
      <w:r w:rsidR="00AD7391" w:rsidRPr="00D229BA">
        <w:t>zhotovení</w:t>
      </w:r>
      <w:r w:rsidR="0035672B" w:rsidRPr="00D229BA">
        <w:t xml:space="preserve"> </w:t>
      </w:r>
      <w:r w:rsidR="00B27559" w:rsidRPr="00D229BA">
        <w:t>dílenské dokumentace,</w:t>
      </w:r>
      <w:r w:rsidR="00B27559">
        <w:t xml:space="preserve"> </w:t>
      </w:r>
      <w:r w:rsidR="00D229BA">
        <w:t xml:space="preserve">projektovou dokumentaci </w:t>
      </w:r>
      <w:r w:rsidR="0035672B">
        <w:t xml:space="preserve">skutečného provedení stavby; náklady na </w:t>
      </w:r>
      <w:r w:rsidR="0047136F">
        <w:t xml:space="preserve">zařízení staveniště, na </w:t>
      </w:r>
      <w:r w:rsidR="00B27559">
        <w:t xml:space="preserve">dopravu, na </w:t>
      </w:r>
      <w:r w:rsidR="0035672B">
        <w:t>zajištění požadovaných certifikátů, osvědčení a</w:t>
      </w:r>
      <w:r w:rsidR="00DA690A">
        <w:t> </w:t>
      </w:r>
      <w:r w:rsidR="0035672B">
        <w:t>zkoušek; náklady za skládkovné apod.).</w:t>
      </w:r>
      <w:r w:rsidRPr="00C45416">
        <w:t xml:space="preserve"> </w:t>
      </w:r>
    </w:p>
    <w:p w:rsidR="00CC6E74" w:rsidRDefault="00063DD6" w:rsidP="00B27559">
      <w:pPr>
        <w:numPr>
          <w:ilvl w:val="1"/>
          <w:numId w:val="5"/>
        </w:numPr>
        <w:tabs>
          <w:tab w:val="clear" w:pos="917"/>
          <w:tab w:val="num" w:pos="1134"/>
        </w:tabs>
        <w:ind w:left="1134" w:hanging="567"/>
        <w:jc w:val="both"/>
      </w:pPr>
      <w:r w:rsidRPr="00B27559">
        <w:t xml:space="preserve">Úhrada </w:t>
      </w:r>
      <w:r w:rsidRPr="00C45416">
        <w:t xml:space="preserve">ceny za dílo bude realizována na základě zhotovitelem vystavené faktury. </w:t>
      </w:r>
      <w:r w:rsidR="008D5D03" w:rsidRPr="00C45416">
        <w:t xml:space="preserve">Zhotovitel je oprávněn vystavit v průběhu plnění díla </w:t>
      </w:r>
      <w:r w:rsidR="0035672B">
        <w:t xml:space="preserve">vždy ke konci kalendářního měsíce </w:t>
      </w:r>
      <w:r w:rsidR="008D5D03" w:rsidRPr="00C45416">
        <w:t xml:space="preserve">dílčí </w:t>
      </w:r>
      <w:r w:rsidR="0052680D" w:rsidRPr="00C45416">
        <w:t>faktur</w:t>
      </w:r>
      <w:r w:rsidR="0052680D">
        <w:t>u</w:t>
      </w:r>
      <w:r w:rsidR="00AD2D8F">
        <w:t xml:space="preserve"> (daňový doklad)</w:t>
      </w:r>
      <w:r w:rsidR="0052680D" w:rsidRPr="00C45416">
        <w:t xml:space="preserve"> </w:t>
      </w:r>
      <w:r w:rsidR="008D5D03" w:rsidRPr="00C45416">
        <w:t>na úhradu části hodnoty skutečně provedených prací oceněných na základě výkazu výměr</w:t>
      </w:r>
      <w:r w:rsidR="00350398">
        <w:t>,</w:t>
      </w:r>
      <w:r w:rsidR="008D5D03" w:rsidRPr="00C45416">
        <w:t xml:space="preserve"> objednatelem předem potvrzených a odsouhlasených prací. Odsouhlasení provedených prací objednatelem</w:t>
      </w:r>
      <w:r w:rsidR="00C45C52">
        <w:t xml:space="preserve"> pověřenou osobou (technickým dozorem </w:t>
      </w:r>
      <w:r w:rsidR="0035672B">
        <w:t>stavebníka</w:t>
      </w:r>
      <w:r w:rsidR="00C45C52">
        <w:t>)</w:t>
      </w:r>
      <w:r w:rsidR="008D5D03" w:rsidRPr="00C45416">
        <w:t xml:space="preserve"> je nezbytnou podmínkou pro vystavení každé faktury, když nedílnou přílohou faktury je objednatelem</w:t>
      </w:r>
      <w:r w:rsidR="0052680D">
        <w:t>,</w:t>
      </w:r>
      <w:r w:rsidR="00C45C52">
        <w:t xml:space="preserve"> </w:t>
      </w:r>
      <w:r w:rsidR="0052680D">
        <w:t xml:space="preserve">či </w:t>
      </w:r>
      <w:r w:rsidR="00C45C52">
        <w:t>jím pověřenou osobou (</w:t>
      </w:r>
      <w:r w:rsidR="0055597A">
        <w:t>technický dozor stavebníka</w:t>
      </w:r>
      <w:r w:rsidR="00C45C52">
        <w:t>)</w:t>
      </w:r>
      <w:r w:rsidR="0052680D">
        <w:t>,</w:t>
      </w:r>
      <w:r w:rsidR="008D5D03" w:rsidRPr="00C45416">
        <w:t xml:space="preserve"> podepsaný soupis prací</w:t>
      </w:r>
      <w:r w:rsidR="00AD2D8F">
        <w:t xml:space="preserve"> (bez tohoto soupisu je faktura neúplná)</w:t>
      </w:r>
      <w:r w:rsidRPr="00C45416">
        <w:t>.</w:t>
      </w:r>
      <w:r w:rsidR="00CC6E74">
        <w:t xml:space="preserve"> </w:t>
      </w:r>
      <w:r w:rsidR="00CC6E74" w:rsidRPr="00CC6E74">
        <w:t>Nedojde-li mezi oběma stranami k dohodě při odsouhlasení množství či druhu provedených prací, je zhotovitel oprávněn fakturovat pouze práce, u kterých nedošlo k rozporu.</w:t>
      </w:r>
      <w:r w:rsidR="00986A7E">
        <w:t xml:space="preserve"> </w:t>
      </w:r>
      <w:r w:rsidR="00AD2D8F">
        <w:t xml:space="preserve">Splatnost dílčích faktur je třicet (30) kalendářních dnů </w:t>
      </w:r>
      <w:r w:rsidR="00AD2D8F" w:rsidRPr="00C45416">
        <w:t>dne doručení objednateli</w:t>
      </w:r>
      <w:r w:rsidR="00AD2D8F">
        <w:t>. Dnem zdanitelného plnění je poslední den příslušného měsíce.</w:t>
      </w:r>
    </w:p>
    <w:p w:rsidR="0055597A" w:rsidRPr="00C45416" w:rsidRDefault="0055597A" w:rsidP="00DA690A">
      <w:pPr>
        <w:numPr>
          <w:ilvl w:val="1"/>
          <w:numId w:val="5"/>
        </w:numPr>
        <w:tabs>
          <w:tab w:val="clear" w:pos="917"/>
          <w:tab w:val="num" w:pos="1134"/>
        </w:tabs>
        <w:ind w:left="1134" w:hanging="567"/>
        <w:jc w:val="both"/>
      </w:pPr>
      <w:r w:rsidRPr="00C45416">
        <w:t>Faktura musí obsahovat náležitosti daňového dokladu dle zákona č. 235/2004 Sb., o</w:t>
      </w:r>
      <w:r>
        <w:t> </w:t>
      </w:r>
      <w:r w:rsidRPr="00C45416">
        <w:t xml:space="preserve">dani z přidané hodnoty, ve znění pozdějších předpisů. </w:t>
      </w:r>
    </w:p>
    <w:p w:rsidR="0055597A" w:rsidRDefault="0055597A" w:rsidP="00DA690A">
      <w:pPr>
        <w:numPr>
          <w:ilvl w:val="1"/>
          <w:numId w:val="5"/>
        </w:numPr>
        <w:tabs>
          <w:tab w:val="clear" w:pos="917"/>
          <w:tab w:val="num" w:pos="1134"/>
        </w:tabs>
        <w:ind w:left="1134" w:hanging="567"/>
        <w:jc w:val="both"/>
      </w:pPr>
      <w:r w:rsidRPr="00C45416">
        <w:t xml:space="preserve">Jsou-li splněny veškeré podmínky této smlouvy a příslušných právních předpisů pro vystavení závěrečné faktury, činí její splatnost třicet (30) kalendářních dnů ode dne jejího doručení </w:t>
      </w:r>
      <w:r w:rsidRPr="00C45416">
        <w:lastRenderedPageBreak/>
        <w:t>objednateli. Nedílnou přílohou konečné faktury je objednatelem podepsaný předávací protokol, popř. objednatelem podepsané potvrzení o odstranění všech vad a nedodělků zjištěných při předání díla.</w:t>
      </w:r>
    </w:p>
    <w:p w:rsidR="0055597A" w:rsidRPr="00391B79" w:rsidRDefault="0055597A" w:rsidP="00DA690A">
      <w:pPr>
        <w:numPr>
          <w:ilvl w:val="1"/>
          <w:numId w:val="5"/>
        </w:numPr>
        <w:tabs>
          <w:tab w:val="clear" w:pos="917"/>
          <w:tab w:val="num" w:pos="1134"/>
        </w:tabs>
        <w:ind w:left="1134" w:hanging="567"/>
        <w:jc w:val="both"/>
      </w:pPr>
      <w:r w:rsidRPr="00DA690A">
        <w:t>Každá faktura musí být označena číslem a názvem projektu.</w:t>
      </w:r>
      <w:r w:rsidRPr="00AC01F6">
        <w:t xml:space="preserve"> Zhotovitel předloží objednateli vždy dva </w:t>
      </w:r>
      <w:r w:rsidR="004F1D1C">
        <w:t xml:space="preserve">(2) </w:t>
      </w:r>
      <w:r w:rsidRPr="00AC01F6">
        <w:t>originály daňových účetních dokladů (faktur) vč. soupisu provedených prací potvrzeného technickým dozorem stavebníka. Faktura vč. všech povinných náležitostí musí být předložena objednateli nejpozději do desátého (10.) dne následujícího měsíce</w:t>
      </w:r>
      <w:r w:rsidRPr="00391B79">
        <w:t xml:space="preserve"> </w:t>
      </w:r>
      <w:r w:rsidRPr="0004172B">
        <w:t>po ukončení příslušného fakturačního období.</w:t>
      </w:r>
    </w:p>
    <w:p w:rsidR="00DA690A" w:rsidRDefault="00DA0F11" w:rsidP="00DA690A">
      <w:pPr>
        <w:numPr>
          <w:ilvl w:val="1"/>
          <w:numId w:val="5"/>
        </w:numPr>
        <w:tabs>
          <w:tab w:val="clear" w:pos="917"/>
          <w:tab w:val="num" w:pos="1134"/>
        </w:tabs>
        <w:ind w:left="1134" w:hanging="567"/>
        <w:jc w:val="both"/>
      </w:pPr>
      <w:r w:rsidRPr="00DA690A">
        <w:t xml:space="preserve">Objednatel zaplatí </w:t>
      </w:r>
      <w:r w:rsidR="00986A7E" w:rsidRPr="00DA690A">
        <w:t>z</w:t>
      </w:r>
      <w:r w:rsidRPr="00DA690A">
        <w:t>hotoviteli na základě vystavených a odsouhlasených</w:t>
      </w:r>
      <w:r w:rsidR="00986A7E" w:rsidRPr="00DA690A">
        <w:t xml:space="preserve"> faktur částku až do výše 9</w:t>
      </w:r>
      <w:r w:rsidRPr="00DA690A">
        <w:t xml:space="preserve">0 % celkové hodnoty díla dle čl. IV. odst. 4.1 Smlouvy. </w:t>
      </w:r>
      <w:r w:rsidR="00DA690A" w:rsidRPr="00937490">
        <w:t>Pozastávku ve výši 10 % zadavatel dodavateli doplatí takto:</w:t>
      </w:r>
    </w:p>
    <w:p w:rsidR="00DA690A" w:rsidRPr="000A1B10" w:rsidRDefault="00DA690A" w:rsidP="00DA690A">
      <w:pPr>
        <w:numPr>
          <w:ilvl w:val="0"/>
          <w:numId w:val="35"/>
        </w:numPr>
        <w:jc w:val="both"/>
        <w:rPr>
          <w:rFonts w:cs="Arial"/>
        </w:rPr>
      </w:pPr>
      <w:r>
        <w:rPr>
          <w:rFonts w:cs="Arial"/>
        </w:rPr>
        <w:t>č</w:t>
      </w:r>
      <w:r w:rsidRPr="000A1B10">
        <w:rPr>
          <w:rFonts w:cs="Arial"/>
        </w:rPr>
        <w:t xml:space="preserve">ástka rovnající se 50% z celkové hodnoty pozastávky (tj. </w:t>
      </w:r>
      <w:r>
        <w:rPr>
          <w:rFonts w:cs="Arial"/>
        </w:rPr>
        <w:t xml:space="preserve">5 </w:t>
      </w:r>
      <w:r w:rsidRPr="000A1B10">
        <w:rPr>
          <w:rFonts w:cs="Arial"/>
        </w:rPr>
        <w:t>% ze sjednané ceny díla bez DPH) bude uhrazena zadavatelem dodavateli bez zbytečného odkladu po úspěšném protokolárním předání a převzetí celého díla (na základě předávacího protokolu).</w:t>
      </w:r>
    </w:p>
    <w:p w:rsidR="00DA690A" w:rsidRPr="00DA690A" w:rsidRDefault="00DA690A" w:rsidP="00DA690A">
      <w:pPr>
        <w:numPr>
          <w:ilvl w:val="0"/>
          <w:numId w:val="35"/>
        </w:numPr>
        <w:jc w:val="both"/>
        <w:rPr>
          <w:rFonts w:cs="Arial"/>
        </w:rPr>
      </w:pPr>
      <w:r>
        <w:rPr>
          <w:rFonts w:cs="Arial"/>
        </w:rPr>
        <w:t>č</w:t>
      </w:r>
      <w:r w:rsidRPr="000A1B10">
        <w:rPr>
          <w:rFonts w:cs="Arial"/>
        </w:rPr>
        <w:t xml:space="preserve">ástka rovnající se zbývajícím 50% z celkové hodnoty pozastávky (tj. </w:t>
      </w:r>
      <w:r>
        <w:rPr>
          <w:rFonts w:cs="Arial"/>
        </w:rPr>
        <w:t xml:space="preserve">5 </w:t>
      </w:r>
      <w:r w:rsidRPr="000A1B10">
        <w:rPr>
          <w:rFonts w:cs="Arial"/>
        </w:rPr>
        <w:t xml:space="preserve">% ze sjednané ceny díla bez DPH) bude </w:t>
      </w:r>
      <w:r>
        <w:rPr>
          <w:rFonts w:cs="Arial"/>
        </w:rPr>
        <w:t>uhrazena po vydání pravomocného kolaudačního</w:t>
      </w:r>
      <w:r w:rsidRPr="000A1B10">
        <w:rPr>
          <w:rFonts w:cs="Arial"/>
        </w:rPr>
        <w:t xml:space="preserve"> souhlasu.</w:t>
      </w:r>
    </w:p>
    <w:p w:rsidR="00E17C9F" w:rsidRPr="00C45416" w:rsidRDefault="00AD4A22" w:rsidP="00DA690A">
      <w:pPr>
        <w:numPr>
          <w:ilvl w:val="1"/>
          <w:numId w:val="5"/>
        </w:numPr>
        <w:tabs>
          <w:tab w:val="clear" w:pos="917"/>
          <w:tab w:val="num" w:pos="1134"/>
        </w:tabs>
        <w:ind w:left="1134" w:hanging="567"/>
        <w:jc w:val="both"/>
      </w:pPr>
      <w:r w:rsidRPr="00C45416">
        <w:t>V případě, že faktur</w:t>
      </w:r>
      <w:r w:rsidR="00930200" w:rsidRPr="00C45416">
        <w:t>a</w:t>
      </w:r>
      <w:r w:rsidRPr="00C45416">
        <w:t xml:space="preserve"> vystaven</w:t>
      </w:r>
      <w:r w:rsidR="00930200" w:rsidRPr="00C45416">
        <w:t>á</w:t>
      </w:r>
      <w:r w:rsidRPr="00C45416">
        <w:t xml:space="preserve"> zhotovitelem nebud</w:t>
      </w:r>
      <w:r w:rsidR="00930200" w:rsidRPr="00C45416">
        <w:t>e</w:t>
      </w:r>
      <w:r w:rsidRPr="00C45416">
        <w:t xml:space="preserve"> mít předepsané náležitosti stanovené pro daňový doklad, nebo budou obsahovat údaje v  rozporu s  touto smlouvou, nebudou objednatelem proplaceny a objednatel je vrátí zpět zhotoviteli k doplnění či opravě. Doba splatnosti opravených, resp. doplněných faktur je stejná jako původní dohodnutá lhůta a její běh počíná dnem vystavení opravených nebo doplněných faktur, není však kratší než </w:t>
      </w:r>
      <w:r w:rsidR="00865894" w:rsidRPr="00C45416">
        <w:t xml:space="preserve">třicet </w:t>
      </w:r>
      <w:r w:rsidRPr="00C45416">
        <w:t>(</w:t>
      </w:r>
      <w:r w:rsidR="00865894" w:rsidRPr="00C45416">
        <w:t>30</w:t>
      </w:r>
      <w:r w:rsidRPr="00C45416">
        <w:t>) dnů od doručení opravených faktur obsahujících veškeré náležitosti stanovené zákonem či touto smlouvou objednateli.</w:t>
      </w:r>
    </w:p>
    <w:p w:rsidR="00EE2704" w:rsidRDefault="00082670" w:rsidP="00DA690A">
      <w:pPr>
        <w:numPr>
          <w:ilvl w:val="1"/>
          <w:numId w:val="5"/>
        </w:numPr>
        <w:tabs>
          <w:tab w:val="clear" w:pos="917"/>
          <w:tab w:val="num" w:pos="1134"/>
        </w:tabs>
        <w:ind w:left="1134" w:hanging="567"/>
        <w:jc w:val="both"/>
      </w:pPr>
      <w:r w:rsidRPr="00C45416">
        <w:t xml:space="preserve">Zhotovitel </w:t>
      </w:r>
      <w:r w:rsidR="00EE2704" w:rsidRPr="00C45416">
        <w:t>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w:t>
      </w:r>
      <w:r w:rsidR="00E6778A" w:rsidRPr="00C45416">
        <w:t> </w:t>
      </w:r>
      <w:r w:rsidR="00EE2704" w:rsidRPr="00C45416">
        <w:t xml:space="preserve">objednatel vyzve </w:t>
      </w:r>
      <w:r w:rsidRPr="00C45416">
        <w:t>zhotovitele</w:t>
      </w:r>
      <w:r w:rsidR="00EE2704" w:rsidRPr="00C45416">
        <w:t xml:space="preserve"> k jeho doplnění. Do okamžiku doplnění si objednatel vyhrazuje právo neuskutečnit platbu na základě tohoto daňového dokladu.</w:t>
      </w:r>
    </w:p>
    <w:p w:rsidR="0004094B" w:rsidRDefault="007E38C0" w:rsidP="00DA690A">
      <w:pPr>
        <w:numPr>
          <w:ilvl w:val="1"/>
          <w:numId w:val="5"/>
        </w:numPr>
        <w:tabs>
          <w:tab w:val="clear" w:pos="917"/>
          <w:tab w:val="num" w:pos="1134"/>
        </w:tabs>
        <w:ind w:left="1134" w:hanging="567"/>
        <w:jc w:val="both"/>
      </w:pPr>
      <w:r>
        <w:t>Zhotovitel uhradí objednateli spotřebované energie</w:t>
      </w:r>
      <w:r w:rsidR="00417BB3">
        <w:t xml:space="preserve">, na které mu objednatel umožní napojení </w:t>
      </w:r>
      <w:r w:rsidR="00417BB3" w:rsidRPr="00417BB3">
        <w:t>v souladu s čl. X odst</w:t>
      </w:r>
      <w:r w:rsidR="00417BB3" w:rsidRPr="00AD2D8F">
        <w:t>. 10.</w:t>
      </w:r>
      <w:r w:rsidR="00AD2D8F" w:rsidRPr="00AD2D8F">
        <w:t>3</w:t>
      </w:r>
      <w:r w:rsidR="00AD2D8F" w:rsidRPr="00417BB3">
        <w:t xml:space="preserve"> </w:t>
      </w:r>
      <w:r w:rsidRPr="00417BB3">
        <w:t>(elektrická energie, voda)</w:t>
      </w:r>
      <w:r w:rsidR="00417BB3" w:rsidRPr="00417BB3">
        <w:t>,</w:t>
      </w:r>
      <w:r w:rsidRPr="00417BB3">
        <w:t xml:space="preserve"> na základě osazeného podružného měření</w:t>
      </w:r>
      <w:r w:rsidR="00417BB3">
        <w:t>,</w:t>
      </w:r>
      <w:r w:rsidRPr="00417BB3">
        <w:t xml:space="preserve"> </w:t>
      </w:r>
      <w:r w:rsidR="00417BB3" w:rsidRPr="00417BB3">
        <w:t>nejpozději do čtrnácti (14) pracovních</w:t>
      </w:r>
      <w:r w:rsidR="00417BB3">
        <w:t xml:space="preserve"> dnů od předání díla objednateli</w:t>
      </w:r>
      <w:r w:rsidR="001A7BC0">
        <w:t>, na základě vyúčtování objednatele</w:t>
      </w:r>
      <w:r>
        <w:t xml:space="preserve">      </w:t>
      </w:r>
    </w:p>
    <w:p w:rsidR="0015168C" w:rsidRPr="009C4D37" w:rsidRDefault="0015168C" w:rsidP="00D229BA">
      <w:pPr>
        <w:numPr>
          <w:ilvl w:val="1"/>
          <w:numId w:val="5"/>
        </w:numPr>
        <w:tabs>
          <w:tab w:val="clear" w:pos="917"/>
          <w:tab w:val="num" w:pos="1134"/>
        </w:tabs>
        <w:spacing w:after="0"/>
        <w:ind w:left="1134" w:hanging="567"/>
        <w:jc w:val="both"/>
      </w:pPr>
      <w:r w:rsidRPr="009C4D37">
        <w:t xml:space="preserve">Podmínky zvýšení a snížení ceny za provedení </w:t>
      </w:r>
      <w:r w:rsidR="009E10AF" w:rsidRPr="009C4D37">
        <w:t>d</w:t>
      </w:r>
      <w:r w:rsidRPr="009C4D37">
        <w:t>íla:</w:t>
      </w:r>
    </w:p>
    <w:p w:rsidR="005D1B4E" w:rsidRPr="00A57A5F" w:rsidRDefault="0015168C" w:rsidP="00DA690A">
      <w:pPr>
        <w:numPr>
          <w:ilvl w:val="1"/>
          <w:numId w:val="36"/>
        </w:numPr>
        <w:tabs>
          <w:tab w:val="clear" w:pos="917"/>
        </w:tabs>
        <w:spacing w:after="0"/>
        <w:ind w:left="1418" w:hanging="284"/>
        <w:jc w:val="both"/>
      </w:pPr>
      <w:r w:rsidRPr="009C4D37">
        <w:t>pokud objednatel požaduje práce, které nejsou předmětem díla,</w:t>
      </w:r>
      <w:r w:rsidR="005D1B4E" w:rsidRPr="005D1B4E">
        <w:t xml:space="preserve"> </w:t>
      </w:r>
      <w:r w:rsidR="005D1B4E" w:rsidRPr="00A57A5F">
        <w:t>s dílem neoddělitelně souvisí a jsou potřebné ke zdárnému dokončení díla,</w:t>
      </w:r>
    </w:p>
    <w:p w:rsidR="0015168C" w:rsidRPr="009C4D37" w:rsidRDefault="0015168C" w:rsidP="00DA690A">
      <w:pPr>
        <w:numPr>
          <w:ilvl w:val="1"/>
          <w:numId w:val="36"/>
        </w:numPr>
        <w:tabs>
          <w:tab w:val="clear" w:pos="917"/>
        </w:tabs>
        <w:spacing w:after="0"/>
        <w:ind w:left="1418" w:hanging="284"/>
        <w:jc w:val="both"/>
      </w:pPr>
      <w:r w:rsidRPr="009C4D37">
        <w:t>pokud objednatel požaduje vypustit některé práce předmětu díla,</w:t>
      </w:r>
    </w:p>
    <w:p w:rsidR="0015168C" w:rsidRPr="009C4D37" w:rsidRDefault="0015168C" w:rsidP="00DA690A">
      <w:pPr>
        <w:numPr>
          <w:ilvl w:val="1"/>
          <w:numId w:val="36"/>
        </w:numPr>
        <w:tabs>
          <w:tab w:val="clear" w:pos="917"/>
        </w:tabs>
        <w:spacing w:after="0"/>
        <w:ind w:left="1418" w:hanging="284"/>
        <w:jc w:val="both"/>
      </w:pPr>
      <w:r w:rsidRPr="009C4D37">
        <w:t xml:space="preserve">pokud při realizaci se zjistí skutečnosti, které nebyly v době podpisu smlouvy </w:t>
      </w:r>
      <w:r w:rsidR="00736E18" w:rsidRPr="009C4D37">
        <w:t>znám</w:t>
      </w:r>
      <w:r w:rsidR="00736E18">
        <w:t>é</w:t>
      </w:r>
      <w:r w:rsidR="00736E18" w:rsidRPr="009C4D37">
        <w:t>, a zhotovitel</w:t>
      </w:r>
      <w:r w:rsidRPr="009C4D37">
        <w:t xml:space="preserve"> je nezavinil ani nemohl předvídat a mají vliv na cenu díla</w:t>
      </w:r>
      <w:r w:rsidR="009E10AF" w:rsidRPr="009C4D37">
        <w:t>,</w:t>
      </w:r>
    </w:p>
    <w:p w:rsidR="0015168C" w:rsidRPr="009C4D37" w:rsidRDefault="0015168C" w:rsidP="00DA690A">
      <w:pPr>
        <w:numPr>
          <w:ilvl w:val="1"/>
          <w:numId w:val="36"/>
        </w:numPr>
        <w:tabs>
          <w:tab w:val="clear" w:pos="917"/>
        </w:tabs>
        <w:spacing w:after="0"/>
        <w:ind w:left="1418" w:hanging="284"/>
        <w:jc w:val="both"/>
      </w:pPr>
      <w:r w:rsidRPr="009C4D37">
        <w:t>pokud při realizaci se zjistí skutečnosti odlišné od dokumentace předané objednatelem,</w:t>
      </w:r>
    </w:p>
    <w:p w:rsidR="0015168C" w:rsidRPr="009C4D37" w:rsidRDefault="0015168C" w:rsidP="00DA690A">
      <w:pPr>
        <w:numPr>
          <w:ilvl w:val="1"/>
          <w:numId w:val="36"/>
        </w:numPr>
        <w:tabs>
          <w:tab w:val="clear" w:pos="917"/>
        </w:tabs>
        <w:spacing w:after="0"/>
        <w:ind w:left="1418" w:hanging="284"/>
        <w:jc w:val="both"/>
      </w:pPr>
      <w:r w:rsidRPr="009C4D37">
        <w:t xml:space="preserve">pokud v průběhu provádění </w:t>
      </w:r>
      <w:r w:rsidR="009E10AF" w:rsidRPr="009C4D37">
        <w:t>d</w:t>
      </w:r>
      <w:r w:rsidRPr="009C4D37">
        <w:t>íla dojde ke změnám sazeb daně z přidané hodnoty,</w:t>
      </w:r>
    </w:p>
    <w:p w:rsidR="0015168C" w:rsidRPr="009C4D37" w:rsidRDefault="0015168C" w:rsidP="00DA690A">
      <w:pPr>
        <w:numPr>
          <w:ilvl w:val="1"/>
          <w:numId w:val="36"/>
        </w:numPr>
        <w:tabs>
          <w:tab w:val="clear" w:pos="917"/>
        </w:tabs>
        <w:ind w:left="1418" w:hanging="284"/>
        <w:jc w:val="both"/>
      </w:pPr>
      <w:r w:rsidRPr="009C4D37">
        <w:t xml:space="preserve">pokud v průběhu provádění </w:t>
      </w:r>
      <w:r w:rsidR="009E10AF" w:rsidRPr="009C4D37">
        <w:t>d</w:t>
      </w:r>
      <w:r w:rsidRPr="009C4D37">
        <w:t>íla dojde ke změnám legislativních či technických předpisů a</w:t>
      </w:r>
      <w:r w:rsidR="00736E18">
        <w:t> </w:t>
      </w:r>
      <w:r w:rsidRPr="009C4D37">
        <w:t xml:space="preserve">norem, které mají prokazatelný vliv na </w:t>
      </w:r>
      <w:r w:rsidR="00A500EB">
        <w:t>změnu</w:t>
      </w:r>
      <w:r w:rsidR="00A500EB" w:rsidRPr="009C4D37">
        <w:t xml:space="preserve"> </w:t>
      </w:r>
      <w:r w:rsidRPr="009C4D37">
        <w:t>ceny</w:t>
      </w:r>
      <w:r w:rsidR="00A500EB">
        <w:t xml:space="preserve"> díla</w:t>
      </w:r>
      <w:r w:rsidR="002E5EFF">
        <w:t>.</w:t>
      </w:r>
    </w:p>
    <w:p w:rsidR="0015168C" w:rsidRPr="00DA690A" w:rsidRDefault="0015168C" w:rsidP="00DA690A">
      <w:pPr>
        <w:numPr>
          <w:ilvl w:val="1"/>
          <w:numId w:val="5"/>
        </w:numPr>
        <w:tabs>
          <w:tab w:val="clear" w:pos="917"/>
          <w:tab w:val="num" w:pos="1134"/>
        </w:tabs>
        <w:ind w:left="1134" w:hanging="567"/>
        <w:jc w:val="both"/>
      </w:pPr>
      <w:r w:rsidRPr="00DA690A">
        <w:lastRenderedPageBreak/>
        <w:t xml:space="preserve">Pro změnu ceny díla v případě změn u prací, které jsou obsaženy v položkovém rozpočtu, bude změna ceny stanovena na základě jednotkové ceny dané práce v položkovém rozpočtu. </w:t>
      </w:r>
      <w:r w:rsidR="005A7FE4" w:rsidRPr="00DA690A">
        <w:t xml:space="preserve">Nejsou-li tyto práce obsaženy v položkovém rozpočtu, určí se jednotková cena předmětných </w:t>
      </w:r>
      <w:r w:rsidR="00570209" w:rsidRPr="00DA690A">
        <w:t>položek</w:t>
      </w:r>
      <w:r w:rsidR="005A7FE4" w:rsidRPr="00DA690A">
        <w:t xml:space="preserve"> na základě návrhu kalkulace zhotovitele </w:t>
      </w:r>
      <w:r w:rsidR="005A7FE4" w:rsidRPr="00DA690A">
        <w:rPr>
          <w:u w:val="single"/>
        </w:rPr>
        <w:t>odpovídající smluvní úrovni ceny</w:t>
      </w:r>
      <w:r w:rsidR="00695258">
        <w:rPr>
          <w:u w:val="single"/>
        </w:rPr>
        <w:t xml:space="preserve"> </w:t>
      </w:r>
      <w:r w:rsidR="00695258" w:rsidRPr="00695258">
        <w:t>díla dle</w:t>
      </w:r>
      <w:r w:rsidR="005A7FE4" w:rsidRPr="00DA690A">
        <w:t xml:space="preserve"> položek cenové soustavy rozpočtu </w:t>
      </w:r>
      <w:r w:rsidR="00DA690A">
        <w:t xml:space="preserve">(URS </w:t>
      </w:r>
      <w:r w:rsidR="00570209" w:rsidRPr="00DA690A">
        <w:t>v aktuální cenové úrovni pro rok 2017)</w:t>
      </w:r>
      <w:r w:rsidR="00151A88" w:rsidRPr="00DA690A">
        <w:t>,</w:t>
      </w:r>
      <w:r w:rsidR="00DA690A">
        <w:t xml:space="preserve"> </w:t>
      </w:r>
      <w:r w:rsidR="00151A88" w:rsidRPr="00DA690A">
        <w:t>tzn.</w:t>
      </w:r>
      <w:r w:rsidR="00DA690A">
        <w:t xml:space="preserve"> </w:t>
      </w:r>
      <w:r w:rsidR="00151A88" w:rsidRPr="00DA690A">
        <w:t>snížil-li zhotovitel v průměru cenu za dílo oproti cenové soustavě v určitém poměru, bude snížena ve stejném poměru i cena položek prací, které nejsou obsaženy v původní nabídce o stejné procento</w:t>
      </w:r>
      <w:r w:rsidR="005A7FE4" w:rsidRPr="00DA690A">
        <w:t>.</w:t>
      </w:r>
    </w:p>
    <w:p w:rsidR="009C4D37" w:rsidRPr="00DA690A" w:rsidRDefault="009C4D37" w:rsidP="00DA690A">
      <w:pPr>
        <w:numPr>
          <w:ilvl w:val="1"/>
          <w:numId w:val="5"/>
        </w:numPr>
        <w:tabs>
          <w:tab w:val="clear" w:pos="917"/>
          <w:tab w:val="num" w:pos="1134"/>
        </w:tabs>
        <w:ind w:left="1134" w:hanging="567"/>
        <w:jc w:val="both"/>
      </w:pPr>
      <w:r w:rsidRPr="00DA690A">
        <w:t>Objednatel je oprávněn z objektivních důvodů snížit sjednaný rozsah díla, v takovém případě bude cena díla snížena o cenu méněprací, a to v souladu s cenami z oceněného soupisu prací</w:t>
      </w:r>
      <w:r w:rsidR="006E4F98" w:rsidRPr="00DA690A">
        <w:t>, který zhotovitel předložil ve své nabídce</w:t>
      </w:r>
      <w:r w:rsidRPr="00DA690A">
        <w:t>. Zhotovitel je povinen provést přesný soupis méněprací včetně jejich ocenění dle předchozí věty a tento soupis předložit objednateli k projednání. Odsouhlasením méněprací zaniká zhotoviteli nárok na zaplacení ceny takových prací.</w:t>
      </w:r>
    </w:p>
    <w:p w:rsidR="006E4F98" w:rsidRDefault="006E4F98" w:rsidP="00DA690A">
      <w:pPr>
        <w:numPr>
          <w:ilvl w:val="1"/>
          <w:numId w:val="5"/>
        </w:numPr>
        <w:tabs>
          <w:tab w:val="clear" w:pos="917"/>
          <w:tab w:val="num" w:pos="1134"/>
        </w:tabs>
        <w:ind w:left="1134" w:hanging="567"/>
        <w:jc w:val="both"/>
      </w:pPr>
      <w:r>
        <w:t>Naplnění shora uvedených podmínek pro zvýšení a snížení ceny za provedení díla musí být v</w:t>
      </w:r>
      <w:r w:rsidR="002E5EFF">
        <w:t> </w:t>
      </w:r>
      <w:r>
        <w:t>souladu se zákonem č. 134/2016 Sb., o zadávání veřejných zakázek, ve znění pozdějších předpisů. Smluvní strany je mohou realizovat jen ve formě dodatku ke smlouvě.</w:t>
      </w:r>
    </w:p>
    <w:p w:rsidR="00FC6C5D" w:rsidRPr="00C45416" w:rsidRDefault="00FC6C5D" w:rsidP="004F1366">
      <w:pPr>
        <w:pStyle w:val="Nadpis4"/>
        <w:numPr>
          <w:ilvl w:val="0"/>
          <w:numId w:val="12"/>
        </w:numPr>
        <w:spacing w:before="120" w:after="240"/>
        <w:ind w:left="714" w:hanging="357"/>
        <w:jc w:val="center"/>
        <w:rPr>
          <w:bCs w:val="0"/>
          <w:color w:val="000000"/>
        </w:rPr>
      </w:pPr>
      <w:r w:rsidRPr="00C45416">
        <w:rPr>
          <w:color w:val="000000"/>
        </w:rPr>
        <w:t>MÍSTO PLNĚNÍ</w:t>
      </w:r>
    </w:p>
    <w:p w:rsidR="00C95C3D" w:rsidRDefault="007E0E73" w:rsidP="004F1366">
      <w:pPr>
        <w:numPr>
          <w:ilvl w:val="0"/>
          <w:numId w:val="14"/>
        </w:numPr>
        <w:spacing w:after="240" w:line="280" w:lineRule="atLeast"/>
        <w:ind w:left="1134" w:hanging="567"/>
        <w:jc w:val="both"/>
      </w:pPr>
      <w:r w:rsidRPr="00C95C3D">
        <w:t xml:space="preserve">Místem plnění je </w:t>
      </w:r>
      <w:r w:rsidR="00C95C3D" w:rsidRPr="00C95C3D">
        <w:t xml:space="preserve">stavba na </w:t>
      </w:r>
      <w:r w:rsidR="002E5703" w:rsidRPr="00C95C3D">
        <w:t>pozem</w:t>
      </w:r>
      <w:r w:rsidR="002E5703">
        <w:t>cích</w:t>
      </w:r>
      <w:r w:rsidR="00977E24">
        <w:rPr>
          <w:lang w:eastAsia="x-none"/>
        </w:rPr>
        <w:t xml:space="preserve"> </w:t>
      </w:r>
      <w:r w:rsidR="00977E24" w:rsidRPr="004E3E8F">
        <w:rPr>
          <w:lang w:eastAsia="x-none"/>
        </w:rPr>
        <w:t>1268</w:t>
      </w:r>
      <w:r w:rsidR="00977E24" w:rsidRPr="004B7E0A">
        <w:rPr>
          <w:lang w:eastAsia="x-none"/>
        </w:rPr>
        <w:t>; 666/1; 2220</w:t>
      </w:r>
      <w:r w:rsidR="00977E24" w:rsidRPr="004E3E8F">
        <w:rPr>
          <w:lang w:eastAsia="x-none"/>
        </w:rPr>
        <w:t>/1; 2220/2</w:t>
      </w:r>
      <w:r w:rsidR="00C95C3D" w:rsidRPr="00C95C3D">
        <w:t xml:space="preserve">, k. ú. </w:t>
      </w:r>
      <w:r w:rsidR="00977E24">
        <w:rPr>
          <w:lang w:eastAsia="x-none"/>
        </w:rPr>
        <w:t>Sušice nad Otavou</w:t>
      </w:r>
      <w:r w:rsidR="00977E24" w:rsidDel="00977E24">
        <w:t xml:space="preserve"> </w:t>
      </w:r>
      <w:r w:rsidR="002E5703">
        <w:t xml:space="preserve">areál </w:t>
      </w:r>
      <w:r w:rsidR="00977E24">
        <w:t xml:space="preserve">Střední odborné školy a </w:t>
      </w:r>
      <w:r w:rsidR="00C95C3D" w:rsidRPr="00C95C3D">
        <w:t>Střední</w:t>
      </w:r>
      <w:r w:rsidR="002E5703">
        <w:t>ho</w:t>
      </w:r>
      <w:r w:rsidR="00C95C3D" w:rsidRPr="00C95C3D">
        <w:t xml:space="preserve"> </w:t>
      </w:r>
      <w:r w:rsidR="002E5703" w:rsidRPr="00C95C3D">
        <w:t>odborn</w:t>
      </w:r>
      <w:r w:rsidR="002E5703">
        <w:t>ého</w:t>
      </w:r>
      <w:r w:rsidR="002E5703" w:rsidRPr="00C95C3D">
        <w:t xml:space="preserve"> </w:t>
      </w:r>
      <w:r w:rsidR="00C95C3D" w:rsidRPr="00C95C3D">
        <w:t>učiliště</w:t>
      </w:r>
      <w:r w:rsidR="00977E24">
        <w:t>, Sušice, U Kapličky 761/II</w:t>
      </w:r>
      <w:r w:rsidR="00C95C3D" w:rsidRPr="00C95C3D">
        <w:t>.</w:t>
      </w:r>
    </w:p>
    <w:p w:rsidR="0048680C" w:rsidRDefault="00957005" w:rsidP="004F1366">
      <w:pPr>
        <w:pStyle w:val="Nadpis4"/>
        <w:numPr>
          <w:ilvl w:val="0"/>
          <w:numId w:val="12"/>
        </w:numPr>
        <w:spacing w:before="120" w:after="240"/>
        <w:ind w:left="714" w:hanging="357"/>
        <w:jc w:val="center"/>
        <w:rPr>
          <w:color w:val="000000"/>
        </w:rPr>
      </w:pPr>
      <w:r>
        <w:rPr>
          <w:color w:val="000000"/>
        </w:rPr>
        <w:t>TERMÍNY PLNĚN</w:t>
      </w:r>
      <w:r w:rsidR="00BE0D41">
        <w:rPr>
          <w:color w:val="000000"/>
        </w:rPr>
        <w:t>Í -</w:t>
      </w:r>
      <w:r>
        <w:rPr>
          <w:color w:val="000000"/>
        </w:rPr>
        <w:t xml:space="preserve"> </w:t>
      </w:r>
      <w:r w:rsidR="00BE0D41">
        <w:rPr>
          <w:color w:val="000000"/>
        </w:rPr>
        <w:t xml:space="preserve">PŘEDÁNÍ STAVENIŠTĚ, </w:t>
      </w:r>
      <w:r w:rsidR="007E0E73" w:rsidRPr="00C45416">
        <w:rPr>
          <w:color w:val="000000"/>
        </w:rPr>
        <w:t>DOKONČENÍ A PŘEDÁNÍ DÍLA</w:t>
      </w:r>
    </w:p>
    <w:p w:rsidR="00AE013B" w:rsidRDefault="00AE013B" w:rsidP="009374F9">
      <w:pPr>
        <w:numPr>
          <w:ilvl w:val="0"/>
          <w:numId w:val="15"/>
        </w:numPr>
        <w:ind w:left="1134" w:hanging="490"/>
        <w:jc w:val="both"/>
        <w:rPr>
          <w:lang w:eastAsia="x-none"/>
        </w:rPr>
      </w:pPr>
      <w:r w:rsidRPr="00F2029A">
        <w:rPr>
          <w:b/>
        </w:rPr>
        <w:t>Zahájení stavebních prací:</w:t>
      </w:r>
      <w:r w:rsidRPr="00F2029A">
        <w:rPr>
          <w:b/>
        </w:rPr>
        <w:tab/>
      </w:r>
      <w:r w:rsidR="00307570" w:rsidRPr="00381079">
        <w:t xml:space="preserve">Objednatel vyzve zhotovitele nejpozději do pěti (5) pracovních dnů od podpisu </w:t>
      </w:r>
      <w:r w:rsidR="007D04E7">
        <w:t>účinnosti smlouvy zveřejněním v registru smluv</w:t>
      </w:r>
      <w:r w:rsidR="00307570" w:rsidRPr="00381079">
        <w:t xml:space="preserve"> k převzetí staveniště – zahájení prací </w:t>
      </w:r>
      <w:r w:rsidR="00307570" w:rsidRPr="00381079">
        <w:rPr>
          <w:lang w:eastAsia="x-none"/>
        </w:rPr>
        <w:t>neprodleně po předání staveniště</w:t>
      </w:r>
      <w:r w:rsidR="00B53C92">
        <w:rPr>
          <w:lang w:eastAsia="x-none"/>
        </w:rPr>
        <w:t>.</w:t>
      </w:r>
    </w:p>
    <w:p w:rsidR="00F6216E" w:rsidRPr="00180A89" w:rsidRDefault="00F6216E" w:rsidP="00F6216E">
      <w:pPr>
        <w:ind w:left="1134"/>
        <w:jc w:val="both"/>
        <w:rPr>
          <w:color w:val="FF0000"/>
          <w:u w:val="single"/>
          <w:lang w:eastAsia="x-none"/>
        </w:rPr>
      </w:pPr>
      <w:r w:rsidRPr="00180A89">
        <w:rPr>
          <w:lang w:eastAsia="x-none"/>
        </w:rPr>
        <w:t>Při realizaci díla je zhotovitel povinen řídit se harmonogramem, který bude aktuálně upřesňován v součinnosti s objednatele</w:t>
      </w:r>
      <w:r>
        <w:rPr>
          <w:lang w:eastAsia="x-none"/>
        </w:rPr>
        <w:t>m</w:t>
      </w:r>
      <w:r w:rsidRPr="00180A89">
        <w:rPr>
          <w:lang w:eastAsia="x-none"/>
        </w:rPr>
        <w:t xml:space="preserve"> s ohledem na provoz školy a výuku.</w:t>
      </w:r>
    </w:p>
    <w:p w:rsidR="00AE013B" w:rsidRPr="00CB2C0C" w:rsidRDefault="00AE013B" w:rsidP="002870B2">
      <w:pPr>
        <w:ind w:left="4536" w:hanging="3402"/>
        <w:jc w:val="both"/>
        <w:rPr>
          <w:b/>
          <w:u w:val="single"/>
        </w:rPr>
      </w:pPr>
      <w:r w:rsidRPr="002870B2">
        <w:rPr>
          <w:b/>
          <w:u w:val="single"/>
        </w:rPr>
        <w:t>Dokončení stavebních prací:</w:t>
      </w:r>
      <w:r w:rsidRPr="00977E24">
        <w:rPr>
          <w:b/>
        </w:rPr>
        <w:tab/>
      </w:r>
      <w:r w:rsidRPr="002870B2">
        <w:rPr>
          <w:b/>
          <w:u w:val="single"/>
        </w:rPr>
        <w:t xml:space="preserve">nejpozději do </w:t>
      </w:r>
      <w:r w:rsidR="00F6216E" w:rsidRPr="00320FAC">
        <w:rPr>
          <w:b/>
          <w:u w:val="single"/>
        </w:rPr>
        <w:t xml:space="preserve">čtyř set </w:t>
      </w:r>
      <w:r w:rsidR="00F6216E">
        <w:rPr>
          <w:b/>
          <w:u w:val="single"/>
        </w:rPr>
        <w:t>třiceti</w:t>
      </w:r>
      <w:r w:rsidR="00F6216E" w:rsidRPr="00320FAC">
        <w:rPr>
          <w:b/>
          <w:u w:val="single"/>
        </w:rPr>
        <w:t xml:space="preserve"> (4</w:t>
      </w:r>
      <w:r w:rsidR="00F6216E">
        <w:rPr>
          <w:b/>
          <w:u w:val="single"/>
        </w:rPr>
        <w:t>3</w:t>
      </w:r>
      <w:r w:rsidR="00F6216E" w:rsidRPr="00320FAC">
        <w:rPr>
          <w:b/>
          <w:u w:val="single"/>
        </w:rPr>
        <w:t>0</w:t>
      </w:r>
      <w:r w:rsidR="00F6216E" w:rsidRPr="00381079">
        <w:rPr>
          <w:b/>
          <w:u w:val="single"/>
        </w:rPr>
        <w:t xml:space="preserve">) </w:t>
      </w:r>
      <w:r w:rsidRPr="002870B2">
        <w:rPr>
          <w:b/>
          <w:u w:val="single"/>
        </w:rPr>
        <w:t>kalendářních dní od</w:t>
      </w:r>
      <w:r w:rsidR="008B58E0">
        <w:rPr>
          <w:b/>
          <w:u w:val="single"/>
        </w:rPr>
        <w:t xml:space="preserve"> nabytí</w:t>
      </w:r>
      <w:r w:rsidRPr="002870B2">
        <w:rPr>
          <w:b/>
          <w:u w:val="single"/>
        </w:rPr>
        <w:t xml:space="preserve"> </w:t>
      </w:r>
      <w:r w:rsidR="007D04E7">
        <w:rPr>
          <w:b/>
          <w:u w:val="single"/>
        </w:rPr>
        <w:t>účinnosti</w:t>
      </w:r>
      <w:r w:rsidR="007D04E7" w:rsidRPr="002870B2">
        <w:rPr>
          <w:b/>
          <w:u w:val="single"/>
        </w:rPr>
        <w:t xml:space="preserve"> </w:t>
      </w:r>
      <w:r w:rsidRPr="002870B2">
        <w:rPr>
          <w:b/>
          <w:u w:val="single"/>
        </w:rPr>
        <w:t>smlouvy o dílo</w:t>
      </w:r>
      <w:r w:rsidR="004B2E22" w:rsidRPr="004B2E22">
        <w:rPr>
          <w:b/>
          <w:u w:val="single"/>
        </w:rPr>
        <w:t xml:space="preserve"> </w:t>
      </w:r>
    </w:p>
    <w:p w:rsidR="00AE013B" w:rsidRDefault="00397657" w:rsidP="004F1366">
      <w:pPr>
        <w:numPr>
          <w:ilvl w:val="0"/>
          <w:numId w:val="15"/>
        </w:numPr>
        <w:ind w:left="1134" w:hanging="490"/>
        <w:jc w:val="both"/>
      </w:pPr>
      <w:r w:rsidRPr="00397657">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w:t>
      </w:r>
      <w:r w:rsidR="00B95245" w:rsidRPr="00B95245">
        <w:t xml:space="preserve"> </w:t>
      </w:r>
      <w:r w:rsidR="00B95245" w:rsidRPr="00702BC1">
        <w:t>doložení požadovaných dokladů</w:t>
      </w:r>
      <w:r w:rsidR="00B95245">
        <w:t>,</w:t>
      </w:r>
      <w:r w:rsidRPr="00397657">
        <w:t xml:space="preserve"> odstranění zařízení staveniště a vyklizení staveniště, pokud nebude písemně dohodnuto jinak). O dokončení stavebních prací zhotovitel písemně vyrozumí objednatele. Předáním a</w:t>
      </w:r>
      <w:r w:rsidR="00712482">
        <w:t> </w:t>
      </w:r>
      <w:r w:rsidRPr="00397657">
        <w:t xml:space="preserve">převzetím stavby (díla) se rozumí protokolární předání </w:t>
      </w:r>
      <w:r>
        <w:t>d</w:t>
      </w:r>
      <w:r w:rsidRPr="00397657">
        <w:t xml:space="preserve">íla po </w:t>
      </w:r>
      <w:r w:rsidR="00712482">
        <w:t xml:space="preserve">dokončení stavebních prací </w:t>
      </w:r>
      <w:r w:rsidRPr="00397657">
        <w:t xml:space="preserve">za podmínek </w:t>
      </w:r>
      <w:r w:rsidR="00712482">
        <w:t>uvedených v</w:t>
      </w:r>
      <w:r w:rsidRPr="00397657">
        <w:t xml:space="preserve"> této smlouv</w:t>
      </w:r>
      <w:r w:rsidR="00712482">
        <w:t>ě</w:t>
      </w:r>
      <w:r w:rsidR="00B95245" w:rsidRPr="00B95245">
        <w:t xml:space="preserve"> </w:t>
      </w:r>
      <w:r w:rsidR="00B95245" w:rsidRPr="00702BC1">
        <w:t xml:space="preserve">(včetně odstranění vad a nedodělků). </w:t>
      </w:r>
    </w:p>
    <w:p w:rsidR="00AE013B" w:rsidRDefault="00AE013B" w:rsidP="004F1366">
      <w:pPr>
        <w:numPr>
          <w:ilvl w:val="0"/>
          <w:numId w:val="15"/>
        </w:numPr>
        <w:ind w:left="1134" w:hanging="490"/>
        <w:jc w:val="both"/>
      </w:pPr>
      <w:r>
        <w:t xml:space="preserve">Objednatel vyzve </w:t>
      </w:r>
      <w:r w:rsidRPr="00D44E53">
        <w:t xml:space="preserve">zhotovitele nejpozději do </w:t>
      </w:r>
      <w:r>
        <w:t>pěti</w:t>
      </w:r>
      <w:r w:rsidRPr="00D44E53">
        <w:t xml:space="preserve"> (</w:t>
      </w:r>
      <w:r>
        <w:t>5</w:t>
      </w:r>
      <w:r w:rsidRPr="00D44E53">
        <w:t>) pracovních dnů od podpisu smlouvy oběma stranami k převzetí staveniště</w:t>
      </w:r>
      <w:r>
        <w:t xml:space="preserve">, které </w:t>
      </w:r>
      <w:r w:rsidRPr="00D44E53">
        <w:t xml:space="preserve">předá zhotoviteli protokolárně. Zhotovitel je povinen staveniště řádně převzít do </w:t>
      </w:r>
      <w:r>
        <w:t>pěti</w:t>
      </w:r>
      <w:r w:rsidRPr="00D44E53">
        <w:t xml:space="preserve"> (</w:t>
      </w:r>
      <w:r>
        <w:t>5</w:t>
      </w:r>
      <w:r w:rsidRPr="00D44E53">
        <w:t>) pracovních dnů od doručení výzvy objednatele.</w:t>
      </w:r>
      <w:r w:rsidRPr="00FF515C">
        <w:t xml:space="preserve"> </w:t>
      </w:r>
      <w:r w:rsidRPr="00D44E53">
        <w:t>Práce na díle je zhotovitel povinen zahájit v co nejkratším možném termínu po předání staveniště zhotoviteli</w:t>
      </w:r>
      <w:r>
        <w:t xml:space="preserve"> nebo dle </w:t>
      </w:r>
      <w:r w:rsidR="00151A88">
        <w:t xml:space="preserve">písemné </w:t>
      </w:r>
      <w:r>
        <w:t>dohody s objednatelem</w:t>
      </w:r>
      <w:r w:rsidRPr="00D44E53">
        <w:t>.</w:t>
      </w:r>
      <w:r w:rsidRPr="00AE6D3A">
        <w:t xml:space="preserve"> </w:t>
      </w:r>
    </w:p>
    <w:p w:rsidR="00AE013B" w:rsidRDefault="00AE013B" w:rsidP="00AE013B">
      <w:pPr>
        <w:ind w:left="1134"/>
        <w:jc w:val="both"/>
      </w:pPr>
      <w:r w:rsidRPr="00F2029A">
        <w:lastRenderedPageBreak/>
        <w:t>Zhotovitel je povinen včas vyzvat objednatele k převzetí dokončeného díla. Objednatel zahájí přejímku</w:t>
      </w:r>
      <w:r w:rsidRPr="00F2029A">
        <w:rPr>
          <w:b/>
        </w:rPr>
        <w:t xml:space="preserve"> </w:t>
      </w:r>
      <w:r w:rsidRPr="00F2029A">
        <w:t>díla</w:t>
      </w:r>
      <w:r w:rsidRPr="00F2029A">
        <w:rPr>
          <w:b/>
        </w:rPr>
        <w:t xml:space="preserve"> </w:t>
      </w:r>
      <w:r w:rsidRPr="00F2029A">
        <w:t>nejpozději do pěti (5) pracovních dnů od předání výzvy.</w:t>
      </w:r>
    </w:p>
    <w:p w:rsidR="004B2E22" w:rsidRDefault="004B2E22" w:rsidP="004F1366">
      <w:pPr>
        <w:numPr>
          <w:ilvl w:val="0"/>
          <w:numId w:val="15"/>
        </w:numPr>
        <w:ind w:left="1134" w:hanging="490"/>
        <w:jc w:val="both"/>
      </w:pPr>
      <w:r w:rsidRPr="00C45416">
        <w:t xml:space="preserve">Po skončení prací na výzvu zhotovitele bude </w:t>
      </w:r>
      <w:r w:rsidRPr="007266B9">
        <w:t>objednatelem</w:t>
      </w:r>
      <w:r w:rsidRPr="00C45416">
        <w:t xml:space="preserve"> zpracován předávací protokol (protokol o předání a převzetí díla), jehož podpisem oběma smluvními stranami této smlouvy dojde teprve k faktickému </w:t>
      </w:r>
      <w:r w:rsidRPr="003C6B14">
        <w:t xml:space="preserve">předání díla objednateli. </w:t>
      </w:r>
      <w:r w:rsidR="001D1052">
        <w:t>K předání díla objednateli bude přizván technický dozor stavebníka a dle uvážení objednatele také autorský dozor projektanta.</w:t>
      </w:r>
      <w:r w:rsidR="001D1052" w:rsidRPr="00384396">
        <w:rPr>
          <w:szCs w:val="20"/>
        </w:rPr>
        <w:t xml:space="preserve"> </w:t>
      </w:r>
      <w:r w:rsidRPr="003C6B14">
        <w:t>P</w:t>
      </w:r>
      <w:r w:rsidR="001D1052">
        <w:t>ředávací p</w:t>
      </w:r>
      <w:r w:rsidRPr="003C6B14">
        <w:t>rotokol musí obsahovat prohlášení o převzetí nebo nepřevzetí díla, odůvodnění a</w:t>
      </w:r>
      <w:r w:rsidR="004F4715">
        <w:t> </w:t>
      </w:r>
      <w:r w:rsidRPr="003C6B14">
        <w:t xml:space="preserve">soupis případných vad a </w:t>
      </w:r>
      <w:r w:rsidRPr="005A1597">
        <w:t xml:space="preserve">nedodělků. </w:t>
      </w:r>
      <w:r>
        <w:t>D</w:t>
      </w:r>
      <w:r w:rsidRPr="003C6B14">
        <w:t>robné vady a nedodělky, které budou zaznamenány v protokolu o</w:t>
      </w:r>
      <w:r>
        <w:t> </w:t>
      </w:r>
      <w:r w:rsidRPr="003C6B14">
        <w:t>převzetí a předání díla, je zhotovitel</w:t>
      </w:r>
      <w:r w:rsidRPr="00C45416">
        <w:t xml:space="preserve"> povinen odstranit na vlastní náklady nejpozději do </w:t>
      </w:r>
      <w:r>
        <w:t>pěti</w:t>
      </w:r>
      <w:r w:rsidRPr="00C45416">
        <w:t xml:space="preserve"> (</w:t>
      </w:r>
      <w:r>
        <w:t>5</w:t>
      </w:r>
      <w:r w:rsidRPr="00C45416">
        <w:t xml:space="preserve">) </w:t>
      </w:r>
      <w:r>
        <w:t>pracovních</w:t>
      </w:r>
      <w:r w:rsidRPr="00C45416">
        <w:t xml:space="preserve"> dnů ode dne předání díla objednateli, pokud se nedohodnou zhotovitel a objednatel písemně jinak.</w:t>
      </w:r>
      <w:r>
        <w:t xml:space="preserve"> </w:t>
      </w:r>
    </w:p>
    <w:p w:rsidR="007E5446" w:rsidRDefault="004B2E22" w:rsidP="004F1366">
      <w:pPr>
        <w:numPr>
          <w:ilvl w:val="0"/>
          <w:numId w:val="15"/>
        </w:numPr>
        <w:ind w:left="1134" w:hanging="490"/>
        <w:jc w:val="both"/>
      </w:pPr>
      <w:r w:rsidRPr="00397657">
        <w:rPr>
          <w:b/>
        </w:rPr>
        <w:t>Zhotovitel splní svou povinnost provést dílo jeho řádným dokončením a předáním předmětu díla bez jakýchkoliv vad a nedodělků objednateli.</w:t>
      </w:r>
      <w:r w:rsidRPr="00B95245">
        <w:t xml:space="preserve"> </w:t>
      </w:r>
      <w:r>
        <w:t>Po řádném protokolárním předání díla bez vad a nedodělků začíná běžet sjednaná záruční lhůta.</w:t>
      </w:r>
      <w:r w:rsidR="007E5446" w:rsidRPr="007E5446">
        <w:t xml:space="preserve"> </w:t>
      </w:r>
    </w:p>
    <w:p w:rsidR="00A10D54" w:rsidRPr="001C53A8" w:rsidRDefault="004B2E22" w:rsidP="008B58E0">
      <w:pPr>
        <w:numPr>
          <w:ilvl w:val="0"/>
          <w:numId w:val="15"/>
        </w:numPr>
        <w:ind w:left="1134" w:hanging="490"/>
        <w:jc w:val="both"/>
        <w:rPr>
          <w:color w:val="548DD4"/>
        </w:rPr>
      </w:pPr>
      <w:r w:rsidRPr="00C45416">
        <w:t>Spolu s dílem (předmětem díla) je zhotovitel povinen předat objednateli doklady vztahující se k předmětu díla. Nejpozději při předání díla odevzdá zhotovitel objednateli</w:t>
      </w:r>
      <w:r w:rsidR="00A10D54">
        <w:t>, jak je uvedeno v čl. III. odst. 3.10,</w:t>
      </w:r>
      <w:r w:rsidRPr="00C45416">
        <w:t xml:space="preserve"> veškeré </w:t>
      </w:r>
      <w:r w:rsidRPr="00C45416">
        <w:rPr>
          <w:b/>
        </w:rPr>
        <w:t xml:space="preserve">atesty, </w:t>
      </w:r>
      <w:r w:rsidRPr="00A7445A">
        <w:rPr>
          <w:b/>
        </w:rPr>
        <w:t>kopii certifikátů</w:t>
      </w:r>
      <w:r>
        <w:rPr>
          <w:b/>
        </w:rPr>
        <w:t xml:space="preserve"> kvality a </w:t>
      </w:r>
      <w:r w:rsidRPr="00A7445A">
        <w:rPr>
          <w:b/>
        </w:rPr>
        <w:t>prohlášení o shodě u</w:t>
      </w:r>
      <w:r>
        <w:rPr>
          <w:b/>
        </w:rPr>
        <w:t> </w:t>
      </w:r>
      <w:r w:rsidR="00F2029A">
        <w:rPr>
          <w:b/>
        </w:rPr>
        <w:t xml:space="preserve">jednotlivých </w:t>
      </w:r>
      <w:r w:rsidRPr="00A7445A">
        <w:rPr>
          <w:b/>
        </w:rPr>
        <w:t>použitých výrobků</w:t>
      </w:r>
      <w:r>
        <w:rPr>
          <w:b/>
        </w:rPr>
        <w:t xml:space="preserve"> </w:t>
      </w:r>
      <w:r w:rsidRPr="003C6B14">
        <w:t>(nebyly-li doloženy dříve)</w:t>
      </w:r>
      <w:r w:rsidRPr="00C45416">
        <w:rPr>
          <w:b/>
        </w:rPr>
        <w:t xml:space="preserve">, </w:t>
      </w:r>
      <w:r w:rsidR="00F2029A" w:rsidRPr="003C6B14">
        <w:rPr>
          <w:b/>
          <w:u w:val="single"/>
        </w:rPr>
        <w:t>prohlášení o shodě na celou stavbu</w:t>
      </w:r>
      <w:r w:rsidR="00F2029A">
        <w:rPr>
          <w:b/>
          <w:u w:val="single"/>
        </w:rPr>
        <w:t>,</w:t>
      </w:r>
      <w:r w:rsidR="00F2029A" w:rsidRPr="00C45416">
        <w:rPr>
          <w:b/>
        </w:rPr>
        <w:t xml:space="preserve"> </w:t>
      </w:r>
      <w:r w:rsidRPr="00C45416">
        <w:rPr>
          <w:b/>
        </w:rPr>
        <w:t xml:space="preserve">záruční listy, potvrzení o provedených zkouškách, revizní zprávy, </w:t>
      </w:r>
      <w:r w:rsidRPr="00E93621">
        <w:rPr>
          <w:b/>
        </w:rPr>
        <w:t>doklad o</w:t>
      </w:r>
      <w:r>
        <w:rPr>
          <w:b/>
        </w:rPr>
        <w:t> </w:t>
      </w:r>
      <w:r w:rsidRPr="00E93621">
        <w:rPr>
          <w:b/>
        </w:rPr>
        <w:t>uložení suti na skládku,</w:t>
      </w:r>
      <w:r w:rsidR="00AA1E1C">
        <w:rPr>
          <w:b/>
        </w:rPr>
        <w:t xml:space="preserve"> doklady o nakládání s odpady,</w:t>
      </w:r>
      <w:r w:rsidRPr="00E93621">
        <w:rPr>
          <w:b/>
        </w:rPr>
        <w:t xml:space="preserve"> </w:t>
      </w:r>
      <w:r w:rsidRPr="00026127">
        <w:rPr>
          <w:b/>
          <w:u w:val="single"/>
        </w:rPr>
        <w:t>projektovou dokumentaci skutečného provedení stavby</w:t>
      </w:r>
      <w:r w:rsidR="00026127">
        <w:rPr>
          <w:b/>
        </w:rPr>
        <w:t xml:space="preserve"> - </w:t>
      </w:r>
      <w:r>
        <w:rPr>
          <w:b/>
        </w:rPr>
        <w:t xml:space="preserve">dvě </w:t>
      </w:r>
      <w:r w:rsidRPr="00924E18">
        <w:rPr>
          <w:b/>
        </w:rPr>
        <w:t>(2) paré v listinné podobě a</w:t>
      </w:r>
      <w:r>
        <w:rPr>
          <w:b/>
        </w:rPr>
        <w:t> j</w:t>
      </w:r>
      <w:r w:rsidRPr="00AF7D9D">
        <w:rPr>
          <w:b/>
        </w:rPr>
        <w:t>edenkrát (1) kopie na CD/DVD)</w:t>
      </w:r>
      <w:r>
        <w:rPr>
          <w:b/>
        </w:rPr>
        <w:t xml:space="preserve">, </w:t>
      </w:r>
      <w:r w:rsidR="00AA1E1C">
        <w:rPr>
          <w:b/>
        </w:rPr>
        <w:t xml:space="preserve">originál </w:t>
      </w:r>
      <w:r>
        <w:rPr>
          <w:b/>
        </w:rPr>
        <w:t>stavební</w:t>
      </w:r>
      <w:r w:rsidR="00AA1E1C">
        <w:rPr>
          <w:b/>
        </w:rPr>
        <w:t>ho</w:t>
      </w:r>
      <w:r>
        <w:rPr>
          <w:b/>
        </w:rPr>
        <w:t xml:space="preserve"> deník</w:t>
      </w:r>
      <w:r w:rsidR="00AA1E1C">
        <w:rPr>
          <w:b/>
        </w:rPr>
        <w:t>u</w:t>
      </w:r>
      <w:r>
        <w:rPr>
          <w:b/>
        </w:rPr>
        <w:t xml:space="preserve">, </w:t>
      </w:r>
      <w:r w:rsidRPr="00C45416">
        <w:t xml:space="preserve">apod. </w:t>
      </w:r>
      <w:r w:rsidRPr="007266B9">
        <w:rPr>
          <w:u w:val="single"/>
        </w:rPr>
        <w:t>Předání úplných a</w:t>
      </w:r>
      <w:r w:rsidR="00645800">
        <w:rPr>
          <w:u w:val="single"/>
        </w:rPr>
        <w:t> </w:t>
      </w:r>
      <w:r w:rsidRPr="007266B9">
        <w:rPr>
          <w:u w:val="single"/>
        </w:rPr>
        <w:t>bezchybných dokladů je podmínkou řádného předání díla (předmětu díla) a zhotovitel nesplní svou povinnost dokončit a</w:t>
      </w:r>
      <w:r>
        <w:rPr>
          <w:u w:val="single"/>
        </w:rPr>
        <w:t> </w:t>
      </w:r>
      <w:r w:rsidRPr="007266B9">
        <w:rPr>
          <w:u w:val="single"/>
        </w:rPr>
        <w:t>předat dílo objednateli dříve, než předá objednateli veškeré doklady bez vad</w:t>
      </w:r>
      <w:r w:rsidRPr="00C45416">
        <w:t>. V případě, že budou doklady vykazovat vady, je objednatel oprávněn je vrátit zhotoviteli na jeho náklady nebo zhotovitele vyzvat k dodání dokladů bez vad a</w:t>
      </w:r>
      <w:r>
        <w:t> </w:t>
      </w:r>
      <w:r w:rsidRPr="00C45416">
        <w:t>zhotovitel je povinen bez zbytečného odkladu, nejpozději do sedmi (7) kalendářních dnů, od jejich vrácení nebo od výzvy objednatele dodat objednateli úplné doklady bez vad. Náklady spojené s vyhotovením a dodáním všech dokladů v potřebném počtu včetně jejich oprav, doplnění a</w:t>
      </w:r>
      <w:r w:rsidR="005B4074">
        <w:t> </w:t>
      </w:r>
      <w:r w:rsidRPr="00C45416">
        <w:t>náhradního dodání jsou zahrnuty v</w:t>
      </w:r>
      <w:r>
        <w:t> </w:t>
      </w:r>
      <w:r w:rsidRPr="00C45416">
        <w:t>ceně za dílo a</w:t>
      </w:r>
      <w:r>
        <w:t> </w:t>
      </w:r>
      <w:r w:rsidRPr="00C45416">
        <w:t xml:space="preserve">zhotovitel není oprávněn od objednatele požadovat jejich náhradu. Předáním dokladů objednateli se tyto stávají vlastnictvím objednatele, který je oprávněn s nimi volně nakládat. </w:t>
      </w:r>
    </w:p>
    <w:p w:rsidR="00B95245" w:rsidRDefault="00B95245" w:rsidP="004F1366">
      <w:pPr>
        <w:numPr>
          <w:ilvl w:val="0"/>
          <w:numId w:val="15"/>
        </w:numPr>
        <w:ind w:left="1134" w:hanging="490"/>
        <w:jc w:val="both"/>
      </w:pPr>
      <w:r>
        <w:t xml:space="preserve">Zařízení staveniště zabezpečuje zhotovitel na své náklady a v souladu se svými potřebami, dokumentací předanou objednatelem a s požadavky objednatele. </w:t>
      </w:r>
      <w:r w:rsidRPr="00767A5E">
        <w:t>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w:t>
      </w:r>
      <w:r>
        <w:t>h, ve znění pozdějších předpisů.</w:t>
      </w:r>
      <w:r w:rsidRPr="00767A5E">
        <w:t xml:space="preserve"> </w:t>
      </w:r>
      <w:r w:rsidR="00570209">
        <w:t xml:space="preserve">Na staveništi je zhotovitel povinen udržovat pořádek po celou dobu provádění díla (vč. termínu, kdy bude probíhat předání a převzetí díla mezi zhotovitelem a objednatelem). </w:t>
      </w:r>
    </w:p>
    <w:p w:rsidR="00795A1D" w:rsidRDefault="00795A1D" w:rsidP="00795A1D">
      <w:pPr>
        <w:jc w:val="both"/>
      </w:pPr>
    </w:p>
    <w:p w:rsidR="00795A1D" w:rsidRPr="00767A5E" w:rsidRDefault="00795A1D" w:rsidP="00795A1D">
      <w:pPr>
        <w:jc w:val="both"/>
      </w:pPr>
    </w:p>
    <w:p w:rsidR="0048680C" w:rsidRPr="00C45416" w:rsidRDefault="004A7464" w:rsidP="004F1366">
      <w:pPr>
        <w:pStyle w:val="Nadpis4"/>
        <w:numPr>
          <w:ilvl w:val="0"/>
          <w:numId w:val="12"/>
        </w:numPr>
        <w:spacing w:before="120" w:after="240"/>
        <w:ind w:left="714" w:hanging="357"/>
        <w:jc w:val="center"/>
        <w:rPr>
          <w:color w:val="000000"/>
        </w:rPr>
      </w:pPr>
      <w:r w:rsidRPr="00C45416">
        <w:rPr>
          <w:color w:val="000000"/>
        </w:rPr>
        <w:lastRenderedPageBreak/>
        <w:t>ZÁRUKY</w:t>
      </w:r>
    </w:p>
    <w:p w:rsidR="00384396" w:rsidRPr="00F2029A" w:rsidRDefault="00384396" w:rsidP="004F1366">
      <w:pPr>
        <w:numPr>
          <w:ilvl w:val="1"/>
          <w:numId w:val="6"/>
        </w:numPr>
        <w:tabs>
          <w:tab w:val="clear" w:pos="917"/>
          <w:tab w:val="num" w:pos="1134"/>
        </w:tabs>
        <w:ind w:left="1134" w:hanging="709"/>
        <w:jc w:val="both"/>
      </w:pPr>
      <w:r w:rsidRPr="00F2029A">
        <w:rPr>
          <w:b/>
        </w:rPr>
        <w:t xml:space="preserve">Záruční doba na </w:t>
      </w:r>
      <w:r w:rsidR="006162DF" w:rsidRPr="00F2029A">
        <w:rPr>
          <w:b/>
          <w:u w:val="single"/>
        </w:rPr>
        <w:t>ko</w:t>
      </w:r>
      <w:r w:rsidR="002E5EFF" w:rsidRPr="00F2029A">
        <w:rPr>
          <w:b/>
          <w:u w:val="single"/>
        </w:rPr>
        <w:t>m</w:t>
      </w:r>
      <w:r w:rsidR="006162DF" w:rsidRPr="00F2029A">
        <w:rPr>
          <w:b/>
          <w:u w:val="single"/>
        </w:rPr>
        <w:t>pletní</w:t>
      </w:r>
      <w:r w:rsidR="006162DF" w:rsidRPr="00F2029A">
        <w:rPr>
          <w:b/>
        </w:rPr>
        <w:t xml:space="preserve"> </w:t>
      </w:r>
      <w:r w:rsidRPr="00F2029A">
        <w:rPr>
          <w:b/>
        </w:rPr>
        <w:t>stavební dílo</w:t>
      </w:r>
      <w:r w:rsidRPr="00F2029A">
        <w:t xml:space="preserve"> dle této smlouvy </w:t>
      </w:r>
      <w:r w:rsidRPr="00F2029A">
        <w:rPr>
          <w:b/>
        </w:rPr>
        <w:t xml:space="preserve">činí </w:t>
      </w:r>
      <w:r w:rsidR="002E5EFF" w:rsidRPr="00556FFE">
        <w:rPr>
          <w:b/>
        </w:rPr>
        <w:t xml:space="preserve">pět (5) </w:t>
      </w:r>
      <w:r w:rsidRPr="00556FFE">
        <w:rPr>
          <w:b/>
        </w:rPr>
        <w:t xml:space="preserve">roků (tj. </w:t>
      </w:r>
      <w:r w:rsidR="002E5EFF" w:rsidRPr="00556FFE">
        <w:rPr>
          <w:b/>
        </w:rPr>
        <w:t>šedesát (60)</w:t>
      </w:r>
      <w:r w:rsidR="002E5EFF" w:rsidRPr="00F2029A">
        <w:rPr>
          <w:b/>
        </w:rPr>
        <w:t xml:space="preserve"> </w:t>
      </w:r>
      <w:r w:rsidRPr="00F2029A">
        <w:rPr>
          <w:b/>
        </w:rPr>
        <w:t xml:space="preserve">měsíců). </w:t>
      </w:r>
    </w:p>
    <w:p w:rsidR="00384396" w:rsidRPr="00F2029A" w:rsidRDefault="0048680C" w:rsidP="004F1366">
      <w:pPr>
        <w:numPr>
          <w:ilvl w:val="1"/>
          <w:numId w:val="6"/>
        </w:numPr>
        <w:tabs>
          <w:tab w:val="clear" w:pos="917"/>
          <w:tab w:val="num" w:pos="1134"/>
        </w:tabs>
        <w:ind w:left="1134" w:hanging="709"/>
        <w:jc w:val="both"/>
        <w:rPr>
          <w:b/>
        </w:rPr>
      </w:pPr>
      <w:r w:rsidRPr="00F2029A">
        <w:rPr>
          <w:b/>
        </w:rPr>
        <w:t>Záruční doba počíná běžet předáním díla bez jakýchkoliv vad a nedodělků objednateli</w:t>
      </w:r>
      <w:r w:rsidR="004F4715">
        <w:rPr>
          <w:b/>
        </w:rPr>
        <w:t>.</w:t>
      </w:r>
      <w:r w:rsidRPr="00F2029A">
        <w:rPr>
          <w:b/>
        </w:rPr>
        <w:t xml:space="preserve"> </w:t>
      </w:r>
      <w:r w:rsidR="00384396" w:rsidRPr="00F2029A">
        <w:t>Zhotovitel je povinen odstranit tyto vady či nedodělky nejpozději do pěti (5) pracovních dnů ode dne uplatnění vady, není-li písemně sjednáno jinak.</w:t>
      </w:r>
      <w:r w:rsidR="004F4715">
        <w:t xml:space="preserve"> O předání díla bez vad a nedodělků, popř. o odstranění případných vad a nedodělků bude pořízen zápis do protokolu o předání díla.</w:t>
      </w:r>
    </w:p>
    <w:p w:rsidR="0048680C" w:rsidRPr="00F2029A" w:rsidRDefault="0048680C" w:rsidP="004F1366">
      <w:pPr>
        <w:numPr>
          <w:ilvl w:val="1"/>
          <w:numId w:val="6"/>
        </w:numPr>
        <w:tabs>
          <w:tab w:val="clear" w:pos="917"/>
          <w:tab w:val="num" w:pos="1134"/>
        </w:tabs>
        <w:ind w:left="1134" w:hanging="709"/>
        <w:jc w:val="both"/>
      </w:pPr>
      <w:r w:rsidRPr="00F2029A">
        <w:t xml:space="preserve">Poskytnutím záruční doby zhotovitel přejímá závazek, že předmět díla bude po stanovenou dobu způsobilý pro použití nejen k sjednanému účelu, ale i k účelu obvyklému. </w:t>
      </w:r>
    </w:p>
    <w:p w:rsidR="0048680C" w:rsidRDefault="0048680C" w:rsidP="004F1366">
      <w:pPr>
        <w:numPr>
          <w:ilvl w:val="1"/>
          <w:numId w:val="6"/>
        </w:numPr>
        <w:tabs>
          <w:tab w:val="clear" w:pos="917"/>
          <w:tab w:val="num" w:pos="1134"/>
        </w:tabs>
        <w:ind w:left="1134" w:hanging="709"/>
        <w:jc w:val="both"/>
      </w:pPr>
      <w:r w:rsidRPr="00F2029A">
        <w:t xml:space="preserve">Záruční doba neběží po dobu, po kterou objednatel nemůže předmět díla užívat pro jeho vady, za které odpovídá zhotovitel. </w:t>
      </w:r>
    </w:p>
    <w:p w:rsidR="00B831DD" w:rsidRDefault="00B831DD" w:rsidP="004F1366">
      <w:pPr>
        <w:numPr>
          <w:ilvl w:val="1"/>
          <w:numId w:val="6"/>
        </w:numPr>
        <w:tabs>
          <w:tab w:val="clear" w:pos="917"/>
          <w:tab w:val="num" w:pos="1134"/>
        </w:tabs>
        <w:ind w:left="1134" w:hanging="709"/>
        <w:jc w:val="both"/>
      </w:pPr>
      <w:r w:rsidRPr="00C45416">
        <w:t xml:space="preserve">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díla, to vše dle vlastní volby bez ohledu na charakter předmětné vady. </w:t>
      </w:r>
    </w:p>
    <w:p w:rsidR="00B831DD" w:rsidRPr="0016536C" w:rsidRDefault="00B831DD" w:rsidP="004F1366">
      <w:pPr>
        <w:numPr>
          <w:ilvl w:val="1"/>
          <w:numId w:val="6"/>
        </w:numPr>
        <w:tabs>
          <w:tab w:val="clear" w:pos="917"/>
          <w:tab w:val="num" w:pos="1134"/>
        </w:tabs>
        <w:ind w:left="1134" w:hanging="709"/>
        <w:jc w:val="both"/>
      </w:pPr>
      <w:r w:rsidRPr="004F4715">
        <w:rPr>
          <w:b/>
        </w:rPr>
        <w:t>Nejpozději deset (10) dní před zahájením přejímky dokončeného díla mezi zhotovitelem a objednatelem doloží zhotovitel objednateli k zajištění závazků za řádné plnění záručních podmínek originál písemného prohlášení banky v záruční listině, že uspokojí objednatele (tj.</w:t>
      </w:r>
      <w:r w:rsidR="00DE170F">
        <w:rPr>
          <w:b/>
        </w:rPr>
        <w:t> </w:t>
      </w:r>
      <w:r w:rsidRPr="004F4715">
        <w:rPr>
          <w:b/>
        </w:rPr>
        <w:t xml:space="preserve">věřitele) do finanční hodnoty </w:t>
      </w:r>
      <w:r w:rsidR="00DE170F">
        <w:rPr>
          <w:b/>
        </w:rPr>
        <w:t xml:space="preserve">až </w:t>
      </w:r>
      <w:r w:rsidR="008B58E0">
        <w:rPr>
          <w:b/>
        </w:rPr>
        <w:t>3</w:t>
      </w:r>
      <w:r w:rsidR="005B4074">
        <w:rPr>
          <w:b/>
        </w:rPr>
        <w:t>% z</w:t>
      </w:r>
      <w:r w:rsidR="008B58E0">
        <w:rPr>
          <w:b/>
        </w:rPr>
        <w:t xml:space="preserve">e sjednané </w:t>
      </w:r>
      <w:r w:rsidR="005B4074">
        <w:rPr>
          <w:b/>
        </w:rPr>
        <w:t>ceny díla</w:t>
      </w:r>
      <w:r w:rsidR="008B58E0">
        <w:rPr>
          <w:b/>
        </w:rPr>
        <w:t xml:space="preserve"> dodatků </w:t>
      </w:r>
      <w:r w:rsidR="005B4074" w:rsidRPr="005B4074">
        <w:t xml:space="preserve">a to </w:t>
      </w:r>
      <w:r w:rsidRPr="0016536C">
        <w:t>v případě, že:</w:t>
      </w:r>
    </w:p>
    <w:p w:rsidR="005B0B2C" w:rsidRDefault="005B0B2C" w:rsidP="004F1366">
      <w:pPr>
        <w:numPr>
          <w:ilvl w:val="0"/>
          <w:numId w:val="25"/>
        </w:numPr>
        <w:spacing w:after="0"/>
        <w:ind w:left="1418" w:hanging="284"/>
        <w:jc w:val="both"/>
      </w:pPr>
      <w:r>
        <w:t xml:space="preserve">zhotovitel nesplní povinnosti spočívající v odstranění v záruční době vzniklých vad a nedodělků; </w:t>
      </w:r>
    </w:p>
    <w:p w:rsidR="006162DF" w:rsidRDefault="005B0B2C" w:rsidP="004F1366">
      <w:pPr>
        <w:numPr>
          <w:ilvl w:val="0"/>
          <w:numId w:val="25"/>
        </w:numPr>
        <w:ind w:left="1417" w:hanging="284"/>
        <w:jc w:val="both"/>
      </w:pPr>
      <w:r w:rsidRPr="00AF0469">
        <w:rPr>
          <w:rFonts w:cs="Calibri"/>
        </w:rPr>
        <w:t xml:space="preserve">bylo vůči </w:t>
      </w:r>
      <w:r>
        <w:rPr>
          <w:rFonts w:cs="Calibri"/>
        </w:rPr>
        <w:t>z</w:t>
      </w:r>
      <w:r w:rsidRPr="00AF0469">
        <w:rPr>
          <w:rFonts w:cs="Calibri"/>
        </w:rPr>
        <w:t xml:space="preserve">hotoviteli zahájeno insolvenční řízení, v jehož důsledku není </w:t>
      </w:r>
      <w:r>
        <w:rPr>
          <w:rFonts w:cs="Calibri"/>
        </w:rPr>
        <w:t>z</w:t>
      </w:r>
      <w:r w:rsidRPr="00AF0469">
        <w:rPr>
          <w:rFonts w:cs="Calibri"/>
        </w:rPr>
        <w:t>hotovitel schopen zajistit dodržení svých povinností v záruční době</w:t>
      </w:r>
      <w:r>
        <w:rPr>
          <w:rFonts w:cs="Calibri"/>
        </w:rPr>
        <w:t>.</w:t>
      </w:r>
      <w:r>
        <w:t xml:space="preserve"> </w:t>
      </w:r>
    </w:p>
    <w:p w:rsidR="006162DF" w:rsidRDefault="006162DF" w:rsidP="001D688D">
      <w:pPr>
        <w:ind w:left="1134"/>
        <w:jc w:val="both"/>
      </w:pPr>
      <w:r>
        <w:t xml:space="preserve">Originál bankovní záruky bude zhotoviteli vrácen nejpozději do </w:t>
      </w:r>
      <w:r w:rsidR="00AD3558">
        <w:t>patnácti (</w:t>
      </w:r>
      <w:r>
        <w:t>15</w:t>
      </w:r>
      <w:r w:rsidR="00AD3558">
        <w:t>)</w:t>
      </w:r>
      <w:r>
        <w:t xml:space="preserve"> kalendářních dnů po uplynutí záruční lhůty.</w:t>
      </w:r>
    </w:p>
    <w:p w:rsidR="001D688D" w:rsidRDefault="001D688D" w:rsidP="001D688D">
      <w:pPr>
        <w:ind w:left="1134"/>
        <w:jc w:val="both"/>
      </w:pPr>
      <w:r>
        <w:t>Na žádost zhotovitele, lze zajistit plnění záručních podmínek</w:t>
      </w:r>
      <w:r w:rsidR="00A23870">
        <w:t xml:space="preserve"> zhotovitele pro objednatele</w:t>
      </w:r>
      <w:r>
        <w:t xml:space="preserve"> formou zádržného v příslušném finančním objemu. </w:t>
      </w:r>
    </w:p>
    <w:p w:rsidR="001D688D" w:rsidRDefault="001D688D" w:rsidP="00A23870">
      <w:pPr>
        <w:spacing w:after="240"/>
        <w:ind w:left="1134"/>
        <w:jc w:val="both"/>
      </w:pPr>
      <w:r>
        <w:t>Případnou nevyčerpanou zadrženou finanční částku objednatel díla uhradí zhotoviteli bezodkladně po termínu uplynutí záruční lhůty (nejpozději do 15 dnů od uplynutí tohoto termínu).</w:t>
      </w:r>
    </w:p>
    <w:p w:rsidR="0048680C" w:rsidRPr="00C45416" w:rsidRDefault="00257C19" w:rsidP="004F1366">
      <w:pPr>
        <w:pStyle w:val="Nadpis4"/>
        <w:numPr>
          <w:ilvl w:val="0"/>
          <w:numId w:val="12"/>
        </w:numPr>
        <w:spacing w:before="120" w:after="240"/>
        <w:ind w:left="714" w:hanging="357"/>
        <w:jc w:val="center"/>
        <w:rPr>
          <w:color w:val="000000"/>
        </w:rPr>
      </w:pPr>
      <w:r w:rsidRPr="00C45416">
        <w:rPr>
          <w:color w:val="000000"/>
        </w:rPr>
        <w:t>ODPOVĚDNOST ZA VADY</w:t>
      </w:r>
    </w:p>
    <w:p w:rsidR="0048680C" w:rsidRPr="00C45416" w:rsidRDefault="0048680C" w:rsidP="004F1366">
      <w:pPr>
        <w:numPr>
          <w:ilvl w:val="1"/>
          <w:numId w:val="7"/>
        </w:numPr>
        <w:tabs>
          <w:tab w:val="clear" w:pos="917"/>
          <w:tab w:val="num" w:pos="1134"/>
        </w:tabs>
        <w:ind w:left="1134" w:hanging="708"/>
        <w:jc w:val="both"/>
      </w:pPr>
      <w:r w:rsidRPr="00C124FE">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w:t>
      </w:r>
      <w:r w:rsidRPr="00C45416">
        <w:t xml:space="preserve"> provedené dílo</w:t>
      </w:r>
      <w:r w:rsidR="002E5EFF">
        <w:t>,</w:t>
      </w:r>
      <w:r w:rsidRPr="00C45416">
        <w:t xml:space="preserve"> </w:t>
      </w:r>
      <w:r w:rsidR="002E5EFF">
        <w:t xml:space="preserve">nebo jeho část, </w:t>
      </w:r>
      <w:r w:rsidRPr="00C45416">
        <w:t>neodpovídá závazné technické normě, je-li tato stanoven</w:t>
      </w:r>
      <w:r w:rsidR="006D0011" w:rsidRPr="00C45416">
        <w:t xml:space="preserve">a (zejm. v zákonu </w:t>
      </w:r>
      <w:r w:rsidRPr="00C45416">
        <w:t>o</w:t>
      </w:r>
      <w:r w:rsidR="00CC6E74">
        <w:t> </w:t>
      </w:r>
      <w:r w:rsidRPr="00C45416">
        <w:t xml:space="preserve">technických požadavcích na výrobky). </w:t>
      </w:r>
    </w:p>
    <w:p w:rsidR="0048680C" w:rsidRPr="00C45416" w:rsidRDefault="0048680C" w:rsidP="004F1366">
      <w:pPr>
        <w:numPr>
          <w:ilvl w:val="1"/>
          <w:numId w:val="7"/>
        </w:numPr>
        <w:tabs>
          <w:tab w:val="clear" w:pos="917"/>
          <w:tab w:val="num" w:pos="1134"/>
        </w:tabs>
        <w:ind w:left="1134" w:hanging="708"/>
        <w:jc w:val="both"/>
      </w:pPr>
      <w:r w:rsidRPr="00C45416">
        <w:lastRenderedPageBreak/>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w:t>
      </w:r>
      <w:r w:rsidR="009865E8" w:rsidRPr="00C45416">
        <w:t>ho</w:t>
      </w:r>
      <w:r w:rsidRPr="00C45416">
        <w:t xml:space="preserve"> díla. </w:t>
      </w:r>
    </w:p>
    <w:p w:rsidR="0048680C" w:rsidRDefault="0048680C" w:rsidP="004F1366">
      <w:pPr>
        <w:numPr>
          <w:ilvl w:val="1"/>
          <w:numId w:val="7"/>
        </w:numPr>
        <w:tabs>
          <w:tab w:val="clear" w:pos="917"/>
          <w:tab w:val="num" w:pos="1134"/>
        </w:tabs>
        <w:ind w:left="1134" w:hanging="708"/>
        <w:jc w:val="both"/>
      </w:pPr>
      <w:r w:rsidRPr="00C45416">
        <w:t>Zhotovitel odpovídá dále za veškeré vady díla ve sjednané záruční době</w:t>
      </w:r>
      <w:r w:rsidR="00BF0C0F">
        <w:t xml:space="preserve">. </w:t>
      </w:r>
      <w:r w:rsidRPr="00C45416">
        <w:t>Zhotovitel odpovídá v</w:t>
      </w:r>
      <w:r w:rsidR="008B58E0">
        <w:t> </w:t>
      </w:r>
      <w:r w:rsidRPr="00C45416">
        <w:t xml:space="preserve">plném rozsahu za vady, které má dílo v okamžiku, kdy přechází nebezpečí škody na objednatele, i když se vady stanou zjevnými až po této době. </w:t>
      </w:r>
    </w:p>
    <w:p w:rsidR="00AD3558" w:rsidRPr="00AD3558" w:rsidRDefault="0048680C" w:rsidP="004F1366">
      <w:pPr>
        <w:numPr>
          <w:ilvl w:val="1"/>
          <w:numId w:val="7"/>
        </w:numPr>
        <w:tabs>
          <w:tab w:val="clear" w:pos="917"/>
          <w:tab w:val="num" w:pos="1134"/>
        </w:tabs>
        <w:ind w:left="1134" w:hanging="708"/>
        <w:jc w:val="both"/>
      </w:pPr>
      <w:r w:rsidRPr="00C45416">
        <w:t>Objednatel je oprávněn oznámit vady díla kdykoliv během sjednané záruční doby</w:t>
      </w:r>
      <w:r w:rsidR="00AD3558">
        <w:t xml:space="preserve">. </w:t>
      </w:r>
      <w:r w:rsidR="000C79BE" w:rsidRPr="00C45416">
        <w:t xml:space="preserve">Ust. § 2618 </w:t>
      </w:r>
      <w:r w:rsidR="00682408">
        <w:t xml:space="preserve">občanského zákoníku </w:t>
      </w:r>
      <w:r w:rsidR="000C79BE" w:rsidRPr="00C45416">
        <w:t>se neuplatní</w:t>
      </w:r>
      <w:r w:rsidR="000C79BE" w:rsidRPr="00116123">
        <w:t>.</w:t>
      </w:r>
      <w:r w:rsidR="00AD3558">
        <w:t xml:space="preserve"> </w:t>
      </w:r>
      <w:r w:rsidR="00AD3558" w:rsidRPr="00AD3558">
        <w:t>V reklamaci musí být vady popsány. Dále v reklamaci objednatel uvede, jakým způsobem požaduje sjednat nápravu. Objednatel je oprávněn</w:t>
      </w:r>
      <w:r w:rsidR="00AD3558" w:rsidRPr="00AD3558">
        <w:rPr>
          <w:rFonts w:ascii="Arial" w:hAnsi="Arial" w:cs="Arial"/>
          <w:color w:val="000000"/>
          <w:sz w:val="20"/>
          <w:szCs w:val="20"/>
        </w:rPr>
        <w:t>:</w:t>
      </w:r>
    </w:p>
    <w:p w:rsidR="00AD3558" w:rsidRPr="00AD3558" w:rsidRDefault="00AD3558" w:rsidP="004F1366">
      <w:pPr>
        <w:pStyle w:val="Normlnweb"/>
        <w:numPr>
          <w:ilvl w:val="0"/>
          <w:numId w:val="26"/>
        </w:numPr>
        <w:tabs>
          <w:tab w:val="clear" w:pos="720"/>
          <w:tab w:val="num" w:pos="1701"/>
        </w:tabs>
        <w:spacing w:before="0" w:beforeAutospacing="0" w:after="0" w:afterAutospacing="0"/>
        <w:ind w:left="1134" w:firstLine="0"/>
        <w:jc w:val="both"/>
        <w:rPr>
          <w:rFonts w:ascii="Calibri" w:hAnsi="Calibri"/>
          <w:color w:val="000000"/>
          <w:sz w:val="22"/>
          <w:szCs w:val="22"/>
        </w:rPr>
      </w:pPr>
      <w:r w:rsidRPr="00AD3558">
        <w:rPr>
          <w:rFonts w:ascii="Calibri" w:hAnsi="Calibri" w:cs="Arial"/>
          <w:color w:val="000000"/>
          <w:sz w:val="22"/>
          <w:szCs w:val="22"/>
        </w:rPr>
        <w:t>požadovat odstranění vady dodáním náhradního plnění (např. u vad materiálů apod.)</w:t>
      </w:r>
    </w:p>
    <w:p w:rsidR="00AD3558" w:rsidRPr="00AD3558" w:rsidRDefault="00AD3558" w:rsidP="004F1366">
      <w:pPr>
        <w:pStyle w:val="Normlnweb"/>
        <w:numPr>
          <w:ilvl w:val="0"/>
          <w:numId w:val="26"/>
        </w:numPr>
        <w:tabs>
          <w:tab w:val="clear" w:pos="720"/>
          <w:tab w:val="num" w:pos="1701"/>
        </w:tabs>
        <w:spacing w:before="0" w:beforeAutospacing="0" w:after="0" w:afterAutospacing="0"/>
        <w:ind w:left="1134" w:firstLine="0"/>
        <w:jc w:val="both"/>
        <w:rPr>
          <w:rFonts w:ascii="Calibri" w:hAnsi="Calibri" w:cs="Arial"/>
          <w:color w:val="000000"/>
          <w:sz w:val="22"/>
          <w:szCs w:val="22"/>
        </w:rPr>
      </w:pPr>
      <w:r w:rsidRPr="00AD3558">
        <w:rPr>
          <w:rFonts w:ascii="Calibri" w:hAnsi="Calibri" w:cs="Arial"/>
          <w:color w:val="000000"/>
          <w:sz w:val="22"/>
          <w:szCs w:val="22"/>
        </w:rPr>
        <w:t>požadovat odstranění vady opravou, je-li vada opravitelná</w:t>
      </w:r>
    </w:p>
    <w:p w:rsidR="00AD3558" w:rsidRPr="00AD3558" w:rsidRDefault="00AD3558" w:rsidP="00D03017">
      <w:pPr>
        <w:pStyle w:val="Normlnweb"/>
        <w:numPr>
          <w:ilvl w:val="0"/>
          <w:numId w:val="26"/>
        </w:numPr>
        <w:tabs>
          <w:tab w:val="clear" w:pos="720"/>
          <w:tab w:val="num" w:pos="1701"/>
        </w:tabs>
        <w:spacing w:before="0" w:beforeAutospacing="0" w:after="120" w:afterAutospacing="0"/>
        <w:ind w:left="1134" w:firstLine="0"/>
        <w:jc w:val="both"/>
        <w:rPr>
          <w:rFonts w:ascii="Calibri" w:hAnsi="Calibri" w:cs="Arial"/>
          <w:color w:val="000000"/>
          <w:sz w:val="22"/>
          <w:szCs w:val="22"/>
        </w:rPr>
      </w:pPr>
      <w:r w:rsidRPr="00AD3558">
        <w:rPr>
          <w:rFonts w:ascii="Calibri" w:hAnsi="Calibri" w:cs="Arial"/>
          <w:color w:val="000000"/>
          <w:sz w:val="22"/>
          <w:szCs w:val="22"/>
        </w:rPr>
        <w:t>požadovat přiměřenou slevu ze sjednané ceny</w:t>
      </w:r>
    </w:p>
    <w:p w:rsidR="00AD3558" w:rsidRDefault="00AD3558" w:rsidP="004F1366">
      <w:pPr>
        <w:numPr>
          <w:ilvl w:val="1"/>
          <w:numId w:val="7"/>
        </w:numPr>
        <w:tabs>
          <w:tab w:val="clear" w:pos="917"/>
          <w:tab w:val="num" w:pos="1134"/>
        </w:tabs>
        <w:ind w:left="1134" w:hanging="709"/>
        <w:jc w:val="both"/>
      </w:pPr>
      <w:r w:rsidRPr="00C45416">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p>
    <w:p w:rsidR="003314A2" w:rsidRPr="004F4715" w:rsidRDefault="003314A2" w:rsidP="004F1366">
      <w:pPr>
        <w:numPr>
          <w:ilvl w:val="1"/>
          <w:numId w:val="7"/>
        </w:numPr>
        <w:tabs>
          <w:tab w:val="clear" w:pos="917"/>
          <w:tab w:val="num" w:pos="1134"/>
        </w:tabs>
        <w:ind w:left="1134" w:hanging="709"/>
        <w:jc w:val="both"/>
      </w:pPr>
      <w:r w:rsidRPr="004F4715">
        <w:t>V případě uplatnění nároku na slevu z ceny díla může objednatel snížit sjednanou cenu díla placenou zhotoviteli o výši slevy</w:t>
      </w:r>
      <w:r w:rsidR="00976110" w:rsidRPr="004F4715">
        <w:t>.</w:t>
      </w:r>
    </w:p>
    <w:p w:rsidR="00AD3558" w:rsidRDefault="00AD3558" w:rsidP="004F1366">
      <w:pPr>
        <w:numPr>
          <w:ilvl w:val="1"/>
          <w:numId w:val="7"/>
        </w:numPr>
        <w:tabs>
          <w:tab w:val="clear" w:pos="917"/>
          <w:tab w:val="num" w:pos="1134"/>
        </w:tabs>
        <w:ind w:left="1134" w:hanging="709"/>
        <w:jc w:val="both"/>
      </w:pPr>
      <w:r w:rsidRPr="00AD3558">
        <w:t xml:space="preserve">Zhotovitel je povinen nejpozději do 5-ti pracovních dnů po obdržení reklamace písemně oznámit objednateli, zda reklamaci uznává či neuznává. Pokud tak neučiní, má se za to, že reklamaci objednatele uznává. Je-li reklamace zhotovitelem uznána </w:t>
      </w:r>
      <w:r w:rsidRPr="00C45416">
        <w:t>je povinen odstranit reklamovanou vadu</w:t>
      </w:r>
      <w:r>
        <w:t xml:space="preserve"> bez</w:t>
      </w:r>
      <w:r w:rsidRPr="00C45416">
        <w:t xml:space="preserve"> zbytečného odkladu, nejpozději do </w:t>
      </w:r>
      <w:r w:rsidR="0037478E">
        <w:t xml:space="preserve">deseti </w:t>
      </w:r>
      <w:r>
        <w:t>(</w:t>
      </w:r>
      <w:r w:rsidR="0037478E">
        <w:t>10</w:t>
      </w:r>
      <w:r>
        <w:t>)</w:t>
      </w:r>
      <w:r w:rsidRPr="00C45416">
        <w:t xml:space="preserve"> pracovních dnů ode dne </w:t>
      </w:r>
      <w:r w:rsidR="00DE170F">
        <w:t>uznání reklamace,</w:t>
      </w:r>
      <w:r w:rsidR="00DE170F" w:rsidRPr="00C45416">
        <w:t xml:space="preserve"> </w:t>
      </w:r>
      <w:r w:rsidRPr="00C45416">
        <w:t xml:space="preserve">není-li písemně </w:t>
      </w:r>
      <w:r>
        <w:t>sjednáno s objednatelem</w:t>
      </w:r>
      <w:r w:rsidRPr="00C45416">
        <w:t xml:space="preserve"> jinak. </w:t>
      </w:r>
      <w:r w:rsidRPr="00AD3558">
        <w:t>Jestliže objednatel v reklamaci výslovně uvedl, že se jedná o havárii, je zhotovitel povinen nastoupit a zahájit odstraňování vady (havárie) nejpozději do 24 hodin po obdržení reklamace.</w:t>
      </w:r>
    </w:p>
    <w:p w:rsidR="00AD3558" w:rsidRPr="003314A2" w:rsidRDefault="00AD3558" w:rsidP="004F1366">
      <w:pPr>
        <w:numPr>
          <w:ilvl w:val="1"/>
          <w:numId w:val="7"/>
        </w:numPr>
        <w:tabs>
          <w:tab w:val="clear" w:pos="917"/>
          <w:tab w:val="num" w:pos="1134"/>
        </w:tabs>
        <w:ind w:left="1134" w:hanging="709"/>
        <w:jc w:val="both"/>
      </w:pPr>
      <w:r w:rsidRPr="00AD3558">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8475B9" w:rsidRDefault="0048680C" w:rsidP="004F1366">
      <w:pPr>
        <w:numPr>
          <w:ilvl w:val="1"/>
          <w:numId w:val="7"/>
        </w:numPr>
        <w:tabs>
          <w:tab w:val="clear" w:pos="917"/>
          <w:tab w:val="num" w:pos="1134"/>
        </w:tabs>
        <w:ind w:left="1134" w:hanging="709"/>
        <w:jc w:val="both"/>
      </w:pPr>
      <w:r w:rsidRPr="00C45416">
        <w:t>Dodá-li zhotovitel dílo s vadami, není shora stanovenými povinnostmi zhotovitele a</w:t>
      </w:r>
      <w:r w:rsidR="0073269F" w:rsidRPr="00C45416">
        <w:t> </w:t>
      </w:r>
      <w:r w:rsidRPr="00C45416">
        <w:t>oprávněními objednatele dotčen nárok objednatele na náhradu způsobené škody. Uspokojením, kterého lze dosáhnout uplatněním některého z nároků z vad díla</w:t>
      </w:r>
      <w:r w:rsidR="00A15367">
        <w:t>,</w:t>
      </w:r>
      <w:r w:rsidRPr="00C45416">
        <w:t xml:space="preserve"> není dotčen nárok objednatele uplatnitelný z jiného právního důvodu. </w:t>
      </w:r>
    </w:p>
    <w:p w:rsidR="00AD3558" w:rsidRPr="00AD3558" w:rsidRDefault="000C79BE" w:rsidP="004F1366">
      <w:pPr>
        <w:numPr>
          <w:ilvl w:val="1"/>
          <w:numId w:val="7"/>
        </w:numPr>
        <w:tabs>
          <w:tab w:val="clear" w:pos="917"/>
          <w:tab w:val="num" w:pos="1134"/>
        </w:tabs>
        <w:ind w:left="1134" w:hanging="709"/>
        <w:jc w:val="both"/>
        <w:rPr>
          <w:rFonts w:cs="Calibri"/>
        </w:rPr>
      </w:pPr>
      <w:r w:rsidRPr="00C45416">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w:t>
      </w:r>
      <w:r w:rsidRPr="0004094B">
        <w:t xml:space="preserve">. </w:t>
      </w:r>
      <w:r w:rsidR="00974030" w:rsidRPr="00C45416">
        <w:t>Nárok na náhradu škody či na smluvní pokutu tímto není dotčen.</w:t>
      </w:r>
    </w:p>
    <w:p w:rsidR="0048680C" w:rsidRPr="00C45416" w:rsidRDefault="000C79BE" w:rsidP="004F1366">
      <w:pPr>
        <w:pStyle w:val="Nadpis4"/>
        <w:numPr>
          <w:ilvl w:val="0"/>
          <w:numId w:val="12"/>
        </w:numPr>
        <w:spacing w:before="120" w:after="240"/>
        <w:ind w:left="714" w:hanging="357"/>
        <w:jc w:val="center"/>
        <w:rPr>
          <w:color w:val="000000"/>
        </w:rPr>
      </w:pPr>
      <w:r w:rsidRPr="00C45416">
        <w:rPr>
          <w:color w:val="000000"/>
        </w:rPr>
        <w:t>ODPOVĚDNOST ZA ŠKODU</w:t>
      </w:r>
    </w:p>
    <w:p w:rsidR="000C79BE" w:rsidRPr="00AD3558" w:rsidRDefault="000C79BE" w:rsidP="00D07656">
      <w:pPr>
        <w:numPr>
          <w:ilvl w:val="1"/>
          <w:numId w:val="22"/>
        </w:numPr>
        <w:tabs>
          <w:tab w:val="clear" w:pos="917"/>
          <w:tab w:val="num" w:pos="1134"/>
        </w:tabs>
        <w:ind w:left="1134" w:hanging="709"/>
        <w:jc w:val="both"/>
      </w:pPr>
      <w:r w:rsidRPr="00AC7167">
        <w:t>Zhotovitel plně odpovídá za škodu vzniklou objednateli nebo třetím osobám v</w:t>
      </w:r>
      <w:r w:rsidR="00F54F14" w:rsidRPr="00AC7167">
        <w:t> </w:t>
      </w:r>
      <w:r w:rsidRPr="00AC7167">
        <w:t xml:space="preserve">souvislosti </w:t>
      </w:r>
      <w:r w:rsidRPr="00AD3558">
        <w:t>s</w:t>
      </w:r>
      <w:r w:rsidR="003512D8" w:rsidRPr="00AD3558">
        <w:t> </w:t>
      </w:r>
      <w:r w:rsidRPr="00AD3558">
        <w:t>plněním, nedodržením nebo porušením povinností vyplývajících z této smlouvy.</w:t>
      </w:r>
    </w:p>
    <w:p w:rsidR="001F75E7" w:rsidRPr="004A2F12" w:rsidRDefault="00095D7C" w:rsidP="004F1366">
      <w:pPr>
        <w:numPr>
          <w:ilvl w:val="1"/>
          <w:numId w:val="22"/>
        </w:numPr>
        <w:tabs>
          <w:tab w:val="clear" w:pos="917"/>
          <w:tab w:val="num" w:pos="1134"/>
        </w:tabs>
        <w:ind w:left="1134" w:hanging="709"/>
        <w:jc w:val="both"/>
      </w:pPr>
      <w:r w:rsidRPr="004A2F12">
        <w:lastRenderedPageBreak/>
        <w:t xml:space="preserve">Zhotovitel je povinen před započetím provádění díla sjednat a udržovat </w:t>
      </w:r>
      <w:r w:rsidRPr="00974030">
        <w:rPr>
          <w:u w:val="single"/>
        </w:rPr>
        <w:t>pojištění odpovědnosti za škodu z činnosti způsobenou třetí osobě</w:t>
      </w:r>
      <w:r w:rsidRPr="004A2F12">
        <w:t xml:space="preserve"> na majetku, újmy na zdraví a smrti způsobené při realizaci a v souvislosti s realizací díla zhotovitelem, jeho zaměstnanci, smluvními partnery a dodavateli. Limit pojistného plnění je požadován ve výši min. </w:t>
      </w:r>
      <w:r w:rsidR="007D04E7">
        <w:t xml:space="preserve">patnáct </w:t>
      </w:r>
      <w:r w:rsidR="00211F68">
        <w:t xml:space="preserve">milionů </w:t>
      </w:r>
      <w:r w:rsidR="002E5EFF" w:rsidRPr="004A2F12">
        <w:t xml:space="preserve">Kč </w:t>
      </w:r>
      <w:r w:rsidRPr="004A2F12">
        <w:t>(</w:t>
      </w:r>
      <w:r w:rsidR="007D04E7">
        <w:t>15</w:t>
      </w:r>
      <w:r w:rsidR="007D04E7" w:rsidRPr="004A2F12">
        <w:t> </w:t>
      </w:r>
      <w:r w:rsidR="007D04E7">
        <w:t>0</w:t>
      </w:r>
      <w:r w:rsidR="007D04E7" w:rsidRPr="004A2F12">
        <w:t>00 </w:t>
      </w:r>
      <w:r w:rsidR="00384396" w:rsidRPr="004A2F12">
        <w:t>000</w:t>
      </w:r>
      <w:r w:rsidR="002E5EFF" w:rsidRPr="004A2F12">
        <w:t xml:space="preserve"> Kč</w:t>
      </w:r>
      <w:r w:rsidRPr="004A2F12">
        <w:t xml:space="preserve">). Zhotovitel je povinen </w:t>
      </w:r>
      <w:r w:rsidR="005A1597" w:rsidRPr="004A2F12">
        <w:t xml:space="preserve">kopii </w:t>
      </w:r>
      <w:r w:rsidRPr="004A2F12">
        <w:t>takov</w:t>
      </w:r>
      <w:r w:rsidR="005A1597" w:rsidRPr="004A2F12">
        <w:t>é</w:t>
      </w:r>
      <w:r w:rsidRPr="004A2F12">
        <w:t xml:space="preserve"> pojistn</w:t>
      </w:r>
      <w:r w:rsidR="005A1597" w:rsidRPr="004A2F12">
        <w:t>é</w:t>
      </w:r>
      <w:r w:rsidRPr="004A2F12">
        <w:t xml:space="preserve"> smlouv</w:t>
      </w:r>
      <w:r w:rsidR="005A1597" w:rsidRPr="004A2F12">
        <w:t>y</w:t>
      </w:r>
      <w:r w:rsidRPr="004A2F12">
        <w:t xml:space="preserve"> předložit objednateli</w:t>
      </w:r>
      <w:r w:rsidR="005A1597" w:rsidRPr="004A2F12">
        <w:t xml:space="preserve"> nejpozději</w:t>
      </w:r>
      <w:r w:rsidRPr="004A2F12">
        <w:t xml:space="preserve"> před podpisem této smlouvy o dílo</w:t>
      </w:r>
      <w:r w:rsidR="00AD3558" w:rsidRPr="004A2F12">
        <w:t xml:space="preserve"> </w:t>
      </w:r>
      <w:r w:rsidR="00974030" w:rsidRPr="00095D7C">
        <w:t>a</w:t>
      </w:r>
      <w:r w:rsidR="00974030">
        <w:t> </w:t>
      </w:r>
      <w:r w:rsidR="00974030" w:rsidRPr="00095D7C">
        <w:t xml:space="preserve">následně do pěti </w:t>
      </w:r>
      <w:r w:rsidR="00383787">
        <w:t xml:space="preserve">(5) </w:t>
      </w:r>
      <w:r w:rsidR="00974030" w:rsidRPr="00095D7C">
        <w:t>pracovních dnů od písemného vyžádání objednatelem.</w:t>
      </w:r>
      <w:r w:rsidR="00974030">
        <w:t xml:space="preserve"> </w:t>
      </w:r>
      <w:r w:rsidR="00F94F74" w:rsidRPr="00D93991">
        <w:t>Tato smlouva musí být účinná minimálně do konce lhůty pro dokončení tohoto díla, a to do odevzdání a převzetí díla</w:t>
      </w:r>
      <w:r w:rsidR="00F94F74">
        <w:t xml:space="preserve"> bez jakýchkoli vad a nedodělků</w:t>
      </w:r>
      <w:r w:rsidR="00F94F74" w:rsidRPr="001F75E7">
        <w:t>.</w:t>
      </w:r>
      <w:r w:rsidR="00F94F74">
        <w:t xml:space="preserve"> </w:t>
      </w:r>
    </w:p>
    <w:p w:rsidR="0048680C" w:rsidRPr="00C45416" w:rsidRDefault="008D5A27" w:rsidP="004F1366">
      <w:pPr>
        <w:pStyle w:val="Nadpis4"/>
        <w:numPr>
          <w:ilvl w:val="0"/>
          <w:numId w:val="12"/>
        </w:numPr>
        <w:spacing w:before="120" w:after="240"/>
        <w:ind w:left="714" w:hanging="357"/>
        <w:jc w:val="center"/>
        <w:rPr>
          <w:color w:val="000000"/>
        </w:rPr>
      </w:pPr>
      <w:r w:rsidRPr="00C45416">
        <w:rPr>
          <w:color w:val="000000"/>
        </w:rPr>
        <w:t>PRÁVA A POVINNOSTI OBJEDNATELE A ZHOTOVITELE</w:t>
      </w:r>
    </w:p>
    <w:p w:rsidR="00FF515C" w:rsidRDefault="00FF515C" w:rsidP="004F1366">
      <w:pPr>
        <w:numPr>
          <w:ilvl w:val="0"/>
          <w:numId w:val="18"/>
        </w:numPr>
        <w:ind w:left="1134" w:hanging="708"/>
        <w:jc w:val="both"/>
      </w:pPr>
      <w:r>
        <w:t>Objednatel je odpovědný za správnost a kompletnost předané projektové dokumentace.</w:t>
      </w:r>
    </w:p>
    <w:p w:rsidR="00FF515C" w:rsidRPr="00FF515C" w:rsidRDefault="00FF515C" w:rsidP="004F1366">
      <w:pPr>
        <w:numPr>
          <w:ilvl w:val="0"/>
          <w:numId w:val="18"/>
        </w:numPr>
        <w:ind w:left="1134" w:hanging="708"/>
        <w:jc w:val="both"/>
      </w:pPr>
      <w:r w:rsidRPr="00FF515C">
        <w:t>Objednatel je povinen určit koordinátora bezpečnosti a ochrany zdraví při práci na staveništi</w:t>
      </w:r>
      <w:r>
        <w:t>. Náklady za tuto činnost hradí objednatel</w:t>
      </w:r>
      <w:r w:rsidRPr="00FF515C">
        <w:t xml:space="preserve">. </w:t>
      </w:r>
    </w:p>
    <w:p w:rsidR="00EF23E2" w:rsidRDefault="00EF23E2" w:rsidP="00624D03">
      <w:pPr>
        <w:numPr>
          <w:ilvl w:val="0"/>
          <w:numId w:val="18"/>
        </w:numPr>
        <w:ind w:left="1134" w:hanging="709"/>
        <w:jc w:val="both"/>
      </w:pPr>
      <w:r w:rsidRPr="00EF23E2">
        <w:t xml:space="preserve">Objednatel umožní zhotoviteli odběr elektrické energie a vody. Zhotovitel si zajistí rozvod potřebných médií a jejich připojení na odběrná místa </w:t>
      </w:r>
      <w:r w:rsidR="00F235D1">
        <w:t>odsouhlasená</w:t>
      </w:r>
      <w:r w:rsidR="00F235D1" w:rsidRPr="00EF23E2">
        <w:t xml:space="preserve"> </w:t>
      </w:r>
      <w:r w:rsidRPr="00EF23E2">
        <w:t>objednatelem. Zhotovitel je povinen zabezpečit samostatná měřicí místa na úhradu jím spotřebovaných energií a tyto uhradit</w:t>
      </w:r>
      <w:r w:rsidR="00F94F74">
        <w:t xml:space="preserve"> (dle odst. 4.</w:t>
      </w:r>
      <w:r w:rsidR="00211F68">
        <w:t>16</w:t>
      </w:r>
      <w:r w:rsidR="00F94F74">
        <w:t>)</w:t>
      </w:r>
      <w:r w:rsidRPr="00EF23E2">
        <w:t>.</w:t>
      </w:r>
      <w:r w:rsidR="00757BF2" w:rsidRPr="00757BF2">
        <w:t xml:space="preserve"> </w:t>
      </w:r>
      <w:r w:rsidR="00757BF2">
        <w:t>Při ukončení díla bude provedeno vzájemné odsouhlasení odečtu spotřeby vody a el. energie, na jehož základě bude spotřeba objednateli zhotovitelem uhrazena.</w:t>
      </w:r>
    </w:p>
    <w:p w:rsidR="0097495B" w:rsidRPr="00645800" w:rsidRDefault="0097495B" w:rsidP="0097495B">
      <w:pPr>
        <w:numPr>
          <w:ilvl w:val="0"/>
          <w:numId w:val="18"/>
        </w:numPr>
        <w:ind w:left="1134" w:hanging="708"/>
        <w:jc w:val="both"/>
        <w:rPr>
          <w:b/>
        </w:rPr>
      </w:pPr>
      <w:r w:rsidRPr="00645800">
        <w:rPr>
          <w:b/>
        </w:rPr>
        <w:t>Zhotovitel</w:t>
      </w:r>
      <w:r w:rsidRPr="00645800">
        <w:t xml:space="preserve"> </w:t>
      </w:r>
      <w:r w:rsidRPr="00645800">
        <w:rPr>
          <w:b/>
        </w:rPr>
        <w:t xml:space="preserve">před zahájením montáže </w:t>
      </w:r>
      <w:r w:rsidR="00645800" w:rsidRPr="00645800">
        <w:rPr>
          <w:b/>
        </w:rPr>
        <w:t xml:space="preserve">fotovoltaiky </w:t>
      </w:r>
      <w:r w:rsidRPr="00645800">
        <w:rPr>
          <w:b/>
        </w:rPr>
        <w:t xml:space="preserve">doloží objednateli </w:t>
      </w:r>
      <w:r w:rsidR="00624D03" w:rsidRPr="00645800">
        <w:rPr>
          <w:b/>
        </w:rPr>
        <w:t>doklady, které budou zaručovat splnění</w:t>
      </w:r>
      <w:r w:rsidR="008E4C8D" w:rsidRPr="008E4C8D">
        <w:rPr>
          <w:b/>
        </w:rPr>
        <w:t xml:space="preserve"> </w:t>
      </w:r>
      <w:r w:rsidR="008E4C8D" w:rsidRPr="00645800">
        <w:rPr>
          <w:b/>
        </w:rPr>
        <w:t>požadovaných parametrů</w:t>
      </w:r>
      <w:r w:rsidR="008E4C8D">
        <w:rPr>
          <w:b/>
        </w:rPr>
        <w:t xml:space="preserve"> stanovených</w:t>
      </w:r>
      <w:r w:rsidR="00624D03" w:rsidRPr="00645800">
        <w:rPr>
          <w:b/>
        </w:rPr>
        <w:t xml:space="preserve"> </w:t>
      </w:r>
      <w:r w:rsidR="008B58E0">
        <w:rPr>
          <w:b/>
        </w:rPr>
        <w:t>projektovou</w:t>
      </w:r>
      <w:r w:rsidR="008B58E0" w:rsidRPr="00645800">
        <w:rPr>
          <w:b/>
        </w:rPr>
        <w:t xml:space="preserve"> </w:t>
      </w:r>
      <w:r w:rsidR="0060211E" w:rsidRPr="00645800">
        <w:rPr>
          <w:b/>
        </w:rPr>
        <w:t>dokumentací</w:t>
      </w:r>
      <w:r w:rsidR="008B58E0">
        <w:rPr>
          <w:b/>
        </w:rPr>
        <w:t xml:space="preserve"> a </w:t>
      </w:r>
      <w:r w:rsidR="0060211E" w:rsidRPr="00645800">
        <w:rPr>
          <w:b/>
        </w:rPr>
        <w:t>smlouvou o</w:t>
      </w:r>
      <w:r w:rsidR="008E4C8D">
        <w:rPr>
          <w:b/>
        </w:rPr>
        <w:t> </w:t>
      </w:r>
      <w:r w:rsidR="0060211E" w:rsidRPr="00645800">
        <w:rPr>
          <w:b/>
        </w:rPr>
        <w:t>dílo</w:t>
      </w:r>
      <w:r w:rsidR="00624D03" w:rsidRPr="00645800">
        <w:rPr>
          <w:b/>
        </w:rPr>
        <w:t xml:space="preserve">. </w:t>
      </w:r>
    </w:p>
    <w:p w:rsidR="00FF515C" w:rsidRDefault="00FF515C" w:rsidP="004F1366">
      <w:pPr>
        <w:numPr>
          <w:ilvl w:val="0"/>
          <w:numId w:val="18"/>
        </w:numPr>
        <w:ind w:left="1134" w:hanging="708"/>
        <w:jc w:val="both"/>
      </w:pPr>
      <w:r w:rsidRPr="00C45416">
        <w:t>Zhotovitel je povinen podle § 2590 občanského zákoníku provést dílo s potřebnou péčí, v ujednaném čase a obstarat vše, co je k provedení díla potřeba.</w:t>
      </w:r>
    </w:p>
    <w:p w:rsidR="00FF515C" w:rsidRDefault="00FF515C" w:rsidP="004F1366">
      <w:pPr>
        <w:numPr>
          <w:ilvl w:val="0"/>
          <w:numId w:val="18"/>
        </w:numPr>
        <w:ind w:left="1134" w:hanging="708"/>
        <w:jc w:val="both"/>
      </w:pPr>
      <w:r w:rsidRPr="00C45416">
        <w:t xml:space="preserve">Od předání staveniště zhotovitel odpovídá za veškeré škody způsobené na stavebním díle, jakož </w:t>
      </w:r>
      <w:r w:rsidRPr="00AD7391">
        <w:t xml:space="preserve">i za škody, vzniklé jeho činností ve spojitosti s prováděním díla. </w:t>
      </w:r>
    </w:p>
    <w:p w:rsidR="0071480A" w:rsidRDefault="0071480A" w:rsidP="0071480A">
      <w:pPr>
        <w:numPr>
          <w:ilvl w:val="0"/>
          <w:numId w:val="18"/>
        </w:numPr>
        <w:ind w:left="1134" w:hanging="708"/>
        <w:jc w:val="both"/>
        <w:rPr>
          <w:b/>
        </w:rPr>
      </w:pPr>
      <w:r w:rsidRPr="0071480A">
        <w:rPr>
          <w:b/>
        </w:rPr>
        <w:t xml:space="preserve">Vybraný dodavatel předloží, nejpozději do pěti (5) pracovních dnů po datu </w:t>
      </w:r>
      <w:r w:rsidR="008B58E0">
        <w:rPr>
          <w:b/>
        </w:rPr>
        <w:t>nabytí účinnosti</w:t>
      </w:r>
      <w:r w:rsidRPr="0071480A">
        <w:rPr>
          <w:b/>
        </w:rPr>
        <w:t xml:space="preserve"> smlouvy harmonogram prací respektující podmínky této smlouvy. V harmonogramu bude stanoveno nejméně šest (6) uzlových bodů dokončení jednotlivých částí díla. Harmonogram se po schválení objednatelem pro zhotovitele stává závazným. </w:t>
      </w:r>
    </w:p>
    <w:p w:rsidR="0071480A" w:rsidRPr="0071480A" w:rsidRDefault="0071480A" w:rsidP="0071480A">
      <w:pPr>
        <w:numPr>
          <w:ilvl w:val="0"/>
          <w:numId w:val="18"/>
        </w:numPr>
        <w:ind w:left="1134" w:hanging="708"/>
        <w:jc w:val="both"/>
        <w:rPr>
          <w:b/>
        </w:rPr>
      </w:pPr>
      <w:r w:rsidRPr="0071480A">
        <w:rPr>
          <w:b/>
        </w:rPr>
        <w:t>Při realizaci díla je zhotovitel povinen řídit se harmonogramem, který bude aktuálně upřesňován v součinnosti s objednatele s ohledem na provoz školy a výuku.</w:t>
      </w:r>
    </w:p>
    <w:p w:rsidR="00426F4E" w:rsidRPr="00426F4E" w:rsidRDefault="00CE3BE2" w:rsidP="004F1366">
      <w:pPr>
        <w:numPr>
          <w:ilvl w:val="0"/>
          <w:numId w:val="18"/>
        </w:numPr>
        <w:ind w:left="1134" w:hanging="708"/>
        <w:jc w:val="both"/>
        <w:rPr>
          <w:b/>
        </w:rPr>
      </w:pPr>
      <w:r w:rsidRPr="00AD3558">
        <w:rPr>
          <w:b/>
        </w:rPr>
        <w:t xml:space="preserve">Zhotovitel je povinen zajistit, aby výstavba nebránila přístupu a příjezdu ke stávajícím objektům osobám, sanitním vozům a  vozidlům HZS. </w:t>
      </w:r>
      <w:r w:rsidR="00426F4E" w:rsidRPr="00AD3558">
        <w:rPr>
          <w:b/>
        </w:rPr>
        <w:t>Zhotovitel je povinen zajistit dodržování bezpečnostních a hygienických podmínek na staveništi, včetně zabezpečení stavebního prostoru, zajištění zařízení staveniště proti vstupu cizích osob a minimalizovat negativní vlivy výstavby (hluk, prašnost, ochra</w:t>
      </w:r>
      <w:r w:rsidR="00426F4E" w:rsidRPr="00426F4E">
        <w:rPr>
          <w:b/>
        </w:rPr>
        <w:t>na životního prostředí</w:t>
      </w:r>
      <w:r w:rsidR="00890826">
        <w:rPr>
          <w:b/>
        </w:rPr>
        <w:t xml:space="preserve"> atd.</w:t>
      </w:r>
      <w:r w:rsidR="00426F4E" w:rsidRPr="00426F4E">
        <w:rPr>
          <w:b/>
        </w:rPr>
        <w:t>).  Zhotovitel</w:t>
      </w:r>
      <w:r w:rsidR="00426F4E" w:rsidRPr="00CE3BE2">
        <w:rPr>
          <w:b/>
        </w:rPr>
        <w:t xml:space="preserve"> je zodpovědný za zajištění bezpečnosti osob, které se budou </w:t>
      </w:r>
      <w:r w:rsidR="00426F4E">
        <w:rPr>
          <w:b/>
        </w:rPr>
        <w:t>na</w:t>
      </w:r>
      <w:r w:rsidR="00426F4E" w:rsidRPr="00CE3BE2">
        <w:rPr>
          <w:b/>
        </w:rPr>
        <w:t xml:space="preserve"> staveništ</w:t>
      </w:r>
      <w:r w:rsidR="00426F4E">
        <w:rPr>
          <w:b/>
        </w:rPr>
        <w:t>i</w:t>
      </w:r>
      <w:r w:rsidR="00426F4E" w:rsidRPr="00CE3BE2">
        <w:rPr>
          <w:b/>
        </w:rPr>
        <w:t xml:space="preserve"> pohybovat.  </w:t>
      </w:r>
    </w:p>
    <w:p w:rsidR="00426F4E" w:rsidRPr="00E641FC" w:rsidRDefault="00426F4E" w:rsidP="004F1366">
      <w:pPr>
        <w:numPr>
          <w:ilvl w:val="0"/>
          <w:numId w:val="18"/>
        </w:numPr>
        <w:ind w:left="1134" w:hanging="708"/>
        <w:jc w:val="both"/>
        <w:rPr>
          <w:b/>
        </w:rPr>
      </w:pPr>
      <w:r w:rsidRPr="00890826">
        <w:rPr>
          <w:b/>
        </w:rPr>
        <w:t xml:space="preserve">Zhotovitel je povinen udržovat čistotu </w:t>
      </w:r>
      <w:r w:rsidR="00F94F74">
        <w:rPr>
          <w:b/>
        </w:rPr>
        <w:t xml:space="preserve">staveniště a </w:t>
      </w:r>
      <w:r w:rsidRPr="00890826">
        <w:rPr>
          <w:b/>
        </w:rPr>
        <w:t>okolních ploch. V případě, že dojde ke znečištění, je zhotovitel povinen bezprostředně zajistit odstranění nečistot</w:t>
      </w:r>
      <w:r w:rsidR="00211F68">
        <w:rPr>
          <w:b/>
        </w:rPr>
        <w:t>, zejména při provádění stavebních úprav v interiéru objektů</w:t>
      </w:r>
      <w:r w:rsidRPr="00890826">
        <w:rPr>
          <w:b/>
        </w:rPr>
        <w:t>. Zhotovitel je povinen v souvislosti s</w:t>
      </w:r>
      <w:r w:rsidR="00211F68">
        <w:rPr>
          <w:b/>
        </w:rPr>
        <w:t> </w:t>
      </w:r>
      <w:r w:rsidRPr="00890826">
        <w:rPr>
          <w:b/>
        </w:rPr>
        <w:t>prováděním díla zabránit vzniku škod na majetku</w:t>
      </w:r>
      <w:r w:rsidR="00890826" w:rsidRPr="00890826">
        <w:rPr>
          <w:b/>
        </w:rPr>
        <w:t>.</w:t>
      </w:r>
      <w:r w:rsidRPr="00890826">
        <w:rPr>
          <w:b/>
        </w:rPr>
        <w:t xml:space="preserve"> </w:t>
      </w:r>
      <w:r w:rsidR="00D07656">
        <w:rPr>
          <w:b/>
        </w:rPr>
        <w:t xml:space="preserve">V případě způsobení škody na majetku na </w:t>
      </w:r>
      <w:r w:rsidR="00D07656">
        <w:rPr>
          <w:b/>
        </w:rPr>
        <w:lastRenderedPageBreak/>
        <w:t xml:space="preserve">tuto skutečnost </w:t>
      </w:r>
      <w:r w:rsidR="004469F5">
        <w:rPr>
          <w:b/>
        </w:rPr>
        <w:t xml:space="preserve">zhotovitel </w:t>
      </w:r>
      <w:r w:rsidR="00D07656">
        <w:rPr>
          <w:b/>
        </w:rPr>
        <w:t>upozorní objednatele a bezprostředně zajistí nápravu na své náklady.</w:t>
      </w:r>
    </w:p>
    <w:p w:rsidR="00AC7167" w:rsidRPr="00211F68" w:rsidRDefault="00757BF2" w:rsidP="004F1366">
      <w:pPr>
        <w:numPr>
          <w:ilvl w:val="0"/>
          <w:numId w:val="18"/>
        </w:numPr>
        <w:ind w:left="1134" w:hanging="708"/>
        <w:jc w:val="both"/>
        <w:rPr>
          <w:b/>
        </w:rPr>
      </w:pPr>
      <w:r w:rsidRPr="00211F68">
        <w:rPr>
          <w:b/>
        </w:rPr>
        <w:t>Zhotovitel bude plně respektovat provoz v </w:t>
      </w:r>
      <w:r w:rsidR="00211F68" w:rsidRPr="00211F68">
        <w:rPr>
          <w:b/>
        </w:rPr>
        <w:t xml:space="preserve">jednotlivých </w:t>
      </w:r>
      <w:r w:rsidR="0071480A" w:rsidRPr="00211F68">
        <w:rPr>
          <w:b/>
        </w:rPr>
        <w:t>objektech</w:t>
      </w:r>
      <w:r w:rsidR="00211F68" w:rsidRPr="00211F68">
        <w:rPr>
          <w:b/>
        </w:rPr>
        <w:t xml:space="preserve"> v areálu</w:t>
      </w:r>
      <w:r w:rsidRPr="00211F68">
        <w:rPr>
          <w:b/>
        </w:rPr>
        <w:t xml:space="preserve"> a s dostatečným předstihem bude s objednatelem sjednávat případná nezbytně nutná omezení.</w:t>
      </w:r>
    </w:p>
    <w:p w:rsidR="00E93621" w:rsidRDefault="00C5527D" w:rsidP="004F1366">
      <w:pPr>
        <w:numPr>
          <w:ilvl w:val="0"/>
          <w:numId w:val="18"/>
        </w:numPr>
        <w:ind w:left="1134" w:hanging="708"/>
        <w:jc w:val="both"/>
      </w:pPr>
      <w:r w:rsidRPr="00C45416">
        <w:t>Zhotovitel si zajistí na vlastní náklady veškerý stavební materiál na stavbu, na vlastní náklady zajistí pronájem pozemků a případný zábor veřejného prostranství pro zařízení staveniště a</w:t>
      </w:r>
      <w:r w:rsidR="00541B95">
        <w:t> </w:t>
      </w:r>
      <w:r w:rsidRPr="00C45416">
        <w:t>skládky materiálu</w:t>
      </w:r>
      <w:r w:rsidR="00F235D1">
        <w:t>, překopy atd.</w:t>
      </w:r>
      <w:r w:rsidRPr="00C45416">
        <w:t xml:space="preserve"> (tzn. plochy mimo pozemky pro stavbu). Zhotovitel odpovídá za uvedení těchto pozemků</w:t>
      </w:r>
      <w:r w:rsidR="00AD3558">
        <w:t xml:space="preserve"> </w:t>
      </w:r>
      <w:r w:rsidRPr="00C45416">
        <w:t xml:space="preserve">do původního řádného stavu a předání těchto pozemků zpět pronajímateli do pěti (5) </w:t>
      </w:r>
      <w:r w:rsidR="00426F4E">
        <w:t xml:space="preserve">pracovních </w:t>
      </w:r>
      <w:r w:rsidRPr="00C45416">
        <w:t xml:space="preserve">dnů po podpisu předávacího protokolu díla. </w:t>
      </w:r>
      <w:r w:rsidR="007E38C0">
        <w:t>Zhotovitel si t</w:t>
      </w:r>
      <w:r w:rsidRPr="00C45416">
        <w:t>éž na vlastní náklady zajistí odvoz a uložení přebytečného materiálu na skládky, včetně zaplacení skládkovného, a to nejpozději před předáním a převzetím díla.</w:t>
      </w:r>
      <w:r w:rsidR="00E93621" w:rsidRPr="00E93621">
        <w:t xml:space="preserve"> </w:t>
      </w:r>
    </w:p>
    <w:p w:rsidR="00C779A8" w:rsidRPr="00C45416" w:rsidRDefault="00C779A8" w:rsidP="004F1366">
      <w:pPr>
        <w:numPr>
          <w:ilvl w:val="0"/>
          <w:numId w:val="18"/>
        </w:numPr>
        <w:ind w:left="1134" w:hanging="709"/>
        <w:jc w:val="both"/>
      </w:pPr>
      <w:r w:rsidRPr="00AD3558">
        <w:t>Zhotovitel je povinen průběžně informovat</w:t>
      </w:r>
      <w:r w:rsidRPr="00847DCF">
        <w:t xml:space="preserve"> objednatele o tom, v jakém stadiu se</w:t>
      </w:r>
      <w:r w:rsidRPr="00C45416">
        <w:t xml:space="preserve"> provádění díla nachází, a o všech skutečnostech, které mohou mít pro objednatele v souvislosti s</w:t>
      </w:r>
      <w:r w:rsidR="00AD3558">
        <w:t> </w:t>
      </w:r>
      <w:r w:rsidRPr="00C45416">
        <w:t>prováděním díla význam. O skutečnostech zásadních pro objednatele v souvislosti s</w:t>
      </w:r>
      <w:r w:rsidR="00AD3558">
        <w:t> </w:t>
      </w:r>
      <w:r w:rsidRPr="00C45416">
        <w:t>prováděním díla (zejm. jakékoliv skutečnosti ohrožující včasné a</w:t>
      </w:r>
      <w:r>
        <w:t> </w:t>
      </w:r>
      <w:r w:rsidRPr="00C45416">
        <w:t xml:space="preserve">řádné dodání díla) je zhotovitel povinen vždy písemně informovat objednatele neprodleně. </w:t>
      </w:r>
    </w:p>
    <w:p w:rsidR="00F94F74" w:rsidRDefault="00FF515C" w:rsidP="00250681">
      <w:pPr>
        <w:numPr>
          <w:ilvl w:val="0"/>
          <w:numId w:val="18"/>
        </w:numPr>
        <w:ind w:left="1134" w:hanging="709"/>
        <w:jc w:val="both"/>
      </w:pPr>
      <w:r>
        <w:t xml:space="preserve">Zhotovitel je povinen </w:t>
      </w:r>
      <w:r w:rsidR="00B06F56">
        <w:t>zajistit podmínky pro</w:t>
      </w:r>
      <w:r>
        <w:t xml:space="preserve"> výkon</w:t>
      </w:r>
      <w:r w:rsidR="00B06F56">
        <w:t xml:space="preserve"> funkce</w:t>
      </w:r>
      <w:r>
        <w:t xml:space="preserve"> technického dozoru stavebníka, autorského dozoru projektanta a koordinátora bezpečnosti a ochrany zdraví při práci na staveništi a poskytne jim potřebou součinnost.</w:t>
      </w:r>
      <w:r w:rsidR="002E5EFF">
        <w:t xml:space="preserve"> </w:t>
      </w:r>
    </w:p>
    <w:p w:rsidR="00547634" w:rsidRDefault="00547634" w:rsidP="004F1366">
      <w:pPr>
        <w:numPr>
          <w:ilvl w:val="0"/>
          <w:numId w:val="18"/>
        </w:numPr>
        <w:ind w:left="1134" w:hanging="709"/>
        <w:jc w:val="both"/>
        <w:rPr>
          <w:szCs w:val="22"/>
        </w:rPr>
      </w:pPr>
      <w:r>
        <w:t xml:space="preserve">Zhotovitel </w:t>
      </w:r>
      <w:r>
        <w:rPr>
          <w:szCs w:val="22"/>
        </w:rPr>
        <w:t>zajistí uspořádání staveniště podle plánu bezpečnosti a ochrany zdraví při práci na staveništi a upraví staveniště v souladu s plánem BOZP a ve lhůtách v něm uvedených, v</w:t>
      </w:r>
      <w:r w:rsidR="00690FAA">
        <w:rPr>
          <w:szCs w:val="22"/>
        </w:rPr>
        <w:t> </w:t>
      </w:r>
      <w:r>
        <w:rPr>
          <w:szCs w:val="22"/>
        </w:rPr>
        <w:t>souladu s Nařízením vlády č. 591/2006 Sb. o bližších minimálních požadavcích na bezpečnost a ochranu zdraví při práci na staveništích, ve znění pozdějších předpisů</w:t>
      </w:r>
      <w:r w:rsidR="00690FAA">
        <w:rPr>
          <w:szCs w:val="22"/>
        </w:rPr>
        <w:t>.</w:t>
      </w:r>
      <w:r>
        <w:rPr>
          <w:szCs w:val="22"/>
        </w:rPr>
        <w:t xml:space="preserve"> </w:t>
      </w:r>
    </w:p>
    <w:p w:rsidR="00A13B1F" w:rsidRDefault="00A13B1F" w:rsidP="004F1366">
      <w:pPr>
        <w:numPr>
          <w:ilvl w:val="0"/>
          <w:numId w:val="18"/>
        </w:numPr>
        <w:ind w:left="1134" w:hanging="709"/>
        <w:jc w:val="both"/>
      </w:pPr>
      <w:r w:rsidRPr="00163313">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rsidR="0064259D" w:rsidRPr="007A354C" w:rsidRDefault="009E0E0E" w:rsidP="0064259D">
      <w:pPr>
        <w:numPr>
          <w:ilvl w:val="0"/>
          <w:numId w:val="18"/>
        </w:numPr>
        <w:ind w:left="1134" w:hanging="709"/>
        <w:jc w:val="both"/>
      </w:pPr>
      <w:r w:rsidRPr="0064259D">
        <w:t>Zhotovitel je povinen provádět dílo za použití výhradně těch poddodavatelů, kteří byli uvedeni v nabídce zhotovitele</w:t>
      </w:r>
      <w:r w:rsidR="00250681">
        <w:t xml:space="preserve">. </w:t>
      </w:r>
      <w:r w:rsidR="000325E9" w:rsidRPr="0064259D">
        <w:t>V případě, že vybraný dodavatel zamýšlí provést výměnu poddodavatele, musí zamýšlenou výměnu poddodavatele oznámit objednateli min. pět (5) pracovních dnů před nástupem nového poddodavatele. Pokud měněným poddodavatelem dodavatel prokazoval část profesní způsobilosti nebo technické kvalifikace a uvedl jej ve své nabídce v seznamu poddodavatelů (v Příloze č. 5), nový poddodavatel musí splňovat způsobilost (kvalifikaci) minimálně v rozsahu, v jakém byla prokázána původním poddodavatelem. Splnění způsobilosti (kvalifikace) nového poddodavatele doloží zhotovitel objednateli originálem nebo úředně ověřenou kopií dokladů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w:t>
      </w:r>
      <w:r w:rsidR="0064259D">
        <w:t> </w:t>
      </w:r>
      <w:r w:rsidR="000325E9" w:rsidRPr="0064259D">
        <w:t xml:space="preserve">doloží. </w:t>
      </w:r>
      <w:r w:rsidR="0064259D" w:rsidRPr="0064259D">
        <w:t>V případě, že vybraný dodavatel zamýšlí provést výměnu poddodavatele uvedeného v seznamu poddodavatelů (v Příloze č. 5) a tímto poddodavatelem část profesní způsobilosti nebo technické kvalifikace ve své nabídce neprokazoval, tuto změnu oznámí objednateli, technickému dozoru stavebníka a koordinátorovi BOZP rovněž min. pět (5) pracovních dnů před nástupem nového poddodavatele</w:t>
      </w:r>
      <w:r w:rsidR="0064259D" w:rsidRPr="007A354C">
        <w:t xml:space="preserve">. </w:t>
      </w:r>
    </w:p>
    <w:p w:rsidR="0064259D" w:rsidRPr="007A354C" w:rsidRDefault="0064259D" w:rsidP="0064259D">
      <w:pPr>
        <w:numPr>
          <w:ilvl w:val="0"/>
          <w:numId w:val="18"/>
        </w:numPr>
        <w:ind w:left="1134" w:hanging="709"/>
        <w:jc w:val="both"/>
      </w:pPr>
      <w:r w:rsidRPr="007A354C">
        <w:lastRenderedPageBreak/>
        <w:t>V případě výměny poddodavatele bude uzavřen dodatek ke smlouvě o dílo, neboť seznam poddodavatelů je přílohou smlouvy o dílo.</w:t>
      </w:r>
    </w:p>
    <w:p w:rsidR="001A3DF2" w:rsidRPr="004D38B4" w:rsidRDefault="001A3DF2" w:rsidP="004F1366">
      <w:pPr>
        <w:numPr>
          <w:ilvl w:val="0"/>
          <w:numId w:val="18"/>
        </w:numPr>
        <w:ind w:left="1134" w:hanging="709"/>
        <w:jc w:val="both"/>
      </w:pPr>
      <w:r>
        <w:rPr>
          <w:rFonts w:cs="Calibri"/>
        </w:rPr>
        <w:t>Zhotovitel</w:t>
      </w:r>
      <w:r w:rsidRPr="00B963B5">
        <w:rPr>
          <w:rFonts w:cs="Calibri"/>
        </w:rPr>
        <w:t xml:space="preserve"> je povinen uchovávat veškerou dokumentaci související s realizací projektu včetně účetních dokladů minimálně do konce roku 2028. Pokud je v českých právních předpisech stanovena lhůta delší, musí ji žadatel/příjemce použít</w:t>
      </w:r>
      <w:r>
        <w:rPr>
          <w:rFonts w:cs="Calibri"/>
        </w:rPr>
        <w:t>.</w:t>
      </w:r>
    </w:p>
    <w:p w:rsidR="001A3DF2" w:rsidRPr="00B8729A" w:rsidRDefault="001A3DF2" w:rsidP="004F1366">
      <w:pPr>
        <w:numPr>
          <w:ilvl w:val="0"/>
          <w:numId w:val="18"/>
        </w:numPr>
        <w:ind w:left="1134" w:hanging="709"/>
        <w:jc w:val="both"/>
      </w:pPr>
      <w:r w:rsidRPr="00AA089A">
        <w:t xml:space="preserve">Zhotovitel bude dle ustanovení § 2 písm. e) zák. č. 320/2001 Sb., o finanční kontrole ve veřejné správě, v platném znění, osobou povinnou spolupůsobit při výkonu finanční kontroly. </w:t>
      </w:r>
      <w:r>
        <w:rPr>
          <w:rFonts w:cs="Calibri"/>
        </w:rPr>
        <w:t>Zhotovitel</w:t>
      </w:r>
      <w:r w:rsidRPr="00B963B5">
        <w:rPr>
          <w:rFonts w:cs="Calibri"/>
        </w:rPr>
        <w:t xml:space="preserve"> je povinen </w:t>
      </w:r>
      <w:r w:rsidR="004469F5" w:rsidRPr="00B963B5">
        <w:rPr>
          <w:rFonts w:cs="Calibri"/>
        </w:rPr>
        <w:t>minimálně</w:t>
      </w:r>
      <w:r w:rsidR="004469F5">
        <w:rPr>
          <w:rFonts w:cs="Calibri"/>
        </w:rPr>
        <w:t xml:space="preserve"> po dobu deseti (10) let od finančního ukončení projektu</w:t>
      </w:r>
      <w:r w:rsidRPr="00B963B5">
        <w:rPr>
          <w:rFonts w:cs="Calibri"/>
        </w:rPr>
        <w:t xml:space="preserve"> poskytovat požadované informace a dokumentaci související s realizací projektu </w:t>
      </w:r>
      <w:r w:rsidRPr="00AA089A">
        <w:t xml:space="preserve">pověřeným osobám </w:t>
      </w:r>
      <w:r>
        <w:rPr>
          <w:rFonts w:cs="Calibri"/>
        </w:rPr>
        <w:t>a</w:t>
      </w:r>
      <w:r w:rsidR="00645800">
        <w:rPr>
          <w:rFonts w:cs="Calibri"/>
        </w:rPr>
        <w:t> </w:t>
      </w:r>
      <w:r w:rsidRPr="00B963B5">
        <w:rPr>
          <w:rFonts w:cs="Calibri"/>
        </w:rPr>
        <w:t>zmocněncům pově</w:t>
      </w:r>
      <w:r>
        <w:rPr>
          <w:rFonts w:cs="Calibri"/>
        </w:rPr>
        <w:t xml:space="preserve">řených orgánů </w:t>
      </w:r>
      <w:r w:rsidRPr="00B963B5">
        <w:rPr>
          <w:rFonts w:cs="Calibri"/>
        </w:rPr>
        <w:t>a je povinen vytvořit výše uvedeným osobám podmínky k provedení kontroly vztahující se k realizaci projektu a poskytnout jim při provádění kontroly součinnost.</w:t>
      </w:r>
    </w:p>
    <w:p w:rsidR="00767C3C" w:rsidRPr="00A46828" w:rsidRDefault="00767C3C" w:rsidP="004F1366">
      <w:pPr>
        <w:numPr>
          <w:ilvl w:val="0"/>
          <w:numId w:val="18"/>
        </w:numPr>
        <w:ind w:left="1134" w:hanging="709"/>
        <w:jc w:val="both"/>
        <w:rPr>
          <w:rStyle w:val="A11"/>
          <w:rFonts w:cs="Times New Roman"/>
          <w:color w:val="auto"/>
          <w:sz w:val="22"/>
          <w:szCs w:val="24"/>
        </w:rPr>
      </w:pPr>
      <w:r w:rsidRPr="00A46828">
        <w:rPr>
          <w:szCs w:val="22"/>
        </w:rPr>
        <w:t>Objednatel na své náklady zajistí výrobu a umístění dočasného billboardu</w:t>
      </w:r>
      <w:r w:rsidR="00A46828" w:rsidRPr="00A46828">
        <w:rPr>
          <w:szCs w:val="22"/>
        </w:rPr>
        <w:t xml:space="preserve"> a stálé pamětní desky</w:t>
      </w:r>
      <w:r w:rsidR="00A46828">
        <w:rPr>
          <w:szCs w:val="22"/>
        </w:rPr>
        <w:t>.</w:t>
      </w:r>
      <w:r w:rsidR="00A46828" w:rsidRPr="00A46828">
        <w:rPr>
          <w:szCs w:val="22"/>
        </w:rPr>
        <w:t xml:space="preserve"> </w:t>
      </w:r>
      <w:r w:rsidRPr="00A46828">
        <w:rPr>
          <w:szCs w:val="22"/>
        </w:rPr>
        <w:t xml:space="preserve">Státní fond životního prostředí ČR si </w:t>
      </w:r>
      <w:r w:rsidR="00A46828" w:rsidRPr="00A46828">
        <w:rPr>
          <w:szCs w:val="22"/>
        </w:rPr>
        <w:t>vyhra</w:t>
      </w:r>
      <w:r w:rsidR="00A46828">
        <w:rPr>
          <w:szCs w:val="22"/>
        </w:rPr>
        <w:t>dil</w:t>
      </w:r>
      <w:r w:rsidR="00A46828" w:rsidRPr="00A46828">
        <w:rPr>
          <w:szCs w:val="22"/>
        </w:rPr>
        <w:t xml:space="preserve"> </w:t>
      </w:r>
      <w:r w:rsidRPr="00A46828">
        <w:rPr>
          <w:szCs w:val="22"/>
        </w:rPr>
        <w:t>právo připravit pro pří</w:t>
      </w:r>
      <w:r w:rsidRPr="00A46828">
        <w:rPr>
          <w:szCs w:val="22"/>
        </w:rPr>
        <w:softHyphen/>
        <w:t>jemce podpory tiskové podklady pro výrobu dočasného billboardu, stá</w:t>
      </w:r>
      <w:r w:rsidRPr="00A46828">
        <w:rPr>
          <w:szCs w:val="22"/>
        </w:rPr>
        <w:softHyphen/>
        <w:t>lé pamětní desky. Příjemce podpory</w:t>
      </w:r>
      <w:r w:rsidR="00A46828">
        <w:rPr>
          <w:szCs w:val="22"/>
        </w:rPr>
        <w:t xml:space="preserve"> (objednatel)</w:t>
      </w:r>
      <w:r w:rsidRPr="00A46828">
        <w:rPr>
          <w:szCs w:val="22"/>
        </w:rPr>
        <w:t xml:space="preserve"> je proto povinen dodat SFŽP ČR všechny údaje o projektu, které budou součástí těchto informač</w:t>
      </w:r>
      <w:r w:rsidRPr="00A46828">
        <w:rPr>
          <w:szCs w:val="22"/>
        </w:rPr>
        <w:softHyphen/>
        <w:t xml:space="preserve">ních nástrojů, a to </w:t>
      </w:r>
      <w:r w:rsidRPr="00A46828">
        <w:rPr>
          <w:bCs/>
          <w:szCs w:val="22"/>
        </w:rPr>
        <w:t>prostřednictvím elektronického formuláře dostupného na</w:t>
      </w:r>
      <w:r w:rsidRPr="00A46828">
        <w:rPr>
          <w:b/>
          <w:bCs/>
          <w:szCs w:val="22"/>
        </w:rPr>
        <w:t xml:space="preserve"> </w:t>
      </w:r>
      <w:hyperlink r:id="rId9" w:history="1">
        <w:r w:rsidRPr="00A46828">
          <w:rPr>
            <w:szCs w:val="22"/>
          </w:rPr>
          <w:t>www.opzp.cz</w:t>
        </w:r>
      </w:hyperlink>
      <w:r w:rsidRPr="00A46828">
        <w:rPr>
          <w:szCs w:val="22"/>
        </w:rPr>
        <w:t>.</w:t>
      </w:r>
    </w:p>
    <w:p w:rsidR="00767C3C" w:rsidRPr="00A46828" w:rsidRDefault="00A46828" w:rsidP="00A46828">
      <w:pPr>
        <w:numPr>
          <w:ilvl w:val="0"/>
          <w:numId w:val="39"/>
        </w:numPr>
        <w:ind w:left="1134" w:firstLine="0"/>
        <w:jc w:val="both"/>
        <w:rPr>
          <w:szCs w:val="22"/>
        </w:rPr>
      </w:pPr>
      <w:r w:rsidRPr="00A46828">
        <w:rPr>
          <w:szCs w:val="22"/>
        </w:rPr>
        <w:t>Povinností objednatele je zajistit nejpozději d</w:t>
      </w:r>
      <w:r w:rsidR="00767C3C" w:rsidRPr="00A46828">
        <w:rPr>
          <w:szCs w:val="22"/>
        </w:rPr>
        <w:t xml:space="preserve">o </w:t>
      </w:r>
      <w:r>
        <w:rPr>
          <w:szCs w:val="22"/>
        </w:rPr>
        <w:t>jednoho (</w:t>
      </w:r>
      <w:r w:rsidR="00767C3C" w:rsidRPr="00A46828">
        <w:rPr>
          <w:szCs w:val="22"/>
        </w:rPr>
        <w:t>1</w:t>
      </w:r>
      <w:r>
        <w:rPr>
          <w:szCs w:val="22"/>
        </w:rPr>
        <w:t>)</w:t>
      </w:r>
      <w:r w:rsidR="00767C3C" w:rsidRPr="00A46828">
        <w:rPr>
          <w:szCs w:val="22"/>
        </w:rPr>
        <w:t xml:space="preserve"> měsíce od zahájení fyzické realizace </w:t>
      </w:r>
      <w:r w:rsidR="001D688D" w:rsidRPr="00A46828">
        <w:rPr>
          <w:szCs w:val="22"/>
        </w:rPr>
        <w:t>vystaven</w:t>
      </w:r>
      <w:r w:rsidR="001D688D">
        <w:rPr>
          <w:szCs w:val="22"/>
        </w:rPr>
        <w:t>í</w:t>
      </w:r>
      <w:r w:rsidR="001D688D" w:rsidRPr="00A46828">
        <w:rPr>
          <w:szCs w:val="22"/>
        </w:rPr>
        <w:t xml:space="preserve"> </w:t>
      </w:r>
      <w:r w:rsidRPr="00A46828">
        <w:rPr>
          <w:szCs w:val="22"/>
        </w:rPr>
        <w:t>dočasného billboardu</w:t>
      </w:r>
      <w:r w:rsidR="00767C3C" w:rsidRPr="00A46828">
        <w:rPr>
          <w:szCs w:val="22"/>
        </w:rPr>
        <w:t xml:space="preserve"> na místě dobře viditelném pro veřejnost v rámci katastrálního území obce, kde je projekt realizo</w:t>
      </w:r>
      <w:r w:rsidR="00767C3C" w:rsidRPr="00A46828">
        <w:rPr>
          <w:szCs w:val="22"/>
        </w:rPr>
        <w:softHyphen/>
        <w:t>ván, který musí být zachován po celou dobu průběhu fyzické realizace projektu</w:t>
      </w:r>
      <w:r w:rsidRPr="00A46828">
        <w:rPr>
          <w:szCs w:val="22"/>
        </w:rPr>
        <w:t>.</w:t>
      </w:r>
    </w:p>
    <w:p w:rsidR="00767C3C" w:rsidRPr="00A46828" w:rsidRDefault="00767C3C" w:rsidP="00A46828">
      <w:pPr>
        <w:numPr>
          <w:ilvl w:val="0"/>
          <w:numId w:val="39"/>
        </w:numPr>
        <w:ind w:left="1134" w:firstLine="0"/>
        <w:jc w:val="both"/>
        <w:rPr>
          <w:szCs w:val="22"/>
        </w:rPr>
      </w:pPr>
      <w:r w:rsidRPr="00A46828">
        <w:rPr>
          <w:szCs w:val="22"/>
        </w:rPr>
        <w:t xml:space="preserve">Nejpozději do tří měsíců od dokončení realizace akce rovněž příjemce podpory </w:t>
      </w:r>
      <w:r w:rsidR="00A46828" w:rsidRPr="00A46828">
        <w:rPr>
          <w:szCs w:val="22"/>
        </w:rPr>
        <w:t xml:space="preserve">(objednatel) </w:t>
      </w:r>
      <w:r w:rsidRPr="00A46828">
        <w:rPr>
          <w:szCs w:val="22"/>
        </w:rPr>
        <w:t>vystaví na místě dobře viditelném pro veřej</w:t>
      </w:r>
      <w:r w:rsidRPr="00A46828">
        <w:rPr>
          <w:szCs w:val="22"/>
        </w:rPr>
        <w:softHyphen/>
        <w:t xml:space="preserve">nost v rámci katastrálního území obce, kde je projekt realizován, </w:t>
      </w:r>
      <w:r w:rsidR="00A46828" w:rsidRPr="00A46828">
        <w:rPr>
          <w:szCs w:val="22"/>
        </w:rPr>
        <w:t>stálou pamětní desku.</w:t>
      </w:r>
    </w:p>
    <w:p w:rsidR="0096139A" w:rsidRPr="00C45416" w:rsidRDefault="0096139A" w:rsidP="004F1366">
      <w:pPr>
        <w:pStyle w:val="Nadpis4"/>
        <w:numPr>
          <w:ilvl w:val="0"/>
          <w:numId w:val="12"/>
        </w:numPr>
        <w:spacing w:before="120" w:after="240"/>
        <w:ind w:left="714" w:hanging="357"/>
        <w:jc w:val="center"/>
        <w:rPr>
          <w:color w:val="000000"/>
        </w:rPr>
      </w:pPr>
      <w:r w:rsidRPr="00C45416">
        <w:rPr>
          <w:color w:val="000000"/>
        </w:rPr>
        <w:t>SANKCE</w:t>
      </w:r>
    </w:p>
    <w:p w:rsidR="00674CA3" w:rsidRDefault="0096139A" w:rsidP="004F1366">
      <w:pPr>
        <w:numPr>
          <w:ilvl w:val="1"/>
          <w:numId w:val="17"/>
        </w:numPr>
        <w:ind w:left="1134" w:hanging="708"/>
        <w:jc w:val="both"/>
      </w:pPr>
      <w:r w:rsidRPr="00C45416">
        <w:t xml:space="preserve">Při nesplnění lhůty pro zhotovení díla je objednatel oprávněn požadovat po zhotoviteli zaplacení smluvní pokuty ve </w:t>
      </w:r>
      <w:r w:rsidRPr="00417BB3">
        <w:t xml:space="preserve">výši </w:t>
      </w:r>
      <w:r w:rsidR="00AD3558">
        <w:t xml:space="preserve">jedna desetina </w:t>
      </w:r>
      <w:r w:rsidR="00B92BB1">
        <w:t>procenta (</w:t>
      </w:r>
      <w:r w:rsidRPr="00417BB3">
        <w:t>0,</w:t>
      </w:r>
      <w:r w:rsidR="00AD3558">
        <w:t>1</w:t>
      </w:r>
      <w:r w:rsidR="00AD3558" w:rsidRPr="00417BB3">
        <w:t xml:space="preserve"> </w:t>
      </w:r>
      <w:r w:rsidRPr="00417BB3">
        <w:t>%</w:t>
      </w:r>
      <w:r w:rsidR="00B92BB1">
        <w:t>)</w:t>
      </w:r>
      <w:r w:rsidRPr="00417BB3">
        <w:t xml:space="preserve"> z</w:t>
      </w:r>
      <w:r w:rsidRPr="00C45416">
        <w:t> celkové ceny díla</w:t>
      </w:r>
      <w:r w:rsidR="003403BB">
        <w:t>, vč. případných dodatků ke smlouvě,</w:t>
      </w:r>
      <w:r w:rsidRPr="00C45416">
        <w:t xml:space="preserve"> za každý započatý den prodlení</w:t>
      </w:r>
      <w:r w:rsidR="00674CA3">
        <w:t xml:space="preserve"> proti sjednanému datu dokončení díla</w:t>
      </w:r>
      <w:r w:rsidRPr="00C45416">
        <w:t>.</w:t>
      </w:r>
    </w:p>
    <w:p w:rsidR="003B29DB" w:rsidRDefault="003403BB" w:rsidP="004F1366">
      <w:pPr>
        <w:numPr>
          <w:ilvl w:val="1"/>
          <w:numId w:val="17"/>
        </w:numPr>
        <w:ind w:left="1134" w:hanging="708"/>
        <w:jc w:val="both"/>
      </w:pPr>
      <w:r w:rsidRPr="00674CA3">
        <w:t xml:space="preserve">Při nesplnění termínu pro odstranění vad a nedodělků, </w:t>
      </w:r>
      <w:r w:rsidRPr="00A10F54">
        <w:t>je objednatel</w:t>
      </w:r>
      <w:r w:rsidRPr="00674CA3">
        <w:t xml:space="preserve"> oprávněn požadovat po zhotoviteli zaplacení smluvní pokuty ve výši </w:t>
      </w:r>
      <w:r>
        <w:t>jeden</w:t>
      </w:r>
      <w:r w:rsidRPr="00674CA3">
        <w:t xml:space="preserve"> tisíc Kč</w:t>
      </w:r>
      <w:r>
        <w:t xml:space="preserve"> (1</w:t>
      </w:r>
      <w:r w:rsidRPr="00674CA3">
        <w:t>.000,-</w:t>
      </w:r>
      <w:r>
        <w:t xml:space="preserve"> Kč)</w:t>
      </w:r>
      <w:r w:rsidRPr="00674CA3">
        <w:t xml:space="preserve"> za každý započatý den prodlení se splněním každé jednotlivé utvrzované povinnosti až do jejího úplného a řádného splnění, a to i opakovaně.</w:t>
      </w:r>
      <w:r>
        <w:t xml:space="preserve"> </w:t>
      </w:r>
    </w:p>
    <w:p w:rsidR="003B29DB" w:rsidRPr="00AD3558" w:rsidRDefault="003B29DB" w:rsidP="004F1366">
      <w:pPr>
        <w:numPr>
          <w:ilvl w:val="1"/>
          <w:numId w:val="17"/>
        </w:numPr>
        <w:ind w:left="1134" w:hanging="708"/>
        <w:jc w:val="both"/>
      </w:pPr>
      <w:r w:rsidRPr="00AD3558">
        <w:t xml:space="preserve">Pokud zhotovitel nedodrží </w:t>
      </w:r>
      <w:r w:rsidR="0037478E">
        <w:t xml:space="preserve">sjednaný termín pro odstranění </w:t>
      </w:r>
      <w:r w:rsidRPr="00AD3558">
        <w:t>uznané reklamované vady</w:t>
      </w:r>
      <w:r>
        <w:t xml:space="preserve"> (dle odst. 8.7)</w:t>
      </w:r>
      <w:r w:rsidRPr="00AD3558">
        <w:t xml:space="preserve">, </w:t>
      </w:r>
      <w:r>
        <w:t>o</w:t>
      </w:r>
      <w:r w:rsidRPr="00AD3558">
        <w:t xml:space="preserve">bjednatel je oprávněn požadovat po zhotoviteli zaplacení smluvní pokuty ve výši </w:t>
      </w:r>
      <w:r w:rsidR="00E01694">
        <w:t xml:space="preserve">jeden tisíc Kč (1.000,- Kč) </w:t>
      </w:r>
      <w:r w:rsidR="00E01694" w:rsidRPr="00674CA3">
        <w:t>za každý započatý den prodlení</w:t>
      </w:r>
      <w:r w:rsidR="00E01694">
        <w:t xml:space="preserve"> oproti sjednanému termínu nápravy a </w:t>
      </w:r>
      <w:r w:rsidR="004A2341">
        <w:t>deset tisíc Kč (</w:t>
      </w:r>
      <w:r w:rsidRPr="00AD3558">
        <w:t>10</w:t>
      </w:r>
      <w:r w:rsidR="00E01694">
        <w:t>.</w:t>
      </w:r>
      <w:r w:rsidRPr="00AD3558">
        <w:t>000,- Kč</w:t>
      </w:r>
      <w:r w:rsidR="004A2341">
        <w:t>)</w:t>
      </w:r>
      <w:r w:rsidRPr="00AD3558">
        <w:t xml:space="preserve"> za každý i</w:t>
      </w:r>
      <w:r w:rsidR="00E01694">
        <w:t> </w:t>
      </w:r>
      <w:r w:rsidRPr="00AD3558">
        <w:t>započatý den prodlení</w:t>
      </w:r>
      <w:r w:rsidR="00E01694" w:rsidRPr="00E01694">
        <w:t xml:space="preserve"> </w:t>
      </w:r>
      <w:r w:rsidR="00E01694">
        <w:t>oproti sjednanému termínu nápravy, jedná-li se o vadu (havárii) omezující provoz</w:t>
      </w:r>
      <w:r w:rsidRPr="00AD3558">
        <w:t>.</w:t>
      </w:r>
    </w:p>
    <w:p w:rsidR="0096139A" w:rsidRPr="00C45416" w:rsidRDefault="0096139A" w:rsidP="004F1366">
      <w:pPr>
        <w:numPr>
          <w:ilvl w:val="1"/>
          <w:numId w:val="17"/>
        </w:numPr>
        <w:ind w:left="1134" w:hanging="708"/>
        <w:jc w:val="both"/>
      </w:pPr>
      <w:r w:rsidRPr="00C45416">
        <w:t xml:space="preserve">Při prodlení zhotovitele se splněním závazku vyklidit staveniště a uvést do původního řádného stavu </w:t>
      </w:r>
      <w:r w:rsidRPr="00EF64CB">
        <w:t xml:space="preserve">veškeré realizací díla dotčené plochy ve lhůtě sjednané v této smlouvě může objednatel </w:t>
      </w:r>
      <w:r w:rsidRPr="00EF64CB">
        <w:lastRenderedPageBreak/>
        <w:t xml:space="preserve">požadovat po zhotoviteli zaplacení smluvní pokuty ve výši </w:t>
      </w:r>
      <w:r w:rsidR="00383787">
        <w:t xml:space="preserve">pět </w:t>
      </w:r>
      <w:r w:rsidR="00C00982">
        <w:t>tisíc Kč</w:t>
      </w:r>
      <w:r w:rsidR="00C00982" w:rsidRPr="00EF64CB" w:rsidDel="00384396">
        <w:t xml:space="preserve"> </w:t>
      </w:r>
      <w:r w:rsidR="00C00982">
        <w:t>(</w:t>
      </w:r>
      <w:r w:rsidR="00383787">
        <w:t>5</w:t>
      </w:r>
      <w:r w:rsidRPr="00EF64CB">
        <w:t>.000,- Kč</w:t>
      </w:r>
      <w:r w:rsidR="00CC4028">
        <w:t>)</w:t>
      </w:r>
      <w:r w:rsidRPr="00EF64CB">
        <w:t xml:space="preserve"> za každý započatý den prodlení.</w:t>
      </w:r>
    </w:p>
    <w:p w:rsidR="001453AC" w:rsidRPr="00C45416" w:rsidRDefault="001453AC" w:rsidP="004F1366">
      <w:pPr>
        <w:numPr>
          <w:ilvl w:val="1"/>
          <w:numId w:val="17"/>
        </w:numPr>
        <w:ind w:left="1134" w:hanging="708"/>
        <w:jc w:val="both"/>
      </w:pPr>
      <w:r w:rsidRPr="00C45416">
        <w:t xml:space="preserve">Při porušení povinnosti zhotovitele provádět </w:t>
      </w:r>
      <w:r>
        <w:t xml:space="preserve">veškeré </w:t>
      </w:r>
      <w:r w:rsidRPr="00C45416">
        <w:t>odborné práce pod dohledem autorizované osoby</w:t>
      </w:r>
      <w:r>
        <w:t xml:space="preserve"> a zajištění odborného vedení stavby autorizovanou osobou</w:t>
      </w:r>
      <w:r w:rsidRPr="00C45416">
        <w:t>, kterou zhotovitel uvedl v nabídce ve veřejné zakázce</w:t>
      </w:r>
      <w:r>
        <w:t xml:space="preserve"> dle čl. II odst. 2.2 této smlouvy</w:t>
      </w:r>
      <w:r w:rsidRPr="00C45416">
        <w:t>,</w:t>
      </w:r>
      <w:r>
        <w:t xml:space="preserve"> nezajistí-li zhotovitel v odůvodněných případech zástup za tuto osobu,</w:t>
      </w:r>
      <w:r w:rsidRPr="00C45416">
        <w:t xml:space="preserve"> může objednatel požadovat po zhotoviteli zaplacení smluvní </w:t>
      </w:r>
      <w:r w:rsidRPr="00EF64CB">
        <w:t xml:space="preserve">pokuty ve výši </w:t>
      </w:r>
      <w:r>
        <w:t>dva tisíce Kč (2</w:t>
      </w:r>
      <w:r w:rsidRPr="00EF64CB">
        <w:t>.000,- Kč</w:t>
      </w:r>
      <w:r>
        <w:t>)</w:t>
      </w:r>
      <w:r w:rsidRPr="00EF64CB">
        <w:t xml:space="preserve"> </w:t>
      </w:r>
      <w:r w:rsidRPr="00C45416">
        <w:t>za každé jednotlivé porušení</w:t>
      </w:r>
      <w:r>
        <w:t xml:space="preserve">. Porušením této povinnosti se rozumí neprovedení kontroly autorizovanou osobou zajišťující vedení stavby částí stavby před zakrytím a dokončení jednotlivých technologických etap výstavby, které </w:t>
      </w:r>
      <w:r w:rsidR="00383787">
        <w:t xml:space="preserve">musí být zaznamenány ve stavebním deníku a podepsány </w:t>
      </w:r>
      <w:r>
        <w:t>touto osobou, neprovádění pravidelné kontroly probíhajících stavebních prací min. dvakrát (2x) týdně s potvrzením ve stavebním deníku a neúčast na kontrolním dnu, kdy by tato osoba v nutném případě nezajistila za sebe odpovídající náhradu</w:t>
      </w:r>
      <w:r w:rsidRPr="00C45416">
        <w:t>.</w:t>
      </w:r>
    </w:p>
    <w:p w:rsidR="0096139A" w:rsidRDefault="00A00797" w:rsidP="004F1366">
      <w:pPr>
        <w:numPr>
          <w:ilvl w:val="1"/>
          <w:numId w:val="17"/>
        </w:numPr>
        <w:ind w:left="1134" w:hanging="708"/>
        <w:jc w:val="both"/>
      </w:pPr>
      <w:r>
        <w:t>Stavební deník bude na stavbě k dispozici po celou dobu provádění stavby. Objednatel je oprávněn požadovat po zhotoviteli smluvní pokutu ve výši 1</w:t>
      </w:r>
      <w:r w:rsidR="00384396">
        <w:t>.</w:t>
      </w:r>
      <w:r>
        <w:t>000,- Kč (jede</w:t>
      </w:r>
      <w:r w:rsidR="00580285">
        <w:t>n</w:t>
      </w:r>
      <w:r>
        <w:t xml:space="preserve"> tisíc Kč) za každý den, kdy nebude na stavbě k dispozici stavební deník.</w:t>
      </w:r>
    </w:p>
    <w:p w:rsidR="00384396" w:rsidRPr="00384396" w:rsidRDefault="00384396" w:rsidP="004F1366">
      <w:pPr>
        <w:numPr>
          <w:ilvl w:val="1"/>
          <w:numId w:val="17"/>
        </w:numPr>
        <w:ind w:left="1134" w:hanging="708"/>
        <w:jc w:val="both"/>
      </w:pPr>
      <w:r w:rsidRPr="00384396">
        <w:t xml:space="preserve">Smluvní strany si pro případ prodlení </w:t>
      </w:r>
      <w:r>
        <w:t>objednatele</w:t>
      </w:r>
      <w:r w:rsidRPr="00384396">
        <w:t xml:space="preserve"> s plněním peněžitého závazku dle této smlouvy sjednávání smluvní úrok z prodlení ve výši 0,015</w:t>
      </w:r>
      <w:r w:rsidR="002E5EFF" w:rsidRPr="00384396">
        <w:t xml:space="preserve">% </w:t>
      </w:r>
      <w:r w:rsidR="002E5EFF">
        <w:t xml:space="preserve">(patnáct tisícin procenta) </w:t>
      </w:r>
      <w:r w:rsidRPr="00384396">
        <w:t xml:space="preserve">z neuhrazené části peněžitého závazku </w:t>
      </w:r>
      <w:r>
        <w:t>za každý den prodlení</w:t>
      </w:r>
      <w:r w:rsidRPr="00384396">
        <w:t>.</w:t>
      </w:r>
    </w:p>
    <w:p w:rsidR="000A04C7" w:rsidRPr="00C4799F" w:rsidRDefault="0096139A" w:rsidP="004F1366">
      <w:pPr>
        <w:numPr>
          <w:ilvl w:val="1"/>
          <w:numId w:val="17"/>
        </w:numPr>
        <w:ind w:left="1134" w:hanging="708"/>
        <w:jc w:val="both"/>
        <w:rPr>
          <w:rFonts w:cs="Calibri"/>
          <w:kern w:val="2"/>
        </w:rPr>
      </w:pPr>
      <w:r w:rsidRPr="00C4799F">
        <w:t>Smluvní pokuty jsou splatné do čtrnácti (14) dnů ode dne doručení jejich vyúčtování druhé smluvní straně</w:t>
      </w:r>
      <w:r w:rsidR="00C4799F">
        <w:rPr>
          <w:rFonts w:cs="Calibri"/>
          <w:kern w:val="2"/>
        </w:rPr>
        <w:t>.</w:t>
      </w:r>
    </w:p>
    <w:p w:rsidR="00C4799F" w:rsidRPr="00C4799F" w:rsidRDefault="00C4799F" w:rsidP="004F1366">
      <w:pPr>
        <w:numPr>
          <w:ilvl w:val="1"/>
          <w:numId w:val="17"/>
        </w:numPr>
        <w:ind w:left="1134" w:hanging="708"/>
        <w:jc w:val="both"/>
      </w:pPr>
      <w:r>
        <w:t>Objednatel je oprávněn</w:t>
      </w:r>
      <w:r w:rsidRPr="00C4799F">
        <w:t xml:space="preserve"> uplatnit více smluvních pokut samostatně vedle sebe v případě porušení více povinností.</w:t>
      </w:r>
    </w:p>
    <w:p w:rsidR="00C4799F" w:rsidRPr="00C4799F" w:rsidRDefault="00C4799F" w:rsidP="004F1366">
      <w:pPr>
        <w:numPr>
          <w:ilvl w:val="1"/>
          <w:numId w:val="17"/>
        </w:numPr>
        <w:ind w:left="1134" w:hanging="708"/>
        <w:jc w:val="both"/>
      </w:pPr>
      <w:r w:rsidRPr="00C4799F">
        <w:t xml:space="preserve">V případě, že </w:t>
      </w:r>
      <w:r w:rsidR="00B95FF8">
        <w:t>o</w:t>
      </w:r>
      <w:r w:rsidR="00B95FF8" w:rsidRPr="00C4799F">
        <w:t xml:space="preserve">bjednateli </w:t>
      </w:r>
      <w:r w:rsidRPr="00C4799F">
        <w:t xml:space="preserve">vznikne nárok na smluvní pokutu nebo jinou majetkovou sankci vůči </w:t>
      </w:r>
      <w:r w:rsidR="00B95FF8">
        <w:t>z</w:t>
      </w:r>
      <w:r w:rsidR="00B95FF8" w:rsidRPr="00C4799F">
        <w:t>hotoviteli</w:t>
      </w:r>
      <w:r w:rsidRPr="00C4799F">
        <w:t xml:space="preserve">, je </w:t>
      </w:r>
      <w:r w:rsidR="00B95FF8">
        <w:t>o</w:t>
      </w:r>
      <w:r w:rsidR="00B95FF8" w:rsidRPr="00C4799F">
        <w:t xml:space="preserve">bjednatel </w:t>
      </w:r>
      <w:r w:rsidRPr="00C4799F">
        <w:t xml:space="preserve">oprávněn provést jednostranný zápočet z jakéhokoliv daňového dokladu a snížit o něj částku k úhradě.  </w:t>
      </w:r>
    </w:p>
    <w:p w:rsidR="0096139A" w:rsidRDefault="0096139A" w:rsidP="004F1366">
      <w:pPr>
        <w:numPr>
          <w:ilvl w:val="1"/>
          <w:numId w:val="17"/>
        </w:numPr>
        <w:ind w:left="1134" w:hanging="708"/>
        <w:jc w:val="both"/>
      </w:pPr>
      <w:r w:rsidRPr="00C45416">
        <w:t>Smluvní pokuty ani jejich zaplacení nemají vliv na případný nárok objednatele na náhradu škody.</w:t>
      </w:r>
    </w:p>
    <w:p w:rsidR="0096139A" w:rsidRPr="00C45416" w:rsidRDefault="0096139A" w:rsidP="004F1366">
      <w:pPr>
        <w:numPr>
          <w:ilvl w:val="1"/>
          <w:numId w:val="17"/>
        </w:numPr>
        <w:spacing w:after="240"/>
        <w:ind w:left="1134" w:hanging="708"/>
        <w:jc w:val="both"/>
      </w:pPr>
      <w:r w:rsidRPr="00C45416">
        <w:t>Ujednání o smluvních pokutách zůstávají v platnosti i v případě odstoupení od smlouvy a nemají vliv na případnou možnost domáhat se vedle smluvní pokuty i náhrady škody, a to i ve výši přesahující dojednanou výši smluvní pokuty.</w:t>
      </w:r>
    </w:p>
    <w:p w:rsidR="0078692F" w:rsidRPr="00C45416" w:rsidRDefault="0053680E" w:rsidP="004F1366">
      <w:pPr>
        <w:pStyle w:val="Nadpis4"/>
        <w:numPr>
          <w:ilvl w:val="0"/>
          <w:numId w:val="12"/>
        </w:numPr>
        <w:spacing w:before="120" w:after="240"/>
        <w:ind w:left="714" w:hanging="357"/>
        <w:jc w:val="center"/>
      </w:pPr>
      <w:r w:rsidRPr="00C45416">
        <w:t>VEDENÍ STAVEBNÍHO DENÍKU</w:t>
      </w:r>
    </w:p>
    <w:p w:rsidR="00556FFE" w:rsidRDefault="0053680E" w:rsidP="00556FFE">
      <w:pPr>
        <w:numPr>
          <w:ilvl w:val="0"/>
          <w:numId w:val="16"/>
        </w:numPr>
        <w:spacing w:after="240"/>
        <w:ind w:left="1134" w:hanging="709"/>
        <w:jc w:val="both"/>
      </w:pPr>
      <w:r w:rsidRPr="00C45416">
        <w:t xml:space="preserve">Zhotovitel je povinen vést řádně, srozumitelně a dostatečně podrobně stavební deník ve smyslu § 157 </w:t>
      </w:r>
      <w:r w:rsidR="007055B5" w:rsidRPr="00C45416">
        <w:t>zákona 183/2006 Sb., v platném znění</w:t>
      </w:r>
      <w:r w:rsidR="00616B5B">
        <w:t xml:space="preserve"> a vyhlášky 499/2006 Sb. – příloha č. 9</w:t>
      </w:r>
      <w:r w:rsidRPr="00C45416">
        <w:t xml:space="preserve">. </w:t>
      </w:r>
      <w:r w:rsidR="00556FFE" w:rsidRPr="00C45416">
        <w:t xml:space="preserve">Do </w:t>
      </w:r>
      <w:r w:rsidR="00556FFE">
        <w:t>stavebního</w:t>
      </w:r>
      <w:r w:rsidR="00556FFE" w:rsidRPr="00C45416">
        <w:t xml:space="preserve"> deníku je zhotovitel povinen kromě jiného zapisovat veškeré změny oproti schválené projektové dokumentaci nebo vydaným rozhodnutím a předkládat je pravidelně dozoru investora ke schválení. </w:t>
      </w:r>
      <w:r w:rsidR="00556FFE">
        <w:t>Originál</w:t>
      </w:r>
      <w:r w:rsidR="00556FFE" w:rsidRPr="00C45416">
        <w:t xml:space="preserve"> veškerých záznamů obsažených ve stavebním deníku předá zhotovitel objednateli při předání a převzetí stavby.</w:t>
      </w:r>
    </w:p>
    <w:p w:rsidR="00795A1D" w:rsidRDefault="00795A1D" w:rsidP="00795A1D">
      <w:pPr>
        <w:spacing w:after="240"/>
        <w:jc w:val="both"/>
      </w:pPr>
    </w:p>
    <w:p w:rsidR="00795A1D" w:rsidRPr="00C45416" w:rsidRDefault="00795A1D" w:rsidP="00795A1D">
      <w:pPr>
        <w:spacing w:after="240"/>
        <w:jc w:val="both"/>
      </w:pPr>
    </w:p>
    <w:p w:rsidR="0048680C" w:rsidRPr="00C45416" w:rsidRDefault="008F0904" w:rsidP="00556FFE">
      <w:pPr>
        <w:pStyle w:val="Nadpis4"/>
        <w:numPr>
          <w:ilvl w:val="0"/>
          <w:numId w:val="12"/>
        </w:numPr>
        <w:spacing w:before="120" w:after="240"/>
        <w:ind w:left="714" w:hanging="357"/>
        <w:jc w:val="center"/>
      </w:pPr>
      <w:r w:rsidRPr="00C45416">
        <w:t>PŘERUŠENÍ PRACÍ NA DÍLE</w:t>
      </w:r>
    </w:p>
    <w:p w:rsidR="0048680C" w:rsidRPr="00C45416" w:rsidRDefault="0048680C" w:rsidP="004F1366">
      <w:pPr>
        <w:numPr>
          <w:ilvl w:val="1"/>
          <w:numId w:val="8"/>
        </w:numPr>
        <w:tabs>
          <w:tab w:val="clear" w:pos="917"/>
          <w:tab w:val="num" w:pos="1134"/>
        </w:tabs>
        <w:ind w:left="1134" w:hanging="709"/>
        <w:jc w:val="both"/>
      </w:pPr>
      <w:r w:rsidRPr="00C45416">
        <w:t xml:space="preserve">Objednatel si vyhrazuje právo zastavit práce </w:t>
      </w:r>
      <w:r w:rsidR="00C33728" w:rsidRPr="00F75A38">
        <w:t>zápisem do stavebního deníku</w:t>
      </w:r>
      <w:r w:rsidRPr="00C45416">
        <w:t>, jestliže nebude plněna tato smlouva, nebude-li dodržena kvalita díla nebo pokud zhotovitel nebude dodržovat platné právní předpisy, zejména předpisy o bezpečnosti a ochraně zdraví při práci</w:t>
      </w:r>
      <w:r w:rsidR="00A10F54">
        <w:t xml:space="preserve">. </w:t>
      </w:r>
      <w:r w:rsidRPr="00C45416">
        <w:t xml:space="preserve">Toto přerušení nemá vliv na ve smlouvě uvedenou dobu plnění díla. </w:t>
      </w:r>
    </w:p>
    <w:p w:rsidR="0048680C" w:rsidRPr="00C45416" w:rsidRDefault="0048680C" w:rsidP="004F1366">
      <w:pPr>
        <w:numPr>
          <w:ilvl w:val="1"/>
          <w:numId w:val="8"/>
        </w:numPr>
        <w:tabs>
          <w:tab w:val="clear" w:pos="917"/>
          <w:tab w:val="num" w:pos="1134"/>
        </w:tabs>
        <w:ind w:left="1134" w:hanging="709"/>
        <w:jc w:val="both"/>
      </w:pPr>
      <w:r w:rsidRPr="00C45416">
        <w:t>Zhotovitel je povinen při pozastavení postupu prací na díle nebo jeho části podle tohoto článku rozpracovanou část díla náležitě na své náklady zajistit a poskytnout mu řádnou ochranu.</w:t>
      </w:r>
    </w:p>
    <w:p w:rsidR="00D15963" w:rsidRPr="00C45416" w:rsidRDefault="0048680C" w:rsidP="004F1366">
      <w:pPr>
        <w:numPr>
          <w:ilvl w:val="1"/>
          <w:numId w:val="8"/>
        </w:numPr>
        <w:tabs>
          <w:tab w:val="clear" w:pos="917"/>
          <w:tab w:val="num" w:pos="1134"/>
        </w:tabs>
        <w:spacing w:after="240"/>
        <w:ind w:left="1134" w:hanging="709"/>
        <w:jc w:val="both"/>
      </w:pPr>
      <w:r w:rsidRPr="00C45416">
        <w:t xml:space="preserve">Veškeré náklady vzniklé s přerušením prací na díle dle tohoto článku jdou k tíži </w:t>
      </w:r>
      <w:r w:rsidR="00027038" w:rsidRPr="00C45416">
        <w:t>zhotovitele</w:t>
      </w:r>
      <w:r w:rsidRPr="00C45416">
        <w:t>.</w:t>
      </w:r>
    </w:p>
    <w:p w:rsidR="0057494C" w:rsidRPr="00C45416" w:rsidRDefault="0057494C" w:rsidP="004F1366">
      <w:pPr>
        <w:pStyle w:val="Nadpis4"/>
        <w:numPr>
          <w:ilvl w:val="0"/>
          <w:numId w:val="12"/>
        </w:numPr>
        <w:spacing w:before="120" w:after="240"/>
        <w:ind w:left="714" w:hanging="357"/>
        <w:jc w:val="center"/>
      </w:pPr>
      <w:r w:rsidRPr="00C45416">
        <w:t>PROVÁDĚNÍ KONTROL</w:t>
      </w:r>
    </w:p>
    <w:p w:rsidR="00B95FF8" w:rsidRPr="00B06F56" w:rsidRDefault="00B95FF8" w:rsidP="004F1366">
      <w:pPr>
        <w:numPr>
          <w:ilvl w:val="1"/>
          <w:numId w:val="12"/>
        </w:numPr>
        <w:ind w:left="1134" w:hanging="708"/>
        <w:jc w:val="both"/>
        <w:rPr>
          <w:b/>
        </w:rPr>
      </w:pPr>
      <w:r w:rsidRPr="00B06F56">
        <w:rPr>
          <w:b/>
          <w:u w:val="single"/>
        </w:rPr>
        <w:t>Kontrola bude prováděna formou sjednaných pravidelných kontrolních dnů (předpoklad konání 1x týdně)</w:t>
      </w:r>
      <w:r w:rsidRPr="00B06F56">
        <w:rPr>
          <w:b/>
        </w:rPr>
        <w:t xml:space="preserve">. </w:t>
      </w:r>
      <w:r w:rsidR="00DD31A0" w:rsidRPr="00DD31A0">
        <w:t>Termín následujícího kontrolního dne bude vždy zaznamenán v zápise z příslušného kontrolního dne.</w:t>
      </w:r>
      <w:r w:rsidR="00DD31A0" w:rsidRPr="00B06F56">
        <w:rPr>
          <w:b/>
        </w:rPr>
        <w:t xml:space="preserve"> </w:t>
      </w:r>
      <w:r w:rsidRPr="00B06F56">
        <w:rPr>
          <w:b/>
        </w:rPr>
        <w:t xml:space="preserve">Povinností autorizované osoby, která bude zajišťovat odborné vedení stavby, je pravidelná účast na kontrolních dnech. </w:t>
      </w:r>
      <w:r w:rsidR="00AD3558" w:rsidRPr="00AD3558">
        <w:t>Z</w:t>
      </w:r>
      <w:r w:rsidR="00AD3558">
        <w:rPr>
          <w:b/>
        </w:rPr>
        <w:t> </w:t>
      </w:r>
      <w:r w:rsidR="00AD3558" w:rsidRPr="00AD3558">
        <w:t>každého kontrolního dne bude pořízen zápis, který obdrží všechny z</w:t>
      </w:r>
      <w:r w:rsidR="00AD3558">
        <w:t>ú</w:t>
      </w:r>
      <w:r w:rsidR="00AD3558" w:rsidRPr="00AD3558">
        <w:t>častněné osoby</w:t>
      </w:r>
      <w:r w:rsidR="00AD3558">
        <w:rPr>
          <w:b/>
        </w:rPr>
        <w:t>.</w:t>
      </w:r>
    </w:p>
    <w:p w:rsidR="00B06F56" w:rsidRPr="00B06F56" w:rsidRDefault="00B06F56" w:rsidP="004F1366">
      <w:pPr>
        <w:numPr>
          <w:ilvl w:val="1"/>
          <w:numId w:val="12"/>
        </w:numPr>
        <w:ind w:left="1134" w:hanging="708"/>
        <w:jc w:val="both"/>
      </w:pPr>
      <w:r w:rsidRPr="00B06F56">
        <w:t>Objednatel je oprávněn zkontrolovat předmět díla před zakrytím a zhotovitel je povinen objednatele písemně pozvat k provedení kontroly nejméně tři (3) pracovní dny předem. Nesplní</w:t>
      </w:r>
      <w:r w:rsidRPr="00C45416">
        <w:t>-li zhotovitel tuto svou povinnost, je povinen umožnit objednateli provedení dodatečné kontroly a nést náklady s tím spojené.</w:t>
      </w:r>
    </w:p>
    <w:p w:rsidR="00A26678" w:rsidRPr="00A26678" w:rsidRDefault="00A26678" w:rsidP="004F1366">
      <w:pPr>
        <w:numPr>
          <w:ilvl w:val="1"/>
          <w:numId w:val="12"/>
        </w:numPr>
        <w:ind w:left="1134" w:hanging="709"/>
        <w:jc w:val="both"/>
      </w:pPr>
      <w:r w:rsidRPr="00C45416">
        <w:t>Objednatel nebo jím zmocněná osoba je oprávněna kontrolovat provádění díla, a to kdekoliv a</w:t>
      </w:r>
      <w:r>
        <w:t> </w:t>
      </w:r>
      <w:r w:rsidRPr="00C45416">
        <w:t>kdykoliv a zhotovitel je povinen mu kontrolu v plném rozsahu umožnit. Provedení kontroly a</w:t>
      </w:r>
      <w:r>
        <w:t> </w:t>
      </w:r>
      <w:r w:rsidRPr="00C45416">
        <w:t>případné zjištění vad objednatelem nebo jím zmocněnou osobou nemá vliv na odpovědnost zhotovitele za vady díla.</w:t>
      </w:r>
    </w:p>
    <w:p w:rsidR="0048680C" w:rsidRPr="00C45416" w:rsidRDefault="0057494C" w:rsidP="004F1366">
      <w:pPr>
        <w:pStyle w:val="Nadpis4"/>
        <w:numPr>
          <w:ilvl w:val="0"/>
          <w:numId w:val="12"/>
        </w:numPr>
        <w:spacing w:before="120" w:after="240"/>
        <w:ind w:left="714" w:hanging="357"/>
        <w:jc w:val="center"/>
      </w:pPr>
      <w:r w:rsidRPr="00C45416">
        <w:t>VLASTNICTVÍ DÍLA</w:t>
      </w:r>
    </w:p>
    <w:p w:rsidR="0048680C" w:rsidRPr="00C45416" w:rsidRDefault="0048680C" w:rsidP="004F1366">
      <w:pPr>
        <w:numPr>
          <w:ilvl w:val="1"/>
          <w:numId w:val="10"/>
        </w:numPr>
        <w:tabs>
          <w:tab w:val="clear" w:pos="917"/>
          <w:tab w:val="num" w:pos="1134"/>
        </w:tabs>
        <w:spacing w:after="240"/>
        <w:ind w:left="1134" w:hanging="709"/>
        <w:jc w:val="both"/>
      </w:pPr>
      <w:r w:rsidRPr="00C45416">
        <w:t>Vznikající dílo je od počátku vý</w:t>
      </w:r>
      <w:r w:rsidR="008E4675" w:rsidRPr="00C45416">
        <w:t>roby</w:t>
      </w:r>
      <w:r w:rsidR="00957F00" w:rsidRPr="00C45416">
        <w:t xml:space="preserve"> vlastnictvím objednatele, komponenty se stávají součástí díla </w:t>
      </w:r>
      <w:r w:rsidR="000F32C1" w:rsidRPr="00C45416">
        <w:t>p</w:t>
      </w:r>
      <w:r w:rsidR="00957F00" w:rsidRPr="00C45416">
        <w:t>o provedení jejich montáže zhotovitelem.</w:t>
      </w:r>
      <w:r w:rsidRPr="00C45416">
        <w:t xml:space="preserve"> Nebezpečí vzniku škody na věci nese zhotovitel až do splnění závazku podle </w:t>
      </w:r>
      <w:r w:rsidRPr="00F75A38">
        <w:t xml:space="preserve">čl. </w:t>
      </w:r>
      <w:r w:rsidR="0086630C" w:rsidRPr="00F75A38">
        <w:t>V</w:t>
      </w:r>
      <w:r w:rsidR="00AF5BDA" w:rsidRPr="00F75A38">
        <w:t>I</w:t>
      </w:r>
      <w:r w:rsidRPr="00F75A38">
        <w:t>. této smlouvy.</w:t>
      </w:r>
    </w:p>
    <w:p w:rsidR="0048680C" w:rsidRPr="00C45416" w:rsidRDefault="00815D83" w:rsidP="004F1366">
      <w:pPr>
        <w:pStyle w:val="Nadpis4"/>
        <w:numPr>
          <w:ilvl w:val="0"/>
          <w:numId w:val="12"/>
        </w:numPr>
        <w:spacing w:before="120" w:after="240"/>
        <w:ind w:left="714" w:hanging="357"/>
        <w:jc w:val="center"/>
      </w:pPr>
      <w:r w:rsidRPr="00C45416">
        <w:t>ODSTOUPENÍ OD SMLOUVY</w:t>
      </w:r>
    </w:p>
    <w:p w:rsidR="00CC4028" w:rsidRDefault="00CC4028" w:rsidP="004F1366">
      <w:pPr>
        <w:numPr>
          <w:ilvl w:val="1"/>
          <w:numId w:val="11"/>
        </w:numPr>
        <w:tabs>
          <w:tab w:val="clear" w:pos="917"/>
          <w:tab w:val="num" w:pos="1134"/>
          <w:tab w:val="num" w:pos="1626"/>
        </w:tabs>
        <w:ind w:left="1134" w:hanging="709"/>
        <w:jc w:val="both"/>
      </w:pPr>
      <w:r w:rsidRPr="00CC4028">
        <w:t>Smluvní strana je oprávněna od smlouvy odstoupit, pokud druhá strana poruší své povinnosti podstatným způsobem, ve vztahu ke zhotoviteli bude zahájeno insolvenční řízení, nebo se již v tomto řízení nachází, nebo pokud zhotovitel ve své nabídce v rámci veřejné zakázky uvedl informace nebo doklady, které neodpovídají skutečnosti nebo které měly</w:t>
      </w:r>
      <w:r w:rsidR="00044207">
        <w:t>,</w:t>
      </w:r>
      <w:r w:rsidRPr="00CC4028">
        <w:t xml:space="preserve"> nebo mohly</w:t>
      </w:r>
      <w:r w:rsidR="00044207">
        <w:t>,</w:t>
      </w:r>
      <w:r w:rsidRPr="00CC4028">
        <w:t xml:space="preserve"> mít vliv na výsledek zadávacího řízení a na kvalitu plnění zhotovitele. </w:t>
      </w:r>
    </w:p>
    <w:p w:rsidR="00CC4028" w:rsidRPr="00CC4028" w:rsidRDefault="00CC4028" w:rsidP="004F1366">
      <w:pPr>
        <w:numPr>
          <w:ilvl w:val="1"/>
          <w:numId w:val="11"/>
        </w:numPr>
        <w:tabs>
          <w:tab w:val="clear" w:pos="917"/>
          <w:tab w:val="num" w:pos="1134"/>
          <w:tab w:val="num" w:pos="1626"/>
        </w:tabs>
        <w:ind w:left="1134" w:hanging="709"/>
        <w:jc w:val="both"/>
      </w:pPr>
      <w:r w:rsidRPr="00CC4028">
        <w:t>Objednatel je oprávněn od této smlouvy odstoupit rovněž v případě, pokud</w:t>
      </w:r>
      <w:r>
        <w:t>:</w:t>
      </w:r>
    </w:p>
    <w:p w:rsidR="00CC4028" w:rsidRPr="001E7EC6" w:rsidRDefault="00CC4028" w:rsidP="004F1366">
      <w:pPr>
        <w:pStyle w:val="Odstavecseseznamem"/>
        <w:numPr>
          <w:ilvl w:val="0"/>
          <w:numId w:val="20"/>
        </w:numPr>
        <w:ind w:left="1418" w:hanging="295"/>
        <w:contextualSpacing/>
        <w:jc w:val="both"/>
        <w:rPr>
          <w:rFonts w:ascii="Calibri" w:hAnsi="Calibri"/>
          <w:sz w:val="22"/>
          <w:szCs w:val="22"/>
        </w:rPr>
      </w:pPr>
      <w:r w:rsidRPr="001E7EC6">
        <w:rPr>
          <w:rFonts w:ascii="Calibri" w:hAnsi="Calibri"/>
          <w:sz w:val="22"/>
          <w:szCs w:val="22"/>
        </w:rPr>
        <w:t>zhotovitel provádí dílo nekvalitním způsobem v rozporu s ustanoveními obsaženými v této smlouvě, a</w:t>
      </w:r>
      <w:r w:rsidR="00AD3558" w:rsidRPr="001E7EC6">
        <w:rPr>
          <w:rFonts w:ascii="Calibri" w:hAnsi="Calibri"/>
          <w:sz w:val="22"/>
          <w:szCs w:val="22"/>
        </w:rPr>
        <w:t> </w:t>
      </w:r>
      <w:r w:rsidRPr="001E7EC6">
        <w:rPr>
          <w:rFonts w:ascii="Calibri" w:hAnsi="Calibri"/>
          <w:sz w:val="22"/>
          <w:szCs w:val="22"/>
        </w:rPr>
        <w:t xml:space="preserve">to zejména v  čl. III. této smlouvy, </w:t>
      </w:r>
      <w:r w:rsidR="001E7EC6" w:rsidRPr="001E7EC6">
        <w:rPr>
          <w:rFonts w:ascii="Calibri" w:hAnsi="Calibri"/>
          <w:sz w:val="22"/>
          <w:szCs w:val="22"/>
        </w:rPr>
        <w:t xml:space="preserve">provádí dílo v rozporu se svými povinnostmi, nebo dílo v průběhu jeho provádění vykazuje vady </w:t>
      </w:r>
      <w:r w:rsidRPr="001E7EC6">
        <w:rPr>
          <w:rFonts w:ascii="Calibri" w:hAnsi="Calibri"/>
          <w:sz w:val="22"/>
          <w:szCs w:val="22"/>
        </w:rPr>
        <w:t xml:space="preserve">a </w:t>
      </w:r>
      <w:r w:rsidR="001E7EC6" w:rsidRPr="001E7EC6">
        <w:rPr>
          <w:rFonts w:ascii="Calibri" w:hAnsi="Calibri"/>
          <w:sz w:val="22"/>
          <w:szCs w:val="22"/>
        </w:rPr>
        <w:t xml:space="preserve">zhotovitel </w:t>
      </w:r>
      <w:r w:rsidRPr="001E7EC6">
        <w:rPr>
          <w:rFonts w:ascii="Calibri" w:hAnsi="Calibri"/>
          <w:sz w:val="22"/>
          <w:szCs w:val="22"/>
        </w:rPr>
        <w:t>nezjedná nápravu</w:t>
      </w:r>
      <w:r w:rsidR="001E7EC6" w:rsidRPr="001E7EC6">
        <w:rPr>
          <w:rFonts w:ascii="Calibri" w:hAnsi="Calibri"/>
          <w:sz w:val="22"/>
          <w:szCs w:val="22"/>
        </w:rPr>
        <w:t>,</w:t>
      </w:r>
      <w:r w:rsidRPr="001E7EC6">
        <w:rPr>
          <w:rFonts w:ascii="Calibri" w:hAnsi="Calibri"/>
          <w:sz w:val="22"/>
          <w:szCs w:val="22"/>
        </w:rPr>
        <w:t xml:space="preserve"> </w:t>
      </w:r>
      <w:r w:rsidRPr="001E7EC6">
        <w:rPr>
          <w:rFonts w:ascii="Calibri" w:hAnsi="Calibri"/>
          <w:sz w:val="22"/>
          <w:szCs w:val="22"/>
        </w:rPr>
        <w:lastRenderedPageBreak/>
        <w:t>neprovede neprodleně odpovídajícím způsobem a kvalitně nutné opravy, úpravy apod</w:t>
      </w:r>
      <w:r w:rsidR="00044207" w:rsidRPr="001E7EC6">
        <w:rPr>
          <w:rFonts w:ascii="Calibri" w:hAnsi="Calibri"/>
          <w:sz w:val="22"/>
          <w:szCs w:val="22"/>
        </w:rPr>
        <w:t>.</w:t>
      </w:r>
      <w:r w:rsidR="001E7EC6">
        <w:rPr>
          <w:rFonts w:ascii="Calibri" w:hAnsi="Calibri"/>
          <w:sz w:val="22"/>
          <w:szCs w:val="22"/>
          <w:lang w:val="cs-CZ"/>
        </w:rPr>
        <w:t xml:space="preserve"> bez zbytečného odkladu, nejpozději však ve lhůtě do sedmi (7) kalendářních dnů</w:t>
      </w:r>
      <w:r w:rsidR="00044207" w:rsidRPr="001E7EC6">
        <w:rPr>
          <w:rFonts w:ascii="Calibri" w:hAnsi="Calibri"/>
          <w:sz w:val="22"/>
          <w:szCs w:val="22"/>
        </w:rPr>
        <w:t>;</w:t>
      </w:r>
    </w:p>
    <w:p w:rsidR="00CC4028" w:rsidRPr="001E7EC6" w:rsidRDefault="00CC4028" w:rsidP="004F1366">
      <w:pPr>
        <w:pStyle w:val="Odstavecseseznamem"/>
        <w:numPr>
          <w:ilvl w:val="0"/>
          <w:numId w:val="20"/>
        </w:numPr>
        <w:spacing w:after="0"/>
        <w:ind w:left="1418" w:hanging="295"/>
        <w:contextualSpacing/>
        <w:jc w:val="both"/>
        <w:rPr>
          <w:rFonts w:ascii="Calibri" w:hAnsi="Calibri"/>
          <w:sz w:val="22"/>
          <w:szCs w:val="22"/>
        </w:rPr>
      </w:pPr>
      <w:r w:rsidRPr="001E7EC6">
        <w:rPr>
          <w:rFonts w:ascii="Calibri" w:hAnsi="Calibri"/>
          <w:sz w:val="22"/>
          <w:szCs w:val="22"/>
        </w:rPr>
        <w:t>zhotovitel je v prodlení s </w:t>
      </w:r>
      <w:r w:rsidR="00AD3558" w:rsidRPr="001E7EC6">
        <w:rPr>
          <w:rFonts w:ascii="Calibri" w:hAnsi="Calibri"/>
          <w:sz w:val="22"/>
          <w:szCs w:val="22"/>
          <w:lang w:val="cs-CZ"/>
        </w:rPr>
        <w:t xml:space="preserve">plněním každého jednotlivého závazného uzlového </w:t>
      </w:r>
      <w:r w:rsidRPr="001E7EC6">
        <w:rPr>
          <w:rFonts w:ascii="Calibri" w:hAnsi="Calibri"/>
          <w:sz w:val="22"/>
          <w:szCs w:val="22"/>
        </w:rPr>
        <w:t>dobu</w:t>
      </w:r>
      <w:r w:rsidR="00AD3558" w:rsidRPr="001E7EC6">
        <w:rPr>
          <w:rFonts w:ascii="Calibri" w:hAnsi="Calibri"/>
          <w:sz w:val="22"/>
          <w:szCs w:val="22"/>
          <w:lang w:val="cs-CZ"/>
        </w:rPr>
        <w:t xml:space="preserve"> harmonogramu</w:t>
      </w:r>
      <w:r w:rsidRPr="001E7EC6">
        <w:rPr>
          <w:rFonts w:ascii="Calibri" w:hAnsi="Calibri"/>
          <w:sz w:val="22"/>
          <w:szCs w:val="22"/>
        </w:rPr>
        <w:t xml:space="preserve"> delší patnácti (15) kalendářních dnů. Toto odstoupení však nemá vliv na vznik, existenci a trvání nároku na smluvní pokutu a nároku na náhradu škody</w:t>
      </w:r>
      <w:r w:rsidR="00044207" w:rsidRPr="001E7EC6">
        <w:rPr>
          <w:rFonts w:ascii="Calibri" w:hAnsi="Calibri"/>
          <w:sz w:val="22"/>
          <w:szCs w:val="22"/>
          <w:lang w:val="cs-CZ"/>
        </w:rPr>
        <w:t>;</w:t>
      </w:r>
    </w:p>
    <w:p w:rsidR="002D1403" w:rsidRPr="00B838CC" w:rsidRDefault="002D1403" w:rsidP="004F1366">
      <w:pPr>
        <w:numPr>
          <w:ilvl w:val="0"/>
          <w:numId w:val="20"/>
        </w:numPr>
        <w:spacing w:after="0"/>
        <w:ind w:left="1418" w:hanging="295"/>
        <w:jc w:val="both"/>
        <w:rPr>
          <w:rFonts w:cs="Calibri"/>
          <w:szCs w:val="22"/>
        </w:rPr>
      </w:pPr>
      <w:r w:rsidRPr="00E756F5">
        <w:rPr>
          <w:szCs w:val="22"/>
        </w:rPr>
        <w:t>zhotovitel provádí dílo v rozporu se svými povinnostmi</w:t>
      </w:r>
      <w:r w:rsidR="00AD3558">
        <w:rPr>
          <w:rFonts w:cs="Calibri"/>
          <w:szCs w:val="22"/>
        </w:rPr>
        <w:t>,</w:t>
      </w:r>
      <w:r>
        <w:rPr>
          <w:rFonts w:cs="Calibri"/>
          <w:szCs w:val="22"/>
        </w:rPr>
        <w:t xml:space="preserve"> </w:t>
      </w:r>
      <w:r w:rsidRPr="00E756F5">
        <w:rPr>
          <w:rFonts w:cs="Calibri"/>
          <w:szCs w:val="22"/>
        </w:rPr>
        <w:t>nereaguje-li na výzvu technického dozoru stavebníka, autorského dozoru či objednatele do sedmi (7) pracovních dnů (o</w:t>
      </w:r>
      <w:r w:rsidR="00AD3558">
        <w:rPr>
          <w:rFonts w:cs="Calibri"/>
          <w:szCs w:val="22"/>
        </w:rPr>
        <w:t> </w:t>
      </w:r>
      <w:r w:rsidRPr="00E756F5">
        <w:rPr>
          <w:rFonts w:cs="Calibri"/>
          <w:szCs w:val="22"/>
        </w:rPr>
        <w:t>takovéto výzvě bude proveden zázn</w:t>
      </w:r>
      <w:r>
        <w:rPr>
          <w:rFonts w:cs="Calibri"/>
          <w:szCs w:val="22"/>
        </w:rPr>
        <w:t>am – např. ve stavebním deníku)</w:t>
      </w:r>
      <w:r w:rsidRPr="00B838CC">
        <w:rPr>
          <w:szCs w:val="22"/>
        </w:rPr>
        <w:t xml:space="preserve">, nebo dílo v průběhu jeho provádění vykazuje vady a zhotovitel neučiní bez zbytečného odkladu nápravu; </w:t>
      </w:r>
    </w:p>
    <w:p w:rsidR="00CC4028" w:rsidRPr="00156413" w:rsidRDefault="00CC4028" w:rsidP="004F1366">
      <w:pPr>
        <w:pStyle w:val="Odstavecseseznamem"/>
        <w:numPr>
          <w:ilvl w:val="0"/>
          <w:numId w:val="20"/>
        </w:numPr>
        <w:ind w:left="1418" w:hanging="295"/>
        <w:contextualSpacing/>
        <w:jc w:val="both"/>
        <w:rPr>
          <w:rFonts w:ascii="Calibri" w:hAnsi="Calibri" w:cs="Calibri"/>
          <w:sz w:val="22"/>
          <w:szCs w:val="22"/>
        </w:rPr>
      </w:pPr>
      <w:r w:rsidRPr="00156413">
        <w:rPr>
          <w:rFonts w:ascii="Calibri" w:hAnsi="Calibri" w:cs="Calibri"/>
          <w:sz w:val="22"/>
          <w:szCs w:val="22"/>
        </w:rPr>
        <w:t>ze zákonem stanovených důvodů;</w:t>
      </w:r>
    </w:p>
    <w:p w:rsidR="00CC4028" w:rsidRPr="00156413" w:rsidRDefault="00CC4028" w:rsidP="004F1366">
      <w:pPr>
        <w:pStyle w:val="Odstavecseseznamem"/>
        <w:numPr>
          <w:ilvl w:val="0"/>
          <w:numId w:val="20"/>
        </w:numPr>
        <w:spacing w:after="0"/>
        <w:ind w:left="1418" w:hanging="295"/>
        <w:contextualSpacing/>
        <w:jc w:val="both"/>
        <w:rPr>
          <w:rFonts w:ascii="Calibri" w:hAnsi="Calibri" w:cs="Calibri"/>
          <w:sz w:val="22"/>
          <w:szCs w:val="22"/>
        </w:rPr>
      </w:pPr>
      <w:r w:rsidRPr="00156413">
        <w:rPr>
          <w:rFonts w:ascii="Calibri" w:hAnsi="Calibri" w:cs="Calibri"/>
          <w:sz w:val="22"/>
          <w:szCs w:val="22"/>
        </w:rPr>
        <w:t xml:space="preserve">nepřevzal-li zhotovitel staveniště do </w:t>
      </w:r>
      <w:r w:rsidR="002D1403" w:rsidRPr="00156413">
        <w:rPr>
          <w:rFonts w:ascii="Calibri" w:hAnsi="Calibri" w:cs="Calibri"/>
          <w:sz w:val="22"/>
          <w:szCs w:val="22"/>
          <w:lang w:val="cs-CZ"/>
        </w:rPr>
        <w:t>pěti</w:t>
      </w:r>
      <w:r w:rsidR="002D1403" w:rsidRPr="00156413">
        <w:rPr>
          <w:rFonts w:ascii="Calibri" w:hAnsi="Calibri" w:cs="Calibri"/>
          <w:sz w:val="22"/>
          <w:szCs w:val="22"/>
        </w:rPr>
        <w:t xml:space="preserve"> </w:t>
      </w:r>
      <w:r w:rsidRPr="00156413">
        <w:rPr>
          <w:rFonts w:ascii="Calibri" w:hAnsi="Calibri" w:cs="Calibri"/>
          <w:sz w:val="22"/>
          <w:szCs w:val="22"/>
        </w:rPr>
        <w:t>(</w:t>
      </w:r>
      <w:r w:rsidR="002D1403" w:rsidRPr="00156413">
        <w:rPr>
          <w:rFonts w:ascii="Calibri" w:hAnsi="Calibri" w:cs="Calibri"/>
          <w:sz w:val="22"/>
          <w:szCs w:val="22"/>
          <w:lang w:val="cs-CZ"/>
        </w:rPr>
        <w:t>5</w:t>
      </w:r>
      <w:r w:rsidRPr="00156413">
        <w:rPr>
          <w:rFonts w:ascii="Calibri" w:hAnsi="Calibri" w:cs="Calibri"/>
          <w:sz w:val="22"/>
          <w:szCs w:val="22"/>
        </w:rPr>
        <w:t xml:space="preserve">) pracovních dnů od doručení výzvy objednatele k převzetí staveniště dle čl. </w:t>
      </w:r>
      <w:r w:rsidR="004C2EFB" w:rsidRPr="00156413">
        <w:rPr>
          <w:rFonts w:ascii="Calibri" w:hAnsi="Calibri" w:cs="Calibri"/>
          <w:sz w:val="22"/>
          <w:szCs w:val="22"/>
          <w:lang w:val="cs-CZ"/>
        </w:rPr>
        <w:t>V</w:t>
      </w:r>
      <w:r w:rsidRPr="00156413">
        <w:rPr>
          <w:rFonts w:ascii="Calibri" w:hAnsi="Calibri" w:cs="Calibri"/>
          <w:sz w:val="22"/>
          <w:szCs w:val="22"/>
        </w:rPr>
        <w:t xml:space="preserve">I této smlouvy, </w:t>
      </w:r>
    </w:p>
    <w:p w:rsidR="009E0E0E" w:rsidRPr="00156413" w:rsidRDefault="00397657" w:rsidP="00D6597F">
      <w:pPr>
        <w:numPr>
          <w:ilvl w:val="0"/>
          <w:numId w:val="20"/>
        </w:numPr>
        <w:ind w:left="1418" w:hanging="295"/>
        <w:jc w:val="both"/>
        <w:rPr>
          <w:rFonts w:cs="Calibri"/>
          <w:szCs w:val="22"/>
        </w:rPr>
      </w:pPr>
      <w:r w:rsidRPr="00156413">
        <w:rPr>
          <w:szCs w:val="22"/>
        </w:rPr>
        <w:t>v</w:t>
      </w:r>
      <w:r w:rsidR="00690FAA" w:rsidRPr="00156413">
        <w:rPr>
          <w:szCs w:val="22"/>
        </w:rPr>
        <w:t xml:space="preserve"> případě</w:t>
      </w:r>
      <w:r w:rsidR="00690FAA" w:rsidRPr="00156413">
        <w:rPr>
          <w:rFonts w:cs="Calibri"/>
          <w:szCs w:val="22"/>
        </w:rPr>
        <w:t xml:space="preserve">, že nedojde ke schválení a obdržení finanční prostředků (dotace) z </w:t>
      </w:r>
      <w:r w:rsidR="00D03017">
        <w:rPr>
          <w:rFonts w:cs="Calibri"/>
          <w:szCs w:val="22"/>
        </w:rPr>
        <w:t xml:space="preserve">OPŽP </w:t>
      </w:r>
      <w:r w:rsidR="00690FAA" w:rsidRPr="00156413">
        <w:rPr>
          <w:rFonts w:cs="Calibri"/>
          <w:szCs w:val="22"/>
        </w:rPr>
        <w:t>a</w:t>
      </w:r>
      <w:r w:rsidR="00D6597F">
        <w:rPr>
          <w:rFonts w:cs="Calibri"/>
          <w:szCs w:val="22"/>
        </w:rPr>
        <w:t> </w:t>
      </w:r>
      <w:r w:rsidR="00616B5B" w:rsidRPr="00156413">
        <w:rPr>
          <w:rFonts w:cs="Calibri"/>
          <w:szCs w:val="22"/>
        </w:rPr>
        <w:t xml:space="preserve">objednatel </w:t>
      </w:r>
      <w:r w:rsidR="00690FAA" w:rsidRPr="00156413">
        <w:rPr>
          <w:rFonts w:cs="Calibri"/>
          <w:szCs w:val="22"/>
        </w:rPr>
        <w:t xml:space="preserve">na realizaci předmětného díla neobdrží příslušný příspěvek, má </w:t>
      </w:r>
      <w:r w:rsidR="00616B5B" w:rsidRPr="00156413">
        <w:rPr>
          <w:rFonts w:cs="Calibri"/>
          <w:szCs w:val="22"/>
        </w:rPr>
        <w:t xml:space="preserve">objednatel </w:t>
      </w:r>
      <w:r w:rsidR="00690FAA" w:rsidRPr="00156413">
        <w:rPr>
          <w:rFonts w:cs="Calibri"/>
          <w:szCs w:val="22"/>
        </w:rPr>
        <w:t xml:space="preserve">právo odstoupit od uzavřené smlouvy o dílo. </w:t>
      </w:r>
    </w:p>
    <w:p w:rsidR="0023405D" w:rsidRDefault="003400A7" w:rsidP="0023405D">
      <w:pPr>
        <w:numPr>
          <w:ilvl w:val="1"/>
          <w:numId w:val="11"/>
        </w:numPr>
        <w:tabs>
          <w:tab w:val="clear" w:pos="917"/>
          <w:tab w:val="num" w:pos="1134"/>
          <w:tab w:val="num" w:pos="1626"/>
        </w:tabs>
        <w:ind w:left="1134" w:hanging="709"/>
        <w:jc w:val="both"/>
        <w:rPr>
          <w:szCs w:val="22"/>
        </w:rPr>
      </w:pPr>
      <w:r w:rsidRPr="003400A7">
        <w:rPr>
          <w:szCs w:val="22"/>
        </w:rPr>
        <w:t xml:space="preserve">Zhotoviteli odstoupením od smlouvy jakékoli ze smluvních stran vzniká nárok na úhradu </w:t>
      </w:r>
      <w:r w:rsidR="009566C3">
        <w:rPr>
          <w:szCs w:val="22"/>
        </w:rPr>
        <w:t xml:space="preserve">skutečně vynaložených nákladů souvisejících s </w:t>
      </w:r>
      <w:r w:rsidRPr="003400A7">
        <w:rPr>
          <w:szCs w:val="22"/>
        </w:rPr>
        <w:t xml:space="preserve">již </w:t>
      </w:r>
      <w:r w:rsidR="0023405D" w:rsidRPr="003400A7">
        <w:rPr>
          <w:szCs w:val="22"/>
        </w:rPr>
        <w:t>realizovaný</w:t>
      </w:r>
      <w:r w:rsidR="0023405D">
        <w:rPr>
          <w:szCs w:val="22"/>
        </w:rPr>
        <w:t>mi činnostmi ke dni odstoupení od smlouvy</w:t>
      </w:r>
      <w:r w:rsidRPr="003400A7">
        <w:rPr>
          <w:szCs w:val="22"/>
        </w:rPr>
        <w:t xml:space="preserve">. </w:t>
      </w:r>
      <w:r w:rsidR="0023405D">
        <w:rPr>
          <w:szCs w:val="22"/>
        </w:rPr>
        <w:t xml:space="preserve">Zhotovitel provede soupis skutečně soupis skutečně provedených prací. Skutečně provedené </w:t>
      </w:r>
      <w:r w:rsidRPr="003400A7">
        <w:rPr>
          <w:szCs w:val="22"/>
        </w:rPr>
        <w:t>práce nesmí vykazovat vady a musí být řádně předány objednateli na základě předávacího protokolu podepsaného zástupcem objednatele, zástupcem zhotovitele a</w:t>
      </w:r>
      <w:r w:rsidR="009241EA">
        <w:rPr>
          <w:szCs w:val="22"/>
        </w:rPr>
        <w:t> </w:t>
      </w:r>
      <w:r w:rsidRPr="003400A7">
        <w:rPr>
          <w:szCs w:val="22"/>
        </w:rPr>
        <w:t>technickým dozorem stavebníka.  V případě, že by část díla provedená před odstoupením od smlouvy vykazovala vady nebo nebyla řádně předána objednateli na základě podepsaného předávacího protokolu, zhotoviteli nevzniká nárok na úhradu nákladů</w:t>
      </w:r>
      <w:r w:rsidR="0023405D">
        <w:rPr>
          <w:szCs w:val="22"/>
        </w:rPr>
        <w:t xml:space="preserve">. </w:t>
      </w:r>
    </w:p>
    <w:p w:rsidR="003400A7" w:rsidRPr="003400A7" w:rsidRDefault="0023405D" w:rsidP="0023405D">
      <w:pPr>
        <w:numPr>
          <w:ilvl w:val="1"/>
          <w:numId w:val="11"/>
        </w:numPr>
        <w:tabs>
          <w:tab w:val="clear" w:pos="917"/>
          <w:tab w:val="num" w:pos="1134"/>
          <w:tab w:val="num" w:pos="1626"/>
        </w:tabs>
        <w:ind w:left="1134" w:hanging="709"/>
        <w:jc w:val="both"/>
        <w:rPr>
          <w:szCs w:val="22"/>
        </w:rPr>
      </w:pPr>
      <w:r>
        <w:rPr>
          <w:szCs w:val="22"/>
        </w:rPr>
        <w:t>V případě odstoupení od smlouvy jsou smluvní strany povinny vypořádat vzájemné závazky a</w:t>
      </w:r>
      <w:r w:rsidR="009241EA">
        <w:rPr>
          <w:szCs w:val="22"/>
        </w:rPr>
        <w:t> </w:t>
      </w:r>
      <w:r>
        <w:rPr>
          <w:szCs w:val="22"/>
        </w:rPr>
        <w:t xml:space="preserve">pohledávky do třiceti (30) dnů od nabytí účinku odstoupení. Úhrada se nevztahuje na již zakoupený materiál či drobné náklady zhotovitele. </w:t>
      </w:r>
    </w:p>
    <w:p w:rsidR="003400A7" w:rsidRDefault="0023405D" w:rsidP="0023405D">
      <w:pPr>
        <w:numPr>
          <w:ilvl w:val="1"/>
          <w:numId w:val="11"/>
        </w:numPr>
        <w:tabs>
          <w:tab w:val="clear" w:pos="917"/>
          <w:tab w:val="num" w:pos="1134"/>
          <w:tab w:val="num" w:pos="1626"/>
        </w:tabs>
        <w:ind w:left="1134" w:hanging="709"/>
        <w:jc w:val="both"/>
        <w:rPr>
          <w:szCs w:val="22"/>
        </w:rPr>
      </w:pPr>
      <w:r>
        <w:rPr>
          <w:szCs w:val="22"/>
        </w:rPr>
        <w:t xml:space="preserve">Odstoupení od této smlouvy musí smluvní strana učinit písemně. </w:t>
      </w:r>
      <w:r w:rsidR="003400A7" w:rsidRPr="003400A7">
        <w:rPr>
          <w:szCs w:val="22"/>
        </w:rPr>
        <w:t>Právní účinky odstoupení od této smlouvy nastávají dnem doručení oznámení o odstoupení Zhotoviteli. Pro odstoupení platí příslušná ustanovení občanského zákoníku.</w:t>
      </w:r>
    </w:p>
    <w:p w:rsidR="00B531AB" w:rsidRPr="002F0757" w:rsidRDefault="00B531AB" w:rsidP="00795A1D">
      <w:pPr>
        <w:numPr>
          <w:ilvl w:val="1"/>
          <w:numId w:val="11"/>
        </w:numPr>
        <w:tabs>
          <w:tab w:val="clear" w:pos="917"/>
          <w:tab w:val="num" w:pos="1134"/>
          <w:tab w:val="num" w:pos="1626"/>
        </w:tabs>
        <w:spacing w:after="240"/>
        <w:ind w:left="1134" w:hanging="709"/>
        <w:jc w:val="both"/>
        <w:rPr>
          <w:szCs w:val="22"/>
        </w:rPr>
      </w:pPr>
      <w:r w:rsidRPr="00B531AB">
        <w:rPr>
          <w:szCs w:val="22"/>
        </w:rPr>
        <w:t>Smluvní strany se dále z důvodů právní jistoty dohodly na tom, že v souvislosti se zrušením smlouvy dle tohoto článku této smlouvy se zhotovitel výslovně vzdává práva na náhradu škody, která mu může vzniknout, kdy zhotovitel se vzdáním se tohoto práva souhlasí a akceptuje jej.</w:t>
      </w:r>
    </w:p>
    <w:p w:rsidR="00815D83" w:rsidRPr="00C45416" w:rsidRDefault="00815D83" w:rsidP="004F1366">
      <w:pPr>
        <w:pStyle w:val="Nadpis4"/>
        <w:numPr>
          <w:ilvl w:val="0"/>
          <w:numId w:val="12"/>
        </w:numPr>
        <w:spacing w:before="120" w:after="240"/>
        <w:ind w:left="714" w:hanging="357"/>
        <w:jc w:val="center"/>
      </w:pPr>
      <w:r w:rsidRPr="00C45416">
        <w:t>KOMUNIKACE MEZI SMLUVNÍMI STRANAMI</w:t>
      </w:r>
    </w:p>
    <w:p w:rsidR="00815D83" w:rsidRPr="00C45416" w:rsidRDefault="00815D83" w:rsidP="006B7A1C">
      <w:pPr>
        <w:ind w:left="1134" w:hanging="708"/>
        <w:jc w:val="both"/>
      </w:pPr>
      <w:r w:rsidRPr="00C45416">
        <w:rPr>
          <w:b/>
        </w:rPr>
        <w:t>17.1.</w:t>
      </w:r>
      <w:r w:rsidRPr="00C45416">
        <w:tab/>
        <w:t xml:space="preserve">Pro účely vzájemné komunikace mezi smluvními stranami jsou oprávněny jednat níže uvedené osoby: </w:t>
      </w:r>
    </w:p>
    <w:p w:rsidR="00376353" w:rsidRDefault="00815D83" w:rsidP="00376353">
      <w:pPr>
        <w:pStyle w:val="Bezmezer"/>
        <w:ind w:left="426" w:firstLine="708"/>
        <w:jc w:val="both"/>
      </w:pPr>
      <w:r w:rsidRPr="00C45416">
        <w:t>Za objednatele</w:t>
      </w:r>
      <w:r w:rsidR="00AD3558">
        <w:t xml:space="preserve"> (ve věcech smluvních)</w:t>
      </w:r>
      <w:r w:rsidRPr="00C45416">
        <w:t xml:space="preserve">:  </w:t>
      </w:r>
      <w:r w:rsidR="000A04C7">
        <w:tab/>
      </w:r>
      <w:r w:rsidR="000A04C7">
        <w:tab/>
      </w:r>
    </w:p>
    <w:p w:rsidR="009241EA" w:rsidRDefault="00F75A38" w:rsidP="009241EA">
      <w:pPr>
        <w:spacing w:after="0"/>
        <w:ind w:left="1134"/>
        <w:jc w:val="both"/>
      </w:pPr>
      <w:r>
        <w:t>t</w:t>
      </w:r>
      <w:r w:rsidR="00815D83" w:rsidRPr="00C45416">
        <w:t xml:space="preserve">el.: </w:t>
      </w:r>
      <w:r w:rsidR="000A04C7">
        <w:tab/>
      </w:r>
      <w:r w:rsidR="000A04C7">
        <w:tab/>
      </w:r>
      <w:r w:rsidR="00376353">
        <w:t> </w:t>
      </w:r>
      <w:r w:rsidR="00376353">
        <w:tab/>
      </w:r>
      <w:r w:rsidR="00AD3558">
        <w:tab/>
      </w:r>
      <w:r w:rsidR="00AD3558">
        <w:tab/>
      </w:r>
      <w:r w:rsidR="00AD3558">
        <w:tab/>
      </w:r>
    </w:p>
    <w:p w:rsidR="00815D83" w:rsidRPr="004B3494" w:rsidRDefault="00815D83" w:rsidP="0071480A">
      <w:pPr>
        <w:ind w:left="1134"/>
        <w:jc w:val="both"/>
        <w:rPr>
          <w:rStyle w:val="Hypertextovodkaz"/>
        </w:rPr>
      </w:pPr>
      <w:r w:rsidRPr="00C45416">
        <w:t xml:space="preserve">e-mail: </w:t>
      </w:r>
      <w:r w:rsidR="000A04C7">
        <w:tab/>
      </w:r>
      <w:r w:rsidR="00376353">
        <w:tab/>
      </w:r>
      <w:r w:rsidR="00376353">
        <w:tab/>
      </w:r>
      <w:r w:rsidR="00AD3558">
        <w:tab/>
      </w:r>
      <w:r w:rsidR="00AD3558">
        <w:tab/>
      </w:r>
      <w:r w:rsidR="00AD3558">
        <w:tab/>
      </w:r>
    </w:p>
    <w:p w:rsidR="00815D83" w:rsidRPr="009241EA" w:rsidRDefault="00815D83" w:rsidP="004B3494">
      <w:pPr>
        <w:spacing w:after="0"/>
        <w:ind w:left="1134"/>
        <w:jc w:val="both"/>
      </w:pPr>
      <w:r w:rsidRPr="00C45416">
        <w:t xml:space="preserve">Za zhotovitele: </w:t>
      </w:r>
      <w:r w:rsidRPr="00C45416">
        <w:tab/>
      </w:r>
      <w:r w:rsidR="000A04C7">
        <w:tab/>
      </w:r>
      <w:r w:rsidR="004B3494">
        <w:tab/>
      </w:r>
      <w:r w:rsidR="004B3494">
        <w:tab/>
      </w:r>
      <w:r w:rsidR="004B3494">
        <w:tab/>
      </w:r>
    </w:p>
    <w:p w:rsidR="00F75A38" w:rsidRPr="009241EA" w:rsidRDefault="004B3494" w:rsidP="004B3494">
      <w:pPr>
        <w:spacing w:after="0"/>
        <w:ind w:left="1134" w:hanging="709"/>
        <w:jc w:val="both"/>
      </w:pPr>
      <w:r>
        <w:tab/>
      </w:r>
      <w:r w:rsidR="00815D83" w:rsidRPr="009241EA">
        <w:t xml:space="preserve">tel: </w:t>
      </w:r>
      <w:r w:rsidR="000A04C7" w:rsidRPr="009241EA">
        <w:tab/>
      </w:r>
      <w:r w:rsidR="000A04C7" w:rsidRPr="009241EA">
        <w:tab/>
      </w:r>
      <w:r>
        <w:tab/>
      </w:r>
      <w:r>
        <w:tab/>
      </w:r>
      <w:r>
        <w:tab/>
      </w:r>
      <w:r>
        <w:tab/>
      </w:r>
    </w:p>
    <w:p w:rsidR="004B3494" w:rsidRPr="00C45416" w:rsidRDefault="004B3494" w:rsidP="004B3494">
      <w:pPr>
        <w:ind w:left="1134" w:hanging="708"/>
        <w:jc w:val="both"/>
      </w:pPr>
      <w:r>
        <w:tab/>
      </w:r>
      <w:r w:rsidR="00815D83" w:rsidRPr="009241EA">
        <w:t xml:space="preserve">email: </w:t>
      </w:r>
      <w:r w:rsidR="000A04C7" w:rsidRPr="009241EA">
        <w:tab/>
      </w:r>
      <w:r w:rsidR="000A04C7" w:rsidRPr="009241EA">
        <w:tab/>
      </w:r>
      <w:r>
        <w:tab/>
      </w:r>
      <w:r>
        <w:tab/>
      </w:r>
      <w:r>
        <w:tab/>
      </w:r>
      <w:r>
        <w:tab/>
      </w:r>
      <w:bookmarkStart w:id="0" w:name="_GoBack"/>
      <w:bookmarkEnd w:id="0"/>
    </w:p>
    <w:p w:rsidR="0048680C" w:rsidRPr="00C45416" w:rsidRDefault="00AA6887" w:rsidP="00F17694">
      <w:pPr>
        <w:pStyle w:val="Nadpis4"/>
        <w:numPr>
          <w:ilvl w:val="0"/>
          <w:numId w:val="12"/>
        </w:numPr>
        <w:spacing w:before="120" w:after="120"/>
        <w:ind w:left="714" w:hanging="357"/>
        <w:jc w:val="center"/>
      </w:pPr>
      <w:r w:rsidRPr="00C45416">
        <w:lastRenderedPageBreak/>
        <w:t>ZÁVĚREČNÁ UJEDNÁNÍ</w:t>
      </w:r>
    </w:p>
    <w:p w:rsidR="009174EF" w:rsidRPr="00C45416" w:rsidRDefault="009174EF" w:rsidP="004F1366">
      <w:pPr>
        <w:numPr>
          <w:ilvl w:val="1"/>
          <w:numId w:val="9"/>
        </w:numPr>
        <w:tabs>
          <w:tab w:val="clear" w:pos="917"/>
          <w:tab w:val="num" w:pos="1134"/>
        </w:tabs>
        <w:ind w:left="1134" w:hanging="708"/>
        <w:jc w:val="both"/>
      </w:pPr>
      <w:r w:rsidRPr="00C45416">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w:t>
      </w:r>
      <w:r w:rsidR="00F75A38">
        <w:t> </w:t>
      </w:r>
      <w:r w:rsidRPr="00C45416">
        <w:t>jehož věcný obsah a ekonomický význam bude shodný nebo co nejvíce podobný nahrazovanému ustanovení tak, aby účel a smysl této smlouvy zůstal zachován.</w:t>
      </w:r>
    </w:p>
    <w:p w:rsidR="00412B57" w:rsidRDefault="00412B57" w:rsidP="00412B57">
      <w:pPr>
        <w:numPr>
          <w:ilvl w:val="1"/>
          <w:numId w:val="9"/>
        </w:numPr>
        <w:tabs>
          <w:tab w:val="clear" w:pos="917"/>
          <w:tab w:val="num" w:pos="1134"/>
        </w:tabs>
        <w:ind w:left="1134" w:hanging="708"/>
        <w:jc w:val="both"/>
      </w:pPr>
      <w:r>
        <w:t>Strany této smlouvy se dohodly, že se tato smlouva se řídí výhradně českým právním řádem.</w:t>
      </w:r>
      <w:r w:rsidRPr="00F75A38">
        <w:t xml:space="preserve"> </w:t>
      </w:r>
      <w:r w:rsidR="00F75A38" w:rsidRPr="00F75A38">
        <w:t>Práva a povinnosti smluvních stran, které nejsou touto smlouvou výslovně upraveny, se řídí ustanoveními zákona č. 89/2012 Sb., občanský zákoník.</w:t>
      </w:r>
    </w:p>
    <w:p w:rsidR="00776A3A" w:rsidRDefault="00776A3A" w:rsidP="00776A3A">
      <w:pPr>
        <w:numPr>
          <w:ilvl w:val="1"/>
          <w:numId w:val="9"/>
        </w:numPr>
        <w:tabs>
          <w:tab w:val="clear" w:pos="917"/>
          <w:tab w:val="num" w:pos="1134"/>
        </w:tabs>
        <w:ind w:left="1134" w:hanging="708"/>
        <w:jc w:val="both"/>
      </w:pPr>
      <w:r>
        <w:t>Pokud by kterékoli ustanovení této smlouvy bylo shledáno neplatným či nevykonatelným, ostatní ustanovení této smlouvy tím zůstávají nedotčena.</w:t>
      </w:r>
    </w:p>
    <w:p w:rsidR="0048680C" w:rsidRPr="00C45416" w:rsidRDefault="0048680C" w:rsidP="004F1366">
      <w:pPr>
        <w:numPr>
          <w:ilvl w:val="1"/>
          <w:numId w:val="9"/>
        </w:numPr>
        <w:tabs>
          <w:tab w:val="clear" w:pos="917"/>
          <w:tab w:val="num" w:pos="1134"/>
        </w:tabs>
        <w:ind w:left="1134" w:hanging="708"/>
        <w:jc w:val="both"/>
      </w:pPr>
      <w:r w:rsidRPr="00C45416">
        <w:t>Veškeré změny této smlouvy mohou být po dohodě smluvních stran činěny pouze písemnou formou, a to v podobě čís</w:t>
      </w:r>
      <w:r w:rsidR="00520DC1" w:rsidRPr="00C45416">
        <w:t xml:space="preserve">lovaných dodatků k této smlouvě podepsaných oběma smluvními stranami. </w:t>
      </w:r>
    </w:p>
    <w:p w:rsidR="009100E4" w:rsidRPr="00761449" w:rsidRDefault="00761449" w:rsidP="004F1366">
      <w:pPr>
        <w:numPr>
          <w:ilvl w:val="1"/>
          <w:numId w:val="9"/>
        </w:numPr>
        <w:tabs>
          <w:tab w:val="clear" w:pos="917"/>
          <w:tab w:val="num" w:pos="1134"/>
        </w:tabs>
        <w:ind w:left="1134" w:hanging="708"/>
        <w:jc w:val="both"/>
      </w:pPr>
      <w:r w:rsidRPr="00761449">
        <w:t xml:space="preserve">Zhotovitel bere na vědomí, že objednatel má povinnost tuto smlouvu včetně všech jejích příloh, změn a </w:t>
      </w:r>
      <w:r w:rsidR="00E45CAE">
        <w:t xml:space="preserve">případných </w:t>
      </w:r>
      <w:r w:rsidRPr="00761449">
        <w:t xml:space="preserve">dodatků a vč. výše skutečně uhrazené ceny za plnění smlouvy zveřejnit v souladu </w:t>
      </w:r>
      <w:r w:rsidR="00E45CAE">
        <w:t xml:space="preserve">se </w:t>
      </w:r>
      <w:r w:rsidRPr="00761449">
        <w:t>zákon</w:t>
      </w:r>
      <w:r w:rsidR="00E45CAE">
        <w:t>em</w:t>
      </w:r>
      <w:r w:rsidRPr="00761449">
        <w:t xml:space="preserve"> č. 134/201</w:t>
      </w:r>
      <w:r w:rsidR="00E45CAE">
        <w:t>6</w:t>
      </w:r>
      <w:r w:rsidRPr="00761449">
        <w:t xml:space="preserve"> Sb., o zadávání veřejných zakázek</w:t>
      </w:r>
      <w:r w:rsidR="00E45CAE">
        <w:t xml:space="preserve"> na profilu zadavatele</w:t>
      </w:r>
      <w:r w:rsidRPr="00761449">
        <w:t xml:space="preserve"> a</w:t>
      </w:r>
      <w:r w:rsidR="00D6597F">
        <w:t> </w:t>
      </w:r>
      <w:r w:rsidRPr="00761449">
        <w:t>v souladu se zákonem č. 340/2015 Sb., o registru smluv. Uveřejnění smlouvy</w:t>
      </w:r>
      <w:r w:rsidR="00E45CAE">
        <w:t xml:space="preserve"> v zákonné lhůtě</w:t>
      </w:r>
      <w:r w:rsidRPr="00761449">
        <w:t xml:space="preserve"> </w:t>
      </w:r>
      <w:r w:rsidR="00E45CAE">
        <w:t>zajistí</w:t>
      </w:r>
      <w:r w:rsidRPr="00761449">
        <w:t xml:space="preserve"> objednatel. Zhotovitel souhlasí s tím, že tato smlouva bude veřejně přístupná.</w:t>
      </w:r>
    </w:p>
    <w:p w:rsidR="0048680C" w:rsidRPr="00C45416" w:rsidRDefault="0048680C" w:rsidP="004F1366">
      <w:pPr>
        <w:numPr>
          <w:ilvl w:val="1"/>
          <w:numId w:val="9"/>
        </w:numPr>
        <w:tabs>
          <w:tab w:val="clear" w:pos="917"/>
          <w:tab w:val="num" w:pos="1134"/>
        </w:tabs>
        <w:ind w:left="1134" w:hanging="708"/>
        <w:jc w:val="both"/>
      </w:pPr>
      <w:r w:rsidRPr="00C45416">
        <w:t xml:space="preserve">Smlouva je vyhotovena ve </w:t>
      </w:r>
      <w:r w:rsidR="0048627E" w:rsidRPr="00C45416">
        <w:t>čtyřech</w:t>
      </w:r>
      <w:r w:rsidRPr="00C45416">
        <w:t xml:space="preserve"> (</w:t>
      </w:r>
      <w:r w:rsidR="0048627E" w:rsidRPr="00C45416">
        <w:t>4</w:t>
      </w:r>
      <w:r w:rsidRPr="00C45416">
        <w:t xml:space="preserve">) stejnopisech s platností originálu, z nichž </w:t>
      </w:r>
      <w:r w:rsidR="0048627E" w:rsidRPr="00C45416">
        <w:t>dva</w:t>
      </w:r>
      <w:r w:rsidRPr="00C45416">
        <w:t xml:space="preserve"> (</w:t>
      </w:r>
      <w:r w:rsidR="0048627E" w:rsidRPr="00C45416">
        <w:t>2</w:t>
      </w:r>
      <w:r w:rsidRPr="00C45416">
        <w:t>) stejnopis</w:t>
      </w:r>
      <w:r w:rsidR="007C074D" w:rsidRPr="00C45416">
        <w:t>y</w:t>
      </w:r>
      <w:r w:rsidRPr="00C45416">
        <w:t xml:space="preserve"> obdrží zhotovitel a </w:t>
      </w:r>
      <w:r w:rsidR="007C074D" w:rsidRPr="00C45416">
        <w:t>dva</w:t>
      </w:r>
      <w:r w:rsidRPr="00C45416">
        <w:t xml:space="preserve"> (</w:t>
      </w:r>
      <w:r w:rsidR="007C074D" w:rsidRPr="00C45416">
        <w:t>2</w:t>
      </w:r>
      <w:r w:rsidRPr="00C45416">
        <w:t>) si ponechá objednatel.</w:t>
      </w:r>
    </w:p>
    <w:p w:rsidR="0048680C" w:rsidRDefault="0048680C" w:rsidP="004F1366">
      <w:pPr>
        <w:numPr>
          <w:ilvl w:val="1"/>
          <w:numId w:val="9"/>
        </w:numPr>
        <w:tabs>
          <w:tab w:val="clear" w:pos="917"/>
          <w:tab w:val="num" w:pos="1134"/>
        </w:tabs>
        <w:ind w:left="1134" w:hanging="708"/>
        <w:jc w:val="both"/>
      </w:pPr>
      <w:r w:rsidRPr="00691A6C">
        <w:t>Tato smlouva nabývá platnosti podpis</w:t>
      </w:r>
      <w:r w:rsidR="00691A6C" w:rsidRPr="00691A6C">
        <w:t>em</w:t>
      </w:r>
      <w:r w:rsidRPr="00691A6C">
        <w:t xml:space="preserve"> této smlouvy posledním z</w:t>
      </w:r>
      <w:r w:rsidR="00D32950">
        <w:t> </w:t>
      </w:r>
      <w:r w:rsidRPr="00691A6C">
        <w:t>účastníků</w:t>
      </w:r>
      <w:r w:rsidR="00D32950">
        <w:t xml:space="preserve"> </w:t>
      </w:r>
      <w:r w:rsidR="00691A6C" w:rsidRPr="00691A6C">
        <w:t>a</w:t>
      </w:r>
      <w:r w:rsidR="002D1403" w:rsidRPr="00691A6C">
        <w:t xml:space="preserve"> účinnosti </w:t>
      </w:r>
      <w:r w:rsidR="00691A6C" w:rsidRPr="00691A6C">
        <w:t>uveřejněním v registru smluv.</w:t>
      </w:r>
    </w:p>
    <w:p w:rsidR="00CC4028" w:rsidRDefault="009174EF" w:rsidP="004F1366">
      <w:pPr>
        <w:numPr>
          <w:ilvl w:val="1"/>
          <w:numId w:val="9"/>
        </w:numPr>
        <w:tabs>
          <w:tab w:val="clear" w:pos="917"/>
          <w:tab w:val="num" w:pos="1134"/>
        </w:tabs>
        <w:spacing w:after="240"/>
        <w:ind w:left="1134" w:hanging="709"/>
        <w:jc w:val="both"/>
      </w:pPr>
      <w:r w:rsidRPr="00C45416">
        <w:t xml:space="preserve">Smluvní strany této smlouvy prohlašují, že si tuto smlouvu před jejím podpisem přečetly, že představuje </w:t>
      </w:r>
      <w:r w:rsidR="00634986" w:rsidRPr="00C45416">
        <w:t xml:space="preserve">projev jejich pravé a svobodné </w:t>
      </w:r>
      <w:r w:rsidRPr="00C45416">
        <w:t>vůle, na důkaz čehož připojují své podpisy.</w:t>
      </w:r>
    </w:p>
    <w:p w:rsidR="00235786" w:rsidRDefault="00815D83"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lang w:eastAsia="x-none"/>
        </w:rPr>
      </w:pPr>
      <w:r w:rsidRPr="00C45416">
        <w:rPr>
          <w:bCs/>
          <w:sz w:val="20"/>
          <w:szCs w:val="20"/>
          <w:lang w:eastAsia="x-none"/>
        </w:rPr>
        <w:tab/>
      </w:r>
      <w:r w:rsidRPr="00C45416">
        <w:rPr>
          <w:bCs/>
          <w:lang w:val="x-none" w:eastAsia="x-none"/>
        </w:rPr>
        <w:t xml:space="preserve">Přílohy ke smlouvě: </w:t>
      </w:r>
      <w:r w:rsidRPr="00C45416">
        <w:rPr>
          <w:bCs/>
          <w:lang w:val="x-none" w:eastAsia="x-none"/>
        </w:rPr>
        <w:tab/>
      </w:r>
    </w:p>
    <w:p w:rsidR="0020671A" w:rsidRPr="00D9799F" w:rsidRDefault="00DB7463" w:rsidP="0020671A">
      <w:pPr>
        <w:numPr>
          <w:ilvl w:val="0"/>
          <w:numId w:val="19"/>
        </w:numPr>
        <w:spacing w:after="0"/>
        <w:ind w:left="714" w:hanging="357"/>
        <w:jc w:val="both"/>
        <w:outlineLvl w:val="0"/>
        <w:rPr>
          <w:bCs/>
          <w:lang w:eastAsia="x-none"/>
        </w:rPr>
      </w:pPr>
      <w:r>
        <w:rPr>
          <w:bCs/>
          <w:lang w:eastAsia="x-none"/>
        </w:rPr>
        <w:t xml:space="preserve">Příloha č. 1 - </w:t>
      </w:r>
      <w:r w:rsidR="0020671A">
        <w:rPr>
          <w:bCs/>
          <w:lang w:eastAsia="x-none"/>
        </w:rPr>
        <w:t xml:space="preserve">Seznam poddodavatelů </w:t>
      </w:r>
    </w:p>
    <w:p w:rsidR="00616B5B" w:rsidRPr="00BF0C6A" w:rsidRDefault="00DB7463" w:rsidP="0020671A">
      <w:pPr>
        <w:numPr>
          <w:ilvl w:val="0"/>
          <w:numId w:val="19"/>
        </w:numPr>
        <w:spacing w:after="240"/>
        <w:ind w:left="714" w:hanging="357"/>
        <w:jc w:val="both"/>
        <w:outlineLvl w:val="0"/>
        <w:rPr>
          <w:bCs/>
          <w:lang w:eastAsia="x-none"/>
        </w:rPr>
      </w:pPr>
      <w:r>
        <w:rPr>
          <w:bCs/>
          <w:lang w:eastAsia="x-none"/>
        </w:rPr>
        <w:t xml:space="preserve">Příloha č. 2 - </w:t>
      </w:r>
      <w:r w:rsidR="00616B5B" w:rsidRPr="00BF0C6A">
        <w:rPr>
          <w:bCs/>
          <w:lang w:eastAsia="x-none"/>
        </w:rPr>
        <w:t>Krycí list rozpočtu</w:t>
      </w:r>
      <w:r w:rsidR="00AD3558">
        <w:rPr>
          <w:bCs/>
          <w:lang w:eastAsia="x-none"/>
        </w:rPr>
        <w:t>,</w:t>
      </w:r>
      <w:r w:rsidR="00616B5B" w:rsidRPr="00BF0C6A">
        <w:t xml:space="preserve"> </w:t>
      </w:r>
      <w:r w:rsidR="00F17694">
        <w:t xml:space="preserve">rekap. </w:t>
      </w:r>
      <w:r w:rsidR="00616B5B">
        <w:t>objektů stavby soupisu prací</w:t>
      </w:r>
      <w:r w:rsidR="007C24B4">
        <w:t>,</w:t>
      </w:r>
      <w:r w:rsidR="00616B5B">
        <w:t xml:space="preserve"> soupis prací</w:t>
      </w:r>
      <w:r w:rsidR="007C24B4">
        <w:t xml:space="preserve"> </w:t>
      </w:r>
      <w:r w:rsidR="00F17694">
        <w:t>–</w:t>
      </w:r>
      <w:r w:rsidR="007C24B4">
        <w:t xml:space="preserve"> rozpočet</w:t>
      </w:r>
      <w:r w:rsidR="00F17694">
        <w:t xml:space="preserve"> </w:t>
      </w:r>
    </w:p>
    <w:p w:rsidR="00357907" w:rsidRPr="00C45416" w:rsidRDefault="00845888" w:rsidP="00795A1D">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ind w:left="397" w:hanging="397"/>
        <w:jc w:val="both"/>
        <w:outlineLvl w:val="0"/>
      </w:pPr>
      <w:r w:rsidRPr="00C45416">
        <w:rPr>
          <w:bCs/>
          <w:lang w:eastAsia="x-none"/>
        </w:rPr>
        <w:tab/>
      </w:r>
      <w:r w:rsidRPr="00C45416">
        <w:rPr>
          <w:bCs/>
          <w:lang w:eastAsia="x-none"/>
        </w:rPr>
        <w:tab/>
      </w:r>
      <w:r w:rsidR="00357907" w:rsidRPr="00C45416">
        <w:t>v</w:t>
      </w:r>
      <w:r w:rsidR="00DB731E" w:rsidRPr="00C45416">
        <w:t xml:space="preserve"> </w:t>
      </w:r>
      <w:r w:rsidR="009241EA">
        <w:t>Sušici</w:t>
      </w:r>
      <w:r w:rsidR="009241EA" w:rsidRPr="00C45416">
        <w:t xml:space="preserve"> </w:t>
      </w:r>
      <w:r w:rsidR="00DB731E" w:rsidRPr="00C45416">
        <w:t xml:space="preserve">dne </w:t>
      </w:r>
      <w:r w:rsidR="00AA6887" w:rsidRPr="00C45416">
        <w:t>.....................</w:t>
      </w:r>
      <w:r w:rsidR="00DD6C28" w:rsidRPr="00C45416">
        <w:t xml:space="preserve"> </w:t>
      </w:r>
      <w:r w:rsidR="008F4644" w:rsidRPr="00C45416">
        <w:t xml:space="preserve"> </w:t>
      </w:r>
      <w:r w:rsidR="00DB731E" w:rsidRPr="00C45416">
        <w:t>201</w:t>
      </w:r>
      <w:r w:rsidR="00854D95">
        <w:t>8</w:t>
      </w:r>
      <w:r w:rsidR="00357907" w:rsidRPr="00C45416">
        <w:tab/>
      </w:r>
      <w:r w:rsidR="00357907" w:rsidRPr="00C45416">
        <w:tab/>
      </w:r>
      <w:r w:rsidR="00235786">
        <w:tab/>
      </w:r>
      <w:r w:rsidR="00357907" w:rsidRPr="00C45416">
        <w:t xml:space="preserve">v </w:t>
      </w:r>
      <w:r w:rsidR="00235786" w:rsidRPr="009241EA">
        <w:t xml:space="preserve">................... </w:t>
      </w:r>
      <w:r w:rsidR="00357907" w:rsidRPr="009241EA">
        <w:t>dne  .......</w:t>
      </w:r>
      <w:r w:rsidR="00DD6C28" w:rsidRPr="009241EA">
        <w:t>...........</w:t>
      </w:r>
      <w:r w:rsidR="00357907" w:rsidRPr="009241EA">
        <w:t xml:space="preserve">...... </w:t>
      </w:r>
      <w:r w:rsidR="00235786" w:rsidRPr="009241EA">
        <w:t>201</w:t>
      </w:r>
      <w:r w:rsidR="00854D95">
        <w:t>8</w:t>
      </w:r>
    </w:p>
    <w:p w:rsidR="0064259D" w:rsidRDefault="00DB731E" w:rsidP="00D9799F">
      <w:pPr>
        <w:overflowPunct w:val="0"/>
        <w:autoSpaceDE w:val="0"/>
        <w:autoSpaceDN w:val="0"/>
        <w:adjustRightInd w:val="0"/>
        <w:ind w:firstLine="426"/>
        <w:jc w:val="both"/>
        <w:textAlignment w:val="baseline"/>
      </w:pPr>
      <w:r w:rsidRPr="00C45416">
        <w:t xml:space="preserve">za objednatele:  </w:t>
      </w:r>
      <w:r w:rsidRPr="00C45416">
        <w:tab/>
      </w:r>
      <w:r w:rsidRPr="00C45416">
        <w:tab/>
      </w:r>
      <w:r w:rsidRPr="00C45416">
        <w:tab/>
      </w:r>
      <w:r w:rsidRPr="00C45416">
        <w:tab/>
      </w:r>
      <w:r w:rsidRPr="00C45416">
        <w:tab/>
        <w:t xml:space="preserve">            za zhotovitele: </w:t>
      </w:r>
      <w:r w:rsidR="006B7A1C" w:rsidRPr="00C45416">
        <w:tab/>
      </w:r>
    </w:p>
    <w:p w:rsidR="002F7602" w:rsidRPr="00C45416" w:rsidRDefault="008D5A27" w:rsidP="006B7A1C">
      <w:pPr>
        <w:spacing w:line="280" w:lineRule="atLeast"/>
        <w:jc w:val="both"/>
        <w:rPr>
          <w:bCs/>
        </w:rPr>
      </w:pPr>
      <w:r w:rsidRPr="00C45416">
        <w:rPr>
          <w:bCs/>
        </w:rPr>
        <w:tab/>
      </w:r>
      <w:r w:rsidR="00F17694" w:rsidRPr="00C24ACD">
        <w:rPr>
          <w:sz w:val="24"/>
        </w:rPr>
        <w:t>...........................................</w:t>
      </w:r>
      <w:r w:rsidR="00F17694" w:rsidRPr="00F17694">
        <w:rPr>
          <w:sz w:val="24"/>
        </w:rPr>
        <w:t xml:space="preserve"> </w:t>
      </w:r>
      <w:r w:rsidR="00F17694">
        <w:rPr>
          <w:sz w:val="24"/>
        </w:rPr>
        <w:tab/>
      </w:r>
      <w:r w:rsidR="00F17694">
        <w:rPr>
          <w:sz w:val="24"/>
        </w:rPr>
        <w:tab/>
      </w:r>
      <w:r w:rsidR="00F17694">
        <w:rPr>
          <w:sz w:val="24"/>
        </w:rPr>
        <w:tab/>
      </w:r>
      <w:r w:rsidR="00F17694">
        <w:rPr>
          <w:sz w:val="24"/>
        </w:rPr>
        <w:tab/>
      </w:r>
      <w:r w:rsidR="00F17694" w:rsidRPr="00C24ACD">
        <w:rPr>
          <w:sz w:val="24"/>
        </w:rPr>
        <w:t>...........................................</w:t>
      </w:r>
    </w:p>
    <w:p w:rsidR="009241EA" w:rsidRPr="00C24ACD" w:rsidRDefault="00F17694" w:rsidP="00F17694">
      <w:pPr>
        <w:pStyle w:val="Bezmezer"/>
        <w:tabs>
          <w:tab w:val="center" w:pos="1985"/>
        </w:tabs>
        <w:ind w:left="426"/>
        <w:rPr>
          <w:sz w:val="24"/>
          <w:szCs w:val="24"/>
        </w:rPr>
      </w:pPr>
      <w:r>
        <w:rPr>
          <w:sz w:val="24"/>
          <w:szCs w:val="24"/>
        </w:rPr>
        <w:tab/>
      </w:r>
      <w:r w:rsidR="009241EA" w:rsidRPr="00F17694">
        <w:rPr>
          <w:b/>
          <w:sz w:val="24"/>
          <w:szCs w:val="24"/>
        </w:rPr>
        <w:t>Ing. Jaromír Kolář</w:t>
      </w:r>
      <w:r w:rsidR="009241EA" w:rsidRPr="00C24ACD">
        <w:rPr>
          <w:sz w:val="24"/>
          <w:szCs w:val="24"/>
        </w:rPr>
        <w:tab/>
      </w:r>
      <w:r w:rsidR="009241EA" w:rsidRPr="00C24ACD">
        <w:rPr>
          <w:sz w:val="24"/>
          <w:szCs w:val="24"/>
        </w:rPr>
        <w:tab/>
      </w:r>
      <w:r w:rsidR="009241EA" w:rsidRPr="00C24ACD">
        <w:rPr>
          <w:sz w:val="24"/>
          <w:szCs w:val="24"/>
        </w:rPr>
        <w:tab/>
      </w:r>
      <w:r w:rsidR="009241EA" w:rsidRPr="00C24ACD">
        <w:rPr>
          <w:sz w:val="24"/>
          <w:szCs w:val="24"/>
        </w:rPr>
        <w:tab/>
      </w:r>
      <w:r w:rsidR="009241EA" w:rsidRPr="00C24ACD">
        <w:rPr>
          <w:sz w:val="24"/>
          <w:szCs w:val="24"/>
        </w:rPr>
        <w:tab/>
      </w:r>
      <w:r w:rsidR="004B3494" w:rsidRPr="004B3494">
        <w:rPr>
          <w:b/>
          <w:sz w:val="24"/>
          <w:szCs w:val="24"/>
        </w:rPr>
        <w:t>Jiří Podskalský</w:t>
      </w:r>
    </w:p>
    <w:p w:rsidR="009241EA" w:rsidRPr="00C24ACD" w:rsidRDefault="009241EA" w:rsidP="00F17694">
      <w:pPr>
        <w:pStyle w:val="Bezmezer"/>
        <w:tabs>
          <w:tab w:val="center" w:pos="1843"/>
        </w:tabs>
        <w:rPr>
          <w:b/>
          <w:sz w:val="28"/>
          <w:szCs w:val="28"/>
        </w:rPr>
      </w:pPr>
      <w:r>
        <w:tab/>
      </w:r>
      <w:r w:rsidR="004B3494">
        <w:t>ř</w:t>
      </w:r>
      <w:r w:rsidRPr="004C222F">
        <w:t>editel</w:t>
      </w:r>
      <w:r w:rsidR="004B3494">
        <w:tab/>
      </w:r>
      <w:r w:rsidR="004B3494">
        <w:tab/>
      </w:r>
      <w:r w:rsidR="004B3494">
        <w:tab/>
      </w:r>
      <w:r w:rsidR="004B3494">
        <w:tab/>
      </w:r>
      <w:r w:rsidR="004B3494">
        <w:tab/>
      </w:r>
      <w:r w:rsidR="004B3494">
        <w:tab/>
      </w:r>
      <w:r w:rsidR="004B3494" w:rsidRPr="004B3494">
        <w:rPr>
          <w:sz w:val="24"/>
          <w:szCs w:val="24"/>
        </w:rPr>
        <w:t xml:space="preserve">      </w:t>
      </w:r>
      <w:r w:rsidR="004B3494" w:rsidRPr="004B3494">
        <w:t>jednatel</w:t>
      </w:r>
    </w:p>
    <w:p w:rsidR="009241EA" w:rsidRDefault="009241EA" w:rsidP="00F17694">
      <w:pPr>
        <w:pStyle w:val="Bezmezer"/>
        <w:tabs>
          <w:tab w:val="center" w:pos="1985"/>
        </w:tabs>
      </w:pPr>
      <w:r>
        <w:tab/>
        <w:t xml:space="preserve">   </w:t>
      </w:r>
      <w:r w:rsidRPr="004C222F">
        <w:t xml:space="preserve">Střední odborná škola </w:t>
      </w:r>
      <w:r w:rsidR="00F17694" w:rsidRPr="004C222F">
        <w:t>a Střední odborné učiliště</w:t>
      </w:r>
      <w:r w:rsidR="00F17694">
        <w:t>,</w:t>
      </w:r>
      <w:r w:rsidR="004B3494">
        <w:tab/>
      </w:r>
      <w:r w:rsidR="004B3494">
        <w:tab/>
      </w:r>
      <w:r w:rsidR="004B3494">
        <w:tab/>
        <w:t>ALDAST, spol. s r.o.</w:t>
      </w:r>
    </w:p>
    <w:p w:rsidR="0020671A" w:rsidRDefault="00F17694" w:rsidP="00F17694">
      <w:pPr>
        <w:pStyle w:val="Bezmezer"/>
        <w:tabs>
          <w:tab w:val="center" w:pos="1985"/>
        </w:tabs>
        <w:ind w:left="284"/>
      </w:pPr>
      <w:r>
        <w:tab/>
        <w:t>Sušice, U Kapličky 761</w:t>
      </w:r>
    </w:p>
    <w:p w:rsidR="0020671A" w:rsidRPr="00DB7463" w:rsidRDefault="0020671A" w:rsidP="0020671A">
      <w:pPr>
        <w:pStyle w:val="Nadpis1"/>
        <w:rPr>
          <w:sz w:val="28"/>
          <w:szCs w:val="28"/>
        </w:rPr>
      </w:pPr>
      <w:r w:rsidRPr="00DB7463">
        <w:rPr>
          <w:sz w:val="28"/>
          <w:szCs w:val="28"/>
        </w:rPr>
        <w:lastRenderedPageBreak/>
        <w:t>Příloha</w:t>
      </w:r>
      <w:r w:rsidR="00DB7463">
        <w:rPr>
          <w:sz w:val="28"/>
          <w:szCs w:val="28"/>
        </w:rPr>
        <w:t xml:space="preserve"> č. 1</w:t>
      </w:r>
      <w:r w:rsidRPr="00DB7463">
        <w:rPr>
          <w:sz w:val="28"/>
          <w:szCs w:val="28"/>
        </w:rPr>
        <w:t xml:space="preserve"> smlouvy o dílo – seznam poddodavatelů:</w:t>
      </w:r>
    </w:p>
    <w:tbl>
      <w:tblPr>
        <w:tblStyle w:val="Mkatabulky"/>
        <w:tblW w:w="0" w:type="auto"/>
        <w:tblLook w:val="04A0" w:firstRow="1" w:lastRow="0" w:firstColumn="1" w:lastColumn="0" w:noHBand="0" w:noVBand="1"/>
      </w:tblPr>
      <w:tblGrid>
        <w:gridCol w:w="3085"/>
        <w:gridCol w:w="6125"/>
      </w:tblGrid>
      <w:tr w:rsidR="0020671A" w:rsidRPr="00137549" w:rsidTr="005612C8">
        <w:trPr>
          <w:trHeight w:val="969"/>
        </w:trPr>
        <w:tc>
          <w:tcPr>
            <w:tcW w:w="9210" w:type="dxa"/>
            <w:gridSpan w:val="2"/>
            <w:shd w:val="clear" w:color="auto" w:fill="BFBFBF" w:themeFill="background1" w:themeFillShade="BF"/>
          </w:tcPr>
          <w:p w:rsidR="0020671A" w:rsidRPr="00DB7463" w:rsidRDefault="0020671A" w:rsidP="005612C8">
            <w:pPr>
              <w:pStyle w:val="Bezmezer"/>
              <w:rPr>
                <w:sz w:val="28"/>
                <w:szCs w:val="28"/>
              </w:rPr>
            </w:pPr>
          </w:p>
          <w:p w:rsidR="0020671A" w:rsidRPr="00137549" w:rsidRDefault="0020671A" w:rsidP="00DB7463">
            <w:pPr>
              <w:jc w:val="center"/>
              <w:rPr>
                <w:b/>
                <w:sz w:val="36"/>
                <w:szCs w:val="28"/>
              </w:rPr>
            </w:pPr>
            <w:r w:rsidRPr="00DB7463">
              <w:rPr>
                <w:b/>
                <w:sz w:val="28"/>
                <w:szCs w:val="28"/>
              </w:rPr>
              <w:t xml:space="preserve">Seznam poddodavatelů, s jejichž pomocí bude </w:t>
            </w:r>
            <w:r w:rsidR="00DB7463" w:rsidRPr="00DB7463">
              <w:rPr>
                <w:b/>
                <w:sz w:val="28"/>
                <w:szCs w:val="28"/>
              </w:rPr>
              <w:t>dodavatel</w:t>
            </w:r>
            <w:r w:rsidRPr="00DB7463">
              <w:rPr>
                <w:b/>
                <w:sz w:val="28"/>
                <w:szCs w:val="28"/>
              </w:rPr>
              <w:t xml:space="preserve"> plnit předmět zakázky</w:t>
            </w:r>
            <w:r>
              <w:rPr>
                <w:b/>
                <w:sz w:val="36"/>
                <w:szCs w:val="28"/>
              </w:rPr>
              <w:t xml:space="preserve"> </w:t>
            </w:r>
          </w:p>
        </w:tc>
      </w:tr>
      <w:tr w:rsidR="0020671A" w:rsidRPr="00B11575" w:rsidTr="005612C8">
        <w:tc>
          <w:tcPr>
            <w:tcW w:w="3085" w:type="dxa"/>
            <w:shd w:val="clear" w:color="auto" w:fill="D9D9D9" w:themeFill="background1" w:themeFillShade="D9"/>
          </w:tcPr>
          <w:p w:rsidR="0020671A" w:rsidRPr="000B3D0A" w:rsidRDefault="0020671A" w:rsidP="005612C8">
            <w:pPr>
              <w:rPr>
                <w:b/>
              </w:rPr>
            </w:pPr>
            <w:r w:rsidRPr="000B3D0A">
              <w:rPr>
                <w:b/>
              </w:rPr>
              <w:t>Název veřejné zakázky</w:t>
            </w:r>
          </w:p>
        </w:tc>
        <w:tc>
          <w:tcPr>
            <w:tcW w:w="6125" w:type="dxa"/>
          </w:tcPr>
          <w:p w:rsidR="0020671A" w:rsidRPr="00B962ED" w:rsidRDefault="0020671A" w:rsidP="005612C8">
            <w:pPr>
              <w:rPr>
                <w:sz w:val="26"/>
                <w:szCs w:val="26"/>
              </w:rPr>
            </w:pPr>
            <w:r>
              <w:rPr>
                <w:b/>
                <w:sz w:val="26"/>
                <w:szCs w:val="26"/>
              </w:rPr>
              <w:t>Objekty školy a dílen, U Kapličky 761/II, Sušice – stavební úpravy – návrh úspor energie (2. vyhlášení)</w:t>
            </w:r>
          </w:p>
          <w:p w:rsidR="0020671A" w:rsidRPr="00B11575" w:rsidRDefault="0020671A" w:rsidP="005612C8">
            <w:pPr>
              <w:rPr>
                <w:szCs w:val="22"/>
              </w:rPr>
            </w:pPr>
            <w:r>
              <w:t xml:space="preserve">podlimitní </w:t>
            </w:r>
            <w:r w:rsidRPr="00B962ED">
              <w:t>veřejná zakázka na stavební práce</w:t>
            </w:r>
          </w:p>
        </w:tc>
      </w:tr>
      <w:tr w:rsidR="0020671A" w:rsidRPr="00B11575" w:rsidTr="005612C8">
        <w:tc>
          <w:tcPr>
            <w:tcW w:w="3085" w:type="dxa"/>
            <w:shd w:val="clear" w:color="auto" w:fill="D9D9D9" w:themeFill="background1" w:themeFillShade="D9"/>
          </w:tcPr>
          <w:p w:rsidR="0020671A" w:rsidRPr="000B3D0A" w:rsidRDefault="0020671A" w:rsidP="005612C8">
            <w:pPr>
              <w:rPr>
                <w:b/>
              </w:rPr>
            </w:pPr>
            <w:r w:rsidRPr="000B3D0A">
              <w:rPr>
                <w:b/>
              </w:rPr>
              <w:t>Identifikační údaje zadavatele</w:t>
            </w:r>
          </w:p>
        </w:tc>
        <w:tc>
          <w:tcPr>
            <w:tcW w:w="6125" w:type="dxa"/>
          </w:tcPr>
          <w:p w:rsidR="0020671A" w:rsidRPr="00A502FC" w:rsidRDefault="0020671A" w:rsidP="005612C8">
            <w:pPr>
              <w:pStyle w:val="Bezmezer"/>
              <w:jc w:val="both"/>
              <w:rPr>
                <w:rFonts w:cs="Times New Roman"/>
                <w:sz w:val="20"/>
                <w:szCs w:val="20"/>
              </w:rPr>
            </w:pPr>
            <w:r w:rsidRPr="00A502FC">
              <w:rPr>
                <w:rFonts w:cs="Times New Roman"/>
                <w:sz w:val="20"/>
                <w:szCs w:val="20"/>
              </w:rPr>
              <w:t xml:space="preserve">Zadavatel: </w:t>
            </w:r>
            <w:r w:rsidRPr="00A502FC">
              <w:rPr>
                <w:rFonts w:cs="Times New Roman"/>
                <w:b/>
                <w:sz w:val="20"/>
                <w:szCs w:val="20"/>
              </w:rPr>
              <w:t>Střední odborná škola a Střední odborné učiliště, Sušice, U</w:t>
            </w:r>
            <w:r>
              <w:rPr>
                <w:rFonts w:cs="Times New Roman"/>
                <w:b/>
                <w:sz w:val="20"/>
                <w:szCs w:val="20"/>
              </w:rPr>
              <w:t> </w:t>
            </w:r>
            <w:r w:rsidRPr="00A502FC">
              <w:rPr>
                <w:rFonts w:cs="Times New Roman"/>
                <w:b/>
                <w:sz w:val="20"/>
                <w:szCs w:val="20"/>
              </w:rPr>
              <w:t>Kapličky 761</w:t>
            </w:r>
          </w:p>
          <w:p w:rsidR="0020671A" w:rsidRDefault="0020671A" w:rsidP="005612C8">
            <w:pPr>
              <w:jc w:val="both"/>
            </w:pPr>
            <w:r>
              <w:t xml:space="preserve">IČO: </w:t>
            </w:r>
            <w:r w:rsidRPr="00A502FC">
              <w:t>00077615</w:t>
            </w:r>
          </w:p>
          <w:p w:rsidR="0020671A" w:rsidRPr="00B11575" w:rsidRDefault="0020671A" w:rsidP="005612C8">
            <w:pPr>
              <w:jc w:val="both"/>
              <w:rPr>
                <w:szCs w:val="22"/>
              </w:rPr>
            </w:pPr>
            <w:r w:rsidRPr="00A502FC">
              <w:t>zastoupený: Ing. Jaromírem Kolářem, ředitelem</w:t>
            </w:r>
          </w:p>
        </w:tc>
      </w:tr>
    </w:tbl>
    <w:p w:rsidR="0020671A" w:rsidRDefault="0020671A" w:rsidP="0020671A"/>
    <w:p w:rsidR="0020671A" w:rsidRPr="0020671A" w:rsidRDefault="0020671A" w:rsidP="0020671A"/>
    <w:tbl>
      <w:tblPr>
        <w:tblStyle w:val="Mkatabulky"/>
        <w:tblW w:w="0" w:type="auto"/>
        <w:tblLayout w:type="fixed"/>
        <w:tblLook w:val="04A0" w:firstRow="1" w:lastRow="0" w:firstColumn="1" w:lastColumn="0" w:noHBand="0" w:noVBand="1"/>
      </w:tblPr>
      <w:tblGrid>
        <w:gridCol w:w="1980"/>
        <w:gridCol w:w="1417"/>
        <w:gridCol w:w="1985"/>
        <w:gridCol w:w="1417"/>
        <w:gridCol w:w="2410"/>
      </w:tblGrid>
      <w:tr w:rsidR="0020671A" w:rsidTr="0020671A">
        <w:trPr>
          <w:trHeight w:val="1128"/>
        </w:trPr>
        <w:tc>
          <w:tcPr>
            <w:tcW w:w="1980" w:type="dxa"/>
          </w:tcPr>
          <w:p w:rsidR="0020671A" w:rsidRPr="00AA1593" w:rsidRDefault="0020671A" w:rsidP="005612C8">
            <w:pPr>
              <w:ind w:right="142"/>
              <w:rPr>
                <w:rFonts w:cs="Calibri"/>
                <w:b/>
              </w:rPr>
            </w:pPr>
            <w:r w:rsidRPr="00AA1593">
              <w:rPr>
                <w:rFonts w:cs="Calibri"/>
                <w:b/>
              </w:rPr>
              <w:t>Dodavatel</w:t>
            </w:r>
          </w:p>
        </w:tc>
        <w:tc>
          <w:tcPr>
            <w:tcW w:w="1417" w:type="dxa"/>
          </w:tcPr>
          <w:p w:rsidR="0020671A" w:rsidRPr="00AA1593" w:rsidRDefault="0020671A" w:rsidP="005612C8">
            <w:pPr>
              <w:ind w:right="142"/>
              <w:rPr>
                <w:rFonts w:cs="Calibri"/>
                <w:b/>
              </w:rPr>
            </w:pPr>
            <w:r w:rsidRPr="00AA1593">
              <w:rPr>
                <w:rFonts w:cs="Calibri"/>
                <w:b/>
              </w:rPr>
              <w:t>IČ</w:t>
            </w:r>
          </w:p>
        </w:tc>
        <w:tc>
          <w:tcPr>
            <w:tcW w:w="1985" w:type="dxa"/>
          </w:tcPr>
          <w:p w:rsidR="0020671A" w:rsidRPr="00AA1593" w:rsidRDefault="0020671A" w:rsidP="005612C8">
            <w:pPr>
              <w:ind w:right="142"/>
              <w:rPr>
                <w:rFonts w:cs="Calibri"/>
                <w:b/>
              </w:rPr>
            </w:pPr>
            <w:r w:rsidRPr="00AA1593">
              <w:rPr>
                <w:rFonts w:cs="Calibri"/>
                <w:b/>
              </w:rPr>
              <w:t>se sídlem</w:t>
            </w:r>
          </w:p>
        </w:tc>
        <w:tc>
          <w:tcPr>
            <w:tcW w:w="1417" w:type="dxa"/>
          </w:tcPr>
          <w:p w:rsidR="0020671A" w:rsidRPr="00AA1593" w:rsidRDefault="0020671A" w:rsidP="005612C8">
            <w:pPr>
              <w:ind w:right="142"/>
              <w:rPr>
                <w:rFonts w:cs="Calibri"/>
                <w:b/>
              </w:rPr>
            </w:pPr>
            <w:r w:rsidRPr="00AA1593">
              <w:rPr>
                <w:rFonts w:cs="Calibri"/>
                <w:b/>
              </w:rPr>
              <w:t>zastoupený</w:t>
            </w:r>
          </w:p>
        </w:tc>
        <w:tc>
          <w:tcPr>
            <w:tcW w:w="2410" w:type="dxa"/>
          </w:tcPr>
          <w:p w:rsidR="0020671A" w:rsidRPr="00AA1593" w:rsidRDefault="0020671A" w:rsidP="005612C8">
            <w:pPr>
              <w:ind w:right="142"/>
              <w:rPr>
                <w:rFonts w:cs="Calibri"/>
                <w:b/>
              </w:rPr>
            </w:pPr>
            <w:r w:rsidRPr="00AA1593">
              <w:rPr>
                <w:rFonts w:cs="Calibri"/>
                <w:b/>
              </w:rPr>
              <w:t xml:space="preserve">Druh a rozsah </w:t>
            </w:r>
            <w:r>
              <w:rPr>
                <w:rFonts w:cs="Calibri"/>
                <w:b/>
              </w:rPr>
              <w:t>prací</w:t>
            </w:r>
            <w:r w:rsidRPr="00AA1593">
              <w:rPr>
                <w:rFonts w:cs="Calibri"/>
                <w:b/>
              </w:rPr>
              <w:t>, které bude poddodavatel poskytovat</w:t>
            </w:r>
          </w:p>
        </w:tc>
      </w:tr>
      <w:tr w:rsidR="0020671A" w:rsidTr="0020671A">
        <w:trPr>
          <w:trHeight w:val="465"/>
        </w:trPr>
        <w:tc>
          <w:tcPr>
            <w:tcW w:w="1980" w:type="dxa"/>
          </w:tcPr>
          <w:p w:rsidR="0020671A" w:rsidRPr="000C553B" w:rsidRDefault="0020671A" w:rsidP="005612C8">
            <w:pPr>
              <w:ind w:right="142"/>
              <w:rPr>
                <w:rFonts w:cs="Calibri"/>
                <w:b/>
                <w:szCs w:val="22"/>
              </w:rPr>
            </w:pPr>
            <w:r w:rsidRPr="000C553B">
              <w:rPr>
                <w:rFonts w:cs="Calibri"/>
                <w:b/>
                <w:szCs w:val="22"/>
              </w:rPr>
              <w:t>SYSTHERM s.r.o.</w:t>
            </w:r>
          </w:p>
        </w:tc>
        <w:tc>
          <w:tcPr>
            <w:tcW w:w="1417" w:type="dxa"/>
          </w:tcPr>
          <w:p w:rsidR="0020671A" w:rsidRPr="000C553B" w:rsidRDefault="0020671A" w:rsidP="005612C8">
            <w:pPr>
              <w:ind w:right="142"/>
              <w:rPr>
                <w:rFonts w:cs="Calibri"/>
                <w:b/>
                <w:szCs w:val="22"/>
              </w:rPr>
            </w:pPr>
            <w:r w:rsidRPr="000C553B">
              <w:rPr>
                <w:rFonts w:cs="Calibri"/>
                <w:b/>
                <w:szCs w:val="22"/>
              </w:rPr>
              <w:t>64830454</w:t>
            </w:r>
          </w:p>
        </w:tc>
        <w:tc>
          <w:tcPr>
            <w:tcW w:w="1985" w:type="dxa"/>
          </w:tcPr>
          <w:p w:rsidR="0020671A" w:rsidRPr="000C553B" w:rsidRDefault="0020671A" w:rsidP="005612C8">
            <w:pPr>
              <w:ind w:right="142"/>
              <w:rPr>
                <w:rFonts w:cs="Calibri"/>
                <w:szCs w:val="22"/>
              </w:rPr>
            </w:pPr>
            <w:r w:rsidRPr="000C553B">
              <w:rPr>
                <w:rFonts w:cs="Calibri"/>
                <w:szCs w:val="22"/>
              </w:rPr>
              <w:t>K Papírně 26, 312 00 Plzeň</w:t>
            </w:r>
          </w:p>
        </w:tc>
        <w:tc>
          <w:tcPr>
            <w:tcW w:w="1417" w:type="dxa"/>
          </w:tcPr>
          <w:p w:rsidR="0020671A" w:rsidRPr="000C553B" w:rsidRDefault="0020671A" w:rsidP="005612C8">
            <w:pPr>
              <w:ind w:right="142"/>
              <w:rPr>
                <w:rFonts w:cs="Calibri"/>
                <w:szCs w:val="22"/>
              </w:rPr>
            </w:pPr>
            <w:r w:rsidRPr="000C553B">
              <w:rPr>
                <w:rFonts w:cs="Calibri"/>
                <w:szCs w:val="22"/>
              </w:rPr>
              <w:t>Jan Kazda - jednatel</w:t>
            </w:r>
          </w:p>
        </w:tc>
        <w:tc>
          <w:tcPr>
            <w:tcW w:w="2410" w:type="dxa"/>
          </w:tcPr>
          <w:p w:rsidR="0020671A" w:rsidRPr="000C553B" w:rsidRDefault="0020671A" w:rsidP="005612C8">
            <w:pPr>
              <w:ind w:right="142"/>
              <w:rPr>
                <w:rFonts w:cs="Calibri"/>
                <w:szCs w:val="22"/>
              </w:rPr>
            </w:pPr>
            <w:r w:rsidRPr="000C553B">
              <w:rPr>
                <w:rFonts w:cs="Calibri"/>
                <w:szCs w:val="22"/>
              </w:rPr>
              <w:t>Vytápění, VZT, elektroinstalace, MaR, datové sítě, plyn, fotovoltaika</w:t>
            </w:r>
          </w:p>
        </w:tc>
      </w:tr>
    </w:tbl>
    <w:p w:rsidR="003D1882" w:rsidRPr="003D1882" w:rsidRDefault="003D1882" w:rsidP="0020671A">
      <w:pPr>
        <w:pStyle w:val="Nadpis1"/>
      </w:pPr>
    </w:p>
    <w:sectPr w:rsidR="003D1882" w:rsidRPr="003D1882" w:rsidSect="006B7A1C">
      <w:headerReference w:type="default" r:id="rId10"/>
      <w:footerReference w:type="even" r:id="rId11"/>
      <w:footerReference w:type="default" r:id="rId12"/>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D5" w:rsidRDefault="00957CD5">
      <w:r>
        <w:separator/>
      </w:r>
    </w:p>
  </w:endnote>
  <w:endnote w:type="continuationSeparator" w:id="0">
    <w:p w:rsidR="00957CD5" w:rsidRDefault="0095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 Sans Text Pro">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E0" w:rsidRDefault="008B58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B58E0" w:rsidRDefault="008B58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E0" w:rsidRDefault="008B58E0">
    <w:pPr>
      <w:pStyle w:val="Zpat"/>
      <w:jc w:val="center"/>
    </w:pPr>
    <w:r>
      <w:t xml:space="preserve">Stránka </w:t>
    </w:r>
    <w:r>
      <w:rPr>
        <w:b/>
      </w:rPr>
      <w:fldChar w:fldCharType="begin"/>
    </w:r>
    <w:r>
      <w:rPr>
        <w:b/>
      </w:rPr>
      <w:instrText>PAGE</w:instrText>
    </w:r>
    <w:r>
      <w:rPr>
        <w:b/>
      </w:rPr>
      <w:fldChar w:fldCharType="separate"/>
    </w:r>
    <w:r w:rsidR="00E8685E">
      <w:rPr>
        <w:b/>
        <w:noProof/>
      </w:rPr>
      <w:t>20</w:t>
    </w:r>
    <w:r>
      <w:rPr>
        <w:b/>
      </w:rPr>
      <w:fldChar w:fldCharType="end"/>
    </w:r>
    <w:r>
      <w:t xml:space="preserve"> z </w:t>
    </w:r>
    <w:r>
      <w:rPr>
        <w:b/>
      </w:rPr>
      <w:fldChar w:fldCharType="begin"/>
    </w:r>
    <w:r>
      <w:rPr>
        <w:b/>
      </w:rPr>
      <w:instrText>NUMPAGES</w:instrText>
    </w:r>
    <w:r>
      <w:rPr>
        <w:b/>
      </w:rPr>
      <w:fldChar w:fldCharType="separate"/>
    </w:r>
    <w:r w:rsidR="00E8685E">
      <w:rPr>
        <w:b/>
        <w:noProof/>
      </w:rPr>
      <w:t>20</w:t>
    </w:r>
    <w:r>
      <w:rPr>
        <w:b/>
      </w:rPr>
      <w:fldChar w:fldCharType="end"/>
    </w:r>
  </w:p>
  <w:p w:rsidR="008B58E0" w:rsidRDefault="008B58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D5" w:rsidRDefault="00957CD5">
      <w:r>
        <w:separator/>
      </w:r>
    </w:p>
  </w:footnote>
  <w:footnote w:type="continuationSeparator" w:id="0">
    <w:p w:rsidR="00957CD5" w:rsidRDefault="00957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E0" w:rsidRDefault="004B3494" w:rsidP="00323A15">
    <w:pPr>
      <w:pStyle w:val="Zhlav"/>
      <w:spacing w:after="200"/>
      <w:rPr>
        <w:b/>
        <w:szCs w:val="22"/>
      </w:rPr>
    </w:pPr>
    <w:r w:rsidRPr="0047136F">
      <w:rPr>
        <w:b/>
        <w:noProof/>
        <w:szCs w:val="22"/>
      </w:rPr>
      <w:drawing>
        <wp:inline distT="0" distB="0" distL="0" distR="0">
          <wp:extent cx="2895600" cy="640080"/>
          <wp:effectExtent l="0" t="0" r="0" b="7620"/>
          <wp:docPr id="2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40080"/>
                  </a:xfrm>
                  <a:prstGeom prst="rect">
                    <a:avLst/>
                  </a:prstGeom>
                  <a:noFill/>
                  <a:ln>
                    <a:noFill/>
                  </a:ln>
                </pic:spPr>
              </pic:pic>
            </a:graphicData>
          </a:graphic>
        </wp:inline>
      </w:drawing>
    </w:r>
  </w:p>
  <w:p w:rsidR="008B58E0" w:rsidRPr="00236D7C" w:rsidRDefault="00D95908" w:rsidP="00D95908">
    <w:pPr>
      <w:pStyle w:val="Zhlav"/>
      <w:pBdr>
        <w:bottom w:val="single" w:sz="4" w:space="1" w:color="auto"/>
      </w:pBdr>
      <w:tabs>
        <w:tab w:val="clear" w:pos="4536"/>
        <w:tab w:val="clear" w:pos="9072"/>
      </w:tabs>
      <w:spacing w:after="240"/>
      <w:ind w:firstLine="7513"/>
      <w:jc w:val="right"/>
      <w:rPr>
        <w:b/>
        <w:szCs w:val="22"/>
      </w:rPr>
    </w:pPr>
    <w:r>
      <w:rPr>
        <w:b/>
        <w:szCs w:val="22"/>
      </w:rPr>
      <w:t xml:space="preserve">SMLOUVA </w:t>
    </w:r>
    <w:r w:rsidR="008B58E0">
      <w:rPr>
        <w:b/>
        <w:szCs w:val="22"/>
      </w:rPr>
      <w:t>O DÍLO</w:t>
    </w:r>
    <w:r w:rsidR="008B58E0">
      <w:rPr>
        <w:b/>
        <w:szCs w:val="22"/>
      </w:rPr>
      <w:tab/>
    </w:r>
    <w:r w:rsidR="008B58E0">
      <w:rPr>
        <w:b/>
        <w:szCs w:val="22"/>
      </w:rPr>
      <w:tab/>
    </w:r>
    <w:r w:rsidR="008B58E0">
      <w:rPr>
        <w:b/>
        <w:szCs w:val="22"/>
      </w:rPr>
      <w:tab/>
    </w:r>
    <w:r w:rsidR="008B58E0">
      <w:rPr>
        <w:b/>
        <w:szCs w:val="22"/>
      </w:rPr>
      <w:tab/>
      <w:t xml:space="preserve">                           </w:t>
    </w:r>
    <w:r w:rsidR="008B58E0">
      <w:rPr>
        <w:b/>
        <w:szCs w:val="2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5F256EA"/>
    <w:multiLevelType w:val="hybridMultilevel"/>
    <w:tmpl w:val="0A56F4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D3C7A78"/>
    <w:multiLevelType w:val="hybridMultilevel"/>
    <w:tmpl w:val="3FFE71C8"/>
    <w:lvl w:ilvl="0" w:tplc="273ECAF2">
      <w:start w:val="1"/>
      <w:numFmt w:val="lowerLetter"/>
      <w:lvlText w:val="%1)"/>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F70735C"/>
    <w:multiLevelType w:val="multilevel"/>
    <w:tmpl w:val="14A66248"/>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830844"/>
    <w:multiLevelType w:val="hybridMultilevel"/>
    <w:tmpl w:val="A37AF4E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1A421C73"/>
    <w:multiLevelType w:val="hybridMultilevel"/>
    <w:tmpl w:val="339A0D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nsid w:val="1CA3514E"/>
    <w:multiLevelType w:val="multilevel"/>
    <w:tmpl w:val="1A64D5B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8255EA2"/>
    <w:multiLevelType w:val="hybridMultilevel"/>
    <w:tmpl w:val="12AEE0C2"/>
    <w:lvl w:ilvl="0" w:tplc="D8FCB682">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2E111F"/>
    <w:multiLevelType w:val="hybridMultilevel"/>
    <w:tmpl w:val="B5308CC0"/>
    <w:lvl w:ilvl="0" w:tplc="235492CE">
      <w:start w:val="1"/>
      <w:numFmt w:val="decimal"/>
      <w:lvlText w:val="12.%1"/>
      <w:lvlJc w:val="left"/>
      <w:pPr>
        <w:ind w:left="1713" w:hanging="360"/>
      </w:pPr>
      <w:rPr>
        <w:rFonts w:cs="Times New Roman" w:hint="default"/>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nsid w:val="29EF768B"/>
    <w:multiLevelType w:val="multilevel"/>
    <w:tmpl w:val="F10C09BC"/>
    <w:lvl w:ilvl="0">
      <w:start w:val="1"/>
      <w:numFmt w:val="decimal"/>
      <w:lvlText w:val="Čl. %1."/>
      <w:lvlJc w:val="left"/>
      <w:pPr>
        <w:tabs>
          <w:tab w:val="num" w:pos="360"/>
        </w:tabs>
        <w:ind w:left="360" w:hanging="360"/>
      </w:pPr>
      <w:rPr>
        <w:rFonts w:hint="default"/>
        <w:b/>
        <w:caps w:val="0"/>
      </w:rPr>
    </w:lvl>
    <w:lvl w:ilvl="1">
      <w:start w:val="1"/>
      <w:numFmt w:val="bullet"/>
      <w:lvlText w:val=""/>
      <w:lvlJc w:val="left"/>
      <w:pPr>
        <w:tabs>
          <w:tab w:val="num" w:pos="917"/>
        </w:tabs>
        <w:ind w:left="917" w:hanging="491"/>
      </w:pPr>
      <w:rPr>
        <w:rFonts w:ascii="Symbol" w:hAnsi="Symbol"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AC32551"/>
    <w:multiLevelType w:val="hybridMultilevel"/>
    <w:tmpl w:val="AB126350"/>
    <w:lvl w:ilvl="0" w:tplc="80CA35EE">
      <w:start w:val="1"/>
      <w:numFmt w:val="decimal"/>
      <w:lvlText w:val="5.%1"/>
      <w:lvlJc w:val="left"/>
      <w:pPr>
        <w:ind w:left="1854" w:hanging="360"/>
      </w:pPr>
      <w:rPr>
        <w:rFonts w:cs="Times New Roman" w:hint="default"/>
        <w:b/>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nsid w:val="2CF31A2C"/>
    <w:multiLevelType w:val="hybridMultilevel"/>
    <w:tmpl w:val="899EFC8E"/>
    <w:lvl w:ilvl="0" w:tplc="AEF8FF22">
      <w:start w:val="1"/>
      <w:numFmt w:val="decimal"/>
      <w:lvlText w:val="17.%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190EDB"/>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631324"/>
    <w:multiLevelType w:val="multilevel"/>
    <w:tmpl w:val="E7320026"/>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0741E34"/>
    <w:multiLevelType w:val="hybridMultilevel"/>
    <w:tmpl w:val="A4E09C64"/>
    <w:lvl w:ilvl="0" w:tplc="44C4A0CE">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B3649D"/>
    <w:multiLevelType w:val="hybridMultilevel"/>
    <w:tmpl w:val="53681BB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nsid w:val="323C61B6"/>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58C70A1"/>
    <w:multiLevelType w:val="multilevel"/>
    <w:tmpl w:val="43C8A1D8"/>
    <w:lvl w:ilvl="0">
      <w:start w:val="11"/>
      <w:numFmt w:val="decimal"/>
      <w:lvlText w:val="%1."/>
      <w:lvlJc w:val="left"/>
      <w:pPr>
        <w:ind w:left="480" w:hanging="480"/>
      </w:pPr>
      <w:rPr>
        <w:rFonts w:hint="default"/>
      </w:rPr>
    </w:lvl>
    <w:lvl w:ilvl="1">
      <w:start w:val="1"/>
      <w:numFmt w:val="decimal"/>
      <w:lvlText w:val="11.%2"/>
      <w:lvlJc w:val="left"/>
      <w:pPr>
        <w:ind w:left="1884" w:hanging="480"/>
      </w:pPr>
      <w:rPr>
        <w:rFonts w:cs="Times New Roman"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21">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41D2547C"/>
    <w:multiLevelType w:val="hybridMultilevel"/>
    <w:tmpl w:val="CFE88ED2"/>
    <w:lvl w:ilvl="0" w:tplc="04050001">
      <w:start w:val="1"/>
      <w:numFmt w:val="bullet"/>
      <w:lvlText w:val=""/>
      <w:lvlJc w:val="left"/>
      <w:pPr>
        <w:ind w:left="928" w:hanging="360"/>
      </w:pPr>
      <w:rPr>
        <w:rFonts w:ascii="Symbol" w:hAnsi="Symbol"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489425C6"/>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5D22C95"/>
    <w:multiLevelType w:val="multilevel"/>
    <w:tmpl w:val="2854A4AA"/>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2CD2D96"/>
    <w:multiLevelType w:val="hybridMultilevel"/>
    <w:tmpl w:val="6974232C"/>
    <w:lvl w:ilvl="0" w:tplc="5F687F90">
      <w:start w:val="1"/>
      <w:numFmt w:val="upperRoman"/>
      <w:lvlText w:val="%1."/>
      <w:lvlJc w:val="center"/>
      <w:pPr>
        <w:ind w:left="4613" w:hanging="360"/>
      </w:pPr>
      <w:rPr>
        <w:rFonts w:hint="default"/>
      </w:rPr>
    </w:lvl>
    <w:lvl w:ilvl="1" w:tplc="1E9486EA">
      <w:start w:val="1"/>
      <w:numFmt w:val="decimal"/>
      <w:lvlText w:val="14.%2"/>
      <w:lvlJc w:val="left"/>
      <w:pPr>
        <w:ind w:left="1440" w:hanging="360"/>
      </w:pPr>
      <w:rPr>
        <w:rFonts w:cs="Times New Roman" w:hint="default"/>
        <w:b/>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F8199B"/>
    <w:multiLevelType w:val="multilevel"/>
    <w:tmpl w:val="2482EBD4"/>
    <w:lvl w:ilvl="0">
      <w:start w:val="1"/>
      <w:numFmt w:val="decimal"/>
      <w:lvlText w:val="Čl. %1."/>
      <w:lvlJc w:val="left"/>
      <w:pPr>
        <w:tabs>
          <w:tab w:val="num" w:pos="360"/>
        </w:tabs>
        <w:ind w:left="360" w:hanging="360"/>
      </w:pPr>
      <w:rPr>
        <w:rFonts w:hint="default"/>
        <w:b/>
        <w:caps w:val="0"/>
      </w:rPr>
    </w:lvl>
    <w:lvl w:ilvl="1">
      <w:start w:val="1"/>
      <w:numFmt w:val="decimal"/>
      <w:lvlText w:val="2.%2"/>
      <w:lvlJc w:val="left"/>
      <w:pPr>
        <w:tabs>
          <w:tab w:val="num" w:pos="917"/>
        </w:tabs>
        <w:ind w:left="917" w:hanging="491"/>
      </w:pPr>
      <w:rPr>
        <w:rFonts w:cs="Times New Roman" w:hint="default"/>
        <w:b/>
        <w:bCs/>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680013A"/>
    <w:multiLevelType w:val="multilevel"/>
    <w:tmpl w:val="B0AEA6D8"/>
    <w:lvl w:ilvl="0">
      <w:start w:val="1"/>
      <w:numFmt w:val="decimal"/>
      <w:lvlText w:val="Čl. %1."/>
      <w:lvlJc w:val="left"/>
      <w:pPr>
        <w:tabs>
          <w:tab w:val="num" w:pos="360"/>
        </w:tabs>
        <w:ind w:left="360" w:hanging="360"/>
      </w:pPr>
      <w:rPr>
        <w:rFonts w:hint="default"/>
        <w:b/>
        <w:caps w:val="0"/>
      </w:rPr>
    </w:lvl>
    <w:lvl w:ilvl="1">
      <w:start w:val="1"/>
      <w:numFmt w:val="decimal"/>
      <w:lvlText w:val="3.%2"/>
      <w:lvlJc w:val="left"/>
      <w:pPr>
        <w:tabs>
          <w:tab w:val="num" w:pos="1343"/>
        </w:tabs>
        <w:ind w:left="1343" w:hanging="491"/>
      </w:pPr>
      <w:rPr>
        <w:rFonts w:ascii="Calibri" w:hAnsi="Calibri"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3">
    <w:nsid w:val="6C58360C"/>
    <w:multiLevelType w:val="multilevel"/>
    <w:tmpl w:val="E2AC935E"/>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C717A54"/>
    <w:multiLevelType w:val="hybridMultilevel"/>
    <w:tmpl w:val="81B8F3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FEF682A"/>
    <w:multiLevelType w:val="hybridMultilevel"/>
    <w:tmpl w:val="E5C0A084"/>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7">
    <w:nsid w:val="760F60BA"/>
    <w:multiLevelType w:val="multilevel"/>
    <w:tmpl w:val="1E40F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89677F1"/>
    <w:multiLevelType w:val="hybridMultilevel"/>
    <w:tmpl w:val="B276F116"/>
    <w:lvl w:ilvl="0" w:tplc="8960B0F8">
      <w:start w:val="1"/>
      <w:numFmt w:val="upperRoman"/>
      <w:pStyle w:val="Nadpis4"/>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7B523F25"/>
    <w:multiLevelType w:val="hybridMultilevel"/>
    <w:tmpl w:val="5F7EE832"/>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nsid w:val="7F1E7F5D"/>
    <w:multiLevelType w:val="multilevel"/>
    <w:tmpl w:val="46569F4A"/>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8"/>
  </w:num>
  <w:num w:numId="3">
    <w:abstractNumId w:val="28"/>
  </w:num>
  <w:num w:numId="4">
    <w:abstractNumId w:val="29"/>
  </w:num>
  <w:num w:numId="5">
    <w:abstractNumId w:val="30"/>
  </w:num>
  <w:num w:numId="6">
    <w:abstractNumId w:val="3"/>
  </w:num>
  <w:num w:numId="7">
    <w:abstractNumId w:val="24"/>
  </w:num>
  <w:num w:numId="8">
    <w:abstractNumId w:val="16"/>
  </w:num>
  <w:num w:numId="9">
    <w:abstractNumId w:val="25"/>
  </w:num>
  <w:num w:numId="10">
    <w:abstractNumId w:val="7"/>
  </w:num>
  <w:num w:numId="11">
    <w:abstractNumId w:val="33"/>
  </w:num>
  <w:num w:numId="12">
    <w:abstractNumId w:val="27"/>
  </w:num>
  <w:num w:numId="13">
    <w:abstractNumId w:val="38"/>
  </w:num>
  <w:num w:numId="14">
    <w:abstractNumId w:val="13"/>
  </w:num>
  <w:num w:numId="15">
    <w:abstractNumId w:val="5"/>
  </w:num>
  <w:num w:numId="16">
    <w:abstractNumId w:val="11"/>
  </w:num>
  <w:num w:numId="17">
    <w:abstractNumId w:val="20"/>
  </w:num>
  <w:num w:numId="18">
    <w:abstractNumId w:val="23"/>
  </w:num>
  <w:num w:numId="19">
    <w:abstractNumId w:val="3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41"/>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0"/>
  </w:num>
  <w:num w:numId="29">
    <w:abstractNumId w:val="36"/>
  </w:num>
  <w:num w:numId="30">
    <w:abstractNumId w:val="2"/>
  </w:num>
  <w:num w:numId="31">
    <w:abstractNumId w:val="32"/>
  </w:num>
  <w:num w:numId="32">
    <w:abstractNumId w:val="19"/>
  </w:num>
  <w:num w:numId="33">
    <w:abstractNumId w:val="15"/>
  </w:num>
  <w:num w:numId="34">
    <w:abstractNumId w:val="17"/>
  </w:num>
  <w:num w:numId="35">
    <w:abstractNumId w:val="1"/>
  </w:num>
  <w:num w:numId="36">
    <w:abstractNumId w:val="12"/>
  </w:num>
  <w:num w:numId="37">
    <w:abstractNumId w:val="38"/>
  </w:num>
  <w:num w:numId="38">
    <w:abstractNumId w:val="18"/>
  </w:num>
  <w:num w:numId="39">
    <w:abstractNumId w:val="22"/>
  </w:num>
  <w:num w:numId="40">
    <w:abstractNumId w:val="39"/>
  </w:num>
  <w:num w:numId="41">
    <w:abstractNumId w:val="6"/>
  </w:num>
  <w:num w:numId="42">
    <w:abstractNumId w:val="34"/>
  </w:num>
  <w:num w:numId="43">
    <w:abstractNumId w:val="4"/>
  </w:num>
  <w:num w:numId="44">
    <w:abstractNumId w:val="14"/>
  </w:num>
  <w:num w:numId="45">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3BFE"/>
    <w:rsid w:val="00005BD5"/>
    <w:rsid w:val="000124BF"/>
    <w:rsid w:val="000125DD"/>
    <w:rsid w:val="000137B5"/>
    <w:rsid w:val="00014409"/>
    <w:rsid w:val="00016A50"/>
    <w:rsid w:val="00016D9A"/>
    <w:rsid w:val="000172DB"/>
    <w:rsid w:val="00020E89"/>
    <w:rsid w:val="00025D96"/>
    <w:rsid w:val="00026127"/>
    <w:rsid w:val="00027038"/>
    <w:rsid w:val="00031E22"/>
    <w:rsid w:val="000325E9"/>
    <w:rsid w:val="000349F7"/>
    <w:rsid w:val="000368D8"/>
    <w:rsid w:val="00036A3F"/>
    <w:rsid w:val="0003724D"/>
    <w:rsid w:val="0003731B"/>
    <w:rsid w:val="0004094B"/>
    <w:rsid w:val="00041653"/>
    <w:rsid w:val="0004206B"/>
    <w:rsid w:val="000440F3"/>
    <w:rsid w:val="00044207"/>
    <w:rsid w:val="000476ED"/>
    <w:rsid w:val="00050531"/>
    <w:rsid w:val="000538B0"/>
    <w:rsid w:val="00061ADE"/>
    <w:rsid w:val="00062502"/>
    <w:rsid w:val="00062506"/>
    <w:rsid w:val="00063DD6"/>
    <w:rsid w:val="000717D7"/>
    <w:rsid w:val="00074A6C"/>
    <w:rsid w:val="0008117A"/>
    <w:rsid w:val="00082670"/>
    <w:rsid w:val="00084D07"/>
    <w:rsid w:val="0009291A"/>
    <w:rsid w:val="00092F46"/>
    <w:rsid w:val="00095D7C"/>
    <w:rsid w:val="00096FCC"/>
    <w:rsid w:val="000A04C7"/>
    <w:rsid w:val="000A0AE5"/>
    <w:rsid w:val="000A436D"/>
    <w:rsid w:val="000B0C0C"/>
    <w:rsid w:val="000B1697"/>
    <w:rsid w:val="000B1A0B"/>
    <w:rsid w:val="000B1C84"/>
    <w:rsid w:val="000C0074"/>
    <w:rsid w:val="000C09A4"/>
    <w:rsid w:val="000C0E77"/>
    <w:rsid w:val="000C553B"/>
    <w:rsid w:val="000C79BE"/>
    <w:rsid w:val="000D169E"/>
    <w:rsid w:val="000E6174"/>
    <w:rsid w:val="000E62C1"/>
    <w:rsid w:val="000E7269"/>
    <w:rsid w:val="000F32C1"/>
    <w:rsid w:val="000F6C29"/>
    <w:rsid w:val="000F7648"/>
    <w:rsid w:val="000F7B16"/>
    <w:rsid w:val="001005C0"/>
    <w:rsid w:val="001008B3"/>
    <w:rsid w:val="00103FE3"/>
    <w:rsid w:val="001043C8"/>
    <w:rsid w:val="00106E27"/>
    <w:rsid w:val="00112160"/>
    <w:rsid w:val="00116123"/>
    <w:rsid w:val="0011651F"/>
    <w:rsid w:val="00116527"/>
    <w:rsid w:val="0011688A"/>
    <w:rsid w:val="00116E0E"/>
    <w:rsid w:val="001207BD"/>
    <w:rsid w:val="001207E3"/>
    <w:rsid w:val="001221C3"/>
    <w:rsid w:val="001225A8"/>
    <w:rsid w:val="00124E2B"/>
    <w:rsid w:val="0012563D"/>
    <w:rsid w:val="00127265"/>
    <w:rsid w:val="00127993"/>
    <w:rsid w:val="00135FB2"/>
    <w:rsid w:val="00137AE9"/>
    <w:rsid w:val="00141851"/>
    <w:rsid w:val="00141CAB"/>
    <w:rsid w:val="00141D5C"/>
    <w:rsid w:val="00142AAE"/>
    <w:rsid w:val="001439C9"/>
    <w:rsid w:val="00143E15"/>
    <w:rsid w:val="00143E48"/>
    <w:rsid w:val="001453AC"/>
    <w:rsid w:val="001459C0"/>
    <w:rsid w:val="001510E9"/>
    <w:rsid w:val="0015168C"/>
    <w:rsid w:val="001516D6"/>
    <w:rsid w:val="00151A88"/>
    <w:rsid w:val="00152639"/>
    <w:rsid w:val="001526ED"/>
    <w:rsid w:val="00152D0D"/>
    <w:rsid w:val="001530CA"/>
    <w:rsid w:val="00154539"/>
    <w:rsid w:val="00156413"/>
    <w:rsid w:val="00161249"/>
    <w:rsid w:val="00161CEF"/>
    <w:rsid w:val="00163313"/>
    <w:rsid w:val="00164FFA"/>
    <w:rsid w:val="0017005B"/>
    <w:rsid w:val="00171F1A"/>
    <w:rsid w:val="0017220D"/>
    <w:rsid w:val="00176F60"/>
    <w:rsid w:val="0018315F"/>
    <w:rsid w:val="00185066"/>
    <w:rsid w:val="00191261"/>
    <w:rsid w:val="0019151E"/>
    <w:rsid w:val="00194274"/>
    <w:rsid w:val="001A313A"/>
    <w:rsid w:val="001A3DF2"/>
    <w:rsid w:val="001A4B5F"/>
    <w:rsid w:val="001A7139"/>
    <w:rsid w:val="001A72D5"/>
    <w:rsid w:val="001A7BC0"/>
    <w:rsid w:val="001B03D1"/>
    <w:rsid w:val="001B73D8"/>
    <w:rsid w:val="001C1DCA"/>
    <w:rsid w:val="001D08A4"/>
    <w:rsid w:val="001D1052"/>
    <w:rsid w:val="001D3028"/>
    <w:rsid w:val="001D60E9"/>
    <w:rsid w:val="001D688D"/>
    <w:rsid w:val="001D7688"/>
    <w:rsid w:val="001D7F57"/>
    <w:rsid w:val="001E327D"/>
    <w:rsid w:val="001E4A1E"/>
    <w:rsid w:val="001E545B"/>
    <w:rsid w:val="001E7EC6"/>
    <w:rsid w:val="001F0C62"/>
    <w:rsid w:val="001F3DDF"/>
    <w:rsid w:val="001F6188"/>
    <w:rsid w:val="001F72F4"/>
    <w:rsid w:val="001F75E7"/>
    <w:rsid w:val="001F7927"/>
    <w:rsid w:val="00201DD6"/>
    <w:rsid w:val="00202E63"/>
    <w:rsid w:val="002050AD"/>
    <w:rsid w:val="0020671A"/>
    <w:rsid w:val="002072CC"/>
    <w:rsid w:val="00210FB3"/>
    <w:rsid w:val="00211F68"/>
    <w:rsid w:val="002168A8"/>
    <w:rsid w:val="00220E10"/>
    <w:rsid w:val="00220EE1"/>
    <w:rsid w:val="0022160E"/>
    <w:rsid w:val="00223381"/>
    <w:rsid w:val="00230A4D"/>
    <w:rsid w:val="0023405D"/>
    <w:rsid w:val="00235786"/>
    <w:rsid w:val="00236D7C"/>
    <w:rsid w:val="00243021"/>
    <w:rsid w:val="0024320A"/>
    <w:rsid w:val="002468C2"/>
    <w:rsid w:val="00250681"/>
    <w:rsid w:val="00250A92"/>
    <w:rsid w:val="00257C19"/>
    <w:rsid w:val="00260541"/>
    <w:rsid w:val="002773AA"/>
    <w:rsid w:val="00280079"/>
    <w:rsid w:val="002805C8"/>
    <w:rsid w:val="00280E73"/>
    <w:rsid w:val="00281F35"/>
    <w:rsid w:val="0028297E"/>
    <w:rsid w:val="002870B2"/>
    <w:rsid w:val="00290AE9"/>
    <w:rsid w:val="00291D6C"/>
    <w:rsid w:val="00291F1F"/>
    <w:rsid w:val="0029593E"/>
    <w:rsid w:val="00296DB8"/>
    <w:rsid w:val="002A1105"/>
    <w:rsid w:val="002A2F57"/>
    <w:rsid w:val="002A4226"/>
    <w:rsid w:val="002A67DD"/>
    <w:rsid w:val="002B1BE3"/>
    <w:rsid w:val="002B4D0E"/>
    <w:rsid w:val="002B6838"/>
    <w:rsid w:val="002C1B34"/>
    <w:rsid w:val="002C355A"/>
    <w:rsid w:val="002C4EDB"/>
    <w:rsid w:val="002C53F8"/>
    <w:rsid w:val="002D10C7"/>
    <w:rsid w:val="002D1403"/>
    <w:rsid w:val="002D1D10"/>
    <w:rsid w:val="002D300B"/>
    <w:rsid w:val="002D3A36"/>
    <w:rsid w:val="002D4C24"/>
    <w:rsid w:val="002D4E2D"/>
    <w:rsid w:val="002D52AB"/>
    <w:rsid w:val="002D6A10"/>
    <w:rsid w:val="002E160C"/>
    <w:rsid w:val="002E5703"/>
    <w:rsid w:val="002E5EFF"/>
    <w:rsid w:val="002F0757"/>
    <w:rsid w:val="002F0F23"/>
    <w:rsid w:val="002F7602"/>
    <w:rsid w:val="002F7BA4"/>
    <w:rsid w:val="0030212E"/>
    <w:rsid w:val="00307570"/>
    <w:rsid w:val="00311893"/>
    <w:rsid w:val="003222B1"/>
    <w:rsid w:val="00323A15"/>
    <w:rsid w:val="00326B04"/>
    <w:rsid w:val="00326CAA"/>
    <w:rsid w:val="003311BC"/>
    <w:rsid w:val="003314A2"/>
    <w:rsid w:val="00331C71"/>
    <w:rsid w:val="00333F88"/>
    <w:rsid w:val="003345D9"/>
    <w:rsid w:val="0033502C"/>
    <w:rsid w:val="003364DB"/>
    <w:rsid w:val="00336658"/>
    <w:rsid w:val="00336B5F"/>
    <w:rsid w:val="003400A7"/>
    <w:rsid w:val="003403BB"/>
    <w:rsid w:val="0034103D"/>
    <w:rsid w:val="003431D4"/>
    <w:rsid w:val="00343F07"/>
    <w:rsid w:val="00347BE7"/>
    <w:rsid w:val="00350398"/>
    <w:rsid w:val="003512D8"/>
    <w:rsid w:val="0035392E"/>
    <w:rsid w:val="0035672B"/>
    <w:rsid w:val="00356C56"/>
    <w:rsid w:val="00357907"/>
    <w:rsid w:val="003630BE"/>
    <w:rsid w:val="0036583D"/>
    <w:rsid w:val="003670EA"/>
    <w:rsid w:val="0037478E"/>
    <w:rsid w:val="00375B26"/>
    <w:rsid w:val="00376353"/>
    <w:rsid w:val="00383787"/>
    <w:rsid w:val="00383BC3"/>
    <w:rsid w:val="00384396"/>
    <w:rsid w:val="00385157"/>
    <w:rsid w:val="00393D48"/>
    <w:rsid w:val="00397657"/>
    <w:rsid w:val="00397842"/>
    <w:rsid w:val="003A0387"/>
    <w:rsid w:val="003A11BE"/>
    <w:rsid w:val="003B2956"/>
    <w:rsid w:val="003B29DB"/>
    <w:rsid w:val="003B3BE6"/>
    <w:rsid w:val="003B6066"/>
    <w:rsid w:val="003B7925"/>
    <w:rsid w:val="003C3532"/>
    <w:rsid w:val="003C6B14"/>
    <w:rsid w:val="003C75FF"/>
    <w:rsid w:val="003D06DB"/>
    <w:rsid w:val="003D1882"/>
    <w:rsid w:val="003D4661"/>
    <w:rsid w:val="003D4D7D"/>
    <w:rsid w:val="003D4E54"/>
    <w:rsid w:val="003D7651"/>
    <w:rsid w:val="003E2290"/>
    <w:rsid w:val="003E5BFC"/>
    <w:rsid w:val="003E7235"/>
    <w:rsid w:val="003F3DAF"/>
    <w:rsid w:val="003F588B"/>
    <w:rsid w:val="003F594D"/>
    <w:rsid w:val="003F5FA2"/>
    <w:rsid w:val="00400931"/>
    <w:rsid w:val="0040117D"/>
    <w:rsid w:val="00401D19"/>
    <w:rsid w:val="0040469B"/>
    <w:rsid w:val="004070D9"/>
    <w:rsid w:val="00407F59"/>
    <w:rsid w:val="00412B57"/>
    <w:rsid w:val="00412EA4"/>
    <w:rsid w:val="00414014"/>
    <w:rsid w:val="004143FA"/>
    <w:rsid w:val="004172F7"/>
    <w:rsid w:val="00417BB3"/>
    <w:rsid w:val="00426F4E"/>
    <w:rsid w:val="0043220A"/>
    <w:rsid w:val="0043473C"/>
    <w:rsid w:val="004469F5"/>
    <w:rsid w:val="00450EDE"/>
    <w:rsid w:val="00454175"/>
    <w:rsid w:val="0045423A"/>
    <w:rsid w:val="00455430"/>
    <w:rsid w:val="0046150B"/>
    <w:rsid w:val="0046241C"/>
    <w:rsid w:val="00463B84"/>
    <w:rsid w:val="0046523A"/>
    <w:rsid w:val="004657E0"/>
    <w:rsid w:val="00465BEA"/>
    <w:rsid w:val="00466A2D"/>
    <w:rsid w:val="00470901"/>
    <w:rsid w:val="0047136F"/>
    <w:rsid w:val="004729BD"/>
    <w:rsid w:val="00473402"/>
    <w:rsid w:val="00473604"/>
    <w:rsid w:val="004744CA"/>
    <w:rsid w:val="00475293"/>
    <w:rsid w:val="0047673E"/>
    <w:rsid w:val="004767F7"/>
    <w:rsid w:val="00477B67"/>
    <w:rsid w:val="004854FA"/>
    <w:rsid w:val="0048627E"/>
    <w:rsid w:val="0048680C"/>
    <w:rsid w:val="00486B9F"/>
    <w:rsid w:val="004872DF"/>
    <w:rsid w:val="00493546"/>
    <w:rsid w:val="00494112"/>
    <w:rsid w:val="004945C4"/>
    <w:rsid w:val="004A124C"/>
    <w:rsid w:val="004A2341"/>
    <w:rsid w:val="004A29A2"/>
    <w:rsid w:val="004A2F12"/>
    <w:rsid w:val="004A6A3D"/>
    <w:rsid w:val="004A7295"/>
    <w:rsid w:val="004A7464"/>
    <w:rsid w:val="004A7AEF"/>
    <w:rsid w:val="004B2E22"/>
    <w:rsid w:val="004B3494"/>
    <w:rsid w:val="004B446C"/>
    <w:rsid w:val="004B47BD"/>
    <w:rsid w:val="004B4FF9"/>
    <w:rsid w:val="004C2EFB"/>
    <w:rsid w:val="004C3FC6"/>
    <w:rsid w:val="004C492F"/>
    <w:rsid w:val="004C5A36"/>
    <w:rsid w:val="004C6F41"/>
    <w:rsid w:val="004D100F"/>
    <w:rsid w:val="004D51B2"/>
    <w:rsid w:val="004D5A4A"/>
    <w:rsid w:val="004E06E6"/>
    <w:rsid w:val="004E2EC7"/>
    <w:rsid w:val="004E7C28"/>
    <w:rsid w:val="004F0DAA"/>
    <w:rsid w:val="004F1366"/>
    <w:rsid w:val="004F1D1C"/>
    <w:rsid w:val="004F4715"/>
    <w:rsid w:val="00502789"/>
    <w:rsid w:val="00503013"/>
    <w:rsid w:val="00505A22"/>
    <w:rsid w:val="005077CF"/>
    <w:rsid w:val="00512557"/>
    <w:rsid w:val="00513ECD"/>
    <w:rsid w:val="005205C2"/>
    <w:rsid w:val="00520CA2"/>
    <w:rsid w:val="00520DC1"/>
    <w:rsid w:val="00522E89"/>
    <w:rsid w:val="00523D63"/>
    <w:rsid w:val="0052680D"/>
    <w:rsid w:val="0052759B"/>
    <w:rsid w:val="005279AC"/>
    <w:rsid w:val="00535784"/>
    <w:rsid w:val="0053680E"/>
    <w:rsid w:val="00537090"/>
    <w:rsid w:val="00540258"/>
    <w:rsid w:val="00541B95"/>
    <w:rsid w:val="00545445"/>
    <w:rsid w:val="00547634"/>
    <w:rsid w:val="005479F6"/>
    <w:rsid w:val="0055298B"/>
    <w:rsid w:val="00553A6A"/>
    <w:rsid w:val="0055597A"/>
    <w:rsid w:val="00556FFE"/>
    <w:rsid w:val="00564077"/>
    <w:rsid w:val="00566E82"/>
    <w:rsid w:val="00567A34"/>
    <w:rsid w:val="00567BA8"/>
    <w:rsid w:val="00570209"/>
    <w:rsid w:val="00571961"/>
    <w:rsid w:val="00572011"/>
    <w:rsid w:val="00573F69"/>
    <w:rsid w:val="0057456F"/>
    <w:rsid w:val="0057494C"/>
    <w:rsid w:val="00577B81"/>
    <w:rsid w:val="00580285"/>
    <w:rsid w:val="00580BF2"/>
    <w:rsid w:val="00581271"/>
    <w:rsid w:val="00584E83"/>
    <w:rsid w:val="0059293B"/>
    <w:rsid w:val="005929BD"/>
    <w:rsid w:val="00593F9C"/>
    <w:rsid w:val="00596CB0"/>
    <w:rsid w:val="00597D1A"/>
    <w:rsid w:val="005A0720"/>
    <w:rsid w:val="005A1597"/>
    <w:rsid w:val="005A3A00"/>
    <w:rsid w:val="005A5140"/>
    <w:rsid w:val="005A52EE"/>
    <w:rsid w:val="005A7FE4"/>
    <w:rsid w:val="005B0B2C"/>
    <w:rsid w:val="005B1F05"/>
    <w:rsid w:val="005B22FB"/>
    <w:rsid w:val="005B4074"/>
    <w:rsid w:val="005B470A"/>
    <w:rsid w:val="005C1B29"/>
    <w:rsid w:val="005C418F"/>
    <w:rsid w:val="005C5B35"/>
    <w:rsid w:val="005D06F4"/>
    <w:rsid w:val="005D1B4E"/>
    <w:rsid w:val="005D4EFB"/>
    <w:rsid w:val="005D5826"/>
    <w:rsid w:val="005E06B0"/>
    <w:rsid w:val="005E3CC9"/>
    <w:rsid w:val="005E4EE4"/>
    <w:rsid w:val="005F1A67"/>
    <w:rsid w:val="005F1C54"/>
    <w:rsid w:val="005F38C5"/>
    <w:rsid w:val="005F7FC5"/>
    <w:rsid w:val="00600DE6"/>
    <w:rsid w:val="0060211E"/>
    <w:rsid w:val="00602E90"/>
    <w:rsid w:val="00603487"/>
    <w:rsid w:val="006053BE"/>
    <w:rsid w:val="00605DF4"/>
    <w:rsid w:val="006162DF"/>
    <w:rsid w:val="00616B5B"/>
    <w:rsid w:val="00616D41"/>
    <w:rsid w:val="00617494"/>
    <w:rsid w:val="00621487"/>
    <w:rsid w:val="00623080"/>
    <w:rsid w:val="0062407F"/>
    <w:rsid w:val="00624BDA"/>
    <w:rsid w:val="00624D03"/>
    <w:rsid w:val="006263F3"/>
    <w:rsid w:val="00630F91"/>
    <w:rsid w:val="0063174F"/>
    <w:rsid w:val="0063485B"/>
    <w:rsid w:val="00634986"/>
    <w:rsid w:val="00636C03"/>
    <w:rsid w:val="00636C10"/>
    <w:rsid w:val="0064259D"/>
    <w:rsid w:val="00642C4E"/>
    <w:rsid w:val="00644E06"/>
    <w:rsid w:val="00645800"/>
    <w:rsid w:val="0064611D"/>
    <w:rsid w:val="006507D8"/>
    <w:rsid w:val="006518DA"/>
    <w:rsid w:val="00651A38"/>
    <w:rsid w:val="00653486"/>
    <w:rsid w:val="006573A3"/>
    <w:rsid w:val="00657C37"/>
    <w:rsid w:val="00664152"/>
    <w:rsid w:val="0066483C"/>
    <w:rsid w:val="00666B8F"/>
    <w:rsid w:val="006712A1"/>
    <w:rsid w:val="00672C96"/>
    <w:rsid w:val="00673ADF"/>
    <w:rsid w:val="00674CA3"/>
    <w:rsid w:val="00676DB2"/>
    <w:rsid w:val="00676DCC"/>
    <w:rsid w:val="00677257"/>
    <w:rsid w:val="00682408"/>
    <w:rsid w:val="00684607"/>
    <w:rsid w:val="00690FAA"/>
    <w:rsid w:val="00691A6C"/>
    <w:rsid w:val="00695258"/>
    <w:rsid w:val="0069590E"/>
    <w:rsid w:val="006A0DF7"/>
    <w:rsid w:val="006A4507"/>
    <w:rsid w:val="006A6323"/>
    <w:rsid w:val="006B3B31"/>
    <w:rsid w:val="006B69B1"/>
    <w:rsid w:val="006B7A1C"/>
    <w:rsid w:val="006C37E8"/>
    <w:rsid w:val="006C6794"/>
    <w:rsid w:val="006D0011"/>
    <w:rsid w:val="006D0C67"/>
    <w:rsid w:val="006D36ED"/>
    <w:rsid w:val="006D58FC"/>
    <w:rsid w:val="006E0A86"/>
    <w:rsid w:val="006E22C6"/>
    <w:rsid w:val="006E4F98"/>
    <w:rsid w:val="006E58BC"/>
    <w:rsid w:val="006E6B7B"/>
    <w:rsid w:val="006E7CC9"/>
    <w:rsid w:val="006F1AC5"/>
    <w:rsid w:val="006F3977"/>
    <w:rsid w:val="007003C7"/>
    <w:rsid w:val="00701646"/>
    <w:rsid w:val="00702410"/>
    <w:rsid w:val="007029A5"/>
    <w:rsid w:val="00703FE6"/>
    <w:rsid w:val="00704F8C"/>
    <w:rsid w:val="00705177"/>
    <w:rsid w:val="007055B5"/>
    <w:rsid w:val="007062E9"/>
    <w:rsid w:val="0070761B"/>
    <w:rsid w:val="007079F1"/>
    <w:rsid w:val="00712482"/>
    <w:rsid w:val="0071480A"/>
    <w:rsid w:val="007166FF"/>
    <w:rsid w:val="00716B46"/>
    <w:rsid w:val="00723AF3"/>
    <w:rsid w:val="007266B9"/>
    <w:rsid w:val="007302CD"/>
    <w:rsid w:val="00731DD4"/>
    <w:rsid w:val="00731E1F"/>
    <w:rsid w:val="0073269F"/>
    <w:rsid w:val="00734919"/>
    <w:rsid w:val="0073502F"/>
    <w:rsid w:val="007365DA"/>
    <w:rsid w:val="00736E18"/>
    <w:rsid w:val="007419B0"/>
    <w:rsid w:val="007438CB"/>
    <w:rsid w:val="00744491"/>
    <w:rsid w:val="00744895"/>
    <w:rsid w:val="00747D8F"/>
    <w:rsid w:val="007508BC"/>
    <w:rsid w:val="007545C9"/>
    <w:rsid w:val="007558D6"/>
    <w:rsid w:val="00757BF2"/>
    <w:rsid w:val="00760250"/>
    <w:rsid w:val="00761449"/>
    <w:rsid w:val="007629B1"/>
    <w:rsid w:val="00763165"/>
    <w:rsid w:val="00764646"/>
    <w:rsid w:val="0076788F"/>
    <w:rsid w:val="00767C3C"/>
    <w:rsid w:val="007723EB"/>
    <w:rsid w:val="007741A1"/>
    <w:rsid w:val="00776A3A"/>
    <w:rsid w:val="00777700"/>
    <w:rsid w:val="00777892"/>
    <w:rsid w:val="00780183"/>
    <w:rsid w:val="0078692F"/>
    <w:rsid w:val="00786DCA"/>
    <w:rsid w:val="007913B1"/>
    <w:rsid w:val="007915D1"/>
    <w:rsid w:val="007923F6"/>
    <w:rsid w:val="00795A1D"/>
    <w:rsid w:val="00795C09"/>
    <w:rsid w:val="007974C3"/>
    <w:rsid w:val="007A282C"/>
    <w:rsid w:val="007A3B6B"/>
    <w:rsid w:val="007A56E0"/>
    <w:rsid w:val="007A5A0F"/>
    <w:rsid w:val="007A6EBF"/>
    <w:rsid w:val="007B316E"/>
    <w:rsid w:val="007B3495"/>
    <w:rsid w:val="007B5093"/>
    <w:rsid w:val="007B557D"/>
    <w:rsid w:val="007B5BF1"/>
    <w:rsid w:val="007C074D"/>
    <w:rsid w:val="007C24B4"/>
    <w:rsid w:val="007C43C0"/>
    <w:rsid w:val="007C7BE6"/>
    <w:rsid w:val="007D04E7"/>
    <w:rsid w:val="007D2A1B"/>
    <w:rsid w:val="007D3FCB"/>
    <w:rsid w:val="007D595E"/>
    <w:rsid w:val="007D70F3"/>
    <w:rsid w:val="007D77AB"/>
    <w:rsid w:val="007E067A"/>
    <w:rsid w:val="007E0E73"/>
    <w:rsid w:val="007E38C0"/>
    <w:rsid w:val="007E4340"/>
    <w:rsid w:val="007E5446"/>
    <w:rsid w:val="007E54B9"/>
    <w:rsid w:val="007E6EFB"/>
    <w:rsid w:val="0080241F"/>
    <w:rsid w:val="00802B71"/>
    <w:rsid w:val="00803D86"/>
    <w:rsid w:val="00806504"/>
    <w:rsid w:val="00814A89"/>
    <w:rsid w:val="00815D83"/>
    <w:rsid w:val="00815FC8"/>
    <w:rsid w:val="00816DAE"/>
    <w:rsid w:val="00821B82"/>
    <w:rsid w:val="008236E2"/>
    <w:rsid w:val="008253C8"/>
    <w:rsid w:val="00826A6A"/>
    <w:rsid w:val="008321F1"/>
    <w:rsid w:val="00832FC8"/>
    <w:rsid w:val="0083451B"/>
    <w:rsid w:val="00834E28"/>
    <w:rsid w:val="008366E8"/>
    <w:rsid w:val="00837971"/>
    <w:rsid w:val="00841584"/>
    <w:rsid w:val="00843BBF"/>
    <w:rsid w:val="00845888"/>
    <w:rsid w:val="00845E88"/>
    <w:rsid w:val="008475B9"/>
    <w:rsid w:val="00847DCF"/>
    <w:rsid w:val="008501A3"/>
    <w:rsid w:val="008531ED"/>
    <w:rsid w:val="008539C2"/>
    <w:rsid w:val="00854D95"/>
    <w:rsid w:val="00856B3B"/>
    <w:rsid w:val="00856BB7"/>
    <w:rsid w:val="00862FCA"/>
    <w:rsid w:val="00864684"/>
    <w:rsid w:val="008652C8"/>
    <w:rsid w:val="008655F6"/>
    <w:rsid w:val="00865894"/>
    <w:rsid w:val="0086630C"/>
    <w:rsid w:val="00866E29"/>
    <w:rsid w:val="008670B3"/>
    <w:rsid w:val="00870507"/>
    <w:rsid w:val="008721FD"/>
    <w:rsid w:val="0087330A"/>
    <w:rsid w:val="00873501"/>
    <w:rsid w:val="00876A44"/>
    <w:rsid w:val="0088478E"/>
    <w:rsid w:val="00885787"/>
    <w:rsid w:val="00885E2E"/>
    <w:rsid w:val="00890826"/>
    <w:rsid w:val="008B254C"/>
    <w:rsid w:val="008B3D86"/>
    <w:rsid w:val="008B58E0"/>
    <w:rsid w:val="008C3155"/>
    <w:rsid w:val="008C590E"/>
    <w:rsid w:val="008D5A27"/>
    <w:rsid w:val="008D5D03"/>
    <w:rsid w:val="008D7A8F"/>
    <w:rsid w:val="008E072B"/>
    <w:rsid w:val="008E4675"/>
    <w:rsid w:val="008E4C8D"/>
    <w:rsid w:val="008E595C"/>
    <w:rsid w:val="008E6256"/>
    <w:rsid w:val="008E6C44"/>
    <w:rsid w:val="008E761D"/>
    <w:rsid w:val="008F0904"/>
    <w:rsid w:val="008F4644"/>
    <w:rsid w:val="009004E8"/>
    <w:rsid w:val="0090383A"/>
    <w:rsid w:val="00904D9C"/>
    <w:rsid w:val="009100E4"/>
    <w:rsid w:val="00910E7A"/>
    <w:rsid w:val="00910FE4"/>
    <w:rsid w:val="00912436"/>
    <w:rsid w:val="0091502B"/>
    <w:rsid w:val="00915B32"/>
    <w:rsid w:val="009174EF"/>
    <w:rsid w:val="00920EA8"/>
    <w:rsid w:val="00923E39"/>
    <w:rsid w:val="009241EA"/>
    <w:rsid w:val="0092655C"/>
    <w:rsid w:val="00927461"/>
    <w:rsid w:val="00930200"/>
    <w:rsid w:val="00936A95"/>
    <w:rsid w:val="00937136"/>
    <w:rsid w:val="009374F9"/>
    <w:rsid w:val="00937AD3"/>
    <w:rsid w:val="00941AE1"/>
    <w:rsid w:val="0094637E"/>
    <w:rsid w:val="00946CA7"/>
    <w:rsid w:val="009500C4"/>
    <w:rsid w:val="00954A08"/>
    <w:rsid w:val="00955566"/>
    <w:rsid w:val="009566C3"/>
    <w:rsid w:val="00957005"/>
    <w:rsid w:val="00957CD5"/>
    <w:rsid w:val="00957F00"/>
    <w:rsid w:val="00960582"/>
    <w:rsid w:val="0096139A"/>
    <w:rsid w:val="00962DA0"/>
    <w:rsid w:val="00965BF9"/>
    <w:rsid w:val="0096766D"/>
    <w:rsid w:val="00967FF9"/>
    <w:rsid w:val="009704E3"/>
    <w:rsid w:val="00971882"/>
    <w:rsid w:val="00974030"/>
    <w:rsid w:val="00974846"/>
    <w:rsid w:val="0097495B"/>
    <w:rsid w:val="00976110"/>
    <w:rsid w:val="00977E24"/>
    <w:rsid w:val="00982171"/>
    <w:rsid w:val="0098398A"/>
    <w:rsid w:val="0098489C"/>
    <w:rsid w:val="009852D6"/>
    <w:rsid w:val="009865E8"/>
    <w:rsid w:val="00986A7E"/>
    <w:rsid w:val="00990BD6"/>
    <w:rsid w:val="00991609"/>
    <w:rsid w:val="00993F0D"/>
    <w:rsid w:val="009952E2"/>
    <w:rsid w:val="009A47E6"/>
    <w:rsid w:val="009A57F7"/>
    <w:rsid w:val="009A712D"/>
    <w:rsid w:val="009B0ECC"/>
    <w:rsid w:val="009B6E02"/>
    <w:rsid w:val="009C0229"/>
    <w:rsid w:val="009C03D2"/>
    <w:rsid w:val="009C0840"/>
    <w:rsid w:val="009C0F76"/>
    <w:rsid w:val="009C4D37"/>
    <w:rsid w:val="009C6915"/>
    <w:rsid w:val="009C7423"/>
    <w:rsid w:val="009C7B49"/>
    <w:rsid w:val="009D1E09"/>
    <w:rsid w:val="009D2A84"/>
    <w:rsid w:val="009D5E32"/>
    <w:rsid w:val="009D7655"/>
    <w:rsid w:val="009D7B97"/>
    <w:rsid w:val="009E00E8"/>
    <w:rsid w:val="009E0E0E"/>
    <w:rsid w:val="009E10AF"/>
    <w:rsid w:val="009F2520"/>
    <w:rsid w:val="009F38A3"/>
    <w:rsid w:val="00A00797"/>
    <w:rsid w:val="00A105E7"/>
    <w:rsid w:val="00A10D54"/>
    <w:rsid w:val="00A10F54"/>
    <w:rsid w:val="00A11228"/>
    <w:rsid w:val="00A11D48"/>
    <w:rsid w:val="00A13B1F"/>
    <w:rsid w:val="00A15367"/>
    <w:rsid w:val="00A232D1"/>
    <w:rsid w:val="00A235FB"/>
    <w:rsid w:val="00A23870"/>
    <w:rsid w:val="00A24CCC"/>
    <w:rsid w:val="00A26678"/>
    <w:rsid w:val="00A26F01"/>
    <w:rsid w:val="00A27CDC"/>
    <w:rsid w:val="00A33D53"/>
    <w:rsid w:val="00A400A5"/>
    <w:rsid w:val="00A45288"/>
    <w:rsid w:val="00A46828"/>
    <w:rsid w:val="00A500EB"/>
    <w:rsid w:val="00A530B7"/>
    <w:rsid w:val="00A55495"/>
    <w:rsid w:val="00A60B3E"/>
    <w:rsid w:val="00A61188"/>
    <w:rsid w:val="00A63FD7"/>
    <w:rsid w:val="00A6497C"/>
    <w:rsid w:val="00A658C0"/>
    <w:rsid w:val="00A70398"/>
    <w:rsid w:val="00A7445A"/>
    <w:rsid w:val="00A747D0"/>
    <w:rsid w:val="00A7564F"/>
    <w:rsid w:val="00A8290D"/>
    <w:rsid w:val="00A83C66"/>
    <w:rsid w:val="00A84D23"/>
    <w:rsid w:val="00A84DEF"/>
    <w:rsid w:val="00A84E6E"/>
    <w:rsid w:val="00A86581"/>
    <w:rsid w:val="00A9030F"/>
    <w:rsid w:val="00A95026"/>
    <w:rsid w:val="00A97D24"/>
    <w:rsid w:val="00AA1E1C"/>
    <w:rsid w:val="00AA3A83"/>
    <w:rsid w:val="00AA6887"/>
    <w:rsid w:val="00AA6AD7"/>
    <w:rsid w:val="00AA7C22"/>
    <w:rsid w:val="00AB33A7"/>
    <w:rsid w:val="00AB6480"/>
    <w:rsid w:val="00AC0AF0"/>
    <w:rsid w:val="00AC368D"/>
    <w:rsid w:val="00AC3940"/>
    <w:rsid w:val="00AC51D3"/>
    <w:rsid w:val="00AC589D"/>
    <w:rsid w:val="00AC7167"/>
    <w:rsid w:val="00AC7489"/>
    <w:rsid w:val="00AD14A1"/>
    <w:rsid w:val="00AD14A2"/>
    <w:rsid w:val="00AD2D8F"/>
    <w:rsid w:val="00AD3558"/>
    <w:rsid w:val="00AD4A22"/>
    <w:rsid w:val="00AD531B"/>
    <w:rsid w:val="00AD7391"/>
    <w:rsid w:val="00AE013B"/>
    <w:rsid w:val="00AE07E0"/>
    <w:rsid w:val="00AE7B65"/>
    <w:rsid w:val="00AF0469"/>
    <w:rsid w:val="00AF1F50"/>
    <w:rsid w:val="00AF5BDA"/>
    <w:rsid w:val="00B02385"/>
    <w:rsid w:val="00B02F48"/>
    <w:rsid w:val="00B03DD0"/>
    <w:rsid w:val="00B06120"/>
    <w:rsid w:val="00B06F56"/>
    <w:rsid w:val="00B10F18"/>
    <w:rsid w:val="00B154D8"/>
    <w:rsid w:val="00B2144D"/>
    <w:rsid w:val="00B254A8"/>
    <w:rsid w:val="00B2639C"/>
    <w:rsid w:val="00B2680C"/>
    <w:rsid w:val="00B26941"/>
    <w:rsid w:val="00B27174"/>
    <w:rsid w:val="00B27559"/>
    <w:rsid w:val="00B321C1"/>
    <w:rsid w:val="00B32809"/>
    <w:rsid w:val="00B34502"/>
    <w:rsid w:val="00B34B40"/>
    <w:rsid w:val="00B34FEF"/>
    <w:rsid w:val="00B40049"/>
    <w:rsid w:val="00B42F06"/>
    <w:rsid w:val="00B43C45"/>
    <w:rsid w:val="00B44066"/>
    <w:rsid w:val="00B45647"/>
    <w:rsid w:val="00B45AE2"/>
    <w:rsid w:val="00B461AB"/>
    <w:rsid w:val="00B47846"/>
    <w:rsid w:val="00B508E9"/>
    <w:rsid w:val="00B52633"/>
    <w:rsid w:val="00B52CF0"/>
    <w:rsid w:val="00B531AB"/>
    <w:rsid w:val="00B538CA"/>
    <w:rsid w:val="00B53C92"/>
    <w:rsid w:val="00B66C49"/>
    <w:rsid w:val="00B70021"/>
    <w:rsid w:val="00B7195C"/>
    <w:rsid w:val="00B74FC2"/>
    <w:rsid w:val="00B821B3"/>
    <w:rsid w:val="00B82C39"/>
    <w:rsid w:val="00B831DD"/>
    <w:rsid w:val="00B863D8"/>
    <w:rsid w:val="00B90422"/>
    <w:rsid w:val="00B92BB1"/>
    <w:rsid w:val="00B95245"/>
    <w:rsid w:val="00B95FF8"/>
    <w:rsid w:val="00B97EC4"/>
    <w:rsid w:val="00BA164D"/>
    <w:rsid w:val="00BA462A"/>
    <w:rsid w:val="00BA49E7"/>
    <w:rsid w:val="00BB46F1"/>
    <w:rsid w:val="00BB5C50"/>
    <w:rsid w:val="00BC0D3A"/>
    <w:rsid w:val="00BD06D1"/>
    <w:rsid w:val="00BD1390"/>
    <w:rsid w:val="00BD1E52"/>
    <w:rsid w:val="00BD4C99"/>
    <w:rsid w:val="00BD5170"/>
    <w:rsid w:val="00BD727F"/>
    <w:rsid w:val="00BE0D41"/>
    <w:rsid w:val="00BE43E1"/>
    <w:rsid w:val="00BF0C0F"/>
    <w:rsid w:val="00BF6993"/>
    <w:rsid w:val="00C00982"/>
    <w:rsid w:val="00C0147A"/>
    <w:rsid w:val="00C02332"/>
    <w:rsid w:val="00C03D3E"/>
    <w:rsid w:val="00C05905"/>
    <w:rsid w:val="00C124E1"/>
    <w:rsid w:val="00C124FE"/>
    <w:rsid w:val="00C131C7"/>
    <w:rsid w:val="00C174D5"/>
    <w:rsid w:val="00C22782"/>
    <w:rsid w:val="00C24ACD"/>
    <w:rsid w:val="00C25F11"/>
    <w:rsid w:val="00C26098"/>
    <w:rsid w:val="00C26EDC"/>
    <w:rsid w:val="00C312F5"/>
    <w:rsid w:val="00C313B1"/>
    <w:rsid w:val="00C33728"/>
    <w:rsid w:val="00C33BAD"/>
    <w:rsid w:val="00C34FBA"/>
    <w:rsid w:val="00C35F0D"/>
    <w:rsid w:val="00C4178D"/>
    <w:rsid w:val="00C45416"/>
    <w:rsid w:val="00C45C52"/>
    <w:rsid w:val="00C4658E"/>
    <w:rsid w:val="00C46C68"/>
    <w:rsid w:val="00C4709D"/>
    <w:rsid w:val="00C472EB"/>
    <w:rsid w:val="00C4799F"/>
    <w:rsid w:val="00C50F74"/>
    <w:rsid w:val="00C5527D"/>
    <w:rsid w:val="00C55AB6"/>
    <w:rsid w:val="00C56586"/>
    <w:rsid w:val="00C60CEF"/>
    <w:rsid w:val="00C62097"/>
    <w:rsid w:val="00C653F2"/>
    <w:rsid w:val="00C658B0"/>
    <w:rsid w:val="00C67C9B"/>
    <w:rsid w:val="00C76D68"/>
    <w:rsid w:val="00C779A8"/>
    <w:rsid w:val="00C82BEF"/>
    <w:rsid w:val="00C836FC"/>
    <w:rsid w:val="00C83F84"/>
    <w:rsid w:val="00C84C36"/>
    <w:rsid w:val="00C91790"/>
    <w:rsid w:val="00C93209"/>
    <w:rsid w:val="00C95C3D"/>
    <w:rsid w:val="00CA6431"/>
    <w:rsid w:val="00CA6768"/>
    <w:rsid w:val="00CB0519"/>
    <w:rsid w:val="00CB41DB"/>
    <w:rsid w:val="00CB5D58"/>
    <w:rsid w:val="00CB7ED1"/>
    <w:rsid w:val="00CC01BB"/>
    <w:rsid w:val="00CC19BD"/>
    <w:rsid w:val="00CC37F9"/>
    <w:rsid w:val="00CC4028"/>
    <w:rsid w:val="00CC46BB"/>
    <w:rsid w:val="00CC6E74"/>
    <w:rsid w:val="00CD0AF2"/>
    <w:rsid w:val="00CD5334"/>
    <w:rsid w:val="00CD5487"/>
    <w:rsid w:val="00CD743F"/>
    <w:rsid w:val="00CE3053"/>
    <w:rsid w:val="00CE3BE2"/>
    <w:rsid w:val="00CF08D4"/>
    <w:rsid w:val="00CF3F4D"/>
    <w:rsid w:val="00CF6ABF"/>
    <w:rsid w:val="00CF7689"/>
    <w:rsid w:val="00D01459"/>
    <w:rsid w:val="00D03017"/>
    <w:rsid w:val="00D03780"/>
    <w:rsid w:val="00D07656"/>
    <w:rsid w:val="00D15963"/>
    <w:rsid w:val="00D1663A"/>
    <w:rsid w:val="00D16C2F"/>
    <w:rsid w:val="00D204E7"/>
    <w:rsid w:val="00D206DA"/>
    <w:rsid w:val="00D229BA"/>
    <w:rsid w:val="00D3195B"/>
    <w:rsid w:val="00D32950"/>
    <w:rsid w:val="00D35EC2"/>
    <w:rsid w:val="00D37800"/>
    <w:rsid w:val="00D424AD"/>
    <w:rsid w:val="00D50C43"/>
    <w:rsid w:val="00D51595"/>
    <w:rsid w:val="00D524B7"/>
    <w:rsid w:val="00D53B15"/>
    <w:rsid w:val="00D53BF8"/>
    <w:rsid w:val="00D619DB"/>
    <w:rsid w:val="00D61F40"/>
    <w:rsid w:val="00D633E6"/>
    <w:rsid w:val="00D635A9"/>
    <w:rsid w:val="00D6597F"/>
    <w:rsid w:val="00D6655D"/>
    <w:rsid w:val="00D67037"/>
    <w:rsid w:val="00D727D7"/>
    <w:rsid w:val="00D72E5F"/>
    <w:rsid w:val="00D74623"/>
    <w:rsid w:val="00D7496D"/>
    <w:rsid w:val="00D760B7"/>
    <w:rsid w:val="00D76A27"/>
    <w:rsid w:val="00D77E14"/>
    <w:rsid w:val="00D80382"/>
    <w:rsid w:val="00D80562"/>
    <w:rsid w:val="00D873D1"/>
    <w:rsid w:val="00D87A39"/>
    <w:rsid w:val="00D90371"/>
    <w:rsid w:val="00D91629"/>
    <w:rsid w:val="00D928A0"/>
    <w:rsid w:val="00D92932"/>
    <w:rsid w:val="00D92EBB"/>
    <w:rsid w:val="00D93A8B"/>
    <w:rsid w:val="00D94B92"/>
    <w:rsid w:val="00D95908"/>
    <w:rsid w:val="00D9799F"/>
    <w:rsid w:val="00DA059F"/>
    <w:rsid w:val="00DA0F11"/>
    <w:rsid w:val="00DA1E73"/>
    <w:rsid w:val="00DA2299"/>
    <w:rsid w:val="00DA690A"/>
    <w:rsid w:val="00DB5CF7"/>
    <w:rsid w:val="00DB731E"/>
    <w:rsid w:val="00DB7463"/>
    <w:rsid w:val="00DB779A"/>
    <w:rsid w:val="00DC221F"/>
    <w:rsid w:val="00DC26F6"/>
    <w:rsid w:val="00DC4755"/>
    <w:rsid w:val="00DD15CF"/>
    <w:rsid w:val="00DD1B38"/>
    <w:rsid w:val="00DD2A4D"/>
    <w:rsid w:val="00DD31A0"/>
    <w:rsid w:val="00DD620A"/>
    <w:rsid w:val="00DD6C28"/>
    <w:rsid w:val="00DD6D22"/>
    <w:rsid w:val="00DE126C"/>
    <w:rsid w:val="00DE170F"/>
    <w:rsid w:val="00DE3F11"/>
    <w:rsid w:val="00DE4588"/>
    <w:rsid w:val="00DE5505"/>
    <w:rsid w:val="00DF2E78"/>
    <w:rsid w:val="00DF5DD1"/>
    <w:rsid w:val="00DF66BE"/>
    <w:rsid w:val="00DF7B75"/>
    <w:rsid w:val="00E01694"/>
    <w:rsid w:val="00E04C7D"/>
    <w:rsid w:val="00E0766B"/>
    <w:rsid w:val="00E1170B"/>
    <w:rsid w:val="00E1296E"/>
    <w:rsid w:val="00E17C9F"/>
    <w:rsid w:val="00E20C28"/>
    <w:rsid w:val="00E22C39"/>
    <w:rsid w:val="00E24269"/>
    <w:rsid w:val="00E309AE"/>
    <w:rsid w:val="00E32876"/>
    <w:rsid w:val="00E340AA"/>
    <w:rsid w:val="00E45CAE"/>
    <w:rsid w:val="00E46159"/>
    <w:rsid w:val="00E4661E"/>
    <w:rsid w:val="00E46B51"/>
    <w:rsid w:val="00E557BA"/>
    <w:rsid w:val="00E641A9"/>
    <w:rsid w:val="00E641FC"/>
    <w:rsid w:val="00E64ADD"/>
    <w:rsid w:val="00E65F3D"/>
    <w:rsid w:val="00E6778A"/>
    <w:rsid w:val="00E7442A"/>
    <w:rsid w:val="00E75764"/>
    <w:rsid w:val="00E80167"/>
    <w:rsid w:val="00E80FD6"/>
    <w:rsid w:val="00E81A24"/>
    <w:rsid w:val="00E82182"/>
    <w:rsid w:val="00E83404"/>
    <w:rsid w:val="00E84D64"/>
    <w:rsid w:val="00E85B46"/>
    <w:rsid w:val="00E8685E"/>
    <w:rsid w:val="00E90A56"/>
    <w:rsid w:val="00E90CDF"/>
    <w:rsid w:val="00E91ABD"/>
    <w:rsid w:val="00E9315F"/>
    <w:rsid w:val="00E93621"/>
    <w:rsid w:val="00E97440"/>
    <w:rsid w:val="00EA36FA"/>
    <w:rsid w:val="00EA5ED3"/>
    <w:rsid w:val="00EA7CA0"/>
    <w:rsid w:val="00EA7CD7"/>
    <w:rsid w:val="00EB0CE0"/>
    <w:rsid w:val="00EB1F38"/>
    <w:rsid w:val="00EB40A3"/>
    <w:rsid w:val="00EB62BA"/>
    <w:rsid w:val="00EB66EB"/>
    <w:rsid w:val="00EC25E7"/>
    <w:rsid w:val="00EC4386"/>
    <w:rsid w:val="00EC59C2"/>
    <w:rsid w:val="00EC5BB6"/>
    <w:rsid w:val="00EC744B"/>
    <w:rsid w:val="00EC763C"/>
    <w:rsid w:val="00ED0E12"/>
    <w:rsid w:val="00ED3F4B"/>
    <w:rsid w:val="00ED5B75"/>
    <w:rsid w:val="00ED75CE"/>
    <w:rsid w:val="00EE2704"/>
    <w:rsid w:val="00EE284E"/>
    <w:rsid w:val="00EE2C86"/>
    <w:rsid w:val="00EE407E"/>
    <w:rsid w:val="00EE6408"/>
    <w:rsid w:val="00EE703F"/>
    <w:rsid w:val="00EF1E11"/>
    <w:rsid w:val="00EF23E2"/>
    <w:rsid w:val="00EF3B28"/>
    <w:rsid w:val="00EF64CB"/>
    <w:rsid w:val="00EF734F"/>
    <w:rsid w:val="00F01401"/>
    <w:rsid w:val="00F04403"/>
    <w:rsid w:val="00F04EDF"/>
    <w:rsid w:val="00F0683E"/>
    <w:rsid w:val="00F06F33"/>
    <w:rsid w:val="00F10767"/>
    <w:rsid w:val="00F109B0"/>
    <w:rsid w:val="00F11221"/>
    <w:rsid w:val="00F16221"/>
    <w:rsid w:val="00F17694"/>
    <w:rsid w:val="00F179A8"/>
    <w:rsid w:val="00F2029A"/>
    <w:rsid w:val="00F21D1E"/>
    <w:rsid w:val="00F2208A"/>
    <w:rsid w:val="00F233C9"/>
    <w:rsid w:val="00F235D1"/>
    <w:rsid w:val="00F27041"/>
    <w:rsid w:val="00F274EB"/>
    <w:rsid w:val="00F3048C"/>
    <w:rsid w:val="00F31946"/>
    <w:rsid w:val="00F319A4"/>
    <w:rsid w:val="00F33D1E"/>
    <w:rsid w:val="00F417DA"/>
    <w:rsid w:val="00F43B79"/>
    <w:rsid w:val="00F47017"/>
    <w:rsid w:val="00F51664"/>
    <w:rsid w:val="00F54F14"/>
    <w:rsid w:val="00F56884"/>
    <w:rsid w:val="00F60B4E"/>
    <w:rsid w:val="00F6216E"/>
    <w:rsid w:val="00F64174"/>
    <w:rsid w:val="00F678F2"/>
    <w:rsid w:val="00F74034"/>
    <w:rsid w:val="00F758EF"/>
    <w:rsid w:val="00F75A38"/>
    <w:rsid w:val="00F81924"/>
    <w:rsid w:val="00F82714"/>
    <w:rsid w:val="00F8548E"/>
    <w:rsid w:val="00F9317E"/>
    <w:rsid w:val="00F94F74"/>
    <w:rsid w:val="00F9552B"/>
    <w:rsid w:val="00F9736D"/>
    <w:rsid w:val="00F97852"/>
    <w:rsid w:val="00FA2E03"/>
    <w:rsid w:val="00FA4E83"/>
    <w:rsid w:val="00FA6638"/>
    <w:rsid w:val="00FA7746"/>
    <w:rsid w:val="00FB0E9A"/>
    <w:rsid w:val="00FC0D41"/>
    <w:rsid w:val="00FC3000"/>
    <w:rsid w:val="00FC6C5D"/>
    <w:rsid w:val="00FD05E0"/>
    <w:rsid w:val="00FD2F34"/>
    <w:rsid w:val="00FD2F9B"/>
    <w:rsid w:val="00FD69DC"/>
    <w:rsid w:val="00FE2071"/>
    <w:rsid w:val="00FE497F"/>
    <w:rsid w:val="00FE52F7"/>
    <w:rsid w:val="00FE67CB"/>
    <w:rsid w:val="00FF06CD"/>
    <w:rsid w:val="00FF2ACD"/>
    <w:rsid w:val="00FF35ED"/>
    <w:rsid w:val="00FF3E15"/>
    <w:rsid w:val="00FF4ADD"/>
    <w:rsid w:val="00FF515C"/>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72B"/>
    <w:pPr>
      <w:spacing w:after="120"/>
    </w:pPr>
    <w:rPr>
      <w:rFonts w:ascii="Calibri" w:hAnsi="Calibri"/>
      <w:sz w:val="22"/>
      <w:szCs w:val="24"/>
    </w:rPr>
  </w:style>
  <w:style w:type="paragraph" w:styleId="Nadpis1">
    <w:name w:val="heading 1"/>
    <w:basedOn w:val="Normln"/>
    <w:next w:val="Normln"/>
    <w:qFormat/>
    <w:rsid w:val="00C91790"/>
    <w:pPr>
      <w:keepNext/>
      <w:spacing w:after="240"/>
      <w:jc w:val="both"/>
      <w:outlineLvl w:val="0"/>
    </w:pPr>
    <w:rPr>
      <w:b/>
      <w:szCs w:val="20"/>
    </w:rPr>
  </w:style>
  <w:style w:type="paragraph" w:styleId="Nadpis4">
    <w:name w:val="heading 4"/>
    <w:aliases w:val="Nadpis článek sml."/>
    <w:basedOn w:val="Normln"/>
    <w:next w:val="Normln"/>
    <w:qFormat/>
    <w:rsid w:val="007E0E73"/>
    <w:pPr>
      <w:keepNext/>
      <w:numPr>
        <w:numId w:val="13"/>
      </w:numPr>
      <w:spacing w:before="240" w:after="60"/>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 w:val="20"/>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link w:val="TextpoznpodarouChar"/>
    <w:uiPriority w:val="99"/>
    <w:semiHidden/>
    <w:rsid w:val="00E46B51"/>
    <w:rPr>
      <w:sz w:val="20"/>
      <w:szCs w:val="20"/>
    </w:rPr>
  </w:style>
  <w:style w:type="character" w:styleId="Znakapoznpodarou">
    <w:name w:val="footnote reference"/>
    <w:uiPriority w:val="99"/>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 w:val="2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1"/>
      </w:numPr>
      <w:spacing w:after="0"/>
      <w:jc w:val="both"/>
      <w:outlineLvl w:val="7"/>
    </w:pPr>
  </w:style>
  <w:style w:type="paragraph" w:customStyle="1" w:styleId="Textodstavce">
    <w:name w:val="Text odstavce"/>
    <w:basedOn w:val="Normln"/>
    <w:rsid w:val="00EB1F38"/>
    <w:pPr>
      <w:numPr>
        <w:numId w:val="21"/>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uiPriority w:val="99"/>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paragraph" w:styleId="Revize">
    <w:name w:val="Revision"/>
    <w:hidden/>
    <w:uiPriority w:val="99"/>
    <w:semiHidden/>
    <w:rsid w:val="00AA6AD7"/>
    <w:rPr>
      <w:rFonts w:ascii="Calibri" w:hAnsi="Calibri"/>
      <w:sz w:val="22"/>
      <w:szCs w:val="24"/>
    </w:rPr>
  </w:style>
  <w:style w:type="character" w:customStyle="1" w:styleId="A11">
    <w:name w:val="A11"/>
    <w:uiPriority w:val="99"/>
    <w:rsid w:val="00767C3C"/>
    <w:rPr>
      <w:rFonts w:cs="John Sans Text Pro"/>
      <w:color w:val="000000"/>
      <w:sz w:val="18"/>
      <w:szCs w:val="18"/>
    </w:rPr>
  </w:style>
  <w:style w:type="character" w:customStyle="1" w:styleId="A12">
    <w:name w:val="A12"/>
    <w:uiPriority w:val="99"/>
    <w:rsid w:val="00767C3C"/>
    <w:rPr>
      <w:rFonts w:cs="John Sans Text Pro"/>
      <w:b/>
      <w:bCs/>
      <w:color w:val="000000"/>
      <w:sz w:val="18"/>
      <w:szCs w:val="18"/>
      <w:u w:val="single"/>
    </w:rPr>
  </w:style>
  <w:style w:type="character" w:customStyle="1" w:styleId="TextkomenteChar">
    <w:name w:val="Text komentáře Char"/>
    <w:link w:val="Textkomente"/>
    <w:rsid w:val="0071480A"/>
    <w:rPr>
      <w:rFonts w:ascii="Calibri" w:hAnsi="Calibri"/>
    </w:rPr>
  </w:style>
  <w:style w:type="table" w:styleId="Mkatabulky">
    <w:name w:val="Table Grid"/>
    <w:basedOn w:val="Normlntabulka"/>
    <w:uiPriority w:val="59"/>
    <w:rsid w:val="0020671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semiHidden/>
    <w:rsid w:val="0020671A"/>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72B"/>
    <w:pPr>
      <w:spacing w:after="120"/>
    </w:pPr>
    <w:rPr>
      <w:rFonts w:ascii="Calibri" w:hAnsi="Calibri"/>
      <w:sz w:val="22"/>
      <w:szCs w:val="24"/>
    </w:rPr>
  </w:style>
  <w:style w:type="paragraph" w:styleId="Nadpis1">
    <w:name w:val="heading 1"/>
    <w:basedOn w:val="Normln"/>
    <w:next w:val="Normln"/>
    <w:qFormat/>
    <w:rsid w:val="00C91790"/>
    <w:pPr>
      <w:keepNext/>
      <w:spacing w:after="240"/>
      <w:jc w:val="both"/>
      <w:outlineLvl w:val="0"/>
    </w:pPr>
    <w:rPr>
      <w:b/>
      <w:szCs w:val="20"/>
    </w:rPr>
  </w:style>
  <w:style w:type="paragraph" w:styleId="Nadpis4">
    <w:name w:val="heading 4"/>
    <w:aliases w:val="Nadpis článek sml."/>
    <w:basedOn w:val="Normln"/>
    <w:next w:val="Normln"/>
    <w:qFormat/>
    <w:rsid w:val="007E0E73"/>
    <w:pPr>
      <w:keepNext/>
      <w:numPr>
        <w:numId w:val="13"/>
      </w:numPr>
      <w:spacing w:before="240" w:after="60"/>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 w:val="20"/>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link w:val="TextpoznpodarouChar"/>
    <w:uiPriority w:val="99"/>
    <w:semiHidden/>
    <w:rsid w:val="00E46B51"/>
    <w:rPr>
      <w:sz w:val="20"/>
      <w:szCs w:val="20"/>
    </w:rPr>
  </w:style>
  <w:style w:type="character" w:styleId="Znakapoznpodarou">
    <w:name w:val="footnote reference"/>
    <w:uiPriority w:val="99"/>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 w:val="2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1"/>
      </w:numPr>
      <w:spacing w:after="0"/>
      <w:jc w:val="both"/>
      <w:outlineLvl w:val="7"/>
    </w:pPr>
  </w:style>
  <w:style w:type="paragraph" w:customStyle="1" w:styleId="Textodstavce">
    <w:name w:val="Text odstavce"/>
    <w:basedOn w:val="Normln"/>
    <w:rsid w:val="00EB1F38"/>
    <w:pPr>
      <w:numPr>
        <w:numId w:val="21"/>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uiPriority w:val="99"/>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paragraph" w:styleId="Revize">
    <w:name w:val="Revision"/>
    <w:hidden/>
    <w:uiPriority w:val="99"/>
    <w:semiHidden/>
    <w:rsid w:val="00AA6AD7"/>
    <w:rPr>
      <w:rFonts w:ascii="Calibri" w:hAnsi="Calibri"/>
      <w:sz w:val="22"/>
      <w:szCs w:val="24"/>
    </w:rPr>
  </w:style>
  <w:style w:type="character" w:customStyle="1" w:styleId="A11">
    <w:name w:val="A11"/>
    <w:uiPriority w:val="99"/>
    <w:rsid w:val="00767C3C"/>
    <w:rPr>
      <w:rFonts w:cs="John Sans Text Pro"/>
      <w:color w:val="000000"/>
      <w:sz w:val="18"/>
      <w:szCs w:val="18"/>
    </w:rPr>
  </w:style>
  <w:style w:type="character" w:customStyle="1" w:styleId="A12">
    <w:name w:val="A12"/>
    <w:uiPriority w:val="99"/>
    <w:rsid w:val="00767C3C"/>
    <w:rPr>
      <w:rFonts w:cs="John Sans Text Pro"/>
      <w:b/>
      <w:bCs/>
      <w:color w:val="000000"/>
      <w:sz w:val="18"/>
      <w:szCs w:val="18"/>
      <w:u w:val="single"/>
    </w:rPr>
  </w:style>
  <w:style w:type="character" w:customStyle="1" w:styleId="TextkomenteChar">
    <w:name w:val="Text komentáře Char"/>
    <w:link w:val="Textkomente"/>
    <w:rsid w:val="0071480A"/>
    <w:rPr>
      <w:rFonts w:ascii="Calibri" w:hAnsi="Calibri"/>
    </w:rPr>
  </w:style>
  <w:style w:type="table" w:styleId="Mkatabulky">
    <w:name w:val="Table Grid"/>
    <w:basedOn w:val="Normlntabulka"/>
    <w:uiPriority w:val="59"/>
    <w:rsid w:val="0020671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semiHidden/>
    <w:rsid w:val="0020671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420">
      <w:bodyDiv w:val="1"/>
      <w:marLeft w:val="0"/>
      <w:marRight w:val="0"/>
      <w:marTop w:val="0"/>
      <w:marBottom w:val="0"/>
      <w:divBdr>
        <w:top w:val="none" w:sz="0" w:space="0" w:color="auto"/>
        <w:left w:val="none" w:sz="0" w:space="0" w:color="auto"/>
        <w:bottom w:val="none" w:sz="0" w:space="0" w:color="auto"/>
        <w:right w:val="none" w:sz="0" w:space="0" w:color="auto"/>
      </w:divBdr>
    </w:div>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138112229">
      <w:bodyDiv w:val="1"/>
      <w:marLeft w:val="0"/>
      <w:marRight w:val="0"/>
      <w:marTop w:val="0"/>
      <w:marBottom w:val="0"/>
      <w:divBdr>
        <w:top w:val="none" w:sz="0" w:space="0" w:color="auto"/>
        <w:left w:val="none" w:sz="0" w:space="0" w:color="auto"/>
        <w:bottom w:val="none" w:sz="0" w:space="0" w:color="auto"/>
        <w:right w:val="none" w:sz="0" w:space="0" w:color="auto"/>
      </w:divBdr>
    </w:div>
    <w:div w:id="167720575">
      <w:bodyDiv w:val="1"/>
      <w:marLeft w:val="0"/>
      <w:marRight w:val="0"/>
      <w:marTop w:val="0"/>
      <w:marBottom w:val="0"/>
      <w:divBdr>
        <w:top w:val="none" w:sz="0" w:space="0" w:color="auto"/>
        <w:left w:val="none" w:sz="0" w:space="0" w:color="auto"/>
        <w:bottom w:val="none" w:sz="0" w:space="0" w:color="auto"/>
        <w:right w:val="none" w:sz="0" w:space="0" w:color="auto"/>
      </w:divBdr>
    </w:div>
    <w:div w:id="202139902">
      <w:bodyDiv w:val="1"/>
      <w:marLeft w:val="0"/>
      <w:marRight w:val="0"/>
      <w:marTop w:val="0"/>
      <w:marBottom w:val="0"/>
      <w:divBdr>
        <w:top w:val="none" w:sz="0" w:space="0" w:color="auto"/>
        <w:left w:val="none" w:sz="0" w:space="0" w:color="auto"/>
        <w:bottom w:val="none" w:sz="0" w:space="0" w:color="auto"/>
        <w:right w:val="none" w:sz="0" w:space="0" w:color="auto"/>
      </w:divBdr>
    </w:div>
    <w:div w:id="230846573">
      <w:bodyDiv w:val="1"/>
      <w:marLeft w:val="0"/>
      <w:marRight w:val="0"/>
      <w:marTop w:val="0"/>
      <w:marBottom w:val="0"/>
      <w:divBdr>
        <w:top w:val="none" w:sz="0" w:space="0" w:color="auto"/>
        <w:left w:val="none" w:sz="0" w:space="0" w:color="auto"/>
        <w:bottom w:val="none" w:sz="0" w:space="0" w:color="auto"/>
        <w:right w:val="none" w:sz="0" w:space="0" w:color="auto"/>
      </w:divBdr>
    </w:div>
    <w:div w:id="283002577">
      <w:bodyDiv w:val="1"/>
      <w:marLeft w:val="0"/>
      <w:marRight w:val="0"/>
      <w:marTop w:val="0"/>
      <w:marBottom w:val="0"/>
      <w:divBdr>
        <w:top w:val="none" w:sz="0" w:space="0" w:color="auto"/>
        <w:left w:val="none" w:sz="0" w:space="0" w:color="auto"/>
        <w:bottom w:val="none" w:sz="0" w:space="0" w:color="auto"/>
        <w:right w:val="none" w:sz="0" w:space="0" w:color="auto"/>
      </w:divBdr>
    </w:div>
    <w:div w:id="28423625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69">
          <w:marLeft w:val="0"/>
          <w:marRight w:val="0"/>
          <w:marTop w:val="0"/>
          <w:marBottom w:val="0"/>
          <w:divBdr>
            <w:top w:val="none" w:sz="0" w:space="0" w:color="auto"/>
            <w:left w:val="none" w:sz="0" w:space="0" w:color="auto"/>
            <w:bottom w:val="none" w:sz="0" w:space="0" w:color="auto"/>
            <w:right w:val="none" w:sz="0" w:space="0" w:color="auto"/>
          </w:divBdr>
          <w:divsChild>
            <w:div w:id="992564923">
              <w:marLeft w:val="0"/>
              <w:marRight w:val="0"/>
              <w:marTop w:val="0"/>
              <w:marBottom w:val="0"/>
              <w:divBdr>
                <w:top w:val="none" w:sz="0" w:space="0" w:color="auto"/>
                <w:left w:val="none" w:sz="0" w:space="0" w:color="auto"/>
                <w:bottom w:val="none" w:sz="0" w:space="0" w:color="auto"/>
                <w:right w:val="none" w:sz="0" w:space="0" w:color="auto"/>
              </w:divBdr>
              <w:divsChild>
                <w:div w:id="2030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402021050">
      <w:bodyDiv w:val="1"/>
      <w:marLeft w:val="0"/>
      <w:marRight w:val="0"/>
      <w:marTop w:val="0"/>
      <w:marBottom w:val="0"/>
      <w:divBdr>
        <w:top w:val="none" w:sz="0" w:space="0" w:color="auto"/>
        <w:left w:val="none" w:sz="0" w:space="0" w:color="auto"/>
        <w:bottom w:val="none" w:sz="0" w:space="0" w:color="auto"/>
        <w:right w:val="none" w:sz="0" w:space="0" w:color="auto"/>
      </w:divBdr>
    </w:div>
    <w:div w:id="418716637">
      <w:bodyDiv w:val="1"/>
      <w:marLeft w:val="0"/>
      <w:marRight w:val="0"/>
      <w:marTop w:val="0"/>
      <w:marBottom w:val="0"/>
      <w:divBdr>
        <w:top w:val="none" w:sz="0" w:space="0" w:color="auto"/>
        <w:left w:val="none" w:sz="0" w:space="0" w:color="auto"/>
        <w:bottom w:val="none" w:sz="0" w:space="0" w:color="auto"/>
        <w:right w:val="none" w:sz="0" w:space="0" w:color="auto"/>
      </w:divBdr>
    </w:div>
    <w:div w:id="476191122">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592779797">
      <w:bodyDiv w:val="1"/>
      <w:marLeft w:val="0"/>
      <w:marRight w:val="0"/>
      <w:marTop w:val="0"/>
      <w:marBottom w:val="0"/>
      <w:divBdr>
        <w:top w:val="none" w:sz="0" w:space="0" w:color="auto"/>
        <w:left w:val="none" w:sz="0" w:space="0" w:color="auto"/>
        <w:bottom w:val="none" w:sz="0" w:space="0" w:color="auto"/>
        <w:right w:val="none" w:sz="0" w:space="0" w:color="auto"/>
      </w:divBdr>
    </w:div>
    <w:div w:id="609775201">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926308155">
      <w:bodyDiv w:val="1"/>
      <w:marLeft w:val="0"/>
      <w:marRight w:val="0"/>
      <w:marTop w:val="0"/>
      <w:marBottom w:val="0"/>
      <w:divBdr>
        <w:top w:val="none" w:sz="0" w:space="0" w:color="auto"/>
        <w:left w:val="none" w:sz="0" w:space="0" w:color="auto"/>
        <w:bottom w:val="none" w:sz="0" w:space="0" w:color="auto"/>
        <w:right w:val="none" w:sz="0" w:space="0" w:color="auto"/>
      </w:divBdr>
    </w:div>
    <w:div w:id="1116170290">
      <w:bodyDiv w:val="1"/>
      <w:marLeft w:val="0"/>
      <w:marRight w:val="0"/>
      <w:marTop w:val="0"/>
      <w:marBottom w:val="0"/>
      <w:divBdr>
        <w:top w:val="none" w:sz="0" w:space="0" w:color="auto"/>
        <w:left w:val="none" w:sz="0" w:space="0" w:color="auto"/>
        <w:bottom w:val="none" w:sz="0" w:space="0" w:color="auto"/>
        <w:right w:val="none" w:sz="0" w:space="0" w:color="auto"/>
      </w:divBdr>
    </w:div>
    <w:div w:id="1353147911">
      <w:bodyDiv w:val="1"/>
      <w:marLeft w:val="0"/>
      <w:marRight w:val="0"/>
      <w:marTop w:val="0"/>
      <w:marBottom w:val="0"/>
      <w:divBdr>
        <w:top w:val="none" w:sz="0" w:space="0" w:color="auto"/>
        <w:left w:val="none" w:sz="0" w:space="0" w:color="auto"/>
        <w:bottom w:val="none" w:sz="0" w:space="0" w:color="auto"/>
        <w:right w:val="none" w:sz="0" w:space="0" w:color="auto"/>
      </w:divBdr>
      <w:divsChild>
        <w:div w:id="170459622">
          <w:marLeft w:val="0"/>
          <w:marRight w:val="0"/>
          <w:marTop w:val="0"/>
          <w:marBottom w:val="0"/>
          <w:divBdr>
            <w:top w:val="none" w:sz="0" w:space="0" w:color="auto"/>
            <w:left w:val="none" w:sz="0" w:space="0" w:color="auto"/>
            <w:bottom w:val="none" w:sz="0" w:space="0" w:color="auto"/>
            <w:right w:val="none" w:sz="0" w:space="0" w:color="auto"/>
          </w:divBdr>
          <w:divsChild>
            <w:div w:id="1317108952">
              <w:marLeft w:val="0"/>
              <w:marRight w:val="0"/>
              <w:marTop w:val="0"/>
              <w:marBottom w:val="0"/>
              <w:divBdr>
                <w:top w:val="none" w:sz="0" w:space="0" w:color="auto"/>
                <w:left w:val="none" w:sz="0" w:space="0" w:color="auto"/>
                <w:bottom w:val="none" w:sz="0" w:space="0" w:color="auto"/>
                <w:right w:val="none" w:sz="0" w:space="0" w:color="auto"/>
              </w:divBdr>
              <w:divsChild>
                <w:div w:id="13724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3064">
      <w:bodyDiv w:val="1"/>
      <w:marLeft w:val="0"/>
      <w:marRight w:val="0"/>
      <w:marTop w:val="0"/>
      <w:marBottom w:val="0"/>
      <w:divBdr>
        <w:top w:val="none" w:sz="0" w:space="0" w:color="auto"/>
        <w:left w:val="none" w:sz="0" w:space="0" w:color="auto"/>
        <w:bottom w:val="none" w:sz="0" w:space="0" w:color="auto"/>
        <w:right w:val="none" w:sz="0" w:space="0" w:color="auto"/>
      </w:divBdr>
    </w:div>
    <w:div w:id="1721592906">
      <w:bodyDiv w:val="1"/>
      <w:marLeft w:val="0"/>
      <w:marRight w:val="0"/>
      <w:marTop w:val="0"/>
      <w:marBottom w:val="0"/>
      <w:divBdr>
        <w:top w:val="none" w:sz="0" w:space="0" w:color="auto"/>
        <w:left w:val="none" w:sz="0" w:space="0" w:color="auto"/>
        <w:bottom w:val="none" w:sz="0" w:space="0" w:color="auto"/>
        <w:right w:val="none" w:sz="0" w:space="0" w:color="auto"/>
      </w:divBdr>
    </w:div>
    <w:div w:id="1895582719">
      <w:bodyDiv w:val="1"/>
      <w:marLeft w:val="0"/>
      <w:marRight w:val="0"/>
      <w:marTop w:val="0"/>
      <w:marBottom w:val="0"/>
      <w:divBdr>
        <w:top w:val="none" w:sz="0" w:space="0" w:color="auto"/>
        <w:left w:val="none" w:sz="0" w:space="0" w:color="auto"/>
        <w:bottom w:val="none" w:sz="0" w:space="0" w:color="auto"/>
        <w:right w:val="none" w:sz="0" w:space="0" w:color="auto"/>
      </w:divBdr>
    </w:div>
    <w:div w:id="1920560083">
      <w:bodyDiv w:val="1"/>
      <w:marLeft w:val="0"/>
      <w:marRight w:val="0"/>
      <w:marTop w:val="0"/>
      <w:marBottom w:val="0"/>
      <w:divBdr>
        <w:top w:val="none" w:sz="0" w:space="0" w:color="auto"/>
        <w:left w:val="none" w:sz="0" w:space="0" w:color="auto"/>
        <w:bottom w:val="none" w:sz="0" w:space="0" w:color="auto"/>
        <w:right w:val="none" w:sz="0" w:space="0" w:color="auto"/>
      </w:divBdr>
    </w:div>
    <w:div w:id="2017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pzp.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5FA93-D3C9-4FB3-BA55-B096B102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8479</Words>
  <Characters>50027</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58390</CharactersWithSpaces>
  <SharedDoc>false</SharedDoc>
  <HLinks>
    <vt:vector size="6" baseType="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Heidler Petr</dc:creator>
  <cp:lastModifiedBy>Pavla Holmanová, Ing.</cp:lastModifiedBy>
  <cp:revision>2</cp:revision>
  <cp:lastPrinted>2018-03-20T13:10:00Z</cp:lastPrinted>
  <dcterms:created xsi:type="dcterms:W3CDTF">2018-03-20T14:41:00Z</dcterms:created>
  <dcterms:modified xsi:type="dcterms:W3CDTF">2018-03-20T14:41:00Z</dcterms:modified>
</cp:coreProperties>
</file>