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75" w:rsidRPr="003C5118" w:rsidRDefault="003C5118">
      <w:pPr>
        <w:pStyle w:val="Nzev"/>
        <w:rPr>
          <w:sz w:val="28"/>
          <w:szCs w:val="28"/>
          <w:u w:val="none"/>
        </w:rPr>
      </w:pPr>
      <w:r w:rsidRPr="003C5118">
        <w:rPr>
          <w:sz w:val="28"/>
          <w:szCs w:val="28"/>
          <w:u w:val="none"/>
        </w:rPr>
        <w:t xml:space="preserve">Dodatek </w:t>
      </w:r>
      <w:r w:rsidR="002512C0" w:rsidRPr="003C5118">
        <w:rPr>
          <w:sz w:val="28"/>
          <w:szCs w:val="28"/>
          <w:u w:val="none"/>
        </w:rPr>
        <w:t xml:space="preserve">č. </w:t>
      </w:r>
      <w:r w:rsidR="00D35A04">
        <w:rPr>
          <w:sz w:val="28"/>
          <w:szCs w:val="28"/>
          <w:u w:val="none"/>
        </w:rPr>
        <w:t>12</w:t>
      </w:r>
    </w:p>
    <w:p w:rsidR="00BB7475" w:rsidRPr="003C5118" w:rsidRDefault="00BB7475">
      <w:pPr>
        <w:jc w:val="center"/>
      </w:pPr>
    </w:p>
    <w:p w:rsidR="00BB7475" w:rsidRPr="00931DF8" w:rsidRDefault="003C5118">
      <w:pPr>
        <w:jc w:val="center"/>
        <w:rPr>
          <w:b/>
          <w:bCs/>
        </w:rPr>
      </w:pPr>
      <w:r w:rsidRPr="00931DF8">
        <w:rPr>
          <w:b/>
          <w:bCs/>
        </w:rPr>
        <w:t xml:space="preserve">ke </w:t>
      </w:r>
      <w:r w:rsidR="007823F4">
        <w:rPr>
          <w:b/>
          <w:bCs/>
        </w:rPr>
        <w:t>s</w:t>
      </w:r>
      <w:r w:rsidRPr="00931DF8">
        <w:rPr>
          <w:b/>
          <w:bCs/>
        </w:rPr>
        <w:t>mlouvě o dílo č.</w:t>
      </w:r>
      <w:r w:rsidR="007823F4">
        <w:rPr>
          <w:b/>
          <w:bCs/>
        </w:rPr>
        <w:t xml:space="preserve"> objednatele</w:t>
      </w:r>
      <w:r w:rsidRPr="00931DF8">
        <w:rPr>
          <w:b/>
          <w:bCs/>
        </w:rPr>
        <w:t xml:space="preserve"> 55/64/06</w:t>
      </w:r>
      <w:r w:rsidR="007823F4">
        <w:rPr>
          <w:b/>
          <w:bCs/>
        </w:rPr>
        <w:t>,</w:t>
      </w:r>
      <w:r w:rsidRPr="00931DF8">
        <w:rPr>
          <w:b/>
          <w:bCs/>
        </w:rPr>
        <w:t xml:space="preserve"> uzavřené dne </w:t>
      </w:r>
      <w:r w:rsidR="00156FFB" w:rsidRPr="00931DF8">
        <w:rPr>
          <w:b/>
          <w:bCs/>
        </w:rPr>
        <w:t>22. 1. 2007</w:t>
      </w:r>
    </w:p>
    <w:p w:rsidR="00BB7475" w:rsidRPr="00931DF8" w:rsidRDefault="00BB7475">
      <w:pPr>
        <w:pStyle w:val="Zhlav"/>
        <w:tabs>
          <w:tab w:val="clear" w:pos="4536"/>
          <w:tab w:val="clear" w:pos="9072"/>
        </w:tabs>
      </w:pPr>
    </w:p>
    <w:p w:rsidR="00BB7475" w:rsidRPr="00931DF8" w:rsidRDefault="00E72BDA" w:rsidP="00E72BDA">
      <w:pPr>
        <w:pStyle w:val="Nadpis1"/>
        <w:rPr>
          <w:sz w:val="24"/>
          <w:szCs w:val="24"/>
        </w:rPr>
      </w:pPr>
      <w:r w:rsidRPr="00931DF8">
        <w:rPr>
          <w:sz w:val="24"/>
          <w:szCs w:val="24"/>
        </w:rPr>
        <w:t xml:space="preserve">I. </w:t>
      </w:r>
      <w:r w:rsidR="00BB7475" w:rsidRPr="00931DF8">
        <w:rPr>
          <w:sz w:val="24"/>
          <w:szCs w:val="24"/>
        </w:rPr>
        <w:t>Smluvní strany</w:t>
      </w:r>
    </w:p>
    <w:p w:rsidR="00BB7475" w:rsidRPr="00931DF8" w:rsidRDefault="00BB7475"/>
    <w:p w:rsidR="00BB7475" w:rsidRPr="00931DF8" w:rsidRDefault="00BB7475" w:rsidP="00931DF8">
      <w:pPr>
        <w:tabs>
          <w:tab w:val="left" w:pos="3240"/>
        </w:tabs>
      </w:pPr>
      <w:r w:rsidRPr="00931DF8">
        <w:rPr>
          <w:b/>
          <w:bCs/>
        </w:rPr>
        <w:t>Objednatel:</w:t>
      </w:r>
      <w:r w:rsidRPr="00931DF8">
        <w:tab/>
        <w:t>Český hydrometeorologický ústav</w:t>
      </w:r>
      <w:r w:rsidR="003C5118" w:rsidRPr="00931DF8">
        <w:t xml:space="preserve"> </w:t>
      </w:r>
    </w:p>
    <w:p w:rsidR="003C5118" w:rsidRPr="00931DF8" w:rsidRDefault="00BB7475" w:rsidP="00931DF8">
      <w:pPr>
        <w:tabs>
          <w:tab w:val="left" w:pos="3240"/>
        </w:tabs>
      </w:pPr>
      <w:r w:rsidRPr="00931DF8">
        <w:tab/>
        <w:t xml:space="preserve">Na </w:t>
      </w:r>
      <w:proofErr w:type="spellStart"/>
      <w:r w:rsidRPr="00931DF8">
        <w:t>Šabatce</w:t>
      </w:r>
      <w:proofErr w:type="spellEnd"/>
      <w:r w:rsidRPr="00931DF8">
        <w:t xml:space="preserve"> 17</w:t>
      </w:r>
    </w:p>
    <w:p w:rsidR="00075163" w:rsidRPr="00931DF8" w:rsidRDefault="003C5118" w:rsidP="00931DF8">
      <w:pPr>
        <w:tabs>
          <w:tab w:val="left" w:pos="3240"/>
        </w:tabs>
      </w:pPr>
      <w:r w:rsidRPr="00931DF8">
        <w:tab/>
      </w:r>
      <w:r w:rsidR="00FD3DAA" w:rsidRPr="00931DF8">
        <w:t>143 06 Praha</w:t>
      </w:r>
      <w:r w:rsidR="00BB7475" w:rsidRPr="00931DF8">
        <w:t xml:space="preserve"> 4 – Komořany, </w:t>
      </w:r>
    </w:p>
    <w:p w:rsidR="00BB7475" w:rsidRPr="00931DF8" w:rsidRDefault="00577FF6" w:rsidP="00931DF8">
      <w:pPr>
        <w:pStyle w:val="Zhlav"/>
        <w:tabs>
          <w:tab w:val="clear" w:pos="4536"/>
          <w:tab w:val="clear" w:pos="9072"/>
          <w:tab w:val="left" w:pos="3240"/>
        </w:tabs>
        <w:spacing w:before="60"/>
      </w:pPr>
      <w:r>
        <w:t>Statutární orgán</w:t>
      </w:r>
      <w:r w:rsidR="003C5118" w:rsidRPr="00931DF8">
        <w:t>:</w:t>
      </w:r>
      <w:r w:rsidR="003C5118" w:rsidRPr="00931DF8">
        <w:tab/>
      </w:r>
      <w:r w:rsidR="00254291">
        <w:t xml:space="preserve">Mgr. Mark </w:t>
      </w:r>
      <w:proofErr w:type="spellStart"/>
      <w:r w:rsidR="00254291">
        <w:t>Rieder</w:t>
      </w:r>
      <w:proofErr w:type="spellEnd"/>
      <w:r w:rsidR="003C5118" w:rsidRPr="00931DF8">
        <w:t xml:space="preserve"> -</w:t>
      </w:r>
      <w:r w:rsidR="00BB7475" w:rsidRPr="00931DF8">
        <w:t xml:space="preserve"> ředitel </w:t>
      </w:r>
      <w:r w:rsidR="003C5118" w:rsidRPr="00931DF8">
        <w:t>ústavu</w:t>
      </w:r>
    </w:p>
    <w:p w:rsidR="003C5118" w:rsidRPr="00931DF8" w:rsidRDefault="003C5118">
      <w:pPr>
        <w:pStyle w:val="Zhlav"/>
        <w:tabs>
          <w:tab w:val="clear" w:pos="4536"/>
          <w:tab w:val="clear" w:pos="9072"/>
        </w:tabs>
        <w:spacing w:before="60"/>
      </w:pPr>
    </w:p>
    <w:p w:rsidR="00BB7475" w:rsidRPr="00931DF8" w:rsidRDefault="003C5118" w:rsidP="00931DF8">
      <w:pPr>
        <w:pStyle w:val="Zhlav"/>
        <w:tabs>
          <w:tab w:val="clear" w:pos="4536"/>
          <w:tab w:val="clear" w:pos="9072"/>
          <w:tab w:val="left" w:pos="3240"/>
        </w:tabs>
      </w:pPr>
      <w:r w:rsidRPr="00931DF8">
        <w:t>Z</w:t>
      </w:r>
      <w:r w:rsidR="00BB7475" w:rsidRPr="00931DF8">
        <w:t>ástupce ve věcech smluvních:</w:t>
      </w:r>
      <w:r w:rsidR="00BB7475" w:rsidRPr="00931DF8">
        <w:tab/>
      </w:r>
      <w:r w:rsidR="00516681" w:rsidRPr="00931DF8">
        <w:t xml:space="preserve">RNDr. Zdeněk </w:t>
      </w:r>
      <w:r w:rsidR="00FD3DAA" w:rsidRPr="00931DF8">
        <w:t>Šiftař</w:t>
      </w:r>
      <w:r w:rsidR="00FD3DAA">
        <w:t>,</w:t>
      </w:r>
      <w:r w:rsidR="00FD3DAA" w:rsidRPr="00931DF8">
        <w:t xml:space="preserve"> ředitel</w:t>
      </w:r>
      <w:r w:rsidR="00BB7475" w:rsidRPr="00931DF8">
        <w:t xml:space="preserve"> pobočky </w:t>
      </w:r>
      <w:r w:rsidRPr="00931DF8">
        <w:t xml:space="preserve">ČHMÚ </w:t>
      </w:r>
      <w:r w:rsidR="00516681" w:rsidRPr="00931DF8">
        <w:t>Hradec Králové</w:t>
      </w:r>
    </w:p>
    <w:p w:rsidR="00D40D1D" w:rsidRPr="00931DF8" w:rsidRDefault="003C5118" w:rsidP="00931DF8">
      <w:pPr>
        <w:pStyle w:val="Zhlav"/>
        <w:tabs>
          <w:tab w:val="clear" w:pos="4536"/>
          <w:tab w:val="clear" w:pos="9072"/>
          <w:tab w:val="left" w:pos="3240"/>
        </w:tabs>
      </w:pPr>
      <w:r w:rsidRPr="00931DF8">
        <w:tab/>
      </w:r>
      <w:r w:rsidR="00516681" w:rsidRPr="00931DF8">
        <w:t>Dvorská 410, 503 11 Hradec Králové 15</w:t>
      </w:r>
      <w:r w:rsidRPr="00931DF8">
        <w:t xml:space="preserve"> </w:t>
      </w:r>
      <w:r w:rsidR="00516681" w:rsidRPr="00931DF8">
        <w:t>– Svobodné Dvory</w:t>
      </w:r>
      <w:r w:rsidR="004D51C9" w:rsidRPr="00931DF8">
        <w:t xml:space="preserve"> </w:t>
      </w:r>
    </w:p>
    <w:p w:rsidR="003C5118" w:rsidRPr="00931DF8" w:rsidRDefault="003C5118" w:rsidP="003C5118">
      <w:pPr>
        <w:pStyle w:val="Zhlav"/>
        <w:tabs>
          <w:tab w:val="clear" w:pos="4536"/>
          <w:tab w:val="clear" w:pos="9072"/>
          <w:tab w:val="left" w:pos="3060"/>
        </w:tabs>
      </w:pPr>
    </w:p>
    <w:p w:rsidR="003C5118" w:rsidRDefault="003C5118" w:rsidP="00931DF8">
      <w:pPr>
        <w:pStyle w:val="Zhlav"/>
        <w:tabs>
          <w:tab w:val="clear" w:pos="4536"/>
          <w:tab w:val="clear" w:pos="9072"/>
          <w:tab w:val="left" w:pos="3240"/>
        </w:tabs>
        <w:rPr>
          <w:lang w:val="en-US"/>
        </w:rPr>
      </w:pPr>
      <w:r w:rsidRPr="00931DF8">
        <w:t xml:space="preserve">Zástupce ve věcech technických: </w:t>
      </w:r>
      <w:r w:rsidR="00931DF8" w:rsidRPr="00931DF8">
        <w:tab/>
      </w:r>
      <w:proofErr w:type="spellStart"/>
      <w:r w:rsidR="009A6442">
        <w:t>xxxx</w:t>
      </w:r>
      <w:proofErr w:type="spellEnd"/>
    </w:p>
    <w:p w:rsidR="00FD3DAA" w:rsidRDefault="00FD3DAA" w:rsidP="00931DF8">
      <w:pPr>
        <w:pStyle w:val="Zhlav"/>
        <w:tabs>
          <w:tab w:val="clear" w:pos="4536"/>
          <w:tab w:val="clear" w:pos="9072"/>
          <w:tab w:val="left" w:pos="3240"/>
        </w:tabs>
        <w:rPr>
          <w:lang w:val="en-US"/>
        </w:rPr>
      </w:pPr>
    </w:p>
    <w:p w:rsidR="00BB7475" w:rsidRPr="00931DF8" w:rsidRDefault="00BB7475" w:rsidP="00931DF8">
      <w:pPr>
        <w:pStyle w:val="Zhlav"/>
        <w:tabs>
          <w:tab w:val="clear" w:pos="4536"/>
          <w:tab w:val="clear" w:pos="9072"/>
          <w:tab w:val="left" w:pos="3240"/>
        </w:tabs>
      </w:pPr>
      <w:r w:rsidRPr="00931DF8">
        <w:t>IČ:</w:t>
      </w:r>
      <w:r w:rsidRPr="00931DF8">
        <w:tab/>
        <w:t>00020699</w:t>
      </w:r>
    </w:p>
    <w:p w:rsidR="00BB7475" w:rsidRPr="00931DF8" w:rsidRDefault="004D51C9" w:rsidP="00931DF8">
      <w:pPr>
        <w:tabs>
          <w:tab w:val="left" w:pos="3240"/>
        </w:tabs>
      </w:pPr>
      <w:r w:rsidRPr="00931DF8">
        <w:t>DIČ:</w:t>
      </w:r>
      <w:r w:rsidRPr="00931DF8">
        <w:tab/>
        <w:t>CZ</w:t>
      </w:r>
      <w:r w:rsidR="00BB7475" w:rsidRPr="00931DF8">
        <w:t>00020699</w:t>
      </w:r>
      <w:r w:rsidR="003C5118" w:rsidRPr="00931DF8">
        <w:t>, nejsme plátci DPH</w:t>
      </w:r>
    </w:p>
    <w:p w:rsidR="003C5118" w:rsidRPr="00931DF8" w:rsidRDefault="003C5118" w:rsidP="003C5118">
      <w:pPr>
        <w:tabs>
          <w:tab w:val="left" w:pos="3060"/>
        </w:tabs>
      </w:pPr>
    </w:p>
    <w:p w:rsidR="00BB7475" w:rsidRPr="00931DF8" w:rsidRDefault="00931DF8" w:rsidP="00931DF8">
      <w:pPr>
        <w:pStyle w:val="Zhlav"/>
        <w:tabs>
          <w:tab w:val="clear" w:pos="4536"/>
          <w:tab w:val="clear" w:pos="9072"/>
          <w:tab w:val="left" w:pos="3240"/>
        </w:tabs>
      </w:pPr>
      <w:r>
        <w:t>B</w:t>
      </w:r>
      <w:r w:rsidR="00BB7475" w:rsidRPr="00931DF8">
        <w:t>ankovní spojení:</w:t>
      </w:r>
      <w:r w:rsidR="00BB7475" w:rsidRPr="00931DF8">
        <w:tab/>
      </w:r>
      <w:proofErr w:type="spellStart"/>
      <w:r w:rsidR="009A6442">
        <w:t>xxxx</w:t>
      </w:r>
      <w:proofErr w:type="spellEnd"/>
    </w:p>
    <w:p w:rsidR="00BB7475" w:rsidRPr="00931DF8" w:rsidRDefault="00931DF8" w:rsidP="00931DF8">
      <w:pPr>
        <w:pStyle w:val="Zhlav"/>
        <w:tabs>
          <w:tab w:val="clear" w:pos="4536"/>
          <w:tab w:val="clear" w:pos="9072"/>
          <w:tab w:val="left" w:pos="3240"/>
        </w:tabs>
      </w:pPr>
      <w:r>
        <w:t>Č</w:t>
      </w:r>
      <w:r w:rsidR="001B40BF">
        <w:t>íslo účtu:</w:t>
      </w:r>
      <w:r w:rsidR="001B40BF">
        <w:tab/>
      </w:r>
      <w:proofErr w:type="spellStart"/>
      <w:r w:rsidR="009A6442">
        <w:t>xxxx</w:t>
      </w:r>
      <w:proofErr w:type="spellEnd"/>
    </w:p>
    <w:p w:rsidR="00931DF8" w:rsidRPr="00931DF8" w:rsidRDefault="00931DF8" w:rsidP="003C5118">
      <w:pPr>
        <w:pStyle w:val="Zhlav"/>
        <w:tabs>
          <w:tab w:val="clear" w:pos="4536"/>
          <w:tab w:val="clear" w:pos="9072"/>
          <w:tab w:val="left" w:pos="3060"/>
        </w:tabs>
      </w:pPr>
    </w:p>
    <w:p w:rsidR="00931DF8" w:rsidRPr="00931DF8" w:rsidRDefault="00931DF8" w:rsidP="00931DF8">
      <w:pPr>
        <w:pStyle w:val="Zhlav"/>
        <w:tabs>
          <w:tab w:val="clear" w:pos="4536"/>
          <w:tab w:val="clear" w:pos="9072"/>
          <w:tab w:val="left" w:pos="3240"/>
        </w:tabs>
      </w:pPr>
      <w:r w:rsidRPr="00931DF8">
        <w:t>Kontaktní místo:</w:t>
      </w:r>
      <w:r w:rsidRPr="00931DF8">
        <w:tab/>
        <w:t>pobočka ČHMÚ Hradec Králové</w:t>
      </w:r>
    </w:p>
    <w:p w:rsidR="00931DF8" w:rsidRPr="00931DF8" w:rsidRDefault="00931DF8" w:rsidP="00931DF8">
      <w:pPr>
        <w:pStyle w:val="Zhlav"/>
        <w:tabs>
          <w:tab w:val="clear" w:pos="4536"/>
          <w:tab w:val="clear" w:pos="9072"/>
          <w:tab w:val="left" w:pos="3240"/>
        </w:tabs>
      </w:pPr>
      <w:r w:rsidRPr="00931DF8">
        <w:tab/>
        <w:t>Dvorská 410, 503 11 Hradec Králové – Svobodné Dvory</w:t>
      </w:r>
    </w:p>
    <w:p w:rsidR="00931DF8" w:rsidRDefault="00931DF8" w:rsidP="00FD3DAA">
      <w:pPr>
        <w:pStyle w:val="Zhlav"/>
        <w:tabs>
          <w:tab w:val="clear" w:pos="4536"/>
          <w:tab w:val="clear" w:pos="9072"/>
          <w:tab w:val="left" w:pos="3240"/>
          <w:tab w:val="left" w:pos="3780"/>
        </w:tabs>
      </w:pPr>
      <w:r w:rsidRPr="00931DF8">
        <w:tab/>
      </w:r>
      <w:r w:rsidR="00AD67A0" w:rsidRPr="00931DF8">
        <w:t xml:space="preserve">tel: </w:t>
      </w:r>
      <w:r w:rsidRPr="00931DF8">
        <w:tab/>
      </w:r>
      <w:r w:rsidR="00156FFB">
        <w:t>495 705 011</w:t>
      </w:r>
    </w:p>
    <w:p w:rsidR="00931DF8" w:rsidRDefault="00931DF8"/>
    <w:p w:rsidR="00931DF8" w:rsidRDefault="00BB7475" w:rsidP="00931DF8">
      <w:pPr>
        <w:tabs>
          <w:tab w:val="left" w:pos="3240"/>
        </w:tabs>
        <w:jc w:val="both"/>
        <w:rPr>
          <w:bCs/>
        </w:rPr>
      </w:pPr>
      <w:r w:rsidRPr="00931DF8">
        <w:rPr>
          <w:b/>
          <w:bCs/>
        </w:rPr>
        <w:t>Zhotovitel:</w:t>
      </w:r>
      <w:r w:rsidRPr="00931DF8">
        <w:t xml:space="preserve"> </w:t>
      </w:r>
      <w:r w:rsidR="00075163" w:rsidRPr="00931DF8">
        <w:rPr>
          <w:b/>
          <w:bCs/>
        </w:rPr>
        <w:tab/>
      </w:r>
      <w:r w:rsidR="00931DF8" w:rsidRPr="00931DF8">
        <w:rPr>
          <w:bCs/>
        </w:rPr>
        <w:t>Vodovody a kanalizace Pardubice</w:t>
      </w:r>
      <w:r w:rsidR="00931DF8">
        <w:rPr>
          <w:bCs/>
        </w:rPr>
        <w:t>, a.s.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ab/>
        <w:t>Teplého 2014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ab/>
        <w:t>Zelené Předměstí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ab/>
        <w:t>530 02 Pardubice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>Statutární zástupce:</w:t>
      </w:r>
      <w:r>
        <w:rPr>
          <w:bCs/>
        </w:rPr>
        <w:tab/>
      </w:r>
      <w:r w:rsidR="00993EDD">
        <w:rPr>
          <w:bCs/>
        </w:rPr>
        <w:t xml:space="preserve">Ing. Josef </w:t>
      </w:r>
      <w:proofErr w:type="spellStart"/>
      <w:r w:rsidR="00993EDD">
        <w:rPr>
          <w:bCs/>
        </w:rPr>
        <w:t>Fedák</w:t>
      </w:r>
      <w:proofErr w:type="spellEnd"/>
      <w:r w:rsidR="00993EDD">
        <w:rPr>
          <w:bCs/>
        </w:rPr>
        <w:t xml:space="preserve"> – ředitel společnosti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>Zástupce ve věcech smluvních:</w:t>
      </w:r>
      <w:r>
        <w:rPr>
          <w:bCs/>
        </w:rPr>
        <w:tab/>
      </w:r>
      <w:proofErr w:type="spellStart"/>
      <w:r w:rsidR="009A6442">
        <w:rPr>
          <w:bCs/>
        </w:rPr>
        <w:t>xxxx</w:t>
      </w:r>
      <w:proofErr w:type="spellEnd"/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>Zástupce ve věcech technických:</w:t>
      </w:r>
      <w:r>
        <w:rPr>
          <w:bCs/>
        </w:rPr>
        <w:tab/>
      </w:r>
      <w:proofErr w:type="spellStart"/>
      <w:r w:rsidR="009A6442">
        <w:rPr>
          <w:bCs/>
        </w:rPr>
        <w:t>xxxx</w:t>
      </w:r>
      <w:proofErr w:type="spellEnd"/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>IČ:</w:t>
      </w:r>
      <w:r>
        <w:rPr>
          <w:bCs/>
        </w:rPr>
        <w:tab/>
        <w:t>60108631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>DIČ:</w:t>
      </w:r>
      <w:r>
        <w:rPr>
          <w:bCs/>
        </w:rPr>
        <w:tab/>
        <w:t>CZ60108631</w:t>
      </w:r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</w:p>
    <w:p w:rsidR="00BB7475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 xml:space="preserve">Bankovní spojení: </w:t>
      </w:r>
      <w:r>
        <w:rPr>
          <w:bCs/>
        </w:rPr>
        <w:tab/>
      </w:r>
      <w:r w:rsidR="009A6442">
        <w:rPr>
          <w:bCs/>
        </w:rPr>
        <w:t>xxxx</w:t>
      </w:r>
      <w:bookmarkStart w:id="0" w:name="_GoBack"/>
      <w:bookmarkEnd w:id="0"/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  <w:r>
        <w:rPr>
          <w:bCs/>
        </w:rPr>
        <w:t>Číslo účtu:</w:t>
      </w:r>
      <w:r>
        <w:rPr>
          <w:bCs/>
        </w:rPr>
        <w:tab/>
      </w:r>
      <w:proofErr w:type="spellStart"/>
      <w:r w:rsidR="009A6442">
        <w:rPr>
          <w:bCs/>
        </w:rPr>
        <w:t>xxxx</w:t>
      </w:r>
      <w:proofErr w:type="spellEnd"/>
    </w:p>
    <w:p w:rsidR="00931DF8" w:rsidRDefault="00931DF8" w:rsidP="00931DF8">
      <w:pPr>
        <w:tabs>
          <w:tab w:val="left" w:pos="3240"/>
        </w:tabs>
        <w:jc w:val="both"/>
        <w:rPr>
          <w:bCs/>
        </w:rPr>
      </w:pPr>
    </w:p>
    <w:p w:rsidR="00CC0B66" w:rsidRDefault="00CC0B66" w:rsidP="00931DF8">
      <w:pPr>
        <w:tabs>
          <w:tab w:val="left" w:pos="3240"/>
        </w:tabs>
        <w:jc w:val="both"/>
        <w:rPr>
          <w:bCs/>
        </w:rPr>
      </w:pPr>
    </w:p>
    <w:p w:rsidR="00CC0B66" w:rsidRDefault="00CC0B66" w:rsidP="00931DF8">
      <w:pPr>
        <w:tabs>
          <w:tab w:val="left" w:pos="3240"/>
        </w:tabs>
        <w:jc w:val="both"/>
        <w:rPr>
          <w:bCs/>
        </w:rPr>
      </w:pPr>
    </w:p>
    <w:p w:rsidR="00CC0B66" w:rsidRDefault="00CC0B66" w:rsidP="00931DF8">
      <w:pPr>
        <w:tabs>
          <w:tab w:val="left" w:pos="3240"/>
        </w:tabs>
        <w:jc w:val="both"/>
        <w:rPr>
          <w:bCs/>
        </w:rPr>
      </w:pPr>
    </w:p>
    <w:p w:rsidR="00937E23" w:rsidRDefault="00937E23" w:rsidP="00931DF8">
      <w:pPr>
        <w:tabs>
          <w:tab w:val="left" w:pos="3240"/>
        </w:tabs>
        <w:jc w:val="both"/>
        <w:rPr>
          <w:bCs/>
        </w:rPr>
      </w:pPr>
    </w:p>
    <w:p w:rsidR="00CC0B66" w:rsidRDefault="00CC0B66" w:rsidP="00931DF8">
      <w:pPr>
        <w:tabs>
          <w:tab w:val="left" w:pos="3240"/>
        </w:tabs>
        <w:jc w:val="both"/>
        <w:rPr>
          <w:bCs/>
        </w:rPr>
      </w:pPr>
    </w:p>
    <w:p w:rsidR="00CC0B66" w:rsidRDefault="00CC0B66" w:rsidP="00931DF8">
      <w:pPr>
        <w:tabs>
          <w:tab w:val="left" w:pos="3240"/>
        </w:tabs>
        <w:jc w:val="both"/>
        <w:rPr>
          <w:bCs/>
        </w:rPr>
      </w:pPr>
    </w:p>
    <w:p w:rsidR="00CC0B66" w:rsidRDefault="00CC0B66" w:rsidP="00931DF8">
      <w:pPr>
        <w:tabs>
          <w:tab w:val="left" w:pos="3240"/>
        </w:tabs>
        <w:jc w:val="both"/>
        <w:rPr>
          <w:bCs/>
        </w:rPr>
      </w:pPr>
    </w:p>
    <w:p w:rsidR="00CC0B66" w:rsidRPr="005D0D2E" w:rsidRDefault="002A5397" w:rsidP="00931DF8">
      <w:pPr>
        <w:tabs>
          <w:tab w:val="left" w:pos="3240"/>
        </w:tabs>
        <w:jc w:val="both"/>
      </w:pPr>
      <w:r>
        <w:t xml:space="preserve">     </w:t>
      </w:r>
      <w:r w:rsidR="00CC0B66" w:rsidRPr="005D0D2E">
        <w:t xml:space="preserve">Po vzájemné dohodě smluvních stran se tímto dodatkem upravuje </w:t>
      </w:r>
      <w:r w:rsidR="00772933" w:rsidRPr="005D0D2E">
        <w:t xml:space="preserve">vhledem </w:t>
      </w:r>
      <w:r w:rsidR="005D0D2E" w:rsidRPr="005D0D2E">
        <w:t xml:space="preserve">k </w:t>
      </w:r>
      <w:r w:rsidR="005D0D2E" w:rsidRPr="005D0D2E">
        <w:rPr>
          <w:rStyle w:val="Siln"/>
          <w:b w:val="0"/>
        </w:rPr>
        <w:t>průměrné roční míře inflace v České republice v roce 201</w:t>
      </w:r>
      <w:r w:rsidR="00D35A04">
        <w:rPr>
          <w:rStyle w:val="Siln"/>
          <w:b w:val="0"/>
        </w:rPr>
        <w:t>7</w:t>
      </w:r>
      <w:r w:rsidR="005D0D2E" w:rsidRPr="005D0D2E">
        <w:rPr>
          <w:rStyle w:val="Siln"/>
        </w:rPr>
        <w:t xml:space="preserve"> </w:t>
      </w:r>
      <w:r w:rsidR="005D0D2E">
        <w:t xml:space="preserve">zveřejněné </w:t>
      </w:r>
      <w:r w:rsidR="00156FFB">
        <w:t>ČSÚ (ve</w:t>
      </w:r>
      <w:r w:rsidR="00772933" w:rsidRPr="005D0D2E">
        <w:t xml:space="preserve"> </w:t>
      </w:r>
      <w:r w:rsidR="00D35A04">
        <w:t>výši 2</w:t>
      </w:r>
      <w:r w:rsidR="007878E8">
        <w:t>,</w:t>
      </w:r>
      <w:r w:rsidR="00D35A04">
        <w:t>5</w:t>
      </w:r>
      <w:r w:rsidR="00156FFB" w:rsidRPr="005D0D2E">
        <w:t xml:space="preserve"> %</w:t>
      </w:r>
      <w:r w:rsidR="00156FFB">
        <w:t>)</w:t>
      </w:r>
      <w:r w:rsidR="00156FFB" w:rsidRPr="005D0D2E">
        <w:t xml:space="preserve"> s účinností</w:t>
      </w:r>
      <w:r w:rsidR="00CC0B66" w:rsidRPr="005D0D2E">
        <w:t xml:space="preserve"> od 1.</w:t>
      </w:r>
      <w:r w:rsidR="00D35A04">
        <w:t xml:space="preserve"> 1</w:t>
      </w:r>
      <w:r w:rsidR="00CC0B66" w:rsidRPr="005D0D2E">
        <w:t>.</w:t>
      </w:r>
      <w:r w:rsidR="00156FFB">
        <w:t xml:space="preserve"> </w:t>
      </w:r>
      <w:r w:rsidR="00D35A04">
        <w:t>2018</w:t>
      </w:r>
      <w:r w:rsidR="00156FFB" w:rsidRPr="005D0D2E">
        <w:t xml:space="preserve"> výše</w:t>
      </w:r>
      <w:r w:rsidR="00CC0B66" w:rsidRPr="005D0D2E">
        <w:t xml:space="preserve"> </w:t>
      </w:r>
      <w:r w:rsidR="00772933" w:rsidRPr="005D0D2E">
        <w:t xml:space="preserve">ceny v odstavci IV. </w:t>
      </w:r>
      <w:r w:rsidR="00CC0B66" w:rsidRPr="005D0D2E">
        <w:t>uveden</w:t>
      </w:r>
      <w:r w:rsidR="00772933" w:rsidRPr="005D0D2E">
        <w:t>é</w:t>
      </w:r>
      <w:r w:rsidR="00CC0B66" w:rsidRPr="005D0D2E">
        <w:t xml:space="preserve"> smlouv</w:t>
      </w:r>
      <w:r w:rsidR="00772933" w:rsidRPr="005D0D2E">
        <w:t>y</w:t>
      </w:r>
      <w:r w:rsidR="00CC0B66" w:rsidRPr="005D0D2E">
        <w:t xml:space="preserve"> o dílo takto:</w:t>
      </w:r>
    </w:p>
    <w:p w:rsidR="00CC0B66" w:rsidRDefault="00CC0B66" w:rsidP="00931DF8">
      <w:pPr>
        <w:tabs>
          <w:tab w:val="left" w:pos="3240"/>
        </w:tabs>
        <w:jc w:val="both"/>
      </w:pPr>
    </w:p>
    <w:p w:rsidR="00CC0B66" w:rsidRDefault="00CC0B66" w:rsidP="00931DF8">
      <w:pPr>
        <w:tabs>
          <w:tab w:val="left" w:pos="3240"/>
        </w:tabs>
        <w:jc w:val="both"/>
      </w:pPr>
      <w:r>
        <w:t>V článku IV. – Cena a platební podmínky se doplňuje nový bod tohoto znění:</w:t>
      </w:r>
    </w:p>
    <w:p w:rsidR="00CC0B66" w:rsidRDefault="00CC0B66" w:rsidP="00931DF8">
      <w:pPr>
        <w:tabs>
          <w:tab w:val="left" w:pos="3240"/>
        </w:tabs>
        <w:jc w:val="both"/>
      </w:pPr>
    </w:p>
    <w:p w:rsidR="0023243A" w:rsidRPr="0023243A" w:rsidRDefault="00CC0B66" w:rsidP="0023243A">
      <w:pPr>
        <w:numPr>
          <w:ilvl w:val="0"/>
          <w:numId w:val="9"/>
        </w:numPr>
        <w:tabs>
          <w:tab w:val="left" w:pos="3240"/>
        </w:tabs>
      </w:pPr>
      <w:r w:rsidRPr="004B7E5E">
        <w:rPr>
          <w:b/>
          <w:sz w:val="28"/>
          <w:szCs w:val="28"/>
        </w:rPr>
        <w:t xml:space="preserve">Sjednaná cena prací </w:t>
      </w:r>
      <w:r w:rsidR="00904ECB" w:rsidRPr="004B7E5E">
        <w:rPr>
          <w:b/>
          <w:sz w:val="28"/>
          <w:szCs w:val="28"/>
        </w:rPr>
        <w:t xml:space="preserve">činí </w:t>
      </w:r>
      <w:r w:rsidR="00D35A04">
        <w:rPr>
          <w:b/>
          <w:sz w:val="28"/>
          <w:szCs w:val="28"/>
        </w:rPr>
        <w:t>27 753</w:t>
      </w:r>
      <w:r w:rsidR="00904ECB" w:rsidRPr="004B7E5E">
        <w:rPr>
          <w:b/>
          <w:sz w:val="28"/>
          <w:szCs w:val="28"/>
        </w:rPr>
        <w:t xml:space="preserve"> Kč</w:t>
      </w:r>
      <w:r w:rsidR="00904ECB" w:rsidRPr="004B7E5E">
        <w:rPr>
          <w:b/>
        </w:rPr>
        <w:t xml:space="preserve"> </w:t>
      </w:r>
      <w:r w:rsidR="00904ECB" w:rsidRPr="002A4156">
        <w:rPr>
          <w:b/>
        </w:rPr>
        <w:t>(</w:t>
      </w:r>
      <w:proofErr w:type="spellStart"/>
      <w:r w:rsidR="00904ECB" w:rsidRPr="002A4156">
        <w:rPr>
          <w:b/>
        </w:rPr>
        <w:t>dvacet</w:t>
      </w:r>
      <w:r w:rsidR="00D35A04">
        <w:rPr>
          <w:b/>
        </w:rPr>
        <w:t>sedmtisícsedmsetpadesáttřikorun</w:t>
      </w:r>
      <w:proofErr w:type="spellEnd"/>
      <w:r w:rsidR="00904ECB" w:rsidRPr="002A4156">
        <w:rPr>
          <w:b/>
        </w:rPr>
        <w:t xml:space="preserve"> česk</w:t>
      </w:r>
      <w:r w:rsidR="00F95138">
        <w:rPr>
          <w:b/>
        </w:rPr>
        <w:t>ých</w:t>
      </w:r>
      <w:r w:rsidR="00904ECB" w:rsidRPr="002A4156">
        <w:rPr>
          <w:b/>
        </w:rPr>
        <w:t xml:space="preserve">) </w:t>
      </w:r>
      <w:r w:rsidR="0023243A">
        <w:rPr>
          <w:b/>
        </w:rPr>
        <w:t xml:space="preserve">       </w:t>
      </w:r>
    </w:p>
    <w:p w:rsidR="00904ECB" w:rsidRDefault="0023243A" w:rsidP="0023243A">
      <w:pPr>
        <w:tabs>
          <w:tab w:val="left" w:pos="3240"/>
        </w:tabs>
        <w:ind w:left="1365"/>
        <w:jc w:val="both"/>
      </w:pPr>
      <w:r>
        <w:rPr>
          <w:b/>
        </w:rPr>
        <w:t xml:space="preserve"> </w:t>
      </w:r>
      <w:r w:rsidRPr="0023243A">
        <w:t xml:space="preserve">bez </w:t>
      </w:r>
      <w:proofErr w:type="gramStart"/>
      <w:r w:rsidRPr="0023243A">
        <w:t>DPH  ( + sazba</w:t>
      </w:r>
      <w:proofErr w:type="gramEnd"/>
      <w:r w:rsidRPr="0023243A">
        <w:t xml:space="preserve"> daně z přidané hodnoty v zákonem stanovené výši)</w:t>
      </w:r>
    </w:p>
    <w:p w:rsidR="0023243A" w:rsidRDefault="0023243A" w:rsidP="0023243A">
      <w:pPr>
        <w:tabs>
          <w:tab w:val="left" w:pos="3240"/>
        </w:tabs>
        <w:ind w:left="1365"/>
        <w:jc w:val="both"/>
      </w:pPr>
    </w:p>
    <w:p w:rsidR="007878E8" w:rsidRPr="0023243A" w:rsidRDefault="007878E8" w:rsidP="007878E8">
      <w:pPr>
        <w:tabs>
          <w:tab w:val="left" w:pos="3240"/>
        </w:tabs>
        <w:ind w:left="1365"/>
      </w:pPr>
    </w:p>
    <w:p w:rsidR="007878E8" w:rsidRDefault="002A4156" w:rsidP="005D0D2E">
      <w:pPr>
        <w:tabs>
          <w:tab w:val="left" w:pos="3240"/>
        </w:tabs>
        <w:jc w:val="both"/>
      </w:pPr>
      <w:r>
        <w:t xml:space="preserve">      </w:t>
      </w:r>
      <w:r w:rsidR="007878E8">
        <w:t>Pramen: Rychlá informace „Indexy spotřebitelský</w:t>
      </w:r>
      <w:r w:rsidR="00954F5E">
        <w:t>ch cen – inflace – prosinec 2017</w:t>
      </w:r>
      <w:r w:rsidR="007878E8">
        <w:t>“ zveřejněná na in</w:t>
      </w:r>
      <w:r w:rsidR="008F186E">
        <w:t xml:space="preserve">ternetových </w:t>
      </w:r>
      <w:r w:rsidR="00954F5E">
        <w:t>stránkách ČSÚ dne 10. ledna 2018</w:t>
      </w:r>
      <w:r w:rsidR="007878E8">
        <w:t>.</w:t>
      </w:r>
    </w:p>
    <w:p w:rsidR="005D0D2E" w:rsidRDefault="002A4156" w:rsidP="005D0D2E">
      <w:pPr>
        <w:tabs>
          <w:tab w:val="left" w:pos="3240"/>
        </w:tabs>
        <w:jc w:val="both"/>
      </w:pPr>
      <w:r>
        <w:t xml:space="preserve">   </w:t>
      </w:r>
    </w:p>
    <w:p w:rsidR="00CC0B66" w:rsidRDefault="00EF3A3B" w:rsidP="005D0D2E">
      <w:pPr>
        <w:tabs>
          <w:tab w:val="left" w:pos="3240"/>
        </w:tabs>
        <w:jc w:val="both"/>
      </w:pPr>
      <w:r>
        <w:t xml:space="preserve"> </w:t>
      </w:r>
      <w:r w:rsidR="002A4156">
        <w:t xml:space="preserve">      </w:t>
      </w:r>
      <w:r>
        <w:t>Vzhledem k faktickému růstu spotřebitelských cen</w:t>
      </w:r>
      <w:r w:rsidR="00BC26F0">
        <w:t xml:space="preserve"> zveřejněného na stránkách ČSÚ vždy na </w:t>
      </w:r>
      <w:r w:rsidR="00C26911">
        <w:t>konci I.</w:t>
      </w:r>
      <w:r w:rsidR="00156FFB">
        <w:t xml:space="preserve"> Q následujícího</w:t>
      </w:r>
      <w:r w:rsidR="00BC26F0">
        <w:t xml:space="preserve"> roku je možné s tímto indexem počítat až po jeho zveřejnění.</w:t>
      </w:r>
    </w:p>
    <w:p w:rsidR="00CC0B66" w:rsidRDefault="00CC0B66" w:rsidP="00931DF8">
      <w:pPr>
        <w:tabs>
          <w:tab w:val="left" w:pos="3240"/>
        </w:tabs>
        <w:jc w:val="both"/>
      </w:pPr>
    </w:p>
    <w:p w:rsidR="00CC0B66" w:rsidRDefault="002A5397" w:rsidP="00931DF8">
      <w:pPr>
        <w:tabs>
          <w:tab w:val="left" w:pos="3240"/>
        </w:tabs>
        <w:jc w:val="both"/>
      </w:pPr>
      <w:r>
        <w:t xml:space="preserve">     </w:t>
      </w:r>
      <w:r w:rsidR="00CC0B66">
        <w:t xml:space="preserve">Ostatní články a ustanovení smlouvy o dílo, nedotčené tímto dodatkem, zůstávají v platnosti beze změn. </w:t>
      </w:r>
    </w:p>
    <w:p w:rsidR="00CC0B66" w:rsidRDefault="00CC0B66" w:rsidP="00931DF8">
      <w:pPr>
        <w:tabs>
          <w:tab w:val="left" w:pos="3240"/>
        </w:tabs>
        <w:jc w:val="both"/>
      </w:pPr>
    </w:p>
    <w:p w:rsidR="00CC0B66" w:rsidRDefault="002A5397" w:rsidP="00931DF8">
      <w:pPr>
        <w:tabs>
          <w:tab w:val="left" w:pos="3240"/>
        </w:tabs>
        <w:jc w:val="both"/>
      </w:pPr>
      <w:r>
        <w:t xml:space="preserve">     </w:t>
      </w:r>
      <w:r w:rsidR="00CC0B66">
        <w:t xml:space="preserve">Tento Dodatek </w:t>
      </w:r>
      <w:r w:rsidR="003E7F23">
        <w:t>č. 12</w:t>
      </w:r>
      <w:r w:rsidR="00C26911">
        <w:t xml:space="preserve"> nabývá</w:t>
      </w:r>
      <w:r w:rsidR="00CC0B66">
        <w:t xml:space="preserve"> platnosti dnem</w:t>
      </w:r>
      <w:r w:rsidR="002A4156">
        <w:t xml:space="preserve"> </w:t>
      </w:r>
      <w:r w:rsidR="003E7F23">
        <w:t>1. 1. 2018</w:t>
      </w:r>
      <w:r w:rsidR="002A4156">
        <w:t xml:space="preserve"> a následně po</w:t>
      </w:r>
      <w:r w:rsidR="00CC0B66">
        <w:t xml:space="preserve"> podpisu oběma s</w:t>
      </w:r>
      <w:r>
        <w:t>m</w:t>
      </w:r>
      <w:r w:rsidR="00CC0B66">
        <w:t>luvními stranami a je nedílnou součástí výše uvedené smlouvy o dílo.</w:t>
      </w:r>
    </w:p>
    <w:p w:rsidR="00CC0B66" w:rsidRDefault="00CC0B66" w:rsidP="00931DF8">
      <w:pPr>
        <w:tabs>
          <w:tab w:val="left" w:pos="3240"/>
        </w:tabs>
        <w:jc w:val="both"/>
      </w:pPr>
    </w:p>
    <w:p w:rsidR="00CC0B66" w:rsidRPr="00CC0B66" w:rsidRDefault="002A5397" w:rsidP="00931DF8">
      <w:pPr>
        <w:tabs>
          <w:tab w:val="left" w:pos="3240"/>
        </w:tabs>
        <w:jc w:val="both"/>
      </w:pPr>
      <w:r>
        <w:t xml:space="preserve">     </w:t>
      </w:r>
      <w:r w:rsidR="00CC0B66">
        <w:t xml:space="preserve">Dodatek je vyhotoven ve 4 stejnopisech, každá smluvní strana obdrží dva stejnopisy. </w:t>
      </w:r>
    </w:p>
    <w:p w:rsidR="00BB7475" w:rsidRPr="009A426A" w:rsidRDefault="00BB7475">
      <w:pPr>
        <w:jc w:val="both"/>
        <w:rPr>
          <w:sz w:val="22"/>
          <w:szCs w:val="22"/>
        </w:rPr>
      </w:pPr>
    </w:p>
    <w:p w:rsidR="0099206F" w:rsidRPr="009A426A" w:rsidRDefault="0099206F">
      <w:pPr>
        <w:jc w:val="both"/>
        <w:rPr>
          <w:sz w:val="22"/>
          <w:szCs w:val="22"/>
        </w:rPr>
      </w:pPr>
    </w:p>
    <w:p w:rsidR="0099206F" w:rsidRPr="009A426A" w:rsidRDefault="0099206F">
      <w:pPr>
        <w:jc w:val="both"/>
        <w:rPr>
          <w:sz w:val="22"/>
          <w:szCs w:val="22"/>
        </w:rPr>
      </w:pPr>
    </w:p>
    <w:p w:rsidR="002A5397" w:rsidRDefault="002A5397"/>
    <w:p w:rsidR="002A5397" w:rsidRDefault="002A5397"/>
    <w:p w:rsidR="009A426A" w:rsidRPr="00CC0B66" w:rsidRDefault="00F732AB" w:rsidP="002A5397">
      <w:pPr>
        <w:tabs>
          <w:tab w:val="left" w:pos="5580"/>
        </w:tabs>
      </w:pPr>
      <w:r w:rsidRPr="00CC0B66">
        <w:t>V Hradci</w:t>
      </w:r>
      <w:r w:rsidR="00BB7475" w:rsidRPr="00CC0B66">
        <w:t xml:space="preserve"> </w:t>
      </w:r>
      <w:r w:rsidR="008146B1" w:rsidRPr="00CC0B66">
        <w:t>Králové dne:</w:t>
      </w:r>
      <w:r w:rsidR="007823F4">
        <w:t xml:space="preserve">  </w:t>
      </w:r>
      <w:r w:rsidR="002A5397">
        <w:tab/>
        <w:t>V</w:t>
      </w:r>
      <w:r w:rsidR="001B40BF">
        <w:t xml:space="preserve"> Pardubicích </w:t>
      </w:r>
      <w:r w:rsidR="002A5397">
        <w:t>dne:</w:t>
      </w:r>
    </w:p>
    <w:p w:rsidR="009A426A" w:rsidRPr="00CC0B66" w:rsidRDefault="009A426A"/>
    <w:p w:rsidR="009A426A" w:rsidRPr="00CC0B66" w:rsidRDefault="009A426A" w:rsidP="002A5397">
      <w:pPr>
        <w:tabs>
          <w:tab w:val="left" w:pos="5580"/>
        </w:tabs>
      </w:pPr>
      <w:r w:rsidRPr="00CC0B66">
        <w:t xml:space="preserve">Objednatel: </w:t>
      </w:r>
      <w:r w:rsidRPr="00CC0B66">
        <w:tab/>
        <w:t>Zhotovitel:</w:t>
      </w:r>
    </w:p>
    <w:p w:rsidR="009A426A" w:rsidRPr="00CC0B66" w:rsidRDefault="009A426A" w:rsidP="009A426A"/>
    <w:p w:rsidR="009A426A" w:rsidRPr="00CC0B66" w:rsidRDefault="009A426A" w:rsidP="009A426A"/>
    <w:p w:rsidR="009A426A" w:rsidRDefault="009A426A" w:rsidP="009A426A"/>
    <w:p w:rsidR="009A426A" w:rsidRDefault="009A426A" w:rsidP="009A426A"/>
    <w:p w:rsidR="009A426A" w:rsidRDefault="009A426A" w:rsidP="009A426A"/>
    <w:p w:rsidR="00E84E98" w:rsidRPr="00E84E98" w:rsidRDefault="002A5397" w:rsidP="002A5397">
      <w:pPr>
        <w:tabs>
          <w:tab w:val="left" w:pos="5580"/>
        </w:tabs>
      </w:pPr>
      <w:r>
        <w:t>…………………………</w:t>
      </w:r>
      <w:r>
        <w:tab/>
        <w:t>..</w:t>
      </w:r>
      <w:r w:rsidR="009A426A">
        <w:t>………………………</w:t>
      </w:r>
      <w:r w:rsidR="00BB7475">
        <w:tab/>
      </w:r>
      <w:r w:rsidR="00BB7475">
        <w:tab/>
      </w:r>
      <w:r w:rsidR="00BB7475">
        <w:tab/>
      </w:r>
      <w:r w:rsidR="00BB7475">
        <w:tab/>
      </w:r>
    </w:p>
    <w:sectPr w:rsidR="00E84E98" w:rsidRPr="00E84E98" w:rsidSect="004A6BCF">
      <w:headerReference w:type="default" r:id="rId8"/>
      <w:footerReference w:type="default" r:id="rId9"/>
      <w:pgSz w:w="11906" w:h="16838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78" w:rsidRDefault="00A04578">
      <w:r>
        <w:separator/>
      </w:r>
    </w:p>
  </w:endnote>
  <w:endnote w:type="continuationSeparator" w:id="0">
    <w:p w:rsidR="00A04578" w:rsidRDefault="00A0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8E8" w:rsidRDefault="007878E8">
    <w:pPr>
      <w:pStyle w:val="Zpat"/>
    </w:pPr>
    <w:r>
      <w:tab/>
      <w:t xml:space="preserve">- </w:t>
    </w:r>
    <w:r w:rsidR="00FA3D06">
      <w:fldChar w:fldCharType="begin"/>
    </w:r>
    <w:r w:rsidR="001B40BF">
      <w:instrText xml:space="preserve"> PAGE </w:instrText>
    </w:r>
    <w:r w:rsidR="00FA3D06">
      <w:fldChar w:fldCharType="separate"/>
    </w:r>
    <w:r w:rsidR="00DA4737">
      <w:rPr>
        <w:noProof/>
      </w:rPr>
      <w:t>2</w:t>
    </w:r>
    <w:r w:rsidR="00FA3D0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78" w:rsidRDefault="00A04578">
      <w:r>
        <w:separator/>
      </w:r>
    </w:p>
  </w:footnote>
  <w:footnote w:type="continuationSeparator" w:id="0">
    <w:p w:rsidR="00A04578" w:rsidRDefault="00A0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8E8" w:rsidRDefault="007878E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74B"/>
    <w:multiLevelType w:val="hybridMultilevel"/>
    <w:tmpl w:val="610446EA"/>
    <w:lvl w:ilvl="0" w:tplc="3B0E13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238B8"/>
    <w:multiLevelType w:val="hybridMultilevel"/>
    <w:tmpl w:val="B010CB36"/>
    <w:lvl w:ilvl="0" w:tplc="91C25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B57D0"/>
    <w:multiLevelType w:val="hybridMultilevel"/>
    <w:tmpl w:val="4A1A397A"/>
    <w:lvl w:ilvl="0" w:tplc="C252377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8C835FC"/>
    <w:multiLevelType w:val="hybridMultilevel"/>
    <w:tmpl w:val="7FC8BB14"/>
    <w:lvl w:ilvl="0" w:tplc="029A1BC4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4">
    <w:nsid w:val="3B04453B"/>
    <w:multiLevelType w:val="hybridMultilevel"/>
    <w:tmpl w:val="B092465E"/>
    <w:lvl w:ilvl="0" w:tplc="D06E99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EA5F70"/>
    <w:multiLevelType w:val="hybridMultilevel"/>
    <w:tmpl w:val="889C30D4"/>
    <w:lvl w:ilvl="0" w:tplc="833897EA">
      <w:start w:val="1"/>
      <w:numFmt w:val="decimal"/>
      <w:lvlText w:val="%1)"/>
      <w:lvlJc w:val="left"/>
      <w:pPr>
        <w:ind w:left="3129" w:hanging="10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52F1245D"/>
    <w:multiLevelType w:val="hybridMultilevel"/>
    <w:tmpl w:val="5C221C44"/>
    <w:lvl w:ilvl="0" w:tplc="A414229C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50727"/>
    <w:multiLevelType w:val="hybridMultilevel"/>
    <w:tmpl w:val="5C221C44"/>
    <w:lvl w:ilvl="0" w:tplc="E0082BE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B19B6"/>
    <w:multiLevelType w:val="hybridMultilevel"/>
    <w:tmpl w:val="BC3E15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Qcj+Nft/dlL1LuR//1TUk8FHz3I=" w:salt="ZkZJg+6jY/9mF4dGBbLM8w==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E8"/>
    <w:rsid w:val="0002538C"/>
    <w:rsid w:val="00075163"/>
    <w:rsid w:val="00084861"/>
    <w:rsid w:val="000D5968"/>
    <w:rsid w:val="00156FFB"/>
    <w:rsid w:val="001677D3"/>
    <w:rsid w:val="0018140F"/>
    <w:rsid w:val="001A099A"/>
    <w:rsid w:val="001B40BF"/>
    <w:rsid w:val="00216621"/>
    <w:rsid w:val="00220978"/>
    <w:rsid w:val="0023243A"/>
    <w:rsid w:val="002512C0"/>
    <w:rsid w:val="00254291"/>
    <w:rsid w:val="002A3F5F"/>
    <w:rsid w:val="002A4156"/>
    <w:rsid w:val="002A5397"/>
    <w:rsid w:val="002E0156"/>
    <w:rsid w:val="00325FEB"/>
    <w:rsid w:val="00356DCA"/>
    <w:rsid w:val="003C5118"/>
    <w:rsid w:val="003E7F23"/>
    <w:rsid w:val="00496B12"/>
    <w:rsid w:val="004A006F"/>
    <w:rsid w:val="004A6BCF"/>
    <w:rsid w:val="004B7E5E"/>
    <w:rsid w:val="004C53A2"/>
    <w:rsid w:val="004D51C9"/>
    <w:rsid w:val="00504AAE"/>
    <w:rsid w:val="005107DD"/>
    <w:rsid w:val="00516681"/>
    <w:rsid w:val="00521583"/>
    <w:rsid w:val="00537F2E"/>
    <w:rsid w:val="005561C7"/>
    <w:rsid w:val="005712BF"/>
    <w:rsid w:val="00572D71"/>
    <w:rsid w:val="00577FF6"/>
    <w:rsid w:val="00592814"/>
    <w:rsid w:val="005B3AFF"/>
    <w:rsid w:val="005D0D2E"/>
    <w:rsid w:val="005F4396"/>
    <w:rsid w:val="00632963"/>
    <w:rsid w:val="00674D7E"/>
    <w:rsid w:val="006F4510"/>
    <w:rsid w:val="00730E70"/>
    <w:rsid w:val="00755A3B"/>
    <w:rsid w:val="00772933"/>
    <w:rsid w:val="007823F4"/>
    <w:rsid w:val="00782702"/>
    <w:rsid w:val="007878E8"/>
    <w:rsid w:val="007A5AA7"/>
    <w:rsid w:val="007B5676"/>
    <w:rsid w:val="008146B1"/>
    <w:rsid w:val="008359D0"/>
    <w:rsid w:val="008436C0"/>
    <w:rsid w:val="00871900"/>
    <w:rsid w:val="0087510F"/>
    <w:rsid w:val="00877305"/>
    <w:rsid w:val="00881260"/>
    <w:rsid w:val="00883012"/>
    <w:rsid w:val="008B25EC"/>
    <w:rsid w:val="008F096C"/>
    <w:rsid w:val="008F186E"/>
    <w:rsid w:val="00904ECB"/>
    <w:rsid w:val="00931DF8"/>
    <w:rsid w:val="00937E23"/>
    <w:rsid w:val="00954F5E"/>
    <w:rsid w:val="00966F51"/>
    <w:rsid w:val="00972789"/>
    <w:rsid w:val="0099206F"/>
    <w:rsid w:val="00992D06"/>
    <w:rsid w:val="00993EDD"/>
    <w:rsid w:val="009A426A"/>
    <w:rsid w:val="009A6442"/>
    <w:rsid w:val="009C5E2A"/>
    <w:rsid w:val="00A04578"/>
    <w:rsid w:val="00A1295D"/>
    <w:rsid w:val="00A360D8"/>
    <w:rsid w:val="00A46C83"/>
    <w:rsid w:val="00AD67A0"/>
    <w:rsid w:val="00AF59CB"/>
    <w:rsid w:val="00B343DD"/>
    <w:rsid w:val="00B40CC6"/>
    <w:rsid w:val="00B72E7C"/>
    <w:rsid w:val="00BB7475"/>
    <w:rsid w:val="00BC26F0"/>
    <w:rsid w:val="00C26911"/>
    <w:rsid w:val="00C32960"/>
    <w:rsid w:val="00C352E8"/>
    <w:rsid w:val="00C73B03"/>
    <w:rsid w:val="00CB6B7F"/>
    <w:rsid w:val="00CC0B66"/>
    <w:rsid w:val="00D2679D"/>
    <w:rsid w:val="00D35A04"/>
    <w:rsid w:val="00D40D1D"/>
    <w:rsid w:val="00DA4737"/>
    <w:rsid w:val="00DB3121"/>
    <w:rsid w:val="00DB4360"/>
    <w:rsid w:val="00DB62F4"/>
    <w:rsid w:val="00E1461A"/>
    <w:rsid w:val="00E539B0"/>
    <w:rsid w:val="00E72BDA"/>
    <w:rsid w:val="00E80EA6"/>
    <w:rsid w:val="00E84E98"/>
    <w:rsid w:val="00E93141"/>
    <w:rsid w:val="00EC7153"/>
    <w:rsid w:val="00ED623F"/>
    <w:rsid w:val="00EF3A3B"/>
    <w:rsid w:val="00F501B8"/>
    <w:rsid w:val="00F732AB"/>
    <w:rsid w:val="00F95138"/>
    <w:rsid w:val="00FA3D06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BC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A6BCF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A6BCF"/>
    <w:pPr>
      <w:keepNext/>
      <w:spacing w:before="1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4A6BCF"/>
    <w:pPr>
      <w:keepNext/>
      <w:spacing w:before="1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A6BCF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B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B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B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BCF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6BC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A6BCF"/>
  </w:style>
  <w:style w:type="paragraph" w:styleId="Zpat">
    <w:name w:val="footer"/>
    <w:basedOn w:val="Normln"/>
    <w:link w:val="ZpatChar"/>
    <w:uiPriority w:val="99"/>
    <w:rsid w:val="004A6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6BCF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4A6BCF"/>
    <w:pPr>
      <w:jc w:val="center"/>
    </w:pPr>
    <w:rPr>
      <w:b/>
      <w:bCs/>
      <w:sz w:val="5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A6B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A6BCF"/>
    <w:pPr>
      <w:ind w:firstLine="709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6BC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CF"/>
    <w:pPr>
      <w:spacing w:before="60"/>
      <w:ind w:firstLine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6BCF"/>
    <w:rPr>
      <w:sz w:val="24"/>
      <w:szCs w:val="24"/>
    </w:rPr>
  </w:style>
  <w:style w:type="paragraph" w:styleId="Rozloendokumentu">
    <w:name w:val="Document Map"/>
    <w:basedOn w:val="Normln"/>
    <w:semiHidden/>
    <w:rsid w:val="00E931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basedOn w:val="Standardnpsmoodstavce"/>
    <w:uiPriority w:val="22"/>
    <w:qFormat/>
    <w:rsid w:val="005D0D2E"/>
    <w:rPr>
      <w:b/>
      <w:bCs/>
    </w:rPr>
  </w:style>
  <w:style w:type="character" w:styleId="Hypertextovodkaz">
    <w:name w:val="Hyperlink"/>
    <w:basedOn w:val="Standardnpsmoodstavce"/>
    <w:rsid w:val="00FD3D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A6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A6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BC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A6BCF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A6BCF"/>
    <w:pPr>
      <w:keepNext/>
      <w:spacing w:before="12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4A6BCF"/>
    <w:pPr>
      <w:keepNext/>
      <w:spacing w:before="1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A6BCF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B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B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B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BCF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6BC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A6BCF"/>
  </w:style>
  <w:style w:type="paragraph" w:styleId="Zpat">
    <w:name w:val="footer"/>
    <w:basedOn w:val="Normln"/>
    <w:link w:val="ZpatChar"/>
    <w:uiPriority w:val="99"/>
    <w:rsid w:val="004A6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6BCF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4A6BCF"/>
    <w:pPr>
      <w:jc w:val="center"/>
    </w:pPr>
    <w:rPr>
      <w:b/>
      <w:bCs/>
      <w:sz w:val="5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A6B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A6BCF"/>
    <w:pPr>
      <w:ind w:firstLine="709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A6BC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CF"/>
    <w:pPr>
      <w:spacing w:before="60"/>
      <w:ind w:firstLine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6BCF"/>
    <w:rPr>
      <w:sz w:val="24"/>
      <w:szCs w:val="24"/>
    </w:rPr>
  </w:style>
  <w:style w:type="paragraph" w:styleId="Rozloendokumentu">
    <w:name w:val="Document Map"/>
    <w:basedOn w:val="Normln"/>
    <w:semiHidden/>
    <w:rsid w:val="00E931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basedOn w:val="Standardnpsmoodstavce"/>
    <w:uiPriority w:val="22"/>
    <w:qFormat/>
    <w:rsid w:val="005D0D2E"/>
    <w:rPr>
      <w:b/>
      <w:bCs/>
    </w:rPr>
  </w:style>
  <w:style w:type="character" w:styleId="Hypertextovodkaz">
    <w:name w:val="Hyperlink"/>
    <w:basedOn w:val="Standardnpsmoodstavce"/>
    <w:rsid w:val="00FD3D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A6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A6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Local\Microsoft\Windows\Temporary%20Internet%20Files\Content.Outlook\O0VOWH22\Smlouva%20o%20d&#237;lo%20Hradec%20Kr&#225;lov&#233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Hradec Králové.dot</Template>
  <TotalTime>0</TotalTime>
  <Pages>2</Pages>
  <Words>324</Words>
  <Characters>1912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Franz agentur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Petr</dc:creator>
  <cp:lastModifiedBy>Tibitanzlova</cp:lastModifiedBy>
  <cp:revision>3</cp:revision>
  <cp:lastPrinted>2018-03-19T15:00:00Z</cp:lastPrinted>
  <dcterms:created xsi:type="dcterms:W3CDTF">2018-03-19T15:00:00Z</dcterms:created>
  <dcterms:modified xsi:type="dcterms:W3CDTF">2018-03-19T15:00:00Z</dcterms:modified>
</cp:coreProperties>
</file>