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11" w:rsidRPr="00BC10CC" w:rsidRDefault="00DC532D">
      <w:pPr>
        <w:pStyle w:val="Nzev"/>
        <w:rPr>
          <w:rFonts w:ascii="Arial" w:hAnsi="Arial" w:cs="Arial"/>
          <w:sz w:val="22"/>
          <w:szCs w:val="22"/>
        </w:rPr>
      </w:pPr>
      <w:r w:rsidRPr="00BC10CC">
        <w:rPr>
          <w:rFonts w:ascii="Arial" w:hAnsi="Arial" w:cs="Arial"/>
          <w:bCs/>
          <w:sz w:val="22"/>
          <w:szCs w:val="22"/>
        </w:rPr>
        <w:t xml:space="preserve">RÁMCOVÁ </w:t>
      </w:r>
      <w:r w:rsidR="00823824" w:rsidRPr="00BC10CC">
        <w:rPr>
          <w:rFonts w:ascii="Arial" w:hAnsi="Arial" w:cs="Arial"/>
          <w:sz w:val="22"/>
          <w:szCs w:val="22"/>
        </w:rPr>
        <w:t>DOHODA</w:t>
      </w:r>
      <w:r w:rsidR="003765FF" w:rsidRPr="00BC10CC">
        <w:rPr>
          <w:rFonts w:ascii="Arial" w:hAnsi="Arial" w:cs="Arial"/>
          <w:sz w:val="22"/>
          <w:szCs w:val="22"/>
        </w:rPr>
        <w:t xml:space="preserve"> NA GEODETICKÉ SLUŽBY</w:t>
      </w:r>
      <w:r w:rsidR="00FC091D" w:rsidRPr="00BC10CC">
        <w:rPr>
          <w:rFonts w:ascii="Arial" w:hAnsi="Arial" w:cs="Arial"/>
          <w:sz w:val="22"/>
          <w:szCs w:val="22"/>
        </w:rPr>
        <w:t xml:space="preserve">  </w:t>
      </w:r>
      <w:r w:rsidR="00892CA0" w:rsidRPr="00BC10CC">
        <w:rPr>
          <w:rFonts w:ascii="Arial" w:hAnsi="Arial" w:cs="Arial"/>
          <w:sz w:val="22"/>
          <w:szCs w:val="22"/>
        </w:rPr>
        <w:t>201</w:t>
      </w:r>
      <w:r w:rsidR="00766644" w:rsidRPr="00BC10CC">
        <w:rPr>
          <w:rFonts w:ascii="Arial" w:hAnsi="Arial" w:cs="Arial"/>
          <w:sz w:val="22"/>
          <w:szCs w:val="22"/>
        </w:rPr>
        <w:t>8</w:t>
      </w:r>
      <w:r w:rsidR="00892CA0" w:rsidRPr="00BC10CC">
        <w:rPr>
          <w:rFonts w:ascii="Arial" w:hAnsi="Arial" w:cs="Arial"/>
          <w:sz w:val="22"/>
          <w:szCs w:val="22"/>
        </w:rPr>
        <w:t xml:space="preserve"> - </w:t>
      </w:r>
      <w:r w:rsidR="00357D07" w:rsidRPr="00BC10CC">
        <w:rPr>
          <w:rFonts w:ascii="Arial" w:hAnsi="Arial" w:cs="Arial"/>
          <w:sz w:val="22"/>
          <w:szCs w:val="22"/>
        </w:rPr>
        <w:t>I</w:t>
      </w:r>
      <w:r w:rsidR="00FC091D" w:rsidRPr="00BC10CC">
        <w:rPr>
          <w:rFonts w:ascii="Arial" w:hAnsi="Arial" w:cs="Arial"/>
          <w:sz w:val="22"/>
          <w:szCs w:val="22"/>
        </w:rPr>
        <w:t>. část</w:t>
      </w:r>
    </w:p>
    <w:p w:rsidR="009369CD" w:rsidRPr="00BC10CC" w:rsidRDefault="009369CD">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č.</w:t>
      </w:r>
      <w:r w:rsidR="00B819D1">
        <w:rPr>
          <w:rFonts w:ascii="Arial" w:hAnsi="Arial" w:cs="Arial"/>
          <w:b/>
          <w:sz w:val="22"/>
          <w:szCs w:val="22"/>
        </w:rPr>
        <w:t xml:space="preserve"> 156/2018</w:t>
      </w:r>
    </w:p>
    <w:p w:rsidR="00D96911" w:rsidRPr="00BC10CC" w:rsidRDefault="00D96911">
      <w:pPr>
        <w:widowControl w:val="0"/>
        <w:autoSpaceDE w:val="0"/>
        <w:autoSpaceDN w:val="0"/>
        <w:adjustRightInd w:val="0"/>
        <w:jc w:val="center"/>
        <w:rPr>
          <w:rFonts w:ascii="Arial" w:hAnsi="Arial" w:cs="Arial"/>
          <w:b/>
          <w:sz w:val="22"/>
          <w:szCs w:val="22"/>
        </w:rPr>
      </w:pPr>
    </w:p>
    <w:p w:rsidR="00D96911" w:rsidRPr="00BC10CC" w:rsidRDefault="00731BAA">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1.</w:t>
      </w:r>
    </w:p>
    <w:p w:rsidR="009369CD" w:rsidRPr="00BC10CC" w:rsidRDefault="009369CD">
      <w:pPr>
        <w:widowControl w:val="0"/>
        <w:autoSpaceDE w:val="0"/>
        <w:autoSpaceDN w:val="0"/>
        <w:adjustRightInd w:val="0"/>
        <w:jc w:val="center"/>
        <w:rPr>
          <w:rFonts w:ascii="Arial" w:hAnsi="Arial" w:cs="Arial"/>
          <w:b/>
          <w:sz w:val="22"/>
          <w:szCs w:val="22"/>
          <w:u w:val="single"/>
        </w:rPr>
      </w:pPr>
    </w:p>
    <w:p w:rsidR="00D96911" w:rsidRPr="00BC10CC" w:rsidRDefault="00D96911" w:rsidP="009369CD">
      <w:pPr>
        <w:widowControl w:val="0"/>
        <w:autoSpaceDE w:val="0"/>
        <w:autoSpaceDN w:val="0"/>
        <w:adjustRightInd w:val="0"/>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rsidR="00D96911" w:rsidRPr="00BC10CC" w:rsidRDefault="00D96911">
      <w:pPr>
        <w:widowControl w:val="0"/>
        <w:tabs>
          <w:tab w:val="left" w:pos="284"/>
          <w:tab w:val="left" w:pos="1814"/>
        </w:tabs>
        <w:autoSpaceDE w:val="0"/>
        <w:autoSpaceDN w:val="0"/>
        <w:adjustRightInd w:val="0"/>
        <w:jc w:val="both"/>
        <w:rPr>
          <w:rFonts w:ascii="Arial" w:hAnsi="Arial" w:cs="Arial"/>
          <w:sz w:val="22"/>
          <w:szCs w:val="22"/>
        </w:rPr>
      </w:pPr>
    </w:p>
    <w:p w:rsidR="009369CD" w:rsidRPr="00BC10CC" w:rsidRDefault="009369CD" w:rsidP="009369CD">
      <w:pPr>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rsidR="009369CD" w:rsidRPr="00BC10CC" w:rsidRDefault="009369CD" w:rsidP="009369CD">
      <w:pPr>
        <w:pStyle w:val="Nadpis2"/>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Ing. Jiří Nedoma, generální ředitel</w:t>
      </w:r>
    </w:p>
    <w:p w:rsidR="00744BF7" w:rsidRPr="00BC10CC" w:rsidRDefault="00744BF7" w:rsidP="00744BF7">
      <w:pPr>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t xml:space="preserve">Ing. </w:t>
      </w:r>
      <w:r w:rsidR="00C37C64" w:rsidRPr="00BC10CC">
        <w:rPr>
          <w:rFonts w:ascii="Arial" w:hAnsi="Arial" w:cs="Arial"/>
          <w:sz w:val="22"/>
          <w:szCs w:val="22"/>
        </w:rPr>
        <w:t xml:space="preserve">Vlastimil </w:t>
      </w:r>
      <w:proofErr w:type="spellStart"/>
      <w:r w:rsidR="00C37C64" w:rsidRPr="00BC10CC">
        <w:rPr>
          <w:rFonts w:ascii="Arial" w:hAnsi="Arial" w:cs="Arial"/>
          <w:sz w:val="22"/>
          <w:szCs w:val="22"/>
        </w:rPr>
        <w:t>Hasík</w:t>
      </w:r>
      <w:proofErr w:type="spellEnd"/>
      <w:r w:rsidRPr="00BC10CC">
        <w:rPr>
          <w:rFonts w:ascii="Arial" w:hAnsi="Arial" w:cs="Arial"/>
          <w:sz w:val="22"/>
          <w:szCs w:val="22"/>
        </w:rPr>
        <w:t xml:space="preserve">, </w:t>
      </w:r>
      <w:r w:rsidR="00C37C64" w:rsidRPr="00BC10CC">
        <w:rPr>
          <w:rFonts w:ascii="Arial" w:hAnsi="Arial" w:cs="Arial"/>
          <w:sz w:val="22"/>
          <w:szCs w:val="22"/>
        </w:rPr>
        <w:t xml:space="preserve">investiční </w:t>
      </w:r>
      <w:r w:rsidRPr="00BC10CC">
        <w:rPr>
          <w:rFonts w:ascii="Arial" w:hAnsi="Arial" w:cs="Arial"/>
          <w:sz w:val="22"/>
          <w:szCs w:val="22"/>
        </w:rPr>
        <w:t>ředitel</w:t>
      </w:r>
    </w:p>
    <w:p w:rsidR="009369CD" w:rsidRPr="00BC10CC" w:rsidRDefault="009369CD" w:rsidP="009369CD">
      <w:pPr>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rsidR="009369CD" w:rsidRPr="00BC10CC" w:rsidRDefault="009369CD" w:rsidP="009369CD">
      <w:pPr>
        <w:rPr>
          <w:rFonts w:ascii="Arial" w:hAnsi="Arial" w:cs="Arial"/>
          <w:sz w:val="22"/>
          <w:szCs w:val="22"/>
        </w:rPr>
      </w:pPr>
      <w:r w:rsidRPr="00BC10CC">
        <w:rPr>
          <w:rFonts w:ascii="Arial" w:hAnsi="Arial" w:cs="Arial"/>
          <w:sz w:val="22"/>
          <w:szCs w:val="22"/>
        </w:rPr>
        <w:t>DIČ:</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 xml:space="preserve">           CZ70889988</w:t>
      </w:r>
    </w:p>
    <w:p w:rsidR="00720D90" w:rsidRDefault="000F6843" w:rsidP="00D02AE4">
      <w:pPr>
        <w:widowControl w:val="0"/>
        <w:tabs>
          <w:tab w:val="left" w:pos="1814"/>
        </w:tabs>
        <w:autoSpaceDE w:val="0"/>
        <w:autoSpaceDN w:val="0"/>
        <w:adjustRightInd w:val="0"/>
        <w:ind w:left="2268" w:hanging="2268"/>
        <w:jc w:val="both"/>
        <w:rPr>
          <w:rFonts w:ascii="Arial" w:hAnsi="Arial" w:cs="Arial"/>
          <w:sz w:val="22"/>
          <w:szCs w:val="22"/>
        </w:rPr>
      </w:pPr>
      <w:r w:rsidRPr="00BC10CC">
        <w:rPr>
          <w:rFonts w:ascii="Arial" w:hAnsi="Arial" w:cs="Arial"/>
          <w:sz w:val="22"/>
          <w:szCs w:val="22"/>
        </w:rPr>
        <w:t xml:space="preserve">bankovní spojení: </w:t>
      </w:r>
    </w:p>
    <w:p w:rsidR="00D02AE4" w:rsidRPr="00BC10CC" w:rsidRDefault="00D02AE4" w:rsidP="00D02AE4">
      <w:pPr>
        <w:widowControl w:val="0"/>
        <w:tabs>
          <w:tab w:val="left" w:pos="1814"/>
        </w:tabs>
        <w:autoSpaceDE w:val="0"/>
        <w:autoSpaceDN w:val="0"/>
        <w:adjustRightInd w:val="0"/>
        <w:ind w:left="2268" w:hanging="2268"/>
        <w:jc w:val="both"/>
        <w:rPr>
          <w:rFonts w:ascii="Arial" w:hAnsi="Arial" w:cs="Arial"/>
          <w:sz w:val="22"/>
          <w:szCs w:val="22"/>
        </w:rPr>
      </w:pPr>
    </w:p>
    <w:p w:rsidR="00720D90" w:rsidRPr="00BC10CC" w:rsidRDefault="00720D90" w:rsidP="009369CD">
      <w:pPr>
        <w:tabs>
          <w:tab w:val="center" w:pos="4716"/>
        </w:tabs>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rsidR="00720D90" w:rsidRPr="00BC10CC" w:rsidRDefault="00720D90" w:rsidP="009369CD">
      <w:pPr>
        <w:tabs>
          <w:tab w:val="center" w:pos="4716"/>
        </w:tabs>
        <w:rPr>
          <w:rFonts w:ascii="Arial" w:hAnsi="Arial" w:cs="Arial"/>
          <w:sz w:val="22"/>
          <w:szCs w:val="22"/>
        </w:rPr>
      </w:pPr>
    </w:p>
    <w:p w:rsidR="009369CD" w:rsidRPr="00BC10CC" w:rsidRDefault="009369CD" w:rsidP="009369CD">
      <w:pPr>
        <w:tabs>
          <w:tab w:val="center" w:pos="4716"/>
        </w:tabs>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rsidR="00D96911" w:rsidRPr="00BC10CC" w:rsidRDefault="00D96911">
      <w:pPr>
        <w:widowControl w:val="0"/>
        <w:tabs>
          <w:tab w:val="left" w:pos="284"/>
          <w:tab w:val="left" w:pos="2268"/>
        </w:tabs>
        <w:autoSpaceDE w:val="0"/>
        <w:autoSpaceDN w:val="0"/>
        <w:adjustRightInd w:val="0"/>
        <w:jc w:val="both"/>
        <w:rPr>
          <w:rFonts w:ascii="Arial" w:hAnsi="Arial" w:cs="Arial"/>
          <w:b/>
          <w:sz w:val="22"/>
          <w:szCs w:val="22"/>
        </w:rPr>
      </w:pPr>
    </w:p>
    <w:p w:rsidR="00C51164" w:rsidRPr="00BC10CC" w:rsidRDefault="00C51164">
      <w:pPr>
        <w:widowControl w:val="0"/>
        <w:tabs>
          <w:tab w:val="left" w:pos="284"/>
          <w:tab w:val="left" w:pos="1814"/>
        </w:tabs>
        <w:autoSpaceDE w:val="0"/>
        <w:autoSpaceDN w:val="0"/>
        <w:adjustRightInd w:val="0"/>
        <w:jc w:val="both"/>
        <w:rPr>
          <w:rFonts w:ascii="Arial" w:hAnsi="Arial" w:cs="Arial"/>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rsidR="003D1E57" w:rsidRPr="00BC10CC" w:rsidRDefault="003D1E57" w:rsidP="003D1E57">
      <w:pPr>
        <w:tabs>
          <w:tab w:val="center" w:pos="4716"/>
        </w:tabs>
        <w:rPr>
          <w:rFonts w:ascii="Arial" w:hAnsi="Arial" w:cs="Arial"/>
          <w:i/>
          <w:sz w:val="22"/>
          <w:szCs w:val="22"/>
        </w:rPr>
      </w:pPr>
    </w:p>
    <w:p w:rsidR="00ED2E3C" w:rsidRPr="003045E4" w:rsidRDefault="00720D90" w:rsidP="003765FF">
      <w:pPr>
        <w:autoSpaceDE w:val="0"/>
        <w:autoSpaceDN w:val="0"/>
        <w:adjustRightInd w:val="0"/>
        <w:rPr>
          <w:rFonts w:ascii="Arial" w:hAnsi="Arial" w:cs="Arial"/>
          <w:bCs/>
          <w:sz w:val="22"/>
          <w:szCs w:val="22"/>
        </w:rPr>
      </w:pPr>
      <w:r w:rsidRPr="00BC10CC">
        <w:rPr>
          <w:rFonts w:ascii="Arial" w:hAnsi="Arial" w:cs="Arial"/>
          <w:b/>
          <w:bCs/>
          <w:sz w:val="22"/>
          <w:szCs w:val="22"/>
        </w:rPr>
        <w:t>Zhotovitel</w:t>
      </w:r>
      <w:r w:rsidR="003765FF" w:rsidRPr="00BC10CC">
        <w:rPr>
          <w:rFonts w:ascii="Arial" w:hAnsi="Arial" w:cs="Arial"/>
          <w:b/>
          <w:bCs/>
          <w:sz w:val="22"/>
          <w:szCs w:val="22"/>
        </w:rPr>
        <w:t xml:space="preserve"> </w:t>
      </w:r>
      <w:r w:rsidR="007F2C8F" w:rsidRPr="00BC10CC">
        <w:rPr>
          <w:rFonts w:ascii="Arial" w:hAnsi="Arial" w:cs="Arial"/>
          <w:b/>
          <w:bCs/>
          <w:sz w:val="22"/>
          <w:szCs w:val="22"/>
        </w:rPr>
        <w:t>č</w:t>
      </w:r>
      <w:r w:rsidR="003765FF" w:rsidRPr="00BC10CC">
        <w:rPr>
          <w:rFonts w:ascii="Arial" w:hAnsi="Arial" w:cs="Arial"/>
          <w:b/>
          <w:bCs/>
          <w:sz w:val="22"/>
          <w:szCs w:val="22"/>
        </w:rPr>
        <w:t xml:space="preserve">. 1: </w:t>
      </w:r>
      <w:r w:rsidR="00E949E4">
        <w:rPr>
          <w:rFonts w:ascii="Arial" w:hAnsi="Arial" w:cs="Arial"/>
          <w:b/>
          <w:bCs/>
          <w:sz w:val="22"/>
          <w:szCs w:val="22"/>
        </w:rPr>
        <w:br/>
      </w:r>
      <w:r w:rsidR="00E949E4" w:rsidRPr="003045E4">
        <w:rPr>
          <w:rFonts w:ascii="Arial" w:hAnsi="Arial" w:cs="Arial"/>
          <w:bCs/>
          <w:sz w:val="22"/>
          <w:szCs w:val="22"/>
        </w:rPr>
        <w:t xml:space="preserve">GRV </w:t>
      </w:r>
      <w:proofErr w:type="spellStart"/>
      <w:r w:rsidR="00E949E4" w:rsidRPr="003045E4">
        <w:rPr>
          <w:rFonts w:ascii="Arial" w:hAnsi="Arial" w:cs="Arial"/>
          <w:bCs/>
          <w:sz w:val="22"/>
          <w:szCs w:val="22"/>
        </w:rPr>
        <w:t>Engineering</w:t>
      </w:r>
      <w:proofErr w:type="spellEnd"/>
      <w:r w:rsidR="00E949E4" w:rsidRPr="003045E4">
        <w:rPr>
          <w:rFonts w:ascii="Arial" w:hAnsi="Arial" w:cs="Arial"/>
          <w:bCs/>
          <w:sz w:val="22"/>
          <w:szCs w:val="22"/>
        </w:rPr>
        <w:t xml:space="preserve"> s.r.o., </w:t>
      </w:r>
      <w:r w:rsidR="00E949E4" w:rsidRPr="003045E4">
        <w:rPr>
          <w:rFonts w:ascii="Arial" w:hAnsi="Arial" w:cs="Arial"/>
          <w:bCs/>
          <w:sz w:val="22"/>
          <w:szCs w:val="22"/>
        </w:rPr>
        <w:tab/>
      </w:r>
      <w:r w:rsidR="00E949E4" w:rsidRPr="003045E4">
        <w:rPr>
          <w:rFonts w:ascii="Arial" w:hAnsi="Arial" w:cs="Arial"/>
          <w:bCs/>
          <w:sz w:val="22"/>
          <w:szCs w:val="22"/>
        </w:rPr>
        <w:tab/>
        <w:t>Židovice 128, 411 83 Hrobce</w:t>
      </w:r>
    </w:p>
    <w:p w:rsidR="00ED2E3C" w:rsidRPr="003045E4" w:rsidRDefault="00E949E4" w:rsidP="003765FF">
      <w:pPr>
        <w:autoSpaceDE w:val="0"/>
        <w:autoSpaceDN w:val="0"/>
        <w:adjustRightInd w:val="0"/>
        <w:rPr>
          <w:rFonts w:ascii="Arial" w:hAnsi="Arial" w:cs="Arial"/>
          <w:bCs/>
          <w:sz w:val="22"/>
          <w:szCs w:val="22"/>
        </w:rPr>
      </w:pPr>
      <w:r w:rsidRPr="003045E4">
        <w:rPr>
          <w:rFonts w:ascii="Arial" w:hAnsi="Arial" w:cs="Arial"/>
          <w:bCs/>
          <w:sz w:val="22"/>
          <w:szCs w:val="22"/>
        </w:rPr>
        <w:t>Statutární orgán:</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t>Ing. Milan Krejný, jednatel</w:t>
      </w:r>
    </w:p>
    <w:p w:rsidR="00E949E4" w:rsidRPr="003045E4" w:rsidRDefault="00E949E4" w:rsidP="00E949E4">
      <w:pPr>
        <w:rPr>
          <w:rFonts w:ascii="Arial" w:hAnsi="Arial" w:cs="Arial"/>
          <w:sz w:val="22"/>
          <w:szCs w:val="22"/>
        </w:rPr>
      </w:pPr>
      <w:r w:rsidRPr="003045E4">
        <w:rPr>
          <w:rFonts w:ascii="Arial" w:hAnsi="Arial" w:cs="Arial"/>
          <w:sz w:val="22"/>
          <w:szCs w:val="22"/>
        </w:rPr>
        <w:t xml:space="preserve">Zástupce ve věcech smluvních: </w:t>
      </w:r>
      <w:r w:rsidRPr="003045E4">
        <w:rPr>
          <w:rFonts w:ascii="Arial" w:hAnsi="Arial" w:cs="Arial"/>
          <w:sz w:val="22"/>
          <w:szCs w:val="22"/>
        </w:rPr>
        <w:tab/>
      </w:r>
      <w:r w:rsidRPr="003045E4">
        <w:rPr>
          <w:rFonts w:ascii="Arial" w:hAnsi="Arial" w:cs="Arial"/>
          <w:bCs/>
          <w:sz w:val="22"/>
          <w:szCs w:val="22"/>
        </w:rPr>
        <w:t>Ing. Milan Krejný, jednatel</w:t>
      </w:r>
    </w:p>
    <w:p w:rsidR="00E949E4" w:rsidRPr="003045E4" w:rsidRDefault="00E949E4" w:rsidP="003765FF">
      <w:pPr>
        <w:autoSpaceDE w:val="0"/>
        <w:autoSpaceDN w:val="0"/>
        <w:adjustRightInd w:val="0"/>
        <w:rPr>
          <w:rFonts w:ascii="Arial" w:hAnsi="Arial" w:cs="Arial"/>
          <w:bCs/>
          <w:sz w:val="22"/>
          <w:szCs w:val="22"/>
        </w:rPr>
      </w:pPr>
      <w:r w:rsidRPr="003045E4">
        <w:rPr>
          <w:rFonts w:ascii="Arial" w:hAnsi="Arial" w:cs="Arial"/>
          <w:bCs/>
          <w:sz w:val="22"/>
          <w:szCs w:val="22"/>
        </w:rPr>
        <w:t>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t>27276554</w:t>
      </w:r>
    </w:p>
    <w:p w:rsidR="00E949E4" w:rsidRPr="003045E4" w:rsidRDefault="00E949E4" w:rsidP="003765FF">
      <w:pPr>
        <w:autoSpaceDE w:val="0"/>
        <w:autoSpaceDN w:val="0"/>
        <w:adjustRightInd w:val="0"/>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t>CZ27276554</w:t>
      </w:r>
    </w:p>
    <w:p w:rsidR="00ED2E3C" w:rsidRDefault="00E949E4" w:rsidP="003765FF">
      <w:pPr>
        <w:autoSpaceDE w:val="0"/>
        <w:autoSpaceDN w:val="0"/>
        <w:adjustRightInd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E949E4" w:rsidRDefault="00E949E4" w:rsidP="003765FF">
      <w:pPr>
        <w:autoSpaceDE w:val="0"/>
        <w:autoSpaceDN w:val="0"/>
        <w:adjustRightInd w:val="0"/>
        <w:rPr>
          <w:rFonts w:ascii="Arial" w:hAnsi="Arial" w:cs="Arial"/>
          <w:sz w:val="22"/>
          <w:szCs w:val="22"/>
        </w:rPr>
      </w:pPr>
    </w:p>
    <w:p w:rsidR="00E949E4" w:rsidRDefault="00E949E4" w:rsidP="003765FF">
      <w:pPr>
        <w:autoSpaceDE w:val="0"/>
        <w:autoSpaceDN w:val="0"/>
        <w:adjustRightInd w:val="0"/>
        <w:rPr>
          <w:rFonts w:ascii="Arial" w:hAnsi="Arial" w:cs="Arial"/>
          <w:sz w:val="22"/>
          <w:szCs w:val="22"/>
        </w:rPr>
      </w:pPr>
      <w:r>
        <w:rPr>
          <w:rFonts w:ascii="Arial" w:hAnsi="Arial" w:cs="Arial"/>
          <w:sz w:val="22"/>
          <w:szCs w:val="22"/>
        </w:rPr>
        <w:t>Společnost je zapsána u Krajského soudu v Ústí nad Labem, oddíl C, vložka 22071</w:t>
      </w:r>
    </w:p>
    <w:p w:rsidR="00E949E4" w:rsidRPr="00BC10CC" w:rsidRDefault="00E949E4" w:rsidP="003765FF">
      <w:pPr>
        <w:autoSpaceDE w:val="0"/>
        <w:autoSpaceDN w:val="0"/>
        <w:adjustRightInd w:val="0"/>
        <w:rPr>
          <w:rFonts w:ascii="Arial" w:hAnsi="Arial" w:cs="Arial"/>
          <w:sz w:val="22"/>
          <w:szCs w:val="22"/>
        </w:rPr>
      </w:pPr>
    </w:p>
    <w:p w:rsidR="008722EB" w:rsidRPr="00BC10CC" w:rsidRDefault="008722EB" w:rsidP="008722EB">
      <w:pPr>
        <w:autoSpaceDE w:val="0"/>
        <w:autoSpaceDN w:val="0"/>
        <w:adjustRightInd w:val="0"/>
        <w:rPr>
          <w:rFonts w:ascii="Arial" w:hAnsi="Arial" w:cs="Arial"/>
          <w:b/>
          <w:bCs/>
          <w:sz w:val="22"/>
          <w:szCs w:val="22"/>
        </w:rPr>
      </w:pPr>
      <w:r w:rsidRPr="00BC10CC">
        <w:rPr>
          <w:rFonts w:ascii="Arial" w:hAnsi="Arial" w:cs="Arial"/>
          <w:b/>
          <w:bCs/>
          <w:sz w:val="22"/>
          <w:szCs w:val="22"/>
        </w:rPr>
        <w:t>Zhotovitel č. 2:</w:t>
      </w:r>
    </w:p>
    <w:p w:rsidR="000F5817" w:rsidRDefault="000F5817" w:rsidP="000F5817">
      <w:pPr>
        <w:tabs>
          <w:tab w:val="center" w:pos="3544"/>
        </w:tabs>
        <w:rPr>
          <w:rFonts w:ascii="Arial" w:hAnsi="Arial" w:cs="Arial"/>
          <w:sz w:val="22"/>
          <w:szCs w:val="22"/>
        </w:rPr>
      </w:pPr>
      <w:r>
        <w:rPr>
          <w:rFonts w:ascii="Arial" w:hAnsi="Arial" w:cs="Arial"/>
          <w:sz w:val="22"/>
          <w:szCs w:val="22"/>
        </w:rPr>
        <w:t xml:space="preserve">Geodézie – </w:t>
      </w:r>
      <w:proofErr w:type="spellStart"/>
      <w:r>
        <w:rPr>
          <w:rFonts w:ascii="Arial" w:hAnsi="Arial" w:cs="Arial"/>
          <w:sz w:val="22"/>
          <w:szCs w:val="22"/>
        </w:rPr>
        <w:t>Topos</w:t>
      </w:r>
      <w:proofErr w:type="spellEnd"/>
      <w:r>
        <w:rPr>
          <w:rFonts w:ascii="Arial" w:hAnsi="Arial" w:cs="Arial"/>
          <w:sz w:val="22"/>
          <w:szCs w:val="22"/>
        </w:rPr>
        <w:t xml:space="preserve">, a.s.   </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Pulická</w:t>
      </w:r>
      <w:proofErr w:type="spellEnd"/>
      <w:r>
        <w:rPr>
          <w:rFonts w:ascii="Arial" w:hAnsi="Arial" w:cs="Arial"/>
          <w:sz w:val="22"/>
          <w:szCs w:val="22"/>
        </w:rPr>
        <w:t xml:space="preserve"> 377, 518 01 Dobruška</w:t>
      </w:r>
    </w:p>
    <w:p w:rsidR="000F5817" w:rsidRDefault="000F5817" w:rsidP="000F5817">
      <w:pPr>
        <w:tabs>
          <w:tab w:val="center" w:pos="3544"/>
        </w:tabs>
        <w:rPr>
          <w:rFonts w:ascii="Arial" w:hAnsi="Arial" w:cs="Arial"/>
          <w:sz w:val="22"/>
          <w:szCs w:val="22"/>
        </w:rPr>
      </w:pPr>
      <w:r>
        <w:rPr>
          <w:rFonts w:ascii="Arial" w:hAnsi="Arial" w:cs="Arial"/>
          <w:sz w:val="22"/>
          <w:szCs w:val="22"/>
        </w:rPr>
        <w:t xml:space="preserve">Zastoupen: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Ing.  Josefem</w:t>
      </w:r>
      <w:proofErr w:type="gramEnd"/>
      <w:r>
        <w:rPr>
          <w:rFonts w:ascii="Arial" w:hAnsi="Arial" w:cs="Arial"/>
          <w:sz w:val="22"/>
          <w:szCs w:val="22"/>
        </w:rPr>
        <w:t xml:space="preserve"> Peterou, místopředsedou představenstva</w:t>
      </w:r>
    </w:p>
    <w:p w:rsidR="000F5817" w:rsidRDefault="000F5817" w:rsidP="000F5817">
      <w:pPr>
        <w:tabs>
          <w:tab w:val="center" w:pos="3544"/>
        </w:tabs>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t>25278878</w:t>
      </w:r>
    </w:p>
    <w:p w:rsidR="000F5817" w:rsidRDefault="000F5817" w:rsidP="000F5817">
      <w:pPr>
        <w:tabs>
          <w:tab w:val="center" w:pos="3544"/>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t>CZ25278878</w:t>
      </w:r>
    </w:p>
    <w:p w:rsidR="00D02AE4" w:rsidRDefault="000F5817" w:rsidP="000F5817">
      <w:pPr>
        <w:tabs>
          <w:tab w:val="center" w:pos="3544"/>
        </w:tabs>
        <w:rPr>
          <w:rFonts w:ascii="Arial" w:hAnsi="Arial" w:cs="Arial"/>
          <w:sz w:val="22"/>
          <w:szCs w:val="22"/>
        </w:rPr>
      </w:pPr>
      <w:r>
        <w:rPr>
          <w:rFonts w:ascii="Arial" w:hAnsi="Arial" w:cs="Arial"/>
          <w:sz w:val="22"/>
          <w:szCs w:val="22"/>
        </w:rPr>
        <w:t xml:space="preserve">Bankovní spojení: </w:t>
      </w:r>
    </w:p>
    <w:p w:rsidR="000F5817" w:rsidRDefault="000F5817" w:rsidP="000F5817">
      <w:pPr>
        <w:tabs>
          <w:tab w:val="center" w:pos="3544"/>
        </w:tabs>
        <w:rPr>
          <w:rFonts w:ascii="Arial" w:hAnsi="Arial" w:cs="Arial"/>
          <w:sz w:val="22"/>
          <w:szCs w:val="22"/>
        </w:rPr>
      </w:pPr>
      <w:r>
        <w:rPr>
          <w:rFonts w:ascii="Arial" w:hAnsi="Arial" w:cs="Arial"/>
          <w:sz w:val="22"/>
          <w:szCs w:val="22"/>
        </w:rPr>
        <w:t>Zhotovitel je z</w:t>
      </w:r>
      <w:r w:rsidR="00726839">
        <w:rPr>
          <w:rFonts w:ascii="Arial" w:hAnsi="Arial" w:cs="Arial"/>
          <w:sz w:val="22"/>
          <w:szCs w:val="22"/>
        </w:rPr>
        <w:t>ap</w:t>
      </w:r>
      <w:r>
        <w:rPr>
          <w:rFonts w:ascii="Arial" w:hAnsi="Arial" w:cs="Arial"/>
          <w:sz w:val="22"/>
          <w:szCs w:val="22"/>
        </w:rPr>
        <w:t>sán v obchodním rejstříku u Krajského soudu v Hradci Králové, oddíl B, vložka 1721</w:t>
      </w:r>
    </w:p>
    <w:p w:rsidR="00341AB4" w:rsidRDefault="00341AB4" w:rsidP="000F5817">
      <w:pPr>
        <w:tabs>
          <w:tab w:val="center" w:pos="3544"/>
        </w:tabs>
        <w:rPr>
          <w:rFonts w:ascii="Arial" w:hAnsi="Arial" w:cs="Arial"/>
          <w:sz w:val="22"/>
          <w:szCs w:val="22"/>
        </w:rPr>
      </w:pPr>
    </w:p>
    <w:p w:rsidR="00341AB4" w:rsidRDefault="00341AB4" w:rsidP="000F5817">
      <w:pPr>
        <w:tabs>
          <w:tab w:val="center" w:pos="3544"/>
        </w:tabs>
        <w:rPr>
          <w:rFonts w:ascii="Arial" w:hAnsi="Arial" w:cs="Arial"/>
          <w:b/>
          <w:bCs/>
          <w:sz w:val="22"/>
          <w:szCs w:val="22"/>
        </w:rPr>
      </w:pPr>
      <w:r w:rsidRPr="00BC10CC">
        <w:rPr>
          <w:rFonts w:ascii="Arial" w:hAnsi="Arial" w:cs="Arial"/>
          <w:b/>
          <w:bCs/>
          <w:sz w:val="22"/>
          <w:szCs w:val="22"/>
        </w:rPr>
        <w:t>Zhotovitel č. 3:</w:t>
      </w:r>
    </w:p>
    <w:p w:rsidR="00341AB4" w:rsidRDefault="00341AB4" w:rsidP="00341AB4">
      <w:pPr>
        <w:tabs>
          <w:tab w:val="center" w:pos="3544"/>
        </w:tabs>
        <w:rPr>
          <w:rFonts w:ascii="Arial" w:hAnsi="Arial" w:cs="Arial"/>
          <w:bCs/>
          <w:sz w:val="22"/>
          <w:szCs w:val="22"/>
        </w:rPr>
      </w:pPr>
      <w:r w:rsidRPr="00341AB4">
        <w:rPr>
          <w:rFonts w:ascii="Arial" w:hAnsi="Arial" w:cs="Arial"/>
          <w:bCs/>
          <w:sz w:val="22"/>
          <w:szCs w:val="22"/>
        </w:rPr>
        <w:t>GEFOS a.s.</w:t>
      </w:r>
      <w:r>
        <w:rPr>
          <w:rFonts w:ascii="Arial" w:hAnsi="Arial" w:cs="Arial"/>
          <w:bCs/>
          <w:sz w:val="22"/>
          <w:szCs w:val="22"/>
        </w:rPr>
        <w:tab/>
      </w:r>
      <w:r>
        <w:rPr>
          <w:rFonts w:ascii="Arial" w:hAnsi="Arial" w:cs="Arial"/>
          <w:bCs/>
          <w:sz w:val="22"/>
          <w:szCs w:val="22"/>
        </w:rPr>
        <w:tab/>
      </w:r>
      <w:proofErr w:type="spellStart"/>
      <w:r>
        <w:rPr>
          <w:rFonts w:ascii="Arial" w:hAnsi="Arial" w:cs="Arial"/>
          <w:bCs/>
          <w:sz w:val="22"/>
          <w:szCs w:val="22"/>
        </w:rPr>
        <w:t>Kundratka</w:t>
      </w:r>
      <w:proofErr w:type="spellEnd"/>
      <w:r>
        <w:rPr>
          <w:rFonts w:ascii="Arial" w:hAnsi="Arial" w:cs="Arial"/>
          <w:bCs/>
          <w:sz w:val="22"/>
          <w:szCs w:val="22"/>
        </w:rPr>
        <w:t xml:space="preserve"> 17, 180 82 Praha 8 – Libeň</w:t>
      </w:r>
    </w:p>
    <w:p w:rsidR="00341AB4" w:rsidRDefault="00341AB4" w:rsidP="00341AB4">
      <w:pPr>
        <w:tabs>
          <w:tab w:val="center" w:pos="3544"/>
        </w:tabs>
        <w:rPr>
          <w:rFonts w:ascii="Arial" w:hAnsi="Arial" w:cs="Arial"/>
          <w:bCs/>
          <w:sz w:val="22"/>
          <w:szCs w:val="22"/>
        </w:rPr>
      </w:pPr>
      <w:r>
        <w:rPr>
          <w:rFonts w:ascii="Arial" w:hAnsi="Arial" w:cs="Arial"/>
          <w:bCs/>
          <w:sz w:val="22"/>
          <w:szCs w:val="22"/>
        </w:rPr>
        <w:t xml:space="preserve">Statutární orgán: </w:t>
      </w:r>
      <w:r>
        <w:rPr>
          <w:rFonts w:ascii="Arial" w:hAnsi="Arial" w:cs="Arial"/>
          <w:bCs/>
          <w:sz w:val="22"/>
          <w:szCs w:val="22"/>
        </w:rPr>
        <w:tab/>
      </w:r>
      <w:r>
        <w:rPr>
          <w:rFonts w:ascii="Arial" w:hAnsi="Arial" w:cs="Arial"/>
          <w:bCs/>
          <w:sz w:val="22"/>
          <w:szCs w:val="22"/>
        </w:rPr>
        <w:tab/>
        <w:t>Ing. Jaroslav Kocián, MBA, předseda představenstva</w:t>
      </w:r>
    </w:p>
    <w:p w:rsidR="00341AB4" w:rsidRDefault="00341AB4" w:rsidP="00341AB4">
      <w:pPr>
        <w:tabs>
          <w:tab w:val="center" w:pos="3544"/>
        </w:tabs>
        <w:rPr>
          <w:rFonts w:ascii="Arial" w:hAnsi="Arial" w:cs="Arial"/>
          <w:bCs/>
          <w:sz w:val="22"/>
          <w:szCs w:val="22"/>
        </w:rPr>
      </w:pPr>
      <w:r>
        <w:rPr>
          <w:rFonts w:ascii="Arial" w:hAnsi="Arial" w:cs="Arial"/>
          <w:bCs/>
          <w:sz w:val="22"/>
          <w:szCs w:val="22"/>
        </w:rPr>
        <w:t xml:space="preserve">Zástupce ve věcech smluvních: </w:t>
      </w:r>
      <w:r>
        <w:rPr>
          <w:rFonts w:ascii="Arial" w:hAnsi="Arial" w:cs="Arial"/>
          <w:bCs/>
          <w:sz w:val="22"/>
          <w:szCs w:val="22"/>
        </w:rPr>
        <w:tab/>
      </w:r>
      <w:r>
        <w:rPr>
          <w:rFonts w:ascii="Arial" w:hAnsi="Arial" w:cs="Arial"/>
          <w:bCs/>
          <w:sz w:val="22"/>
          <w:szCs w:val="22"/>
        </w:rPr>
        <w:tab/>
      </w:r>
    </w:p>
    <w:p w:rsidR="00341AB4" w:rsidRDefault="00341AB4" w:rsidP="00341AB4">
      <w:pPr>
        <w:tabs>
          <w:tab w:val="center" w:pos="3544"/>
        </w:tabs>
        <w:rPr>
          <w:rFonts w:ascii="Arial" w:hAnsi="Arial" w:cs="Arial"/>
          <w:bCs/>
          <w:sz w:val="22"/>
          <w:szCs w:val="22"/>
        </w:rPr>
      </w:pPr>
      <w:r>
        <w:rPr>
          <w:rFonts w:ascii="Arial" w:hAnsi="Arial" w:cs="Arial"/>
          <w:bCs/>
          <w:sz w:val="22"/>
          <w:szCs w:val="22"/>
        </w:rPr>
        <w:t>IČO:</w:t>
      </w:r>
      <w:r>
        <w:rPr>
          <w:rFonts w:ascii="Arial" w:hAnsi="Arial" w:cs="Arial"/>
          <w:bCs/>
          <w:sz w:val="22"/>
          <w:szCs w:val="22"/>
        </w:rPr>
        <w:tab/>
      </w:r>
      <w:r>
        <w:rPr>
          <w:rFonts w:ascii="Arial" w:hAnsi="Arial" w:cs="Arial"/>
          <w:bCs/>
          <w:sz w:val="22"/>
          <w:szCs w:val="22"/>
        </w:rPr>
        <w:tab/>
        <w:t>25684213</w:t>
      </w:r>
    </w:p>
    <w:p w:rsidR="00726839" w:rsidRDefault="00726839" w:rsidP="00341AB4">
      <w:pPr>
        <w:tabs>
          <w:tab w:val="center" w:pos="3544"/>
        </w:tabs>
        <w:rPr>
          <w:rFonts w:ascii="Arial" w:hAnsi="Arial" w:cs="Arial"/>
          <w:bCs/>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t>CZ25684213</w:t>
      </w:r>
    </w:p>
    <w:p w:rsidR="00726839" w:rsidRPr="00341AB4" w:rsidRDefault="00726839" w:rsidP="00341AB4">
      <w:pPr>
        <w:tabs>
          <w:tab w:val="center" w:pos="3544"/>
        </w:tabs>
        <w:rPr>
          <w:rFonts w:ascii="Arial" w:hAnsi="Arial" w:cs="Arial"/>
          <w:sz w:val="22"/>
          <w:szCs w:val="22"/>
        </w:rPr>
      </w:pPr>
      <w:r>
        <w:rPr>
          <w:rFonts w:ascii="Arial" w:hAnsi="Arial" w:cs="Arial"/>
          <w:bCs/>
          <w:sz w:val="22"/>
          <w:szCs w:val="22"/>
        </w:rPr>
        <w:t xml:space="preserve">Bankovní spojení: </w:t>
      </w:r>
      <w:r>
        <w:rPr>
          <w:rFonts w:ascii="Arial" w:hAnsi="Arial" w:cs="Arial"/>
          <w:sz w:val="22"/>
          <w:szCs w:val="22"/>
        </w:rPr>
        <w:t>GEFOS a.s. je zapsán v obchodním rejstříku Městského soudu v Praze v oddílu B, vložce č. 5477</w:t>
      </w:r>
    </w:p>
    <w:p w:rsidR="008722EB" w:rsidRDefault="000F5817" w:rsidP="000F5817">
      <w:pPr>
        <w:tabs>
          <w:tab w:val="center" w:pos="3544"/>
        </w:tabs>
        <w:rPr>
          <w:rFonts w:ascii="Arial" w:hAnsi="Arial" w:cs="Arial"/>
          <w:sz w:val="22"/>
          <w:szCs w:val="22"/>
        </w:rPr>
      </w:pPr>
      <w:r>
        <w:rPr>
          <w:rFonts w:ascii="Arial" w:hAnsi="Arial" w:cs="Arial"/>
          <w:sz w:val="22"/>
          <w:szCs w:val="22"/>
        </w:rPr>
        <w:t xml:space="preserve">        </w:t>
      </w:r>
    </w:p>
    <w:p w:rsidR="003D1E57" w:rsidRPr="00BC10CC" w:rsidRDefault="003765FF" w:rsidP="003765FF">
      <w:pPr>
        <w:tabs>
          <w:tab w:val="center" w:pos="4716"/>
        </w:tabs>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 (dále jen jako „</w:t>
      </w:r>
      <w:r w:rsidR="00720D90" w:rsidRPr="00BC10CC">
        <w:rPr>
          <w:rFonts w:ascii="Arial" w:hAnsi="Arial" w:cs="Arial"/>
          <w:i/>
          <w:sz w:val="22"/>
          <w:szCs w:val="22"/>
        </w:rPr>
        <w:t>zhotovitel</w:t>
      </w:r>
      <w:r w:rsidR="003D1E57" w:rsidRPr="00BC10CC">
        <w:rPr>
          <w:rFonts w:ascii="Arial" w:hAnsi="Arial" w:cs="Arial"/>
          <w:i/>
          <w:sz w:val="22"/>
          <w:szCs w:val="22"/>
        </w:rPr>
        <w:t>“)</w:t>
      </w:r>
      <w:r w:rsidR="003D1E57" w:rsidRPr="00BC10CC">
        <w:rPr>
          <w:rFonts w:ascii="Arial" w:hAnsi="Arial" w:cs="Arial"/>
          <w:i/>
          <w:sz w:val="22"/>
          <w:szCs w:val="22"/>
        </w:rPr>
        <w:tab/>
      </w:r>
    </w:p>
    <w:p w:rsidR="003D1E57" w:rsidRPr="00BC10CC" w:rsidRDefault="003D1E57" w:rsidP="00FF58E5">
      <w:pPr>
        <w:pStyle w:val="HLAVICKA3BNAD"/>
        <w:rPr>
          <w:rFonts w:ascii="Arial" w:hAnsi="Arial" w:cs="Arial"/>
          <w:sz w:val="22"/>
          <w:szCs w:val="22"/>
        </w:rPr>
      </w:pPr>
    </w:p>
    <w:p w:rsidR="00DC532D" w:rsidRPr="00BC10CC" w:rsidRDefault="00DC532D" w:rsidP="00ED2E3C">
      <w:pPr>
        <w:autoSpaceDE w:val="0"/>
        <w:autoSpaceDN w:val="0"/>
        <w:adjustRightInd w:val="0"/>
        <w:jc w:val="both"/>
        <w:rPr>
          <w:rFonts w:ascii="Arial" w:hAnsi="Arial" w:cs="Arial"/>
          <w:sz w:val="22"/>
          <w:szCs w:val="22"/>
        </w:rPr>
      </w:pPr>
      <w:r w:rsidRPr="00BC10CC">
        <w:rPr>
          <w:rFonts w:ascii="Arial" w:hAnsi="Arial" w:cs="Arial"/>
          <w:sz w:val="22"/>
          <w:szCs w:val="22"/>
        </w:rPr>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rsidR="00DC532D" w:rsidRPr="00BC10CC" w:rsidRDefault="00DC532D" w:rsidP="00DC532D">
      <w:pPr>
        <w:autoSpaceDE w:val="0"/>
        <w:autoSpaceDN w:val="0"/>
        <w:adjustRightInd w:val="0"/>
        <w:rPr>
          <w:rFonts w:ascii="Arial" w:hAnsi="Arial" w:cs="Arial"/>
          <w:sz w:val="22"/>
          <w:szCs w:val="22"/>
        </w:rPr>
      </w:pPr>
    </w:p>
    <w:p w:rsidR="00DC532D" w:rsidRPr="00BC10CC" w:rsidRDefault="00DC532D" w:rsidP="00DC532D">
      <w:pPr>
        <w:autoSpaceDE w:val="0"/>
        <w:autoSpaceDN w:val="0"/>
        <w:adjustRightInd w:val="0"/>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rsidR="00853E4F" w:rsidRPr="00BC10CC" w:rsidRDefault="00DC532D" w:rsidP="00720D90">
      <w:pPr>
        <w:pStyle w:val="HLAVICKA3BNAD"/>
        <w:tabs>
          <w:tab w:val="left" w:pos="3586"/>
        </w:tabs>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rsidR="00720D90" w:rsidRPr="00BC10CC" w:rsidRDefault="00720D90" w:rsidP="00720D90">
      <w:pPr>
        <w:pStyle w:val="HLAVICKA3BNAD"/>
        <w:tabs>
          <w:tab w:val="left" w:pos="3586"/>
        </w:tabs>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 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B7668D" w:rsidRPr="00BC10CC" w:rsidRDefault="00B7668D" w:rsidP="00DC532D">
      <w:pPr>
        <w:pStyle w:val="HLAVICKA3BNAD"/>
        <w:rPr>
          <w:rFonts w:ascii="Arial" w:hAnsi="Arial" w:cs="Arial"/>
          <w:sz w:val="22"/>
          <w:szCs w:val="22"/>
        </w:rPr>
      </w:pPr>
    </w:p>
    <w:p w:rsidR="00F53E72" w:rsidRPr="00BC10CC" w:rsidRDefault="00731BAA" w:rsidP="00F53E72">
      <w:pPr>
        <w:shd w:val="clear" w:color="auto" w:fill="FFFFFF"/>
        <w:spacing w:after="206"/>
        <w:jc w:val="center"/>
        <w:rPr>
          <w:rFonts w:ascii="Arial" w:hAnsi="Arial" w:cs="Arial"/>
          <w:b/>
          <w:bCs/>
          <w:sz w:val="22"/>
          <w:szCs w:val="22"/>
        </w:rPr>
      </w:pPr>
      <w:r w:rsidRPr="00BC10CC">
        <w:rPr>
          <w:rFonts w:ascii="Arial" w:hAnsi="Arial" w:cs="Arial"/>
          <w:b/>
          <w:bCs/>
          <w:sz w:val="22"/>
          <w:szCs w:val="22"/>
        </w:rPr>
        <w:t>2.</w:t>
      </w:r>
    </w:p>
    <w:p w:rsidR="00A32709" w:rsidRPr="00BC10CC" w:rsidRDefault="005150B0" w:rsidP="00F53E72">
      <w:pPr>
        <w:shd w:val="clear" w:color="auto" w:fill="FFFFFF"/>
        <w:spacing w:after="206"/>
        <w:jc w:val="center"/>
        <w:rPr>
          <w:rFonts w:ascii="Arial" w:hAnsi="Arial" w:cs="Arial"/>
          <w:b/>
          <w:bCs/>
          <w:sz w:val="22"/>
          <w:szCs w:val="22"/>
        </w:rPr>
      </w:pPr>
      <w:r w:rsidRPr="00BC10CC">
        <w:rPr>
          <w:rFonts w:ascii="Arial" w:hAnsi="Arial" w:cs="Arial"/>
          <w:b/>
          <w:bCs/>
          <w:sz w:val="22"/>
          <w:szCs w:val="22"/>
        </w:rPr>
        <w:t xml:space="preserve">Účel rámcové </w:t>
      </w:r>
      <w:r w:rsidR="00823824" w:rsidRPr="00BC10CC">
        <w:rPr>
          <w:rFonts w:ascii="Arial" w:hAnsi="Arial" w:cs="Arial"/>
          <w:b/>
          <w:bCs/>
          <w:sz w:val="22"/>
          <w:szCs w:val="22"/>
        </w:rPr>
        <w:t>dohody</w:t>
      </w:r>
    </w:p>
    <w:p w:rsidR="00610764"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2.1 </w:t>
      </w:r>
      <w:r w:rsidRPr="00BC10CC">
        <w:rPr>
          <w:rFonts w:ascii="Arial" w:hAnsi="Arial" w:cs="Arial"/>
          <w:sz w:val="22"/>
          <w:szCs w:val="22"/>
        </w:rPr>
        <w:t xml:space="preserve">Účelem této rámcové </w:t>
      </w:r>
      <w:r w:rsidR="00823824" w:rsidRPr="00BC10CC">
        <w:rPr>
          <w:rFonts w:ascii="Arial" w:hAnsi="Arial" w:cs="Arial"/>
          <w:sz w:val="22"/>
          <w:szCs w:val="22"/>
        </w:rPr>
        <w:t>dohody</w:t>
      </w:r>
      <w:r w:rsidRPr="00BC10CC">
        <w:rPr>
          <w:rFonts w:ascii="Arial" w:hAnsi="Arial" w:cs="Arial"/>
          <w:sz w:val="22"/>
          <w:szCs w:val="22"/>
        </w:rPr>
        <w:t xml:space="preserve"> je zabezpečit </w:t>
      </w:r>
      <w:r w:rsidR="0057558B" w:rsidRPr="00BC10CC">
        <w:rPr>
          <w:rFonts w:ascii="Arial" w:hAnsi="Arial" w:cs="Arial"/>
          <w:sz w:val="22"/>
          <w:szCs w:val="22"/>
        </w:rPr>
        <w:t xml:space="preserve">pro </w:t>
      </w:r>
      <w:r w:rsidR="00720D90" w:rsidRPr="00BC10CC">
        <w:rPr>
          <w:rFonts w:ascii="Arial" w:hAnsi="Arial" w:cs="Arial"/>
          <w:sz w:val="22"/>
          <w:szCs w:val="22"/>
        </w:rPr>
        <w:t>objednatel</w:t>
      </w:r>
      <w:r w:rsidR="0057558B" w:rsidRPr="00BC10CC">
        <w:rPr>
          <w:rFonts w:ascii="Arial" w:hAnsi="Arial" w:cs="Arial"/>
          <w:sz w:val="22"/>
          <w:szCs w:val="22"/>
        </w:rPr>
        <w:t xml:space="preserve">e </w:t>
      </w:r>
      <w:r w:rsidRPr="00BC10CC">
        <w:rPr>
          <w:rFonts w:ascii="Arial" w:hAnsi="Arial" w:cs="Arial"/>
          <w:sz w:val="22"/>
          <w:szCs w:val="22"/>
        </w:rPr>
        <w:t xml:space="preserve">na </w:t>
      </w:r>
      <w:r w:rsidR="007B22B7" w:rsidRPr="00BC10CC">
        <w:rPr>
          <w:rFonts w:ascii="Arial" w:hAnsi="Arial" w:cs="Arial"/>
          <w:sz w:val="22"/>
          <w:szCs w:val="22"/>
        </w:rPr>
        <w:t xml:space="preserve">období od </w:t>
      </w:r>
      <w:r w:rsidR="00766644" w:rsidRPr="00BC10CC">
        <w:rPr>
          <w:rFonts w:ascii="Arial" w:hAnsi="Arial" w:cs="Arial"/>
          <w:sz w:val="22"/>
          <w:szCs w:val="22"/>
        </w:rPr>
        <w:t>01</w:t>
      </w:r>
      <w:r w:rsidR="00D92189" w:rsidRPr="00BC10CC">
        <w:rPr>
          <w:rFonts w:ascii="Arial" w:hAnsi="Arial" w:cs="Arial"/>
          <w:sz w:val="22"/>
          <w:szCs w:val="22"/>
        </w:rPr>
        <w:t>.</w:t>
      </w:r>
      <w:r w:rsidR="00ED2E3C" w:rsidRPr="00BC10CC">
        <w:rPr>
          <w:rFonts w:ascii="Arial" w:hAnsi="Arial" w:cs="Arial"/>
          <w:sz w:val="22"/>
          <w:szCs w:val="22"/>
        </w:rPr>
        <w:t xml:space="preserve"> </w:t>
      </w:r>
      <w:r w:rsidR="00FE10F6">
        <w:rPr>
          <w:rFonts w:ascii="Arial" w:hAnsi="Arial" w:cs="Arial"/>
          <w:sz w:val="22"/>
          <w:szCs w:val="22"/>
        </w:rPr>
        <w:t>0</w:t>
      </w:r>
      <w:r w:rsidR="004439FE">
        <w:rPr>
          <w:rFonts w:ascii="Arial" w:hAnsi="Arial" w:cs="Arial"/>
          <w:sz w:val="22"/>
          <w:szCs w:val="22"/>
        </w:rPr>
        <w:t>3</w:t>
      </w:r>
      <w:r w:rsidR="00D92189" w:rsidRPr="00BC10CC">
        <w:rPr>
          <w:rFonts w:ascii="Arial" w:hAnsi="Arial" w:cs="Arial"/>
          <w:sz w:val="22"/>
          <w:szCs w:val="22"/>
        </w:rPr>
        <w:t>.</w:t>
      </w:r>
      <w:r w:rsidR="00ED2E3C" w:rsidRPr="00BC10CC">
        <w:rPr>
          <w:rFonts w:ascii="Arial" w:hAnsi="Arial" w:cs="Arial"/>
          <w:sz w:val="22"/>
          <w:szCs w:val="22"/>
        </w:rPr>
        <w:t xml:space="preserve"> </w:t>
      </w:r>
      <w:r w:rsidR="00D01132" w:rsidRPr="00BC10CC">
        <w:rPr>
          <w:rFonts w:ascii="Arial" w:hAnsi="Arial" w:cs="Arial"/>
          <w:sz w:val="22"/>
          <w:szCs w:val="22"/>
        </w:rPr>
        <w:t>201</w:t>
      </w:r>
      <w:r w:rsidR="00766644" w:rsidRPr="00BC10CC">
        <w:rPr>
          <w:rFonts w:ascii="Arial" w:hAnsi="Arial" w:cs="Arial"/>
          <w:sz w:val="22"/>
          <w:szCs w:val="22"/>
        </w:rPr>
        <w:t>8</w:t>
      </w:r>
      <w:r w:rsidR="00E65AEA" w:rsidRPr="00BC10CC">
        <w:rPr>
          <w:rFonts w:ascii="Arial" w:hAnsi="Arial" w:cs="Arial"/>
          <w:sz w:val="22"/>
          <w:szCs w:val="22"/>
        </w:rPr>
        <w:t xml:space="preserve"> </w:t>
      </w:r>
      <w:r w:rsidR="007B22B7" w:rsidRPr="00BC10CC">
        <w:rPr>
          <w:rFonts w:ascii="Arial" w:hAnsi="Arial" w:cs="Arial"/>
          <w:sz w:val="22"/>
          <w:szCs w:val="22"/>
        </w:rPr>
        <w:t>do 31.</w:t>
      </w:r>
      <w:r w:rsidR="00ED2E3C" w:rsidRPr="00BC10CC">
        <w:rPr>
          <w:rFonts w:ascii="Arial" w:hAnsi="Arial" w:cs="Arial"/>
          <w:sz w:val="22"/>
          <w:szCs w:val="22"/>
        </w:rPr>
        <w:t xml:space="preserve"> </w:t>
      </w:r>
      <w:r w:rsidR="00FE10F6">
        <w:rPr>
          <w:rFonts w:ascii="Arial" w:hAnsi="Arial" w:cs="Arial"/>
          <w:sz w:val="22"/>
          <w:szCs w:val="22"/>
        </w:rPr>
        <w:t>01</w:t>
      </w:r>
      <w:r w:rsidR="007B22B7" w:rsidRPr="00BC10CC">
        <w:rPr>
          <w:rFonts w:ascii="Arial" w:hAnsi="Arial" w:cs="Arial"/>
          <w:sz w:val="22"/>
          <w:szCs w:val="22"/>
        </w:rPr>
        <w:t>.</w:t>
      </w:r>
      <w:r w:rsidR="00ED2E3C" w:rsidRPr="00BC10CC">
        <w:rPr>
          <w:rFonts w:ascii="Arial" w:hAnsi="Arial" w:cs="Arial"/>
          <w:sz w:val="22"/>
          <w:szCs w:val="22"/>
        </w:rPr>
        <w:t xml:space="preserve"> </w:t>
      </w:r>
      <w:r w:rsidR="00FE10F6">
        <w:rPr>
          <w:rFonts w:ascii="Arial" w:hAnsi="Arial" w:cs="Arial"/>
          <w:sz w:val="22"/>
          <w:szCs w:val="22"/>
        </w:rPr>
        <w:t>2020</w:t>
      </w:r>
      <w:r w:rsidR="00D01132" w:rsidRPr="00BC10CC">
        <w:rPr>
          <w:rFonts w:ascii="Arial" w:hAnsi="Arial" w:cs="Arial"/>
          <w:sz w:val="22"/>
          <w:szCs w:val="22"/>
        </w:rPr>
        <w:t xml:space="preserve"> </w:t>
      </w:r>
      <w:r w:rsidR="00617194" w:rsidRPr="00BC10CC">
        <w:rPr>
          <w:rFonts w:ascii="Arial" w:hAnsi="Arial" w:cs="Arial"/>
          <w:sz w:val="22"/>
          <w:szCs w:val="22"/>
        </w:rPr>
        <w:t xml:space="preserve">provádění geodetických </w:t>
      </w:r>
      <w:r w:rsidR="003D1B80" w:rsidRPr="00BC10CC">
        <w:rPr>
          <w:rFonts w:ascii="Arial" w:hAnsi="Arial" w:cs="Arial"/>
          <w:sz w:val="22"/>
          <w:szCs w:val="22"/>
        </w:rPr>
        <w:t>služeb</w:t>
      </w:r>
      <w:r w:rsidR="00617194" w:rsidRPr="00BC10CC">
        <w:rPr>
          <w:rFonts w:ascii="Arial" w:hAnsi="Arial" w:cs="Arial"/>
          <w:sz w:val="22"/>
          <w:szCs w:val="22"/>
        </w:rPr>
        <w:t xml:space="preserve"> v oblasti </w:t>
      </w:r>
      <w:r w:rsidR="00731BAA" w:rsidRPr="00BC10CC">
        <w:rPr>
          <w:rFonts w:ascii="Arial" w:hAnsi="Arial" w:cs="Arial"/>
          <w:sz w:val="22"/>
          <w:szCs w:val="22"/>
        </w:rPr>
        <w:t xml:space="preserve">územní působnosti </w:t>
      </w:r>
      <w:r w:rsidR="00617194" w:rsidRPr="00BC10CC">
        <w:rPr>
          <w:rFonts w:ascii="Arial" w:hAnsi="Arial" w:cs="Arial"/>
          <w:sz w:val="22"/>
          <w:szCs w:val="22"/>
        </w:rPr>
        <w:t>Povodí Ohře, státní</w:t>
      </w:r>
      <w:r w:rsidR="000A1B62" w:rsidRPr="00BC10CC">
        <w:rPr>
          <w:rFonts w:ascii="Arial" w:hAnsi="Arial" w:cs="Arial"/>
          <w:sz w:val="22"/>
          <w:szCs w:val="22"/>
        </w:rPr>
        <w:t>ho</w:t>
      </w:r>
      <w:r w:rsidR="00617194" w:rsidRPr="00BC10CC">
        <w:rPr>
          <w:rFonts w:ascii="Arial" w:hAnsi="Arial" w:cs="Arial"/>
          <w:sz w:val="22"/>
          <w:szCs w:val="22"/>
        </w:rPr>
        <w:t xml:space="preserve"> podnik</w:t>
      </w:r>
      <w:r w:rsidR="000A1B62" w:rsidRPr="00BC10CC">
        <w:rPr>
          <w:rFonts w:ascii="Arial" w:hAnsi="Arial" w:cs="Arial"/>
          <w:sz w:val="22"/>
          <w:szCs w:val="22"/>
        </w:rPr>
        <w:t>u</w:t>
      </w:r>
      <w:r w:rsidR="007B22B7" w:rsidRPr="00BC10CC">
        <w:rPr>
          <w:rFonts w:ascii="Arial" w:hAnsi="Arial" w:cs="Arial"/>
          <w:sz w:val="22"/>
          <w:szCs w:val="22"/>
        </w:rPr>
        <w:t>.</w:t>
      </w:r>
      <w:r w:rsidR="008E539C" w:rsidRPr="00BC10CC">
        <w:rPr>
          <w:rFonts w:ascii="Arial" w:hAnsi="Arial" w:cs="Arial"/>
          <w:sz w:val="22"/>
          <w:szCs w:val="22"/>
        </w:rPr>
        <w:t xml:space="preserve"> Geodetické </w:t>
      </w:r>
      <w:r w:rsidR="003D1B80" w:rsidRPr="00BC10CC">
        <w:rPr>
          <w:rFonts w:ascii="Arial" w:hAnsi="Arial" w:cs="Arial"/>
          <w:sz w:val="22"/>
          <w:szCs w:val="22"/>
        </w:rPr>
        <w:t>služby</w:t>
      </w:r>
      <w:r w:rsidR="008E539C" w:rsidRPr="00BC10CC">
        <w:rPr>
          <w:rFonts w:ascii="Arial" w:hAnsi="Arial" w:cs="Arial"/>
          <w:sz w:val="22"/>
          <w:szCs w:val="22"/>
        </w:rPr>
        <w:t xml:space="preserve"> budou prováděny v</w:t>
      </w:r>
      <w:r w:rsidR="000A1B62" w:rsidRPr="00BC10CC">
        <w:rPr>
          <w:rFonts w:ascii="Arial" w:hAnsi="Arial" w:cs="Arial"/>
          <w:sz w:val="22"/>
          <w:szCs w:val="22"/>
        </w:rPr>
        <w:t>e vymezené</w:t>
      </w:r>
      <w:r w:rsidR="00052D39" w:rsidRPr="00BC10CC">
        <w:rPr>
          <w:rFonts w:ascii="Arial" w:hAnsi="Arial" w:cs="Arial"/>
          <w:sz w:val="22"/>
          <w:szCs w:val="22"/>
        </w:rPr>
        <w:t> </w:t>
      </w:r>
      <w:r w:rsidR="008E539C" w:rsidRPr="00BC10CC">
        <w:rPr>
          <w:rFonts w:ascii="Arial" w:hAnsi="Arial" w:cs="Arial"/>
          <w:sz w:val="22"/>
          <w:szCs w:val="22"/>
        </w:rPr>
        <w:t>oblast</w:t>
      </w:r>
      <w:r w:rsidR="00052D39" w:rsidRPr="00BC10CC">
        <w:rPr>
          <w:rFonts w:ascii="Arial" w:hAnsi="Arial" w:cs="Arial"/>
          <w:sz w:val="22"/>
          <w:szCs w:val="22"/>
        </w:rPr>
        <w:t xml:space="preserve">i závodu </w:t>
      </w:r>
      <w:r w:rsidR="005A4D7D" w:rsidRPr="00BC10CC">
        <w:rPr>
          <w:rFonts w:ascii="Arial" w:hAnsi="Arial" w:cs="Arial"/>
          <w:sz w:val="22"/>
          <w:szCs w:val="22"/>
        </w:rPr>
        <w:t>KARLOVY VARY</w:t>
      </w:r>
      <w:r w:rsidR="00052D39" w:rsidRPr="00BC10CC">
        <w:rPr>
          <w:rFonts w:ascii="Arial" w:hAnsi="Arial" w:cs="Arial"/>
          <w:sz w:val="22"/>
          <w:szCs w:val="22"/>
        </w:rPr>
        <w:t>.</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rsidR="00554B79" w:rsidRPr="00BC10CC" w:rsidRDefault="00610764"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2.2 </w:t>
      </w:r>
      <w:r w:rsidRPr="00BC10CC">
        <w:rPr>
          <w:rFonts w:ascii="Arial" w:hAnsi="Arial" w:cs="Arial"/>
          <w:sz w:val="22"/>
          <w:szCs w:val="22"/>
        </w:rPr>
        <w:t xml:space="preserve">Podkladem pro uzavření této rámcové </w:t>
      </w:r>
      <w:r w:rsidR="00823824" w:rsidRPr="00BC10CC">
        <w:rPr>
          <w:rFonts w:ascii="Arial" w:hAnsi="Arial" w:cs="Arial"/>
          <w:sz w:val="22"/>
          <w:szCs w:val="22"/>
        </w:rPr>
        <w:t>dohody</w:t>
      </w:r>
      <w:r w:rsidRPr="00BC10CC">
        <w:rPr>
          <w:rFonts w:ascii="Arial" w:hAnsi="Arial" w:cs="Arial"/>
          <w:sz w:val="22"/>
          <w:szCs w:val="22"/>
        </w:rPr>
        <w:t xml:space="preserve"> j</w:t>
      </w:r>
      <w:r w:rsidR="00A540F0" w:rsidRPr="00BC10CC">
        <w:rPr>
          <w:rFonts w:ascii="Arial" w:hAnsi="Arial" w:cs="Arial"/>
          <w:sz w:val="22"/>
          <w:szCs w:val="22"/>
        </w:rPr>
        <w:t>sou</w:t>
      </w:r>
      <w:r w:rsidRPr="00BC10CC">
        <w:rPr>
          <w:rFonts w:ascii="Arial" w:hAnsi="Arial" w:cs="Arial"/>
          <w:sz w:val="22"/>
          <w:szCs w:val="22"/>
        </w:rPr>
        <w:t xml:space="preserve"> nabídk</w:t>
      </w:r>
      <w:r w:rsidR="00A540F0" w:rsidRPr="00BC10CC">
        <w:rPr>
          <w:rFonts w:ascii="Arial" w:hAnsi="Arial" w:cs="Arial"/>
          <w:sz w:val="22"/>
          <w:szCs w:val="22"/>
        </w:rPr>
        <w:t>y</w:t>
      </w:r>
      <w:r w:rsidRPr="00BC10CC">
        <w:rPr>
          <w:rFonts w:ascii="Arial" w:hAnsi="Arial" w:cs="Arial"/>
          <w:sz w:val="22"/>
          <w:szCs w:val="22"/>
        </w:rPr>
        <w:t xml:space="preserve"> </w:t>
      </w:r>
      <w:r w:rsidR="00BC2FCE" w:rsidRPr="00BC10CC">
        <w:rPr>
          <w:rFonts w:ascii="Arial" w:hAnsi="Arial" w:cs="Arial"/>
          <w:b/>
          <w:sz w:val="22"/>
          <w:szCs w:val="22"/>
        </w:rPr>
        <w:t xml:space="preserve">tří </w:t>
      </w:r>
      <w:r w:rsidR="00720D90" w:rsidRPr="00BC10CC">
        <w:rPr>
          <w:rFonts w:ascii="Arial" w:hAnsi="Arial" w:cs="Arial"/>
          <w:sz w:val="22"/>
          <w:szCs w:val="22"/>
        </w:rPr>
        <w:t>zhotovitel</w:t>
      </w:r>
      <w:r w:rsidR="00A540F0" w:rsidRPr="00BC10CC">
        <w:rPr>
          <w:rFonts w:ascii="Arial" w:hAnsi="Arial" w:cs="Arial"/>
          <w:sz w:val="22"/>
          <w:szCs w:val="22"/>
        </w:rPr>
        <w:t>ů</w:t>
      </w:r>
      <w:r w:rsidRPr="00BC10CC">
        <w:rPr>
          <w:rFonts w:ascii="Arial" w:hAnsi="Arial" w:cs="Arial"/>
          <w:sz w:val="22"/>
          <w:szCs w:val="22"/>
        </w:rPr>
        <w:t>, kte</w:t>
      </w:r>
      <w:r w:rsidR="00A540F0" w:rsidRPr="00BC10CC">
        <w:rPr>
          <w:rFonts w:ascii="Arial" w:hAnsi="Arial" w:cs="Arial"/>
          <w:sz w:val="22"/>
          <w:szCs w:val="22"/>
        </w:rPr>
        <w:t>ré</w:t>
      </w:r>
      <w:r w:rsidRPr="00BC10CC">
        <w:rPr>
          <w:rFonts w:ascii="Arial" w:hAnsi="Arial" w:cs="Arial"/>
          <w:sz w:val="22"/>
          <w:szCs w:val="22"/>
        </w:rPr>
        <w:t xml:space="preserve"> </w:t>
      </w:r>
      <w:r w:rsidR="00A540F0" w:rsidRPr="00BC10CC">
        <w:rPr>
          <w:rFonts w:ascii="Arial" w:hAnsi="Arial" w:cs="Arial"/>
          <w:sz w:val="22"/>
          <w:szCs w:val="22"/>
        </w:rPr>
        <w:t>byl</w:t>
      </w:r>
      <w:r w:rsidR="00731BAA" w:rsidRPr="00BC10CC">
        <w:rPr>
          <w:rFonts w:ascii="Arial" w:hAnsi="Arial" w:cs="Arial"/>
          <w:sz w:val="22"/>
          <w:szCs w:val="22"/>
        </w:rPr>
        <w:t>y</w:t>
      </w:r>
      <w:r w:rsidRPr="00BC10CC">
        <w:rPr>
          <w:rFonts w:ascii="Arial" w:hAnsi="Arial" w:cs="Arial"/>
          <w:sz w:val="22"/>
          <w:szCs w:val="22"/>
        </w:rPr>
        <w:t xml:space="preserve"> </w:t>
      </w:r>
      <w:r w:rsidR="00D92189" w:rsidRPr="00BC10CC">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rsidR="00554B79" w:rsidRPr="00BC10CC" w:rsidRDefault="00A540F0"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A540F0" w:rsidP="005150B0">
      <w:pPr>
        <w:autoSpaceDE w:val="0"/>
        <w:autoSpaceDN w:val="0"/>
        <w:adjustRightInd w:val="0"/>
        <w:jc w:val="both"/>
        <w:rPr>
          <w:rFonts w:ascii="Arial" w:hAnsi="Arial" w:cs="Arial"/>
          <w:sz w:val="22"/>
          <w:szCs w:val="22"/>
        </w:rPr>
      </w:pPr>
      <w:r w:rsidRPr="00BC10CC">
        <w:rPr>
          <w:rFonts w:ascii="Arial" w:hAnsi="Arial" w:cs="Arial"/>
          <w:b/>
          <w:sz w:val="22"/>
          <w:szCs w:val="22"/>
        </w:rPr>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rsidR="00C21CE5" w:rsidRPr="00BC10CC" w:rsidRDefault="00C21CE5" w:rsidP="005150B0">
      <w:pPr>
        <w:autoSpaceDE w:val="0"/>
        <w:autoSpaceDN w:val="0"/>
        <w:adjustRightInd w:val="0"/>
        <w:jc w:val="both"/>
        <w:rPr>
          <w:rFonts w:ascii="Arial" w:hAnsi="Arial" w:cs="Arial"/>
          <w:sz w:val="22"/>
          <w:szCs w:val="22"/>
        </w:rPr>
      </w:pPr>
    </w:p>
    <w:p w:rsidR="00F53E72" w:rsidRPr="00BC10CC" w:rsidRDefault="00731BAA" w:rsidP="00F53E72">
      <w:pPr>
        <w:shd w:val="clear" w:color="auto" w:fill="FFFFFF"/>
        <w:spacing w:after="206"/>
        <w:jc w:val="center"/>
        <w:rPr>
          <w:rFonts w:ascii="Arial" w:hAnsi="Arial" w:cs="Arial"/>
          <w:b/>
          <w:sz w:val="22"/>
          <w:szCs w:val="22"/>
        </w:rPr>
      </w:pPr>
      <w:r w:rsidRPr="00BC10CC">
        <w:rPr>
          <w:rFonts w:ascii="Arial" w:hAnsi="Arial" w:cs="Arial"/>
          <w:b/>
          <w:sz w:val="22"/>
          <w:szCs w:val="22"/>
        </w:rPr>
        <w:t>3.</w:t>
      </w:r>
    </w:p>
    <w:p w:rsidR="00C21CE5" w:rsidRPr="00BC10CC" w:rsidRDefault="00C21CE5" w:rsidP="00F53E72">
      <w:pPr>
        <w:shd w:val="clear" w:color="auto" w:fill="FFFFFF"/>
        <w:spacing w:after="206"/>
        <w:jc w:val="center"/>
        <w:rPr>
          <w:rFonts w:ascii="Arial" w:hAnsi="Arial" w:cs="Arial"/>
          <w:b/>
          <w:sz w:val="22"/>
          <w:szCs w:val="22"/>
        </w:rPr>
      </w:pPr>
      <w:r w:rsidRPr="00BC10CC">
        <w:rPr>
          <w:rFonts w:ascii="Arial" w:hAnsi="Arial" w:cs="Arial"/>
          <w:b/>
          <w:bCs/>
          <w:sz w:val="22"/>
          <w:szCs w:val="22"/>
        </w:rPr>
        <w:t xml:space="preserve">Předmět rámcové </w:t>
      </w:r>
      <w:r w:rsidR="00823824" w:rsidRPr="00BC10CC">
        <w:rPr>
          <w:rFonts w:ascii="Arial" w:hAnsi="Arial" w:cs="Arial"/>
          <w:b/>
          <w:bCs/>
          <w:sz w:val="22"/>
          <w:szCs w:val="22"/>
        </w:rPr>
        <w:t>dohody</w:t>
      </w:r>
    </w:p>
    <w:p w:rsidR="00A540F0" w:rsidRPr="00BC10CC" w:rsidRDefault="00A540F0" w:rsidP="00CB3328">
      <w:pPr>
        <w:autoSpaceDE w:val="0"/>
        <w:autoSpaceDN w:val="0"/>
        <w:adjustRightInd w:val="0"/>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e dle jednotlivých dílčích smluv (objednávek) zadaných pověřenými zaměstnanci objednatele 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Pr="00BC10CC">
        <w:rPr>
          <w:rFonts w:ascii="Arial" w:hAnsi="Arial" w:cs="Arial"/>
          <w:sz w:val="22"/>
          <w:szCs w:val="22"/>
        </w:rPr>
        <w:t xml:space="preserve">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rsidR="00C41D5C" w:rsidRPr="00BC10CC" w:rsidRDefault="00C41D5C" w:rsidP="00CB3328">
      <w:pPr>
        <w:autoSpaceDE w:val="0"/>
        <w:autoSpaceDN w:val="0"/>
        <w:adjustRightInd w:val="0"/>
        <w:jc w:val="both"/>
        <w:rPr>
          <w:rFonts w:ascii="Arial" w:hAnsi="Arial" w:cs="Arial"/>
          <w:sz w:val="22"/>
          <w:szCs w:val="22"/>
        </w:rPr>
      </w:pPr>
    </w:p>
    <w:p w:rsidR="00CA2F7E" w:rsidRPr="00BC10CC" w:rsidRDefault="00720D90" w:rsidP="00CB3328">
      <w:pPr>
        <w:autoSpaceDE w:val="0"/>
        <w:autoSpaceDN w:val="0"/>
        <w:adjustRightInd w:val="0"/>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 xml:space="preserve">e. Předmět dílčích smluv je rámcově specifikován v příloze č. 1 </w:t>
      </w:r>
      <w:r w:rsidR="00F46B7F" w:rsidRPr="00BC10CC">
        <w:rPr>
          <w:rFonts w:ascii="Arial" w:hAnsi="Arial" w:cs="Arial"/>
          <w:sz w:val="22"/>
          <w:szCs w:val="22"/>
        </w:rPr>
        <w:t xml:space="preserve">v </w:t>
      </w:r>
      <w:r w:rsidR="00CA2F7E" w:rsidRPr="00BC10CC">
        <w:rPr>
          <w:rFonts w:ascii="Arial" w:hAnsi="Arial" w:cs="Arial"/>
          <w:sz w:val="22"/>
          <w:szCs w:val="22"/>
        </w:rPr>
        <w:t xml:space="preserve">Technické </w:t>
      </w:r>
      <w:proofErr w:type="gramStart"/>
      <w:r w:rsidR="00CA2F7E" w:rsidRPr="00BC10CC">
        <w:rPr>
          <w:rFonts w:ascii="Arial" w:hAnsi="Arial" w:cs="Arial"/>
          <w:sz w:val="22"/>
          <w:szCs w:val="22"/>
        </w:rPr>
        <w:t>specifikace</w:t>
      </w:r>
      <w:proofErr w:type="gramEnd"/>
      <w:r w:rsidR="00CA2F7E" w:rsidRPr="00BC10CC">
        <w:rPr>
          <w:rFonts w:ascii="Arial" w:hAnsi="Arial" w:cs="Arial"/>
          <w:sz w:val="22"/>
          <w:szCs w:val="22"/>
        </w:rPr>
        <w:t>.</w:t>
      </w:r>
    </w:p>
    <w:p w:rsidR="001E5D93" w:rsidRPr="00BC10CC" w:rsidRDefault="00731BAA" w:rsidP="001E5D93">
      <w:pPr>
        <w:shd w:val="clear" w:color="auto" w:fill="FFFFFF"/>
        <w:spacing w:after="206"/>
        <w:jc w:val="center"/>
        <w:rPr>
          <w:rFonts w:ascii="Arial" w:hAnsi="Arial" w:cs="Arial"/>
          <w:b/>
          <w:sz w:val="22"/>
          <w:szCs w:val="22"/>
        </w:rPr>
      </w:pPr>
      <w:r w:rsidRPr="00BC10CC">
        <w:rPr>
          <w:rFonts w:ascii="Arial" w:hAnsi="Arial" w:cs="Arial"/>
          <w:b/>
          <w:sz w:val="22"/>
          <w:szCs w:val="22"/>
        </w:rPr>
        <w:t>4.</w:t>
      </w:r>
    </w:p>
    <w:p w:rsidR="00554B79" w:rsidRPr="00BC10CC" w:rsidRDefault="008E539C" w:rsidP="001E5D93">
      <w:pPr>
        <w:shd w:val="clear" w:color="auto" w:fill="FFFFFF"/>
        <w:spacing w:after="206"/>
        <w:jc w:val="center"/>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rsidR="00F80E42" w:rsidRPr="00BC10CC" w:rsidRDefault="00E371FB" w:rsidP="0020089B">
      <w:pPr>
        <w:shd w:val="clear" w:color="auto" w:fill="FFFFFF"/>
        <w:tabs>
          <w:tab w:val="left" w:pos="0"/>
        </w:tabs>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 xml:space="preserve">i zasílány elektronickou formou (e-mailem). Každá objednávka bude obsahovat veškeré potřebné údaje o 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 xml:space="preserve">. </w:t>
      </w:r>
      <w:r w:rsidR="00720D90" w:rsidRPr="00BC10CC">
        <w:rPr>
          <w:rFonts w:ascii="Arial" w:hAnsi="Arial" w:cs="Arial"/>
          <w:bCs/>
          <w:sz w:val="22"/>
          <w:szCs w:val="22"/>
        </w:rPr>
        <w:t>Zhotovitel</w:t>
      </w:r>
      <w:r w:rsidRPr="00BC10CC">
        <w:rPr>
          <w:rFonts w:ascii="Arial" w:hAnsi="Arial" w:cs="Arial"/>
          <w:bCs/>
          <w:sz w:val="22"/>
          <w:szCs w:val="22"/>
        </w:rPr>
        <w:t xml:space="preserve"> </w:t>
      </w:r>
      <w:r w:rsidR="00F80E42" w:rsidRPr="00BC10CC">
        <w:rPr>
          <w:rFonts w:ascii="Arial" w:hAnsi="Arial" w:cs="Arial"/>
          <w:sz w:val="22"/>
          <w:szCs w:val="22"/>
        </w:rPr>
        <w:t>je povinen každou objed</w:t>
      </w:r>
      <w:r w:rsidR="00823824" w:rsidRPr="00BC10CC">
        <w:rPr>
          <w:rFonts w:ascii="Arial" w:hAnsi="Arial" w:cs="Arial"/>
          <w:sz w:val="22"/>
          <w:szCs w:val="22"/>
        </w:rPr>
        <w:t>návku v souladu s touto dohodou</w:t>
      </w:r>
      <w:r w:rsidR="00F80E42" w:rsidRPr="00BC10CC">
        <w:rPr>
          <w:rFonts w:ascii="Arial" w:hAnsi="Arial" w:cs="Arial"/>
          <w:sz w:val="22"/>
          <w:szCs w:val="22"/>
        </w:rPr>
        <w:t xml:space="preserve"> obratem (nejpozději do </w:t>
      </w:r>
      <w:r w:rsidRPr="00BC10CC">
        <w:rPr>
          <w:rFonts w:ascii="Arial" w:hAnsi="Arial" w:cs="Arial"/>
          <w:sz w:val="22"/>
          <w:szCs w:val="22"/>
        </w:rPr>
        <w:t>3</w:t>
      </w:r>
      <w:r w:rsidR="00F80E42" w:rsidRPr="00BC10CC">
        <w:rPr>
          <w:rFonts w:ascii="Arial" w:hAnsi="Arial" w:cs="Arial"/>
          <w:sz w:val="22"/>
          <w:szCs w:val="22"/>
        </w:rPr>
        <w:t xml:space="preserve"> pracovních dnů) elektronickou formou (e-mailem) potvrdit.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rsidR="00E371FB" w:rsidRPr="00BC10CC" w:rsidRDefault="00E371FB" w:rsidP="0020089B">
      <w:pPr>
        <w:shd w:val="clear" w:color="auto" w:fill="FFFFFF"/>
        <w:tabs>
          <w:tab w:val="left" w:pos="0"/>
        </w:tabs>
        <w:jc w:val="both"/>
        <w:rPr>
          <w:rFonts w:ascii="Arial" w:eastAsia="SimSun" w:hAnsi="Arial" w:cs="Arial"/>
          <w:sz w:val="22"/>
          <w:szCs w:val="22"/>
          <w:lang w:eastAsia="zh-CN"/>
        </w:rPr>
      </w:pPr>
    </w:p>
    <w:p w:rsidR="00D92189" w:rsidRPr="00BC10CC" w:rsidRDefault="00E371FB" w:rsidP="00D92189">
      <w:pPr>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vyzve</w:t>
      </w:r>
      <w:r w:rsidR="002A2758" w:rsidRPr="00BC10CC">
        <w:rPr>
          <w:rFonts w:ascii="Arial" w:eastAsia="SimSun" w:hAnsi="Arial" w:cs="Arial"/>
          <w:sz w:val="22"/>
          <w:szCs w:val="22"/>
          <w:lang w:eastAsia="zh-CN"/>
        </w:rPr>
        <w:t xml:space="preserve"> </w:t>
      </w:r>
      <w:r w:rsidR="00D92189" w:rsidRPr="00BC10CC">
        <w:rPr>
          <w:rFonts w:ascii="Arial" w:eastAsia="SimSun" w:hAnsi="Arial" w:cs="Arial"/>
          <w:sz w:val="22"/>
          <w:szCs w:val="22"/>
          <w:lang w:eastAsia="zh-CN"/>
        </w:rPr>
        <w:t xml:space="preserve">k akceptování </w:t>
      </w:r>
      <w:r w:rsidR="00CF36C5" w:rsidRPr="00BC10CC">
        <w:rPr>
          <w:rFonts w:ascii="Arial" w:eastAsia="SimSun" w:hAnsi="Arial" w:cs="Arial"/>
          <w:sz w:val="22"/>
          <w:szCs w:val="22"/>
          <w:lang w:eastAsia="zh-CN"/>
        </w:rPr>
        <w:t>objednávky</w:t>
      </w:r>
      <w:r w:rsidR="00F46B7F" w:rsidRPr="00BC10CC">
        <w:rPr>
          <w:rFonts w:ascii="Arial" w:eastAsia="SimSun" w:hAnsi="Arial" w:cs="Arial"/>
          <w:sz w:val="22"/>
          <w:szCs w:val="22"/>
          <w:lang w:eastAsia="zh-CN"/>
        </w:rPr>
        <w:t xml:space="preserve"> </w:t>
      </w:r>
      <w:r w:rsidR="0018731D" w:rsidRPr="00BC10CC">
        <w:rPr>
          <w:rFonts w:ascii="Arial" w:eastAsia="SimSun" w:hAnsi="Arial" w:cs="Arial"/>
          <w:sz w:val="22"/>
          <w:szCs w:val="22"/>
          <w:lang w:eastAsia="zh-CN"/>
        </w:rPr>
        <w:t xml:space="preserve">na jednotlivé dílčí plnění </w:t>
      </w:r>
      <w:r w:rsidR="00D92189" w:rsidRPr="00BC10CC">
        <w:rPr>
          <w:rFonts w:ascii="Arial" w:eastAsia="SimSun" w:hAnsi="Arial" w:cs="Arial"/>
          <w:sz w:val="22"/>
          <w:szCs w:val="22"/>
          <w:lang w:eastAsia="zh-CN"/>
        </w:rPr>
        <w:t xml:space="preserve">vždy toho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jako první v pořadí; odmítne-li tento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akceptovat </w:t>
      </w:r>
      <w:r w:rsidR="00CF36C5" w:rsidRPr="00BC10CC">
        <w:rPr>
          <w:rFonts w:ascii="Arial" w:eastAsia="SimSun" w:hAnsi="Arial" w:cs="Arial"/>
          <w:sz w:val="22"/>
          <w:szCs w:val="22"/>
          <w:lang w:eastAsia="zh-CN"/>
        </w:rPr>
        <w:t>objedn</w:t>
      </w:r>
      <w:r w:rsidR="00BC2FCE" w:rsidRPr="00BC10CC">
        <w:rPr>
          <w:rFonts w:ascii="Arial" w:eastAsia="SimSun" w:hAnsi="Arial" w:cs="Arial"/>
          <w:sz w:val="22"/>
          <w:szCs w:val="22"/>
          <w:lang w:eastAsia="zh-CN"/>
        </w:rPr>
        <w:t>ávku</w:t>
      </w:r>
      <w:r w:rsidR="00D92189" w:rsidRPr="00BC10CC">
        <w:rPr>
          <w:rFonts w:ascii="Arial" w:eastAsia="SimSun" w:hAnsi="Arial" w:cs="Arial"/>
          <w:sz w:val="22"/>
          <w:szCs w:val="22"/>
          <w:lang w:eastAsia="zh-CN"/>
        </w:rPr>
        <w:t xml:space="preserve">, vyzve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další v pořadí; obdobným způsobem postupuje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až do doby, kdy bude </w:t>
      </w:r>
      <w:r w:rsidR="00BC2FCE" w:rsidRPr="00BC10CC">
        <w:rPr>
          <w:rFonts w:ascii="Arial" w:eastAsia="SimSun" w:hAnsi="Arial" w:cs="Arial"/>
          <w:sz w:val="22"/>
          <w:szCs w:val="22"/>
          <w:lang w:eastAsia="zh-CN"/>
        </w:rPr>
        <w:t>objednávka akceptována</w:t>
      </w:r>
      <w:r w:rsidR="00D92189" w:rsidRPr="00BC10CC">
        <w:rPr>
          <w:rFonts w:ascii="Arial" w:eastAsia="SimSun" w:hAnsi="Arial" w:cs="Arial"/>
          <w:sz w:val="22"/>
          <w:szCs w:val="22"/>
          <w:lang w:eastAsia="zh-CN"/>
        </w:rPr>
        <w:t xml:space="preserve"> nebo kdy </w:t>
      </w:r>
      <w:r w:rsidR="00BC2FCE" w:rsidRPr="00BC10CC">
        <w:rPr>
          <w:rFonts w:ascii="Arial" w:eastAsia="SimSun" w:hAnsi="Arial" w:cs="Arial"/>
          <w:sz w:val="22"/>
          <w:szCs w:val="22"/>
          <w:lang w:eastAsia="zh-CN"/>
        </w:rPr>
        <w:t xml:space="preserve">objednávku </w:t>
      </w:r>
      <w:r w:rsidR="00D92189" w:rsidRPr="00BC10CC">
        <w:rPr>
          <w:rFonts w:ascii="Arial" w:eastAsia="SimSun" w:hAnsi="Arial" w:cs="Arial"/>
          <w:sz w:val="22"/>
          <w:szCs w:val="22"/>
          <w:lang w:eastAsia="zh-CN"/>
        </w:rPr>
        <w:t xml:space="preserve">odmítne i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který se při uzavírání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poslední v pořadí.</w:t>
      </w:r>
    </w:p>
    <w:p w:rsidR="00B22CAA" w:rsidRPr="00BC10CC" w:rsidRDefault="00B22CAA" w:rsidP="00092548">
      <w:pPr>
        <w:shd w:val="clear" w:color="auto" w:fill="FFFFFF"/>
        <w:jc w:val="both"/>
        <w:rPr>
          <w:rFonts w:ascii="Arial" w:hAnsi="Arial" w:cs="Arial"/>
          <w:bCs/>
          <w:sz w:val="22"/>
          <w:szCs w:val="22"/>
        </w:rPr>
      </w:pPr>
    </w:p>
    <w:p w:rsidR="00D33928" w:rsidRPr="00BC10CC" w:rsidRDefault="00E371FB" w:rsidP="00092548">
      <w:pPr>
        <w:shd w:val="clear" w:color="auto" w:fill="FFFFFF"/>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23824" w:rsidRPr="00BC10CC">
        <w:rPr>
          <w:rFonts w:ascii="Arial" w:hAnsi="Arial" w:cs="Arial"/>
          <w:sz w:val="22"/>
          <w:szCs w:val="22"/>
        </w:rPr>
        <w:t>dohody</w:t>
      </w:r>
      <w:r w:rsidRPr="00BC10CC">
        <w:rPr>
          <w:rFonts w:ascii="Arial" w:hAnsi="Arial" w:cs="Arial"/>
          <w:sz w:val="22"/>
          <w:szCs w:val="22"/>
        </w:rPr>
        <w:t xml:space="preserve"> 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rsidR="00E371FB" w:rsidRPr="00BC10CC" w:rsidRDefault="00E371FB" w:rsidP="00092548">
      <w:pPr>
        <w:shd w:val="clear" w:color="auto" w:fill="FFFFFF"/>
        <w:jc w:val="both"/>
        <w:rPr>
          <w:rFonts w:ascii="Arial" w:hAnsi="Arial" w:cs="Arial"/>
          <w:sz w:val="22"/>
          <w:szCs w:val="22"/>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jednání (vystavování objednávek</w:t>
      </w:r>
      <w:r w:rsidR="0057269D" w:rsidRPr="00BC10CC">
        <w:rPr>
          <w:rFonts w:ascii="Arial" w:hAnsi="Arial" w:cs="Arial"/>
          <w:sz w:val="22"/>
          <w:szCs w:val="22"/>
        </w:rPr>
        <w:t xml:space="preserve"> či uzavírání </w:t>
      </w:r>
      <w:proofErr w:type="gramStart"/>
      <w:r w:rsidR="0057269D" w:rsidRPr="00BC10CC">
        <w:rPr>
          <w:rFonts w:ascii="Arial" w:hAnsi="Arial" w:cs="Arial"/>
          <w:sz w:val="22"/>
          <w:szCs w:val="22"/>
        </w:rPr>
        <w:t>smluv</w:t>
      </w:r>
      <w:r w:rsidRPr="00BC10CC">
        <w:rPr>
          <w:rFonts w:ascii="Arial" w:hAnsi="Arial" w:cs="Arial"/>
          <w:sz w:val="22"/>
          <w:szCs w:val="22"/>
        </w:rPr>
        <w:t>) s </w:t>
      </w:r>
      <w:r w:rsidR="00720D90" w:rsidRPr="00BC10CC">
        <w:rPr>
          <w:rFonts w:ascii="Arial" w:hAnsi="Arial" w:cs="Arial"/>
          <w:sz w:val="22"/>
          <w:szCs w:val="22"/>
        </w:rPr>
        <w:t>zhotovitel</w:t>
      </w:r>
      <w:r w:rsidRPr="00BC10CC">
        <w:rPr>
          <w:rFonts w:ascii="Arial" w:hAnsi="Arial" w:cs="Arial"/>
          <w:sz w:val="22"/>
          <w:szCs w:val="22"/>
        </w:rPr>
        <w:t>e</w:t>
      </w:r>
      <w:r w:rsidR="00D33928" w:rsidRPr="00BC10CC">
        <w:rPr>
          <w:rFonts w:ascii="Arial" w:hAnsi="Arial" w:cs="Arial"/>
          <w:sz w:val="22"/>
          <w:szCs w:val="22"/>
        </w:rPr>
        <w:t>m</w:t>
      </w:r>
      <w:proofErr w:type="gramEnd"/>
      <w:r w:rsidRPr="00BC10CC">
        <w:rPr>
          <w:rFonts w:ascii="Arial" w:hAnsi="Arial" w:cs="Arial"/>
          <w:sz w:val="22"/>
          <w:szCs w:val="22"/>
        </w:rPr>
        <w:t xml:space="preserve"> tyto své zaměstnance:</w:t>
      </w:r>
    </w:p>
    <w:p w:rsidR="0094765E" w:rsidRPr="00BC10CC" w:rsidRDefault="0094765E" w:rsidP="00092548">
      <w:pPr>
        <w:shd w:val="clear" w:color="auto" w:fill="FFFFFF"/>
        <w:jc w:val="both"/>
        <w:rPr>
          <w:rFonts w:ascii="Arial" w:hAnsi="Arial" w:cs="Arial"/>
          <w:sz w:val="22"/>
          <w:szCs w:val="22"/>
        </w:rPr>
      </w:pPr>
    </w:p>
    <w:p w:rsidR="00D02AE4" w:rsidRDefault="00D02AE4" w:rsidP="00092548">
      <w:pPr>
        <w:shd w:val="clear" w:color="auto" w:fill="FFFFFF"/>
        <w:jc w:val="both"/>
        <w:rPr>
          <w:rFonts w:ascii="Arial" w:hAnsi="Arial" w:cs="Arial"/>
          <w:sz w:val="22"/>
          <w:szCs w:val="22"/>
        </w:rPr>
      </w:pPr>
    </w:p>
    <w:p w:rsidR="00D33928" w:rsidRPr="00BC10CC" w:rsidRDefault="00D33928" w:rsidP="00092548">
      <w:pPr>
        <w:shd w:val="clear" w:color="auto" w:fill="FFFFFF"/>
        <w:jc w:val="both"/>
        <w:rPr>
          <w:rFonts w:ascii="Arial" w:hAnsi="Arial" w:cs="Arial"/>
          <w:sz w:val="22"/>
          <w:szCs w:val="22"/>
        </w:rPr>
      </w:pPr>
      <w:r w:rsidRPr="00BC10CC">
        <w:rPr>
          <w:rFonts w:ascii="Arial" w:hAnsi="Arial" w:cs="Arial"/>
          <w:sz w:val="22"/>
          <w:szCs w:val="22"/>
        </w:rPr>
        <w:tab/>
      </w:r>
    </w:p>
    <w:p w:rsidR="00E371FB" w:rsidRDefault="00E371FB" w:rsidP="00092548">
      <w:pPr>
        <w:shd w:val="clear" w:color="auto" w:fill="FFFFFF"/>
        <w:jc w:val="both"/>
        <w:rPr>
          <w:rFonts w:ascii="Arial" w:hAnsi="Arial" w:cs="Arial"/>
          <w:sz w:val="22"/>
          <w:szCs w:val="22"/>
        </w:rPr>
      </w:pPr>
      <w:r w:rsidRPr="00BC10CC">
        <w:rPr>
          <w:rFonts w:ascii="Arial" w:hAnsi="Arial" w:cs="Arial"/>
          <w:sz w:val="22"/>
          <w:szCs w:val="22"/>
        </w:rPr>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rsidR="00423C6B" w:rsidRDefault="00423C6B" w:rsidP="00092548">
      <w:pPr>
        <w:shd w:val="clear" w:color="auto" w:fill="FFFFFF"/>
        <w:jc w:val="both"/>
        <w:rPr>
          <w:rFonts w:ascii="Arial" w:hAnsi="Arial" w:cs="Arial"/>
          <w:b/>
          <w:bCs/>
          <w:sz w:val="22"/>
          <w:szCs w:val="22"/>
        </w:rPr>
      </w:pPr>
    </w:p>
    <w:p w:rsidR="002C6FB0" w:rsidRDefault="00423C6B" w:rsidP="00092548">
      <w:pPr>
        <w:shd w:val="clear" w:color="auto" w:fill="FFFFFF"/>
        <w:jc w:val="both"/>
        <w:rPr>
          <w:rFonts w:ascii="Arial" w:hAnsi="Arial" w:cs="Arial"/>
          <w:sz w:val="22"/>
          <w:szCs w:val="22"/>
        </w:rPr>
      </w:pPr>
      <w:r w:rsidRPr="00BC10CC">
        <w:rPr>
          <w:rFonts w:ascii="Arial" w:hAnsi="Arial" w:cs="Arial"/>
          <w:b/>
          <w:bCs/>
          <w:sz w:val="22"/>
          <w:szCs w:val="22"/>
        </w:rPr>
        <w:t>Zhotovitel č. 1</w:t>
      </w:r>
      <w:r w:rsidR="00641BDD">
        <w:rPr>
          <w:rFonts w:ascii="Arial" w:hAnsi="Arial" w:cs="Arial"/>
          <w:b/>
          <w:bCs/>
          <w:sz w:val="22"/>
          <w:szCs w:val="22"/>
        </w:rPr>
        <w:t xml:space="preserve"> </w:t>
      </w:r>
      <w:r w:rsidR="00641BDD" w:rsidRPr="003045E4">
        <w:rPr>
          <w:rFonts w:ascii="Arial" w:hAnsi="Arial" w:cs="Arial"/>
          <w:bCs/>
          <w:sz w:val="22"/>
          <w:szCs w:val="22"/>
        </w:rPr>
        <w:t xml:space="preserve">GRV </w:t>
      </w:r>
      <w:proofErr w:type="spellStart"/>
      <w:r w:rsidR="00641BDD" w:rsidRPr="003045E4">
        <w:rPr>
          <w:rFonts w:ascii="Arial" w:hAnsi="Arial" w:cs="Arial"/>
          <w:bCs/>
          <w:sz w:val="22"/>
          <w:szCs w:val="22"/>
        </w:rPr>
        <w:t>Engineering</w:t>
      </w:r>
      <w:proofErr w:type="spellEnd"/>
      <w:r w:rsidR="00641BDD" w:rsidRPr="003045E4">
        <w:rPr>
          <w:rFonts w:ascii="Arial" w:hAnsi="Arial" w:cs="Arial"/>
          <w:bCs/>
          <w:sz w:val="22"/>
          <w:szCs w:val="22"/>
        </w:rPr>
        <w:t xml:space="preserve"> s.r.o.</w:t>
      </w:r>
      <w:r w:rsidRPr="00BC10CC">
        <w:rPr>
          <w:rFonts w:ascii="Arial" w:hAnsi="Arial" w:cs="Arial"/>
          <w:b/>
          <w:bCs/>
          <w:sz w:val="22"/>
          <w:szCs w:val="22"/>
        </w:rPr>
        <w:t>:</w:t>
      </w:r>
      <w:r>
        <w:rPr>
          <w:rFonts w:ascii="Arial" w:hAnsi="Arial" w:cs="Arial"/>
          <w:sz w:val="22"/>
          <w:szCs w:val="22"/>
        </w:rPr>
        <w:t xml:space="preserve"> </w:t>
      </w:r>
    </w:p>
    <w:p w:rsidR="00423C6B" w:rsidRDefault="00423C6B" w:rsidP="00092548">
      <w:pPr>
        <w:shd w:val="clear" w:color="auto" w:fill="FFFFFF"/>
        <w:jc w:val="both"/>
        <w:rPr>
          <w:rFonts w:ascii="Arial" w:hAnsi="Arial" w:cs="Arial"/>
          <w:sz w:val="22"/>
          <w:szCs w:val="22"/>
        </w:rPr>
      </w:pPr>
    </w:p>
    <w:p w:rsidR="002C6FB0" w:rsidRDefault="00423C6B" w:rsidP="00641BDD">
      <w:pPr>
        <w:autoSpaceDE w:val="0"/>
        <w:autoSpaceDN w:val="0"/>
        <w:adjustRightInd w:val="0"/>
        <w:ind w:left="3969" w:hanging="3969"/>
        <w:rPr>
          <w:rFonts w:ascii="Arial" w:hAnsi="Arial" w:cs="Arial"/>
          <w:b/>
          <w:bCs/>
          <w:sz w:val="22"/>
          <w:szCs w:val="22"/>
        </w:rPr>
      </w:pPr>
      <w:r w:rsidRPr="00BC10CC">
        <w:rPr>
          <w:rFonts w:ascii="Arial" w:hAnsi="Arial" w:cs="Arial"/>
          <w:b/>
          <w:bCs/>
          <w:sz w:val="22"/>
          <w:szCs w:val="22"/>
        </w:rPr>
        <w:t>Zhotovitel č. 2</w:t>
      </w:r>
      <w:r w:rsidR="00641BDD">
        <w:rPr>
          <w:rFonts w:ascii="Arial" w:hAnsi="Arial" w:cs="Arial"/>
          <w:b/>
          <w:bCs/>
          <w:sz w:val="22"/>
          <w:szCs w:val="22"/>
        </w:rPr>
        <w:t xml:space="preserve"> </w:t>
      </w:r>
      <w:r w:rsidR="00641BDD">
        <w:rPr>
          <w:rFonts w:ascii="Arial" w:hAnsi="Arial" w:cs="Arial"/>
          <w:sz w:val="22"/>
          <w:szCs w:val="22"/>
        </w:rPr>
        <w:t xml:space="preserve">Geodézie – </w:t>
      </w:r>
      <w:proofErr w:type="spellStart"/>
      <w:r w:rsidR="00641BDD">
        <w:rPr>
          <w:rFonts w:ascii="Arial" w:hAnsi="Arial" w:cs="Arial"/>
          <w:sz w:val="22"/>
          <w:szCs w:val="22"/>
        </w:rPr>
        <w:t>Topos</w:t>
      </w:r>
      <w:proofErr w:type="spellEnd"/>
      <w:r w:rsidR="00641BDD">
        <w:rPr>
          <w:rFonts w:ascii="Arial" w:hAnsi="Arial" w:cs="Arial"/>
          <w:sz w:val="22"/>
          <w:szCs w:val="22"/>
        </w:rPr>
        <w:t>, a.s.</w:t>
      </w:r>
      <w:r w:rsidRPr="00BC10CC">
        <w:rPr>
          <w:rFonts w:ascii="Arial" w:hAnsi="Arial" w:cs="Arial"/>
          <w:b/>
          <w:bCs/>
          <w:sz w:val="22"/>
          <w:szCs w:val="22"/>
        </w:rPr>
        <w:t>:</w:t>
      </w:r>
      <w:r>
        <w:rPr>
          <w:rFonts w:ascii="Arial" w:hAnsi="Arial" w:cs="Arial"/>
          <w:b/>
          <w:bCs/>
          <w:sz w:val="22"/>
          <w:szCs w:val="22"/>
        </w:rPr>
        <w:t xml:space="preserve"> </w:t>
      </w:r>
    </w:p>
    <w:p w:rsidR="00641BDD" w:rsidRPr="00BC10CC" w:rsidRDefault="00641BDD" w:rsidP="00423C6B">
      <w:pPr>
        <w:autoSpaceDE w:val="0"/>
        <w:autoSpaceDN w:val="0"/>
        <w:adjustRightInd w:val="0"/>
        <w:rPr>
          <w:rFonts w:ascii="Arial" w:hAnsi="Arial" w:cs="Arial"/>
          <w:b/>
          <w:bCs/>
          <w:sz w:val="22"/>
          <w:szCs w:val="22"/>
        </w:rPr>
      </w:pPr>
    </w:p>
    <w:p w:rsidR="002C6FB0" w:rsidRDefault="00423C6B" w:rsidP="00423C6B">
      <w:pPr>
        <w:tabs>
          <w:tab w:val="center" w:pos="3544"/>
        </w:tabs>
        <w:rPr>
          <w:rFonts w:ascii="Arial" w:hAnsi="Arial" w:cs="Arial"/>
          <w:b/>
          <w:bCs/>
          <w:sz w:val="22"/>
          <w:szCs w:val="22"/>
        </w:rPr>
      </w:pPr>
      <w:r w:rsidRPr="00BC10CC">
        <w:rPr>
          <w:rFonts w:ascii="Arial" w:hAnsi="Arial" w:cs="Arial"/>
          <w:b/>
          <w:bCs/>
          <w:sz w:val="22"/>
          <w:szCs w:val="22"/>
        </w:rPr>
        <w:t>Zhotovitel č. 3</w:t>
      </w:r>
      <w:r w:rsidR="00641BDD">
        <w:rPr>
          <w:rFonts w:ascii="Arial" w:hAnsi="Arial" w:cs="Arial"/>
          <w:b/>
          <w:bCs/>
          <w:sz w:val="22"/>
          <w:szCs w:val="22"/>
        </w:rPr>
        <w:t xml:space="preserve"> </w:t>
      </w:r>
      <w:r w:rsidR="00641BDD" w:rsidRPr="00341AB4">
        <w:rPr>
          <w:rFonts w:ascii="Arial" w:hAnsi="Arial" w:cs="Arial"/>
          <w:bCs/>
          <w:sz w:val="22"/>
          <w:szCs w:val="22"/>
        </w:rPr>
        <w:t>GEFOS a.s.</w:t>
      </w:r>
      <w:r w:rsidRPr="00BC10CC">
        <w:rPr>
          <w:rFonts w:ascii="Arial" w:hAnsi="Arial" w:cs="Arial"/>
          <w:b/>
          <w:bCs/>
          <w:sz w:val="22"/>
          <w:szCs w:val="22"/>
        </w:rPr>
        <w:t>:</w:t>
      </w:r>
      <w:r>
        <w:rPr>
          <w:rFonts w:ascii="Arial" w:hAnsi="Arial" w:cs="Arial"/>
          <w:b/>
          <w:bCs/>
          <w:sz w:val="22"/>
          <w:szCs w:val="22"/>
        </w:rPr>
        <w:t xml:space="preserve"> </w:t>
      </w:r>
    </w:p>
    <w:p w:rsidR="003E32EA" w:rsidRPr="00BC10CC" w:rsidRDefault="003E32EA" w:rsidP="00092548">
      <w:pPr>
        <w:shd w:val="clear" w:color="auto" w:fill="FFFFFF"/>
        <w:jc w:val="both"/>
        <w:rPr>
          <w:rFonts w:ascii="Arial" w:hAnsi="Arial" w:cs="Arial"/>
          <w:sz w:val="22"/>
          <w:szCs w:val="22"/>
        </w:rPr>
      </w:pPr>
      <w:bookmarkStart w:id="0" w:name="_GoBack"/>
      <w:bookmarkEnd w:id="0"/>
    </w:p>
    <w:p w:rsidR="0016478E" w:rsidRPr="00BC10CC" w:rsidRDefault="0016478E" w:rsidP="003E32EA">
      <w:pPr>
        <w:shd w:val="clear" w:color="auto" w:fill="FFFFFF"/>
        <w:jc w:val="both"/>
        <w:rPr>
          <w:rFonts w:ascii="Arial" w:hAnsi="Arial" w:cs="Arial"/>
          <w:sz w:val="22"/>
          <w:szCs w:val="22"/>
        </w:rPr>
      </w:pPr>
      <w:r w:rsidRPr="00BC10CC">
        <w:rPr>
          <w:rFonts w:ascii="Arial" w:hAnsi="Arial" w:cs="Arial"/>
          <w:sz w:val="22"/>
          <w:szCs w:val="22"/>
        </w:rPr>
        <w:t>Každá smluvní strana je oprávněna jednostranně změnit osoby, které pověřila jednáním svým jménem. Takovout</w:t>
      </w:r>
      <w:r w:rsidR="0085245F" w:rsidRPr="00BC10CC">
        <w:rPr>
          <w:rFonts w:ascii="Arial" w:hAnsi="Arial" w:cs="Arial"/>
          <w:sz w:val="22"/>
          <w:szCs w:val="22"/>
        </w:rPr>
        <w:t>o</w:t>
      </w:r>
      <w:r w:rsidRPr="00BC10CC">
        <w:rPr>
          <w:rFonts w:ascii="Arial" w:hAnsi="Arial" w:cs="Arial"/>
          <w:sz w:val="22"/>
          <w:szCs w:val="22"/>
        </w:rPr>
        <w:t xml:space="preserve"> změnu je povinna oznámit druhé straně písemně.</w:t>
      </w:r>
    </w:p>
    <w:p w:rsidR="007E16F1" w:rsidRPr="00BC10CC" w:rsidRDefault="007E16F1" w:rsidP="0018731D">
      <w:pPr>
        <w:shd w:val="clear" w:color="auto" w:fill="FFFFFF"/>
        <w:ind w:left="360"/>
        <w:jc w:val="both"/>
        <w:rPr>
          <w:rFonts w:ascii="Arial" w:hAnsi="Arial" w:cs="Arial"/>
          <w:sz w:val="22"/>
          <w:szCs w:val="22"/>
        </w:rPr>
      </w:pPr>
    </w:p>
    <w:p w:rsidR="007E16F1" w:rsidRPr="00BC10CC" w:rsidRDefault="007E16F1" w:rsidP="0020089B">
      <w:pPr>
        <w:shd w:val="clear" w:color="auto" w:fill="FFFFFF"/>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rsidR="00971CF7" w:rsidRPr="00BC10CC" w:rsidRDefault="00971CF7" w:rsidP="0020089B">
      <w:pPr>
        <w:shd w:val="clear" w:color="auto" w:fill="FFFFFF"/>
        <w:ind w:left="360" w:hanging="360"/>
        <w:jc w:val="both"/>
        <w:rPr>
          <w:rFonts w:ascii="Arial" w:hAnsi="Arial" w:cs="Arial"/>
          <w:sz w:val="22"/>
          <w:szCs w:val="22"/>
        </w:rPr>
      </w:pPr>
    </w:p>
    <w:p w:rsidR="00B7668D" w:rsidRPr="00BC10CC"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rsidR="005A595A" w:rsidRPr="00BC10CC" w:rsidRDefault="00731BAA" w:rsidP="001E5D93">
      <w:pPr>
        <w:shd w:val="clear" w:color="auto" w:fill="FFFFFF"/>
        <w:spacing w:after="206"/>
        <w:jc w:val="center"/>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rsidR="007937A2" w:rsidRPr="00BC10CC" w:rsidRDefault="005C04B4" w:rsidP="001E5D93">
      <w:pPr>
        <w:shd w:val="clear" w:color="auto" w:fill="FFFFFF"/>
        <w:spacing w:after="206"/>
        <w:jc w:val="center"/>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rsidR="002E540B" w:rsidRPr="00BC10CC" w:rsidRDefault="007937A2" w:rsidP="005C04B4">
      <w:pPr>
        <w:shd w:val="clear" w:color="auto" w:fill="FFFFFF"/>
        <w:spacing w:after="206"/>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rsidR="00DB5EBC"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rsidR="0094765E" w:rsidRPr="00BC10CC" w:rsidRDefault="00AA7981"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224C11" w:rsidRPr="00BC10CC">
        <w:rPr>
          <w:rFonts w:ascii="Arial" w:hAnsi="Arial" w:cs="Arial"/>
          <w:sz w:val="22"/>
          <w:szCs w:val="22"/>
        </w:rPr>
        <w:t>e</w:t>
      </w:r>
      <w:r w:rsidRPr="00BC10CC">
        <w:rPr>
          <w:rFonts w:ascii="Arial" w:hAnsi="Arial" w:cs="Arial"/>
          <w:sz w:val="22"/>
          <w:szCs w:val="22"/>
        </w:rPr>
        <w:t xml:space="preserve"> adres</w:t>
      </w:r>
      <w:r w:rsidR="00224C11" w:rsidRPr="00BC10CC">
        <w:rPr>
          <w:rFonts w:ascii="Arial" w:hAnsi="Arial" w:cs="Arial"/>
          <w:sz w:val="22"/>
          <w:szCs w:val="22"/>
        </w:rPr>
        <w:t>a</w:t>
      </w:r>
      <w:r w:rsidR="0036460A" w:rsidRPr="00BC10CC">
        <w:rPr>
          <w:rFonts w:ascii="Arial" w:hAnsi="Arial" w:cs="Arial"/>
          <w:sz w:val="22"/>
          <w:szCs w:val="22"/>
        </w:rPr>
        <w:t xml:space="preserve"> sídla</w:t>
      </w:r>
      <w:r w:rsidRPr="00BC10CC">
        <w:rPr>
          <w:rFonts w:ascii="Arial" w:hAnsi="Arial" w:cs="Arial"/>
          <w:sz w:val="22"/>
          <w:szCs w:val="22"/>
        </w:rPr>
        <w:t xml:space="preserve"> závod</w:t>
      </w:r>
      <w:r w:rsidR="00224C11" w:rsidRPr="00BC10CC">
        <w:rPr>
          <w:rFonts w:ascii="Arial" w:hAnsi="Arial" w:cs="Arial"/>
          <w:sz w:val="22"/>
          <w:szCs w:val="22"/>
        </w:rPr>
        <w:t>u</w:t>
      </w:r>
    </w:p>
    <w:p w:rsidR="00910CB4" w:rsidRPr="00FE10F6" w:rsidRDefault="0094765E" w:rsidP="00910CB4">
      <w:pPr>
        <w:shd w:val="clear" w:color="auto" w:fill="FFFFFF"/>
        <w:spacing w:after="206"/>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sz w:val="22"/>
          <w:szCs w:val="22"/>
        </w:rPr>
        <w:br/>
        <w:t>závod Karlovy Vary</w:t>
      </w:r>
      <w:r w:rsidRPr="00BC10CC">
        <w:rPr>
          <w:rFonts w:ascii="Arial" w:hAnsi="Arial" w:cs="Arial"/>
          <w:sz w:val="22"/>
          <w:szCs w:val="22"/>
        </w:rPr>
        <w:br/>
      </w:r>
      <w:r w:rsidRPr="00FE10F6">
        <w:rPr>
          <w:rFonts w:ascii="Arial" w:hAnsi="Arial" w:cs="Arial"/>
          <w:sz w:val="22"/>
          <w:szCs w:val="22"/>
        </w:rPr>
        <w:t>Horova 12, 360 01 Karlovy Vary</w:t>
      </w:r>
    </w:p>
    <w:p w:rsidR="001E5D93" w:rsidRDefault="00910CB4" w:rsidP="00910CB4">
      <w:pPr>
        <w:shd w:val="clear" w:color="auto" w:fill="FFFFFF"/>
        <w:spacing w:after="206"/>
        <w:rPr>
          <w:rFonts w:ascii="Arial" w:hAnsi="Arial" w:cs="Arial"/>
          <w:sz w:val="22"/>
          <w:szCs w:val="22"/>
        </w:rPr>
      </w:pPr>
      <w:r w:rsidRPr="00FE10F6">
        <w:rPr>
          <w:rFonts w:ascii="Arial" w:hAnsi="Arial" w:cs="Arial"/>
          <w:b/>
          <w:sz w:val="22"/>
          <w:szCs w:val="22"/>
        </w:rPr>
        <w:t>5.</w:t>
      </w:r>
      <w:r w:rsidR="00731BAA" w:rsidRPr="00FE10F6">
        <w:rPr>
          <w:rFonts w:ascii="Arial" w:hAnsi="Arial" w:cs="Arial"/>
          <w:b/>
          <w:sz w:val="22"/>
          <w:szCs w:val="22"/>
        </w:rPr>
        <w:t>6.</w:t>
      </w:r>
      <w:r w:rsidRPr="00FE10F6">
        <w:rPr>
          <w:rFonts w:ascii="Arial" w:hAnsi="Arial" w:cs="Arial"/>
          <w:b/>
          <w:sz w:val="22"/>
          <w:szCs w:val="22"/>
        </w:rPr>
        <w:t xml:space="preserve"> </w:t>
      </w:r>
      <w:r w:rsidRPr="00FE10F6">
        <w:rPr>
          <w:rFonts w:ascii="Arial" w:hAnsi="Arial" w:cs="Arial"/>
          <w:sz w:val="22"/>
          <w:szCs w:val="22"/>
        </w:rPr>
        <w:t xml:space="preserve">Doba dílčího plnění služeb zadaných dle položky č. 7 </w:t>
      </w:r>
      <w:proofErr w:type="spellStart"/>
      <w:r w:rsidRPr="00FE10F6">
        <w:rPr>
          <w:rFonts w:ascii="Arial" w:hAnsi="Arial" w:cs="Arial"/>
          <w:sz w:val="22"/>
          <w:szCs w:val="22"/>
        </w:rPr>
        <w:t>subkritéria</w:t>
      </w:r>
      <w:proofErr w:type="spellEnd"/>
      <w:r w:rsidRPr="00FE10F6">
        <w:rPr>
          <w:rFonts w:ascii="Arial" w:hAnsi="Arial" w:cs="Arial"/>
          <w:sz w:val="22"/>
          <w:szCs w:val="22"/>
        </w:rPr>
        <w:t xml:space="preserve"> „Vytyčení hranic pozemku v terénu podle údajů KN bez projednání s dotčenými vlastníky“ v rámci jedné </w:t>
      </w:r>
      <w:r w:rsidRPr="00FE10F6">
        <w:rPr>
          <w:rFonts w:ascii="Arial" w:hAnsi="Arial" w:cs="Arial"/>
          <w:sz w:val="22"/>
          <w:szCs w:val="22"/>
        </w:rPr>
        <w:lastRenderedPageBreak/>
        <w:t xml:space="preserve">prováděcí smlouvy nad 50 tisíc Kč. </w:t>
      </w:r>
      <w:proofErr w:type="gramStart"/>
      <w:r w:rsidRPr="00FE10F6">
        <w:rPr>
          <w:rFonts w:ascii="Arial" w:hAnsi="Arial" w:cs="Arial"/>
          <w:sz w:val="22"/>
          <w:szCs w:val="22"/>
        </w:rPr>
        <w:t>bez</w:t>
      </w:r>
      <w:proofErr w:type="gramEnd"/>
      <w:r w:rsidRPr="00FE10F6">
        <w:rPr>
          <w:rFonts w:ascii="Arial" w:hAnsi="Arial" w:cs="Arial"/>
          <w:sz w:val="22"/>
          <w:szCs w:val="22"/>
        </w:rPr>
        <w:t xml:space="preserve"> DPH činí </w:t>
      </w:r>
      <w:r w:rsidR="000D6DBB" w:rsidRPr="003223AE">
        <w:rPr>
          <w:rFonts w:ascii="Arial" w:hAnsi="Arial" w:cs="Arial"/>
          <w:b/>
          <w:sz w:val="22"/>
          <w:szCs w:val="22"/>
        </w:rPr>
        <w:t>30</w:t>
      </w:r>
      <w:r w:rsidR="00FE10F6">
        <w:rPr>
          <w:rFonts w:ascii="Arial" w:hAnsi="Arial" w:cs="Arial"/>
          <w:sz w:val="22"/>
          <w:szCs w:val="22"/>
        </w:rPr>
        <w:t xml:space="preserve"> </w:t>
      </w:r>
      <w:r w:rsidRPr="00FE10F6">
        <w:rPr>
          <w:rFonts w:ascii="Arial" w:hAnsi="Arial" w:cs="Arial"/>
          <w:sz w:val="22"/>
          <w:szCs w:val="22"/>
        </w:rPr>
        <w:t>kalendářních dnů</w:t>
      </w:r>
      <w:r w:rsidR="002E7450">
        <w:rPr>
          <w:rFonts w:ascii="Arial" w:hAnsi="Arial" w:cs="Arial"/>
          <w:sz w:val="22"/>
          <w:szCs w:val="22"/>
        </w:rPr>
        <w:t xml:space="preserve"> (shodné pro zhotovitele č. 1, 2 a 3)</w:t>
      </w:r>
      <w:r w:rsidRPr="00FE10F6">
        <w:rPr>
          <w:rFonts w:ascii="Arial" w:hAnsi="Arial" w:cs="Arial"/>
          <w:sz w:val="22"/>
          <w:szCs w:val="22"/>
        </w:rPr>
        <w:t>.</w:t>
      </w:r>
    </w:p>
    <w:p w:rsidR="00910CB4" w:rsidRPr="00910CB4" w:rsidRDefault="00EF3BCE" w:rsidP="00EF3BCE">
      <w:pPr>
        <w:shd w:val="clear" w:color="auto" w:fill="FFFFFF"/>
        <w:spacing w:after="206"/>
        <w:jc w:val="center"/>
        <w:rPr>
          <w:rFonts w:ascii="Arial" w:hAnsi="Arial" w:cs="Arial"/>
          <w:sz w:val="22"/>
          <w:szCs w:val="22"/>
        </w:rPr>
      </w:pPr>
      <w:r>
        <w:rPr>
          <w:rFonts w:ascii="Arial" w:hAnsi="Arial" w:cs="Arial"/>
          <w:sz w:val="22"/>
          <w:szCs w:val="22"/>
        </w:rPr>
        <w:t>6.</w:t>
      </w:r>
    </w:p>
    <w:p w:rsidR="00AA7981" w:rsidRPr="00BC10CC" w:rsidRDefault="00AA7981" w:rsidP="001E5D93">
      <w:pPr>
        <w:shd w:val="clear" w:color="auto" w:fill="FFFFFF"/>
        <w:spacing w:after="206"/>
        <w:jc w:val="center"/>
        <w:rPr>
          <w:rFonts w:ascii="Arial" w:hAnsi="Arial" w:cs="Arial"/>
          <w:b/>
          <w:sz w:val="22"/>
          <w:szCs w:val="22"/>
        </w:rPr>
      </w:pPr>
      <w:r w:rsidRPr="00BC10CC">
        <w:rPr>
          <w:rFonts w:ascii="Arial" w:hAnsi="Arial" w:cs="Arial"/>
          <w:b/>
          <w:sz w:val="22"/>
          <w:szCs w:val="22"/>
        </w:rPr>
        <w:t>Cena dílčího plnění</w:t>
      </w:r>
    </w:p>
    <w:p w:rsidR="007E333F" w:rsidRPr="00BC10CC" w:rsidRDefault="00AA7981" w:rsidP="00AA7981">
      <w:pPr>
        <w:shd w:val="clear" w:color="auto" w:fill="FFFFFF"/>
        <w:spacing w:after="206"/>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 </w:t>
      </w:r>
      <w:r w:rsidR="00357D07" w:rsidRPr="00BC10CC">
        <w:rPr>
          <w:rFonts w:ascii="Arial" w:hAnsi="Arial" w:cs="Arial"/>
          <w:sz w:val="22"/>
          <w:szCs w:val="22"/>
        </w:rPr>
        <w:t>I.</w:t>
      </w:r>
      <w:r w:rsidR="00B60BBE" w:rsidRPr="00BC10CC">
        <w:rPr>
          <w:rFonts w:ascii="Arial" w:hAnsi="Arial" w:cs="Arial"/>
          <w:sz w:val="22"/>
          <w:szCs w:val="22"/>
        </w:rPr>
        <w:t xml:space="preserve"> část zakázky – oblast závodu </w:t>
      </w:r>
      <w:r w:rsidR="005A4D7D" w:rsidRPr="00BC10CC">
        <w:rPr>
          <w:rFonts w:ascii="Arial" w:hAnsi="Arial" w:cs="Arial"/>
          <w:sz w:val="22"/>
          <w:szCs w:val="22"/>
        </w:rPr>
        <w:t>KARLOVY VARY</w:t>
      </w:r>
      <w:r w:rsidR="00B60BBE" w:rsidRPr="00BC10CC">
        <w:rPr>
          <w:rFonts w:ascii="Arial" w:hAnsi="Arial" w:cs="Arial"/>
          <w:sz w:val="22"/>
          <w:szCs w:val="22"/>
        </w:rPr>
        <w:t xml:space="preserve">, který tvoří přílohu č. 2 </w:t>
      </w:r>
      <w:proofErr w:type="gramStart"/>
      <w:r w:rsidR="00B60BBE" w:rsidRPr="00BC10CC">
        <w:rPr>
          <w:rFonts w:ascii="Arial" w:hAnsi="Arial" w:cs="Arial"/>
          <w:sz w:val="22"/>
          <w:szCs w:val="22"/>
        </w:rPr>
        <w:t>této</w:t>
      </w:r>
      <w:proofErr w:type="gramEnd"/>
      <w:r w:rsidR="00B60BBE" w:rsidRPr="00BC10CC">
        <w:rPr>
          <w:rFonts w:ascii="Arial" w:hAnsi="Arial" w:cs="Arial"/>
          <w:sz w:val="22"/>
          <w:szCs w:val="22"/>
        </w:rPr>
        <w:t xml:space="preserve"> </w:t>
      </w:r>
      <w:r w:rsidR="00823824" w:rsidRPr="00BC10CC">
        <w:rPr>
          <w:rFonts w:ascii="Arial" w:hAnsi="Arial" w:cs="Arial"/>
          <w:sz w:val="22"/>
          <w:szCs w:val="22"/>
        </w:rPr>
        <w:t>dohody</w:t>
      </w:r>
      <w:r w:rsidR="00B60BBE" w:rsidRPr="00BC10CC">
        <w:rPr>
          <w:rFonts w:ascii="Arial" w:hAnsi="Arial" w:cs="Arial"/>
          <w:sz w:val="22"/>
          <w:szCs w:val="22"/>
        </w:rPr>
        <w:t>.</w:t>
      </w:r>
    </w:p>
    <w:p w:rsidR="00F80E42" w:rsidRPr="00BC10CC" w:rsidRDefault="00F80E42" w:rsidP="00AA7981">
      <w:pPr>
        <w:shd w:val="clear" w:color="auto" w:fill="FFFFFF"/>
        <w:spacing w:after="206"/>
        <w:jc w:val="both"/>
        <w:rPr>
          <w:rFonts w:ascii="Arial" w:hAnsi="Arial" w:cs="Arial"/>
          <w:sz w:val="22"/>
          <w:szCs w:val="22"/>
        </w:rPr>
      </w:pPr>
      <w:proofErr w:type="gramStart"/>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w:t>
      </w:r>
      <w:proofErr w:type="gramEnd"/>
      <w:r w:rsidRPr="00BC10CC">
        <w:rPr>
          <w:rFonts w:ascii="Arial" w:hAnsi="Arial" w:cs="Arial"/>
          <w:sz w:val="22"/>
          <w:szCs w:val="22"/>
        </w:rPr>
        <w:t xml:space="preserve"> bude účtována dle účinného zákona o dani z přidané hodnoty.</w:t>
      </w:r>
    </w:p>
    <w:p w:rsidR="00AA7981" w:rsidRPr="00BC10CC" w:rsidRDefault="00731BAA" w:rsidP="00AA7981">
      <w:pPr>
        <w:shd w:val="clear" w:color="auto" w:fill="FFFFFF"/>
        <w:spacing w:after="206"/>
        <w:jc w:val="center"/>
        <w:rPr>
          <w:rFonts w:ascii="Arial" w:hAnsi="Arial" w:cs="Arial"/>
          <w:b/>
          <w:sz w:val="22"/>
          <w:szCs w:val="22"/>
        </w:rPr>
      </w:pPr>
      <w:r w:rsidRPr="00BC10CC">
        <w:rPr>
          <w:rFonts w:ascii="Arial" w:hAnsi="Arial" w:cs="Arial"/>
          <w:b/>
          <w:sz w:val="22"/>
          <w:szCs w:val="22"/>
        </w:rPr>
        <w:t>7.</w:t>
      </w:r>
    </w:p>
    <w:p w:rsidR="00C60B4C" w:rsidRPr="00BC10CC" w:rsidRDefault="003D585B" w:rsidP="00C60B4C">
      <w:pPr>
        <w:shd w:val="clear" w:color="auto" w:fill="FFFFFF"/>
        <w:spacing w:after="206"/>
        <w:ind w:left="2880" w:firstLine="720"/>
        <w:jc w:val="both"/>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rsidR="00D804AA" w:rsidRPr="00BC10CC" w:rsidRDefault="00D804AA" w:rsidP="00C41D5C">
      <w:pPr>
        <w:shd w:val="clear" w:color="auto" w:fill="FFFFFF"/>
        <w:spacing w:after="206"/>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rsidR="00D804AA" w:rsidRPr="00BC10CC" w:rsidRDefault="00D804AA" w:rsidP="00C41D5C">
      <w:pPr>
        <w:shd w:val="clear" w:color="auto" w:fill="FFFFFF"/>
        <w:spacing w:after="206"/>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rsidR="00C41D5C" w:rsidRPr="00BC10CC" w:rsidRDefault="00D804AA" w:rsidP="00C41D5C">
      <w:pPr>
        <w:pStyle w:val="Odstavecseseznamem"/>
        <w:tabs>
          <w:tab w:val="left" w:pos="0"/>
        </w:tabs>
        <w:spacing w:line="300" w:lineRule="atLeast"/>
        <w:ind w:left="0"/>
        <w:jc w:val="both"/>
        <w:rPr>
          <w:rFonts w:ascii="Arial" w:hAnsi="Arial" w:cs="Arial"/>
          <w:color w:val="000000"/>
        </w:rPr>
      </w:pPr>
      <w:r w:rsidRPr="00BC10CC">
        <w:rPr>
          <w:rFonts w:ascii="Arial" w:hAnsi="Arial" w:cs="Arial"/>
          <w:b/>
        </w:rPr>
        <w:t>7.3</w:t>
      </w:r>
      <w:r w:rsidR="00F53E72" w:rsidRPr="00BC10CC">
        <w:rPr>
          <w:rFonts w:ascii="Arial" w:hAnsi="Arial" w:cs="Arial"/>
        </w:rPr>
        <w:t xml:space="preserve"> </w:t>
      </w:r>
      <w:r w:rsidR="00720D90"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 xml:space="preserve">plnění </w:t>
      </w:r>
    </w:p>
    <w:p w:rsidR="00C41D5C" w:rsidRPr="00BC10CC" w:rsidRDefault="00C41D5C" w:rsidP="00C41D5C">
      <w:pPr>
        <w:pStyle w:val="Odstavecseseznamem"/>
        <w:tabs>
          <w:tab w:val="left" w:pos="0"/>
        </w:tabs>
        <w:spacing w:line="300" w:lineRule="atLeast"/>
        <w:ind w:left="0"/>
        <w:jc w:val="both"/>
        <w:rPr>
          <w:rFonts w:ascii="Arial" w:hAnsi="Arial" w:cs="Arial"/>
          <w:color w:val="000000"/>
        </w:rPr>
      </w:pPr>
    </w:p>
    <w:p w:rsidR="00C41D5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 převzetí dílčího plnění</w:t>
      </w:r>
      <w:r w:rsidRPr="00BC10CC">
        <w:rPr>
          <w:rFonts w:ascii="Arial" w:hAnsi="Arial" w:cs="Arial"/>
          <w:color w:val="00B0F0"/>
        </w:rPr>
        <w:t>.</w:t>
      </w:r>
    </w:p>
    <w:p w:rsidR="00C41D5C" w:rsidRPr="00BC10CC" w:rsidRDefault="00C41D5C" w:rsidP="00C41D5C">
      <w:pPr>
        <w:pStyle w:val="Odstavecseseznamem"/>
        <w:tabs>
          <w:tab w:val="left" w:pos="0"/>
        </w:tabs>
        <w:spacing w:line="300" w:lineRule="atLeast"/>
        <w:ind w:left="360"/>
        <w:jc w:val="both"/>
        <w:rPr>
          <w:rFonts w:ascii="Arial" w:hAnsi="Arial" w:cs="Arial"/>
          <w:i/>
          <w:color w:val="00B0F0"/>
        </w:rPr>
      </w:pPr>
    </w:p>
    <w:p w:rsidR="00C41D5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doklad k doplnění. Lhůta pro zaplacení se pak počítá od doby vrácení doplněného daňového dokladu objednateli</w:t>
      </w:r>
    </w:p>
    <w:p w:rsidR="00C41D5C" w:rsidRPr="00BC10CC" w:rsidRDefault="00C41D5C" w:rsidP="00C41D5C">
      <w:pPr>
        <w:pStyle w:val="Odstavecseseznamem"/>
        <w:jc w:val="both"/>
        <w:rPr>
          <w:rFonts w:ascii="Arial" w:hAnsi="Arial" w:cs="Arial"/>
          <w:color w:val="000000"/>
        </w:rPr>
      </w:pPr>
    </w:p>
    <w:p w:rsidR="00C60B4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rsidR="00C60B4C" w:rsidRPr="00BC10CC" w:rsidRDefault="00C60B4C" w:rsidP="00C41D5C">
      <w:pPr>
        <w:pStyle w:val="Odstavecseseznamem"/>
        <w:autoSpaceDE w:val="0"/>
        <w:autoSpaceDN w:val="0"/>
        <w:adjustRightInd w:val="0"/>
        <w:spacing w:after="0" w:line="300" w:lineRule="atLeast"/>
        <w:ind w:left="360"/>
        <w:contextualSpacing w:val="0"/>
        <w:jc w:val="both"/>
        <w:rPr>
          <w:rFonts w:ascii="Arial" w:hAnsi="Arial" w:cs="Arial"/>
          <w:color w:val="000000"/>
        </w:rPr>
      </w:pPr>
    </w:p>
    <w:p w:rsidR="003D585B" w:rsidRPr="00BC10CC" w:rsidRDefault="00731BAA" w:rsidP="00C41D5C">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8.</w:t>
      </w:r>
    </w:p>
    <w:p w:rsidR="000B08C4" w:rsidRPr="00BC10CC" w:rsidRDefault="000B08C4" w:rsidP="00C41D5C">
      <w:pPr>
        <w:shd w:val="clear" w:color="auto" w:fill="FFFFFF"/>
        <w:spacing w:after="206"/>
        <w:jc w:val="center"/>
        <w:rPr>
          <w:rFonts w:ascii="Arial" w:hAnsi="Arial" w:cs="Arial"/>
          <w:b/>
          <w:sz w:val="22"/>
          <w:szCs w:val="22"/>
        </w:rPr>
      </w:pPr>
      <w:r w:rsidRPr="00BC10CC">
        <w:rPr>
          <w:rFonts w:ascii="Arial" w:hAnsi="Arial" w:cs="Arial"/>
          <w:b/>
          <w:sz w:val="22"/>
          <w:szCs w:val="22"/>
        </w:rPr>
        <w:t>Technické podmínky</w:t>
      </w:r>
    </w:p>
    <w:p w:rsidR="000B08C4" w:rsidRPr="00BC10CC" w:rsidRDefault="00910DD0" w:rsidP="00C41D5C">
      <w:pPr>
        <w:shd w:val="clear" w:color="auto" w:fill="FFFFFF"/>
        <w:spacing w:after="206"/>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422C9C" w:rsidRPr="00BC10CC">
        <w:rPr>
          <w:rFonts w:ascii="Arial" w:hAnsi="Arial" w:cs="Arial"/>
          <w:sz w:val="22"/>
          <w:szCs w:val="22"/>
        </w:rPr>
        <w:t>.</w:t>
      </w:r>
    </w:p>
    <w:p w:rsidR="00910DD0" w:rsidRPr="00BC10CC" w:rsidRDefault="00910DD0" w:rsidP="00C41D5C">
      <w:pPr>
        <w:autoSpaceDE w:val="0"/>
        <w:autoSpaceDN w:val="0"/>
        <w:adjustRightInd w:val="0"/>
        <w:jc w:val="center"/>
        <w:rPr>
          <w:rFonts w:ascii="Arial" w:hAnsi="Arial" w:cs="Arial"/>
          <w:b/>
          <w:bCs/>
          <w:sz w:val="22"/>
          <w:szCs w:val="22"/>
        </w:rPr>
      </w:pPr>
      <w:r w:rsidRPr="00BC10CC">
        <w:rPr>
          <w:rFonts w:ascii="Arial" w:hAnsi="Arial" w:cs="Arial"/>
          <w:b/>
          <w:bCs/>
          <w:sz w:val="22"/>
          <w:szCs w:val="22"/>
        </w:rPr>
        <w:t>9.</w:t>
      </w:r>
    </w:p>
    <w:p w:rsidR="00001AB1" w:rsidRPr="00BC10CC" w:rsidRDefault="00001AB1"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Komunikace smluvních stran</w:t>
      </w:r>
    </w:p>
    <w:p w:rsidR="00001AB1" w:rsidRPr="00BC10CC" w:rsidRDefault="00001AB1" w:rsidP="00C41D5C">
      <w:pPr>
        <w:autoSpaceDE w:val="0"/>
        <w:autoSpaceDN w:val="0"/>
        <w:adjustRightInd w:val="0"/>
        <w:jc w:val="both"/>
        <w:rPr>
          <w:rFonts w:ascii="Arial" w:hAnsi="Arial" w:cs="Arial"/>
          <w:b/>
          <w:bCs/>
          <w:sz w:val="22"/>
          <w:szCs w:val="22"/>
        </w:rPr>
      </w:pPr>
    </w:p>
    <w:p w:rsidR="00001AB1" w:rsidRPr="00BC10CC"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001AB1" w:rsidRPr="00BC10CC">
        <w:rPr>
          <w:rFonts w:ascii="Arial" w:hAnsi="Arial" w:cs="Arial"/>
          <w:sz w:val="22"/>
          <w:szCs w:val="22"/>
        </w:rPr>
        <w:t>.</w:t>
      </w:r>
    </w:p>
    <w:p w:rsidR="00001AB1" w:rsidRPr="00BC10CC" w:rsidRDefault="00001AB1" w:rsidP="00C41D5C">
      <w:pPr>
        <w:autoSpaceDE w:val="0"/>
        <w:autoSpaceDN w:val="0"/>
        <w:adjustRightInd w:val="0"/>
        <w:jc w:val="both"/>
        <w:rPr>
          <w:rFonts w:ascii="Arial" w:hAnsi="Arial" w:cs="Arial"/>
          <w:sz w:val="22"/>
          <w:szCs w:val="22"/>
        </w:rPr>
      </w:pPr>
    </w:p>
    <w:p w:rsidR="00001AB1" w:rsidRPr="00BC10CC"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rsidR="00001AB1" w:rsidRPr="00BC10CC" w:rsidRDefault="00001AB1" w:rsidP="00C41D5C">
      <w:pPr>
        <w:autoSpaceDE w:val="0"/>
        <w:autoSpaceDN w:val="0"/>
        <w:adjustRightInd w:val="0"/>
        <w:jc w:val="both"/>
        <w:rPr>
          <w:rFonts w:ascii="Arial" w:hAnsi="Arial" w:cs="Arial"/>
          <w:b/>
          <w:bCs/>
          <w:sz w:val="22"/>
          <w:szCs w:val="22"/>
        </w:rPr>
      </w:pPr>
    </w:p>
    <w:p w:rsidR="00001AB1" w:rsidRPr="00BC10CC"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.3 </w:t>
      </w:r>
      <w:r w:rsidR="00001AB1" w:rsidRPr="00BC10CC">
        <w:rPr>
          <w:rFonts w:ascii="Arial" w:hAnsi="Arial" w:cs="Arial"/>
          <w:sz w:val="22"/>
          <w:szCs w:val="22"/>
        </w:rPr>
        <w:t>Adresa či</w:t>
      </w:r>
      <w:r w:rsidR="009F50CE" w:rsidRPr="00BC10CC">
        <w:rPr>
          <w:rFonts w:ascii="Arial" w:hAnsi="Arial" w:cs="Arial"/>
          <w:sz w:val="22"/>
          <w:szCs w:val="22"/>
        </w:rPr>
        <w:t xml:space="preserve"> kontakty uvedené v této dohodě</w:t>
      </w:r>
      <w:r w:rsidR="00001AB1" w:rsidRPr="00BC10CC">
        <w:rPr>
          <w:rFonts w:ascii="Arial" w:hAnsi="Arial" w:cs="Arial"/>
          <w:sz w:val="22"/>
          <w:szCs w:val="22"/>
        </w:rPr>
        <w:t xml:space="preserve"> či </w:t>
      </w:r>
      <w:r w:rsidR="009F50CE" w:rsidRPr="00BC10CC">
        <w:rPr>
          <w:rFonts w:ascii="Arial" w:hAnsi="Arial" w:cs="Arial"/>
          <w:sz w:val="22"/>
          <w:szCs w:val="22"/>
        </w:rPr>
        <w:t xml:space="preserve">v dílčích </w:t>
      </w:r>
      <w:r w:rsidR="00001AB1" w:rsidRPr="00BC10CC">
        <w:rPr>
          <w:rFonts w:ascii="Arial" w:hAnsi="Arial" w:cs="Arial"/>
          <w:sz w:val="22"/>
          <w:szCs w:val="22"/>
        </w:rPr>
        <w:t xml:space="preserve">objednávkách mohou být měněny jednostranným písemným oznámením doručeným příslušnou smluvní stranou druhé smluvní </w:t>
      </w:r>
      <w:r w:rsidR="00001AB1" w:rsidRPr="00BC10CC">
        <w:rPr>
          <w:rFonts w:ascii="Arial" w:hAnsi="Arial" w:cs="Arial"/>
          <w:sz w:val="22"/>
          <w:szCs w:val="22"/>
        </w:rPr>
        <w:lastRenderedPageBreak/>
        <w:t>straně s tím, že takováto změna se stane účinnou okamžikem doručení tohoto oznámení druhé smluvní straně</w:t>
      </w:r>
      <w:r w:rsidR="0057558B" w:rsidRPr="00BC10CC">
        <w:rPr>
          <w:rFonts w:ascii="Arial" w:hAnsi="Arial" w:cs="Arial"/>
          <w:sz w:val="22"/>
          <w:szCs w:val="22"/>
        </w:rPr>
        <w:t>.</w:t>
      </w:r>
    </w:p>
    <w:p w:rsidR="0094765E" w:rsidRPr="00BC10CC" w:rsidRDefault="0094765E" w:rsidP="00001AB1">
      <w:pPr>
        <w:autoSpaceDE w:val="0"/>
        <w:autoSpaceDN w:val="0"/>
        <w:adjustRightInd w:val="0"/>
        <w:jc w:val="center"/>
        <w:rPr>
          <w:rFonts w:ascii="Arial" w:hAnsi="Arial" w:cs="Arial"/>
          <w:b/>
          <w:sz w:val="22"/>
          <w:szCs w:val="22"/>
        </w:rPr>
      </w:pPr>
    </w:p>
    <w:p w:rsidR="00001AB1" w:rsidRPr="00BC10CC" w:rsidRDefault="00731BAA" w:rsidP="00001AB1">
      <w:pPr>
        <w:autoSpaceDE w:val="0"/>
        <w:autoSpaceDN w:val="0"/>
        <w:adjustRightInd w:val="0"/>
        <w:jc w:val="center"/>
        <w:rPr>
          <w:rFonts w:ascii="Arial" w:hAnsi="Arial" w:cs="Arial"/>
          <w:b/>
          <w:sz w:val="22"/>
          <w:szCs w:val="22"/>
        </w:rPr>
      </w:pPr>
      <w:r w:rsidRPr="00BC10CC">
        <w:rPr>
          <w:rFonts w:ascii="Arial" w:hAnsi="Arial" w:cs="Arial"/>
          <w:b/>
          <w:sz w:val="22"/>
          <w:szCs w:val="22"/>
        </w:rPr>
        <w:t>10.</w:t>
      </w:r>
    </w:p>
    <w:p w:rsidR="00731BAA" w:rsidRPr="00BC10CC" w:rsidRDefault="00F53E72"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rsidR="000B08C4" w:rsidRPr="00BC10CC" w:rsidRDefault="000B08C4" w:rsidP="00001AB1">
      <w:pPr>
        <w:autoSpaceDE w:val="0"/>
        <w:autoSpaceDN w:val="0"/>
        <w:adjustRightInd w:val="0"/>
        <w:jc w:val="center"/>
        <w:rPr>
          <w:rFonts w:ascii="Arial" w:hAnsi="Arial" w:cs="Arial"/>
          <w:b/>
          <w:bCs/>
          <w:sz w:val="22"/>
          <w:szCs w:val="22"/>
        </w:rPr>
      </w:pPr>
    </w:p>
    <w:p w:rsidR="00001AB1" w:rsidRPr="00BC10CC" w:rsidRDefault="000B08C4" w:rsidP="00001AB1">
      <w:pPr>
        <w:autoSpaceDE w:val="0"/>
        <w:autoSpaceDN w:val="0"/>
        <w:adjustRightInd w:val="0"/>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Tato rámcová </w:t>
      </w:r>
      <w:r w:rsidR="00823824" w:rsidRPr="00BC10CC">
        <w:rPr>
          <w:rFonts w:ascii="Arial" w:hAnsi="Arial" w:cs="Arial"/>
          <w:sz w:val="22"/>
          <w:szCs w:val="22"/>
        </w:rPr>
        <w:t>dohoda</w:t>
      </w:r>
      <w:r w:rsidR="00001AB1" w:rsidRPr="00BC10CC">
        <w:rPr>
          <w:rFonts w:ascii="Arial" w:hAnsi="Arial" w:cs="Arial"/>
          <w:sz w:val="22"/>
          <w:szCs w:val="22"/>
        </w:rPr>
        <w:t xml:space="preserve"> nabývá</w:t>
      </w:r>
      <w:r w:rsidR="0057558B" w:rsidRPr="00BC10CC">
        <w:rPr>
          <w:rFonts w:ascii="Arial" w:hAnsi="Arial" w:cs="Arial"/>
          <w:sz w:val="22"/>
          <w:szCs w:val="22"/>
        </w:rPr>
        <w:t xml:space="preserve"> platnosti</w:t>
      </w:r>
      <w:r w:rsidR="003E685E" w:rsidRPr="00BC10CC">
        <w:rPr>
          <w:rFonts w:ascii="Arial" w:hAnsi="Arial" w:cs="Arial"/>
          <w:sz w:val="22"/>
          <w:szCs w:val="22"/>
        </w:rPr>
        <w:t xml:space="preserve"> dnem podpisu oběma smluvními stranami </w:t>
      </w:r>
      <w:r w:rsidR="0057558B" w:rsidRPr="00BC10CC">
        <w:rPr>
          <w:rFonts w:ascii="Arial" w:hAnsi="Arial" w:cs="Arial"/>
          <w:sz w:val="22"/>
          <w:szCs w:val="22"/>
        </w:rPr>
        <w:t xml:space="preserve">a </w:t>
      </w:r>
      <w:r w:rsidR="00007262" w:rsidRPr="00BC10CC">
        <w:rPr>
          <w:rFonts w:ascii="Arial" w:hAnsi="Arial" w:cs="Arial"/>
          <w:sz w:val="22"/>
          <w:szCs w:val="22"/>
        </w:rPr>
        <w:t>účinnosti dnem</w:t>
      </w:r>
      <w:r w:rsidR="00B819D1">
        <w:rPr>
          <w:rFonts w:ascii="Arial" w:hAnsi="Arial" w:cs="Arial"/>
          <w:sz w:val="22"/>
          <w:szCs w:val="22"/>
        </w:rPr>
        <w:t xml:space="preserve"> uveřejnění v Registru smluv</w:t>
      </w:r>
      <w:r w:rsidR="00007262" w:rsidRPr="00BC10CC">
        <w:rPr>
          <w:rFonts w:ascii="Arial" w:hAnsi="Arial" w:cs="Arial"/>
          <w:sz w:val="22"/>
          <w:szCs w:val="22"/>
        </w:rPr>
        <w:t>.</w:t>
      </w:r>
      <w:r w:rsidR="00001AB1" w:rsidRPr="00BC10CC">
        <w:rPr>
          <w:rFonts w:ascii="Arial" w:hAnsi="Arial" w:cs="Arial"/>
          <w:sz w:val="22"/>
          <w:szCs w:val="22"/>
        </w:rPr>
        <w:t xml:space="preserve"> Rámcová </w:t>
      </w:r>
      <w:r w:rsidR="00823824" w:rsidRPr="00BC10CC">
        <w:rPr>
          <w:rFonts w:ascii="Arial" w:hAnsi="Arial" w:cs="Arial"/>
          <w:sz w:val="22"/>
          <w:szCs w:val="22"/>
        </w:rPr>
        <w:t>dohoda</w:t>
      </w:r>
      <w:r w:rsidR="00001AB1" w:rsidRPr="00BC10CC">
        <w:rPr>
          <w:rFonts w:ascii="Arial" w:hAnsi="Arial" w:cs="Arial"/>
          <w:sz w:val="22"/>
          <w:szCs w:val="22"/>
        </w:rPr>
        <w:t xml:space="preserve"> se uzavírá na dobu určitou; </w:t>
      </w:r>
      <w:r w:rsidR="0057558B" w:rsidRPr="00BC10CC">
        <w:rPr>
          <w:rFonts w:ascii="Arial" w:hAnsi="Arial" w:cs="Arial"/>
          <w:sz w:val="22"/>
          <w:szCs w:val="22"/>
        </w:rPr>
        <w:t xml:space="preserve">platnosti a </w:t>
      </w:r>
      <w:r w:rsidR="00001AB1" w:rsidRPr="00BC10CC">
        <w:rPr>
          <w:rFonts w:ascii="Arial" w:hAnsi="Arial" w:cs="Arial"/>
          <w:sz w:val="22"/>
          <w:szCs w:val="22"/>
        </w:rPr>
        <w:t>účinnosti pozbývá dnem 31.</w:t>
      </w:r>
      <w:r w:rsidR="00ED2E3C" w:rsidRPr="00BC10CC">
        <w:rPr>
          <w:rFonts w:ascii="Arial" w:hAnsi="Arial" w:cs="Arial"/>
          <w:sz w:val="22"/>
          <w:szCs w:val="22"/>
        </w:rPr>
        <w:t xml:space="preserve"> </w:t>
      </w:r>
      <w:r w:rsidR="00FE10F6">
        <w:rPr>
          <w:rFonts w:ascii="Arial" w:hAnsi="Arial" w:cs="Arial"/>
          <w:sz w:val="22"/>
          <w:szCs w:val="22"/>
        </w:rPr>
        <w:t>01</w:t>
      </w:r>
      <w:r w:rsidR="00001AB1" w:rsidRPr="00BC10CC">
        <w:rPr>
          <w:rFonts w:ascii="Arial" w:hAnsi="Arial" w:cs="Arial"/>
          <w:sz w:val="22"/>
          <w:szCs w:val="22"/>
        </w:rPr>
        <w:t>.</w:t>
      </w:r>
      <w:r w:rsidR="00ED2E3C" w:rsidRPr="00BC10CC">
        <w:rPr>
          <w:rFonts w:ascii="Arial" w:hAnsi="Arial" w:cs="Arial"/>
          <w:sz w:val="22"/>
          <w:szCs w:val="22"/>
        </w:rPr>
        <w:t xml:space="preserve"> </w:t>
      </w:r>
      <w:r w:rsidR="00FE10F6">
        <w:rPr>
          <w:rFonts w:ascii="Arial" w:hAnsi="Arial" w:cs="Arial"/>
          <w:sz w:val="22"/>
          <w:szCs w:val="22"/>
        </w:rPr>
        <w:t>2020</w:t>
      </w:r>
      <w:r w:rsidR="00001AB1" w:rsidRPr="00BC10CC">
        <w:rPr>
          <w:rFonts w:ascii="Arial" w:hAnsi="Arial" w:cs="Arial"/>
          <w:sz w:val="22"/>
          <w:szCs w:val="22"/>
        </w:rPr>
        <w:t>.</w:t>
      </w:r>
    </w:p>
    <w:p w:rsidR="00001AB1" w:rsidRPr="00BC10CC" w:rsidRDefault="00001AB1" w:rsidP="00001AB1">
      <w:pPr>
        <w:autoSpaceDE w:val="0"/>
        <w:autoSpaceDN w:val="0"/>
        <w:adjustRightInd w:val="0"/>
        <w:jc w:val="both"/>
        <w:rPr>
          <w:rFonts w:ascii="Arial" w:hAnsi="Arial" w:cs="Arial"/>
          <w:sz w:val="22"/>
          <w:szCs w:val="22"/>
        </w:rPr>
      </w:pPr>
    </w:p>
    <w:p w:rsidR="00001AB1" w:rsidRPr="00BC10CC" w:rsidRDefault="000B08C4" w:rsidP="00001AB1">
      <w:pPr>
        <w:autoSpaceDE w:val="0"/>
        <w:autoSpaceDN w:val="0"/>
        <w:adjustRightInd w:val="0"/>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Po dobu </w:t>
      </w:r>
      <w:r w:rsidRPr="00BC10CC">
        <w:rPr>
          <w:rFonts w:ascii="Arial" w:hAnsi="Arial" w:cs="Arial"/>
          <w:sz w:val="22"/>
          <w:szCs w:val="22"/>
        </w:rPr>
        <w:t xml:space="preserve">platnosti a </w:t>
      </w:r>
      <w:r w:rsidR="00001AB1" w:rsidRPr="00BC10CC">
        <w:rPr>
          <w:rFonts w:ascii="Arial" w:hAnsi="Arial" w:cs="Arial"/>
          <w:sz w:val="22"/>
          <w:szCs w:val="22"/>
        </w:rPr>
        <w:t xml:space="preserve">účinnosti této rámcové </w:t>
      </w:r>
      <w:r w:rsidR="00823824" w:rsidRPr="00BC10CC">
        <w:rPr>
          <w:rFonts w:ascii="Arial" w:hAnsi="Arial" w:cs="Arial"/>
          <w:sz w:val="22"/>
          <w:szCs w:val="22"/>
        </w:rPr>
        <w:t>dohody</w:t>
      </w:r>
      <w:r w:rsidR="009F50CE" w:rsidRPr="00BC10CC">
        <w:rPr>
          <w:rFonts w:ascii="Arial" w:hAnsi="Arial" w:cs="Arial"/>
          <w:sz w:val="22"/>
          <w:szCs w:val="22"/>
        </w:rPr>
        <w:t xml:space="preserve"> lze rámcovou dohodu</w:t>
      </w:r>
      <w:r w:rsidR="00001AB1" w:rsidRPr="00BC10CC">
        <w:rPr>
          <w:rFonts w:ascii="Arial" w:hAnsi="Arial" w:cs="Arial"/>
          <w:sz w:val="22"/>
          <w:szCs w:val="22"/>
        </w:rPr>
        <w:t xml:space="preserve"> zrušit pouze písemnou dohodou smluvních stran</w:t>
      </w:r>
      <w:r w:rsidRPr="00BC10CC">
        <w:rPr>
          <w:rFonts w:ascii="Arial" w:hAnsi="Arial" w:cs="Arial"/>
          <w:sz w:val="22"/>
          <w:szCs w:val="22"/>
        </w:rPr>
        <w:t xml:space="preserve"> nebo na základě odstoupení realizovaného dle ustanovení článku </w:t>
      </w:r>
      <w:r w:rsidR="00731BAA" w:rsidRPr="00BC10CC">
        <w:rPr>
          <w:rFonts w:ascii="Arial" w:hAnsi="Arial" w:cs="Arial"/>
          <w:sz w:val="22"/>
          <w:szCs w:val="22"/>
        </w:rPr>
        <w:t>13.</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B7668D" w:rsidRPr="00BC10CC" w:rsidRDefault="00B7668D" w:rsidP="004347FE">
      <w:pPr>
        <w:autoSpaceDE w:val="0"/>
        <w:autoSpaceDN w:val="0"/>
        <w:adjustRightInd w:val="0"/>
        <w:rPr>
          <w:rFonts w:ascii="Arial" w:hAnsi="Arial" w:cs="Arial"/>
          <w:b/>
          <w:bCs/>
          <w:sz w:val="22"/>
          <w:szCs w:val="22"/>
        </w:rPr>
      </w:pPr>
    </w:p>
    <w:p w:rsidR="004347FE" w:rsidRPr="00BC10CC" w:rsidRDefault="00731BAA" w:rsidP="004347FE">
      <w:pPr>
        <w:autoSpaceDE w:val="0"/>
        <w:autoSpaceDN w:val="0"/>
        <w:adjustRightInd w:val="0"/>
        <w:jc w:val="center"/>
        <w:rPr>
          <w:rFonts w:ascii="Arial" w:hAnsi="Arial" w:cs="Arial"/>
          <w:b/>
          <w:bCs/>
          <w:sz w:val="22"/>
          <w:szCs w:val="22"/>
        </w:rPr>
      </w:pPr>
      <w:r w:rsidRPr="00BC10CC">
        <w:rPr>
          <w:rFonts w:ascii="Arial" w:hAnsi="Arial" w:cs="Arial"/>
          <w:b/>
          <w:bCs/>
          <w:sz w:val="22"/>
          <w:szCs w:val="22"/>
        </w:rPr>
        <w:t>11.</w:t>
      </w:r>
    </w:p>
    <w:p w:rsidR="00F53E72" w:rsidRPr="00BC10CC" w:rsidRDefault="00F53E72"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Záruka za dílo, vady plnění</w:t>
      </w:r>
    </w:p>
    <w:p w:rsidR="004347FE" w:rsidRPr="00BC10CC" w:rsidRDefault="004347FE" w:rsidP="00F53E72">
      <w:pPr>
        <w:autoSpaceDE w:val="0"/>
        <w:autoSpaceDN w:val="0"/>
        <w:adjustRightInd w:val="0"/>
        <w:rPr>
          <w:rFonts w:ascii="Arial" w:hAnsi="Arial" w:cs="Arial"/>
          <w:b/>
          <w:bCs/>
          <w:sz w:val="22"/>
          <w:szCs w:val="22"/>
        </w:rPr>
      </w:pPr>
    </w:p>
    <w:p w:rsidR="00BA0991" w:rsidRPr="00BC10CC" w:rsidRDefault="000B08C4" w:rsidP="004347FE">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 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r w:rsidR="00BC2FCE" w:rsidRPr="00BC10CC">
        <w:rPr>
          <w:rFonts w:ascii="Arial" w:hAnsi="Arial" w:cs="Arial"/>
          <w:sz w:val="22"/>
          <w:szCs w:val="22"/>
        </w:rPr>
        <w:t>,</w:t>
      </w:r>
      <w:r w:rsidR="00BA0991" w:rsidRPr="00BC10CC">
        <w:rPr>
          <w:rFonts w:ascii="Arial" w:hAnsi="Arial" w:cs="Arial"/>
          <w:sz w:val="22"/>
          <w:szCs w:val="22"/>
        </w:rPr>
        <w:t xml:space="preserve"> a proto se nesjednává záruční doba.</w:t>
      </w:r>
    </w:p>
    <w:p w:rsidR="00BA0991" w:rsidRPr="00BC10CC" w:rsidRDefault="00BA0991" w:rsidP="004347FE">
      <w:pPr>
        <w:autoSpaceDE w:val="0"/>
        <w:autoSpaceDN w:val="0"/>
        <w:adjustRightInd w:val="0"/>
        <w:jc w:val="both"/>
        <w:rPr>
          <w:rFonts w:ascii="Arial" w:hAnsi="Arial" w:cs="Arial"/>
          <w:b/>
          <w:bCs/>
          <w:sz w:val="22"/>
          <w:szCs w:val="22"/>
        </w:rPr>
      </w:pPr>
    </w:p>
    <w:p w:rsidR="004347FE" w:rsidRPr="00BC10CC" w:rsidRDefault="00BA0991" w:rsidP="004347FE">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rsidR="004347FE" w:rsidRPr="00BC10CC" w:rsidRDefault="004347FE" w:rsidP="004347FE">
      <w:pPr>
        <w:autoSpaceDE w:val="0"/>
        <w:autoSpaceDN w:val="0"/>
        <w:adjustRightInd w:val="0"/>
        <w:rPr>
          <w:rFonts w:ascii="Arial" w:hAnsi="Arial" w:cs="Arial"/>
          <w:sz w:val="22"/>
          <w:szCs w:val="22"/>
        </w:rPr>
      </w:pPr>
    </w:p>
    <w:p w:rsidR="00B7668D" w:rsidRPr="00BC10CC" w:rsidRDefault="00111306" w:rsidP="00F53E72">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rsidR="00BC2FCE" w:rsidRPr="00BC10CC" w:rsidRDefault="00BC2FCE" w:rsidP="00BC2FCE">
      <w:pPr>
        <w:autoSpaceDE w:val="0"/>
        <w:autoSpaceDN w:val="0"/>
        <w:adjustRightInd w:val="0"/>
        <w:rPr>
          <w:rFonts w:ascii="Arial" w:hAnsi="Arial" w:cs="Arial"/>
          <w:b/>
          <w:sz w:val="22"/>
          <w:szCs w:val="22"/>
        </w:rPr>
      </w:pPr>
    </w:p>
    <w:p w:rsidR="00001AB1" w:rsidRPr="00BC10CC" w:rsidRDefault="008672A8" w:rsidP="00F53E72">
      <w:pPr>
        <w:autoSpaceDE w:val="0"/>
        <w:autoSpaceDN w:val="0"/>
        <w:adjustRightInd w:val="0"/>
        <w:jc w:val="center"/>
        <w:rPr>
          <w:rFonts w:ascii="Arial" w:hAnsi="Arial" w:cs="Arial"/>
          <w:b/>
          <w:sz w:val="22"/>
          <w:szCs w:val="22"/>
        </w:rPr>
      </w:pPr>
      <w:r w:rsidRPr="00BC10CC">
        <w:rPr>
          <w:rFonts w:ascii="Arial" w:hAnsi="Arial" w:cs="Arial"/>
          <w:b/>
          <w:sz w:val="22"/>
          <w:szCs w:val="22"/>
        </w:rPr>
        <w:t>12.</w:t>
      </w:r>
    </w:p>
    <w:p w:rsidR="00B90E85" w:rsidRPr="00BC10CC" w:rsidRDefault="00B90E85"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Sankce</w:t>
      </w:r>
    </w:p>
    <w:p w:rsidR="00B90E85" w:rsidRPr="00BC10CC" w:rsidRDefault="00B90E85" w:rsidP="00B90E85">
      <w:pPr>
        <w:autoSpaceDE w:val="0"/>
        <w:autoSpaceDN w:val="0"/>
        <w:adjustRightInd w:val="0"/>
        <w:rPr>
          <w:rFonts w:ascii="Arial" w:hAnsi="Arial" w:cs="Arial"/>
          <w:b/>
          <w:bCs/>
          <w:sz w:val="22"/>
          <w:szCs w:val="22"/>
        </w:rPr>
      </w:pPr>
    </w:p>
    <w:p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0,</w:t>
      </w:r>
      <w:r w:rsidR="00BC2FCE" w:rsidRPr="00BC10CC">
        <w:rPr>
          <w:rFonts w:ascii="Arial" w:hAnsi="Arial" w:cs="Arial"/>
          <w:sz w:val="22"/>
          <w:szCs w:val="22"/>
        </w:rPr>
        <w:t>2</w:t>
      </w:r>
      <w:r w:rsidR="00B90E85" w:rsidRPr="00BC10CC">
        <w:rPr>
          <w:rFonts w:ascii="Arial" w:hAnsi="Arial" w:cs="Arial"/>
          <w:sz w:val="22"/>
          <w:szCs w:val="22"/>
        </w:rPr>
        <w:t>%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 započatý den prodlení. </w:t>
      </w:r>
    </w:p>
    <w:p w:rsidR="00B90E85" w:rsidRPr="00BC10CC" w:rsidRDefault="00B90E85" w:rsidP="00B90E85">
      <w:pPr>
        <w:autoSpaceDE w:val="0"/>
        <w:autoSpaceDN w:val="0"/>
        <w:adjustRightInd w:val="0"/>
        <w:rPr>
          <w:rFonts w:ascii="Arial" w:hAnsi="Arial" w:cs="Arial"/>
          <w:b/>
          <w:bCs/>
          <w:sz w:val="22"/>
          <w:szCs w:val="22"/>
        </w:rPr>
      </w:pPr>
    </w:p>
    <w:p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0,</w:t>
      </w:r>
      <w:r w:rsidR="00BC2FCE" w:rsidRPr="00BC10CC">
        <w:rPr>
          <w:rFonts w:ascii="Arial" w:hAnsi="Arial" w:cs="Arial"/>
          <w:sz w:val="22"/>
          <w:szCs w:val="22"/>
        </w:rPr>
        <w:t>2</w:t>
      </w:r>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xml:space="preserve">, a to za každý i započatý den prodlení. </w:t>
      </w:r>
    </w:p>
    <w:p w:rsidR="00B90E85" w:rsidRPr="00BC10CC" w:rsidRDefault="00B90E85" w:rsidP="00B90E85">
      <w:pPr>
        <w:autoSpaceDE w:val="0"/>
        <w:autoSpaceDN w:val="0"/>
        <w:adjustRightInd w:val="0"/>
        <w:jc w:val="both"/>
        <w:rPr>
          <w:rFonts w:ascii="Arial" w:hAnsi="Arial" w:cs="Arial"/>
          <w:sz w:val="22"/>
          <w:szCs w:val="22"/>
        </w:rPr>
      </w:pPr>
    </w:p>
    <w:p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rsidR="00971CF7" w:rsidRPr="00BC10CC" w:rsidRDefault="00971CF7" w:rsidP="00111306">
      <w:pPr>
        <w:autoSpaceDE w:val="0"/>
        <w:autoSpaceDN w:val="0"/>
        <w:adjustRightInd w:val="0"/>
        <w:jc w:val="both"/>
        <w:rPr>
          <w:rFonts w:ascii="Arial" w:hAnsi="Arial" w:cs="Arial"/>
          <w:sz w:val="22"/>
          <w:szCs w:val="22"/>
        </w:rPr>
      </w:pPr>
    </w:p>
    <w:p w:rsidR="00971CF7" w:rsidRPr="00BC10CC"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rsidR="00317983" w:rsidRPr="00BC10CC" w:rsidRDefault="008672A8"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13.</w:t>
      </w:r>
    </w:p>
    <w:p w:rsidR="00001AB1" w:rsidRPr="00BC10CC" w:rsidRDefault="00A82D41" w:rsidP="00001AB1">
      <w:pPr>
        <w:autoSpaceDE w:val="0"/>
        <w:autoSpaceDN w:val="0"/>
        <w:adjustRightInd w:val="0"/>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rsidR="00001AB1" w:rsidRPr="00BC10CC" w:rsidRDefault="00001AB1" w:rsidP="00001AB1">
      <w:pPr>
        <w:autoSpaceDE w:val="0"/>
        <w:autoSpaceDN w:val="0"/>
        <w:adjustRightInd w:val="0"/>
        <w:jc w:val="center"/>
        <w:rPr>
          <w:rFonts w:ascii="Arial" w:hAnsi="Arial" w:cs="Arial"/>
          <w:b/>
          <w:bCs/>
          <w:sz w:val="22"/>
          <w:szCs w:val="22"/>
        </w:rPr>
      </w:pPr>
    </w:p>
    <w:p w:rsidR="00001AB1" w:rsidRPr="00BC10CC" w:rsidRDefault="00317983" w:rsidP="00001AB1">
      <w:pPr>
        <w:autoSpaceDE w:val="0"/>
        <w:autoSpaceDN w:val="0"/>
        <w:adjustRightInd w:val="0"/>
        <w:jc w:val="both"/>
        <w:rPr>
          <w:rFonts w:ascii="Arial" w:hAnsi="Arial" w:cs="Arial"/>
          <w:sz w:val="22"/>
          <w:szCs w:val="22"/>
        </w:rPr>
      </w:pPr>
      <w:r w:rsidRPr="00BC10CC">
        <w:rPr>
          <w:rFonts w:ascii="Arial" w:hAnsi="Arial" w:cs="Arial"/>
          <w:b/>
          <w:bCs/>
          <w:sz w:val="22"/>
          <w:szCs w:val="22"/>
        </w:rPr>
        <w:lastRenderedPageBreak/>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rsidR="00001AB1" w:rsidRPr="00BC10CC" w:rsidRDefault="00001AB1" w:rsidP="004347FE">
      <w:pPr>
        <w:autoSpaceDE w:val="0"/>
        <w:autoSpaceDN w:val="0"/>
        <w:adjustRightInd w:val="0"/>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rsidR="00001AB1" w:rsidRPr="00BC10CC" w:rsidRDefault="00317983" w:rsidP="00317983">
      <w:pPr>
        <w:autoSpaceDE w:val="0"/>
        <w:autoSpaceDN w:val="0"/>
        <w:adjustRightInd w:val="0"/>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rsidR="00570BEA" w:rsidRPr="00BC10CC" w:rsidRDefault="00570BEA" w:rsidP="00570BEA">
      <w:pPr>
        <w:spacing w:after="200" w:line="276" w:lineRule="auto"/>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p>
    <w:p w:rsidR="00826B42" w:rsidRPr="00BC10CC" w:rsidRDefault="00826B42" w:rsidP="00317983">
      <w:pPr>
        <w:autoSpaceDE w:val="0"/>
        <w:autoSpaceDN w:val="0"/>
        <w:adjustRightInd w:val="0"/>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rsidR="00826B42" w:rsidRPr="00BC10CC" w:rsidRDefault="00826B42" w:rsidP="00317983">
      <w:pPr>
        <w:autoSpaceDE w:val="0"/>
        <w:autoSpaceDN w:val="0"/>
        <w:adjustRightInd w:val="0"/>
        <w:rPr>
          <w:rFonts w:ascii="Arial" w:hAnsi="Arial" w:cs="Arial"/>
          <w:sz w:val="22"/>
          <w:szCs w:val="22"/>
        </w:rPr>
      </w:pPr>
    </w:p>
    <w:p w:rsidR="00317983" w:rsidRPr="00BC10CC" w:rsidRDefault="008672A8" w:rsidP="001E5D93">
      <w:pPr>
        <w:shd w:val="clear" w:color="auto" w:fill="FFFFFF"/>
        <w:spacing w:after="206"/>
        <w:jc w:val="center"/>
        <w:rPr>
          <w:rFonts w:ascii="Arial" w:hAnsi="Arial" w:cs="Arial"/>
          <w:b/>
          <w:sz w:val="22"/>
          <w:szCs w:val="22"/>
        </w:rPr>
      </w:pPr>
      <w:r w:rsidRPr="00BC10CC">
        <w:rPr>
          <w:rFonts w:ascii="Arial" w:hAnsi="Arial" w:cs="Arial"/>
          <w:b/>
          <w:sz w:val="22"/>
          <w:szCs w:val="22"/>
        </w:rPr>
        <w:t>14.</w:t>
      </w:r>
    </w:p>
    <w:p w:rsidR="00317983" w:rsidRPr="00BC10CC" w:rsidRDefault="009F4594" w:rsidP="00317983">
      <w:pPr>
        <w:autoSpaceDE w:val="0"/>
        <w:autoSpaceDN w:val="0"/>
        <w:adjustRightInd w:val="0"/>
        <w:jc w:val="center"/>
        <w:rPr>
          <w:rFonts w:ascii="Arial" w:hAnsi="Arial" w:cs="Arial"/>
          <w:b/>
          <w:bCs/>
          <w:sz w:val="22"/>
          <w:szCs w:val="22"/>
        </w:rPr>
      </w:pPr>
      <w:r w:rsidRPr="00BC10CC">
        <w:rPr>
          <w:rFonts w:ascii="Arial" w:hAnsi="Arial" w:cs="Arial"/>
          <w:b/>
          <w:bCs/>
          <w:sz w:val="22"/>
          <w:szCs w:val="22"/>
        </w:rPr>
        <w:t>Odpovědnost za škodu</w:t>
      </w:r>
    </w:p>
    <w:p w:rsidR="00317983" w:rsidRPr="00BC10CC" w:rsidRDefault="00317983" w:rsidP="00317983">
      <w:pPr>
        <w:autoSpaceDE w:val="0"/>
        <w:autoSpaceDN w:val="0"/>
        <w:adjustRightInd w:val="0"/>
        <w:rPr>
          <w:rFonts w:ascii="Arial" w:hAnsi="Arial" w:cs="Arial"/>
          <w:sz w:val="22"/>
          <w:szCs w:val="22"/>
        </w:rPr>
      </w:pPr>
    </w:p>
    <w:p w:rsidR="00317983" w:rsidRPr="00BC10CC" w:rsidRDefault="00720D90" w:rsidP="00317983">
      <w:pPr>
        <w:autoSpaceDE w:val="0"/>
        <w:autoSpaceDN w:val="0"/>
        <w:adjustRightInd w:val="0"/>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rsidR="001E5D93" w:rsidRPr="00BC10CC" w:rsidRDefault="001E5D93" w:rsidP="001E5D93">
      <w:pPr>
        <w:shd w:val="clear" w:color="auto" w:fill="FFFFFF"/>
        <w:spacing w:after="206"/>
        <w:jc w:val="center"/>
        <w:rPr>
          <w:rFonts w:ascii="Arial" w:hAnsi="Arial" w:cs="Arial"/>
          <w:b/>
          <w:sz w:val="22"/>
          <w:szCs w:val="22"/>
        </w:rPr>
      </w:pPr>
    </w:p>
    <w:p w:rsidR="00317983" w:rsidRPr="00BC10CC" w:rsidRDefault="008672A8" w:rsidP="001E5D93">
      <w:pPr>
        <w:shd w:val="clear" w:color="auto" w:fill="FFFFFF"/>
        <w:spacing w:after="206"/>
        <w:jc w:val="center"/>
        <w:rPr>
          <w:rFonts w:ascii="Arial" w:hAnsi="Arial" w:cs="Arial"/>
          <w:b/>
          <w:sz w:val="22"/>
          <w:szCs w:val="22"/>
        </w:rPr>
      </w:pPr>
      <w:r w:rsidRPr="00BC10CC">
        <w:rPr>
          <w:rFonts w:ascii="Arial" w:hAnsi="Arial" w:cs="Arial"/>
          <w:b/>
          <w:sz w:val="22"/>
          <w:szCs w:val="22"/>
        </w:rPr>
        <w:t>15.</w:t>
      </w:r>
    </w:p>
    <w:p w:rsidR="00CF6B46" w:rsidRPr="00BC10CC" w:rsidRDefault="00CF6B46" w:rsidP="001E5D93">
      <w:pPr>
        <w:shd w:val="clear" w:color="auto" w:fill="FFFFFF"/>
        <w:spacing w:after="206"/>
        <w:jc w:val="center"/>
        <w:rPr>
          <w:rFonts w:ascii="Arial" w:hAnsi="Arial" w:cs="Arial"/>
          <w:b/>
          <w:sz w:val="22"/>
          <w:szCs w:val="22"/>
        </w:rPr>
      </w:pPr>
      <w:r w:rsidRPr="00BC10CC">
        <w:rPr>
          <w:rFonts w:ascii="Arial" w:hAnsi="Arial" w:cs="Arial"/>
          <w:b/>
          <w:sz w:val="22"/>
          <w:szCs w:val="22"/>
        </w:rPr>
        <w:t>Ostatní ujednání</w:t>
      </w:r>
    </w:p>
    <w:p w:rsidR="00CF6B46" w:rsidRPr="00BC10CC" w:rsidRDefault="00CF6B46" w:rsidP="00CF6B46">
      <w:pPr>
        <w:shd w:val="clear" w:color="auto" w:fill="FFFFFF"/>
        <w:spacing w:after="206"/>
        <w:jc w:val="both"/>
        <w:rPr>
          <w:rFonts w:ascii="Arial" w:hAnsi="Arial" w:cs="Arial"/>
          <w:sz w:val="22"/>
          <w:szCs w:val="22"/>
        </w:rPr>
      </w:pPr>
      <w:proofErr w:type="gramStart"/>
      <w:r w:rsidRPr="00BC10CC">
        <w:rPr>
          <w:rFonts w:ascii="Arial" w:hAnsi="Arial" w:cs="Arial"/>
          <w:sz w:val="22"/>
          <w:szCs w:val="22"/>
        </w:rPr>
        <w:t>15.1</w:t>
      </w:r>
      <w:proofErr w:type="gramEnd"/>
      <w:r w:rsidRPr="00BC10CC">
        <w:rPr>
          <w:rFonts w:ascii="Arial" w:hAnsi="Arial" w:cs="Arial"/>
          <w:sz w:val="22"/>
          <w:szCs w:val="22"/>
        </w:rPr>
        <w:t>.</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rsidR="0094765E" w:rsidRPr="00BC10CC" w:rsidRDefault="00CF6B46" w:rsidP="00F53E72">
      <w:pPr>
        <w:shd w:val="clear" w:color="auto" w:fill="FFFFFF"/>
        <w:spacing w:after="206"/>
        <w:jc w:val="both"/>
        <w:rPr>
          <w:rFonts w:ascii="Arial" w:hAnsi="Arial" w:cs="Arial"/>
          <w:sz w:val="22"/>
          <w:szCs w:val="22"/>
        </w:rPr>
      </w:pPr>
      <w:proofErr w:type="gramStart"/>
      <w:r w:rsidRPr="00BC10CC">
        <w:rPr>
          <w:rFonts w:ascii="Arial" w:hAnsi="Arial" w:cs="Arial"/>
          <w:sz w:val="22"/>
          <w:szCs w:val="22"/>
        </w:rPr>
        <w:t>15.2</w:t>
      </w:r>
      <w:proofErr w:type="gramEnd"/>
      <w:r w:rsidRPr="00BC10CC">
        <w:rPr>
          <w:rFonts w:ascii="Arial" w:hAnsi="Arial" w:cs="Arial"/>
          <w:sz w:val="22"/>
          <w:szCs w:val="22"/>
        </w:rPr>
        <w:t>.</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terénu.</w:t>
      </w:r>
    </w:p>
    <w:p w:rsidR="00863238" w:rsidRPr="00BC10CC" w:rsidRDefault="00863238" w:rsidP="00863238">
      <w:pPr>
        <w:shd w:val="clear" w:color="auto" w:fill="FFFFFF"/>
        <w:spacing w:after="206"/>
        <w:jc w:val="center"/>
        <w:rPr>
          <w:rFonts w:ascii="Arial" w:hAnsi="Arial" w:cs="Arial"/>
          <w:b/>
          <w:sz w:val="22"/>
          <w:szCs w:val="22"/>
        </w:rPr>
      </w:pPr>
      <w:r w:rsidRPr="00BC10CC">
        <w:rPr>
          <w:rFonts w:ascii="Arial" w:hAnsi="Arial" w:cs="Arial"/>
          <w:b/>
          <w:sz w:val="22"/>
          <w:szCs w:val="22"/>
        </w:rPr>
        <w:t>16.</w:t>
      </w:r>
    </w:p>
    <w:p w:rsidR="00863238" w:rsidRPr="00BC10CC" w:rsidRDefault="00863238" w:rsidP="00863238">
      <w:pPr>
        <w:shd w:val="clear" w:color="auto" w:fill="FFFFFF"/>
        <w:spacing w:after="206"/>
        <w:jc w:val="center"/>
        <w:rPr>
          <w:rFonts w:ascii="Arial" w:hAnsi="Arial" w:cs="Arial"/>
          <w:sz w:val="22"/>
          <w:szCs w:val="22"/>
        </w:rPr>
      </w:pPr>
      <w:proofErr w:type="spellStart"/>
      <w:r w:rsidRPr="00BC10CC">
        <w:rPr>
          <w:rFonts w:ascii="Arial" w:hAnsi="Arial" w:cs="Arial"/>
          <w:b/>
          <w:sz w:val="22"/>
          <w:szCs w:val="22"/>
        </w:rPr>
        <w:t>Compliance</w:t>
      </w:r>
      <w:proofErr w:type="spellEnd"/>
      <w:r w:rsidRPr="00BC10CC">
        <w:rPr>
          <w:rFonts w:ascii="Arial" w:hAnsi="Arial" w:cs="Arial"/>
          <w:b/>
          <w:sz w:val="22"/>
          <w:szCs w:val="22"/>
        </w:rPr>
        <w:t xml:space="preserve"> doložka</w:t>
      </w:r>
    </w:p>
    <w:p w:rsidR="00863238" w:rsidRPr="00BC10CC" w:rsidRDefault="00863238" w:rsidP="00863238">
      <w:pPr>
        <w:shd w:val="clear" w:color="auto" w:fill="FFFFFF"/>
        <w:spacing w:after="206"/>
        <w:jc w:val="both"/>
        <w:rPr>
          <w:rFonts w:ascii="Arial" w:hAnsi="Arial" w:cs="Arial"/>
          <w:sz w:val="22"/>
          <w:szCs w:val="22"/>
        </w:rPr>
      </w:pPr>
      <w:proofErr w:type="gramStart"/>
      <w:r w:rsidRPr="00BC10CC">
        <w:rPr>
          <w:rFonts w:ascii="Arial" w:hAnsi="Arial" w:cs="Arial"/>
          <w:sz w:val="22"/>
          <w:szCs w:val="22"/>
        </w:rPr>
        <w:t>16.1</w:t>
      </w:r>
      <w:proofErr w:type="gramEnd"/>
      <w:r w:rsidRPr="00BC10CC">
        <w:rPr>
          <w:rFonts w:ascii="Arial" w:hAnsi="Arial" w:cs="Arial"/>
          <w:sz w:val="22"/>
          <w:szCs w:val="22"/>
        </w:rPr>
        <w:t>.</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3238" w:rsidRPr="00BC10CC" w:rsidRDefault="00863238" w:rsidP="00863238">
      <w:pPr>
        <w:shd w:val="clear" w:color="auto" w:fill="FFFFFF"/>
        <w:spacing w:after="206"/>
        <w:jc w:val="both"/>
        <w:rPr>
          <w:rFonts w:ascii="Arial" w:hAnsi="Arial" w:cs="Arial"/>
          <w:sz w:val="22"/>
          <w:szCs w:val="22"/>
        </w:rPr>
      </w:pPr>
      <w:proofErr w:type="gramStart"/>
      <w:r w:rsidRPr="00BC10CC">
        <w:rPr>
          <w:rFonts w:ascii="Arial" w:hAnsi="Arial" w:cs="Arial"/>
          <w:sz w:val="22"/>
          <w:szCs w:val="22"/>
        </w:rPr>
        <w:t>16.2</w:t>
      </w:r>
      <w:proofErr w:type="gramEnd"/>
      <w:r w:rsidRPr="00BC10CC">
        <w:rPr>
          <w:rFonts w:ascii="Arial" w:hAnsi="Arial" w:cs="Arial"/>
          <w:sz w:val="22"/>
          <w:szCs w:val="22"/>
        </w:rPr>
        <w:t>.</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3238" w:rsidRPr="00BC10CC" w:rsidRDefault="00863238" w:rsidP="00863238">
      <w:pPr>
        <w:shd w:val="clear" w:color="auto" w:fill="FFFFFF"/>
        <w:spacing w:after="206"/>
        <w:jc w:val="both"/>
        <w:rPr>
          <w:rFonts w:ascii="Arial" w:hAnsi="Arial" w:cs="Arial"/>
          <w:sz w:val="22"/>
          <w:szCs w:val="22"/>
        </w:rPr>
      </w:pPr>
      <w:proofErr w:type="gramStart"/>
      <w:r w:rsidRPr="00BC10CC">
        <w:rPr>
          <w:rFonts w:ascii="Arial" w:hAnsi="Arial" w:cs="Arial"/>
          <w:sz w:val="22"/>
          <w:szCs w:val="22"/>
        </w:rPr>
        <w:t>16.3</w:t>
      </w:r>
      <w:proofErr w:type="gramEnd"/>
      <w:r w:rsidRPr="00BC10CC">
        <w:rPr>
          <w:rFonts w:ascii="Arial" w:hAnsi="Arial" w:cs="Arial"/>
          <w:sz w:val="22"/>
          <w:szCs w:val="22"/>
        </w:rPr>
        <w:t>.</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programu Povodí Ohře, státní podnik (</w:t>
      </w:r>
      <w:r w:rsidR="00B819D1" w:rsidRPr="00090EAF">
        <w:rPr>
          <w:rFonts w:ascii="Arial" w:hAnsi="Arial" w:cs="Arial"/>
          <w:color w:val="000000"/>
        </w:rPr>
        <w:t>viz</w:t>
      </w:r>
      <w:r w:rsidR="00B819D1">
        <w:rPr>
          <w:rFonts w:ascii="Arial" w:hAnsi="Arial" w:cs="Arial"/>
          <w:color w:val="000000"/>
        </w:rPr>
        <w:t> </w:t>
      </w:r>
      <w:hyperlink r:id="rId9" w:history="1">
        <w:r w:rsidR="00B819D1" w:rsidRPr="00090EAF">
          <w:rPr>
            <w:rStyle w:val="Hypertextovodkaz"/>
            <w:rFonts w:ascii="Arial" w:hAnsi="Arial" w:cs="Arial"/>
          </w:rPr>
          <w:t>http://www.poh.cz/profilfirmy/Compliance_programy.htm</w:t>
        </w:r>
      </w:hyperlink>
      <w:r w:rsidRPr="00BC10CC">
        <w:rPr>
          <w:rFonts w:ascii="Arial" w:hAnsi="Arial"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863238" w:rsidRPr="00BC10CC" w:rsidRDefault="00863238" w:rsidP="00863238">
      <w:pPr>
        <w:shd w:val="clear" w:color="auto" w:fill="FFFFFF"/>
        <w:spacing w:after="206"/>
        <w:jc w:val="both"/>
        <w:rPr>
          <w:rFonts w:ascii="Arial" w:hAnsi="Arial" w:cs="Arial"/>
          <w:sz w:val="22"/>
          <w:szCs w:val="22"/>
        </w:rPr>
      </w:pPr>
      <w:proofErr w:type="gramStart"/>
      <w:r w:rsidRPr="00BC10CC">
        <w:rPr>
          <w:rFonts w:ascii="Arial" w:hAnsi="Arial" w:cs="Arial"/>
          <w:sz w:val="22"/>
          <w:szCs w:val="22"/>
        </w:rPr>
        <w:t>16.4</w:t>
      </w:r>
      <w:proofErr w:type="gramEnd"/>
      <w:r w:rsidRPr="00BC10CC">
        <w:rPr>
          <w:rFonts w:ascii="Arial" w:hAnsi="Arial" w:cs="Arial"/>
          <w:sz w:val="22"/>
          <w:szCs w:val="22"/>
        </w:rPr>
        <w:t>.</w:t>
      </w:r>
      <w:r w:rsidRPr="00BC10CC">
        <w:rPr>
          <w:rFonts w:ascii="Arial" w:hAnsi="Arial" w:cs="Arial"/>
          <w:sz w:val="22"/>
          <w:szCs w:val="22"/>
        </w:rPr>
        <w:tab/>
        <w:t xml:space="preserve">Smluvní strany se dále zavazují navzájem si neprodleně oznámit důvodné podezření ohledně možného naplnění skutkové podstaty jakéhokoli z trestných činů, zejména trestného </w:t>
      </w:r>
      <w:r w:rsidRPr="00BC10CC">
        <w:rPr>
          <w:rFonts w:ascii="Arial" w:hAnsi="Arial" w:cs="Arial"/>
          <w:sz w:val="22"/>
          <w:szCs w:val="22"/>
        </w:rPr>
        <w:lastRenderedPageBreak/>
        <w:t>činu korupční povahy, a to bez ohledu a nad rámec případné zákonné oznamovací povinnosti; obdobné platí ve vztahu k jednání, které je v rozporu se zásadami vyjádřenými v tomto článku.</w:t>
      </w:r>
    </w:p>
    <w:p w:rsidR="00CF6B46" w:rsidRPr="00BC10CC" w:rsidRDefault="00863238" w:rsidP="001E5D93">
      <w:pPr>
        <w:shd w:val="clear" w:color="auto" w:fill="FFFFFF"/>
        <w:spacing w:after="206"/>
        <w:jc w:val="center"/>
        <w:rPr>
          <w:rFonts w:ascii="Arial" w:hAnsi="Arial" w:cs="Arial"/>
          <w:b/>
          <w:sz w:val="22"/>
          <w:szCs w:val="22"/>
        </w:rPr>
      </w:pPr>
      <w:r w:rsidRPr="00BC10CC">
        <w:rPr>
          <w:rFonts w:ascii="Arial" w:hAnsi="Arial" w:cs="Arial"/>
          <w:b/>
          <w:sz w:val="22"/>
          <w:szCs w:val="22"/>
        </w:rPr>
        <w:t>17</w:t>
      </w:r>
      <w:r w:rsidR="00CF6B46" w:rsidRPr="00BC10CC">
        <w:rPr>
          <w:rFonts w:ascii="Arial" w:hAnsi="Arial" w:cs="Arial"/>
          <w:b/>
          <w:sz w:val="22"/>
          <w:szCs w:val="22"/>
        </w:rPr>
        <w:t>.</w:t>
      </w:r>
    </w:p>
    <w:p w:rsidR="00317983" w:rsidRPr="00BC10CC" w:rsidRDefault="00317983" w:rsidP="00317983">
      <w:pPr>
        <w:autoSpaceDE w:val="0"/>
        <w:autoSpaceDN w:val="0"/>
        <w:adjustRightInd w:val="0"/>
        <w:jc w:val="center"/>
        <w:rPr>
          <w:rFonts w:ascii="Arial" w:hAnsi="Arial" w:cs="Arial"/>
          <w:b/>
          <w:bCs/>
          <w:sz w:val="22"/>
          <w:szCs w:val="22"/>
        </w:rPr>
      </w:pPr>
      <w:r w:rsidRPr="00BC10CC">
        <w:rPr>
          <w:rFonts w:ascii="Arial" w:hAnsi="Arial" w:cs="Arial"/>
          <w:b/>
          <w:bCs/>
          <w:sz w:val="22"/>
          <w:szCs w:val="22"/>
        </w:rPr>
        <w:t>Závěrečná ustanovení</w:t>
      </w:r>
    </w:p>
    <w:p w:rsidR="00317983" w:rsidRPr="00BC10CC" w:rsidRDefault="00317983" w:rsidP="00317983">
      <w:pPr>
        <w:autoSpaceDE w:val="0"/>
        <w:autoSpaceDN w:val="0"/>
        <w:adjustRightInd w:val="0"/>
        <w:rPr>
          <w:rFonts w:ascii="Arial" w:hAnsi="Arial" w:cs="Arial"/>
          <w:b/>
          <w:bCs/>
          <w:sz w:val="22"/>
          <w:szCs w:val="22"/>
        </w:rPr>
      </w:pPr>
    </w:p>
    <w:p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bCs/>
          <w:sz w:val="22"/>
          <w:szCs w:val="22"/>
        </w:rPr>
        <w:t>1</w:t>
      </w:r>
      <w:r w:rsidR="00863238" w:rsidRPr="00BC10CC">
        <w:rPr>
          <w:rFonts w:ascii="Arial" w:hAnsi="Arial" w:cs="Arial"/>
          <w:bCs/>
          <w:sz w:val="22"/>
          <w:szCs w:val="22"/>
        </w:rPr>
        <w:t>7</w:t>
      </w:r>
      <w:r w:rsidRPr="00BC10CC">
        <w:rPr>
          <w:rFonts w:ascii="Arial" w:hAnsi="Arial" w:cs="Arial"/>
          <w:bCs/>
          <w:sz w:val="22"/>
          <w:szCs w:val="22"/>
        </w:rPr>
        <w:t xml:space="preserve">.1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řešeny pokud možno nejprve smírně. Nebude-li smírného řešení dosaženo, budou spory postoupeny věcně a místně příslušnému soudu.</w:t>
      </w:r>
    </w:p>
    <w:p w:rsidR="00317983" w:rsidRPr="00BC10CC" w:rsidRDefault="00317983" w:rsidP="00317983">
      <w:pPr>
        <w:autoSpaceDE w:val="0"/>
        <w:autoSpaceDN w:val="0"/>
        <w:adjustRightInd w:val="0"/>
        <w:jc w:val="both"/>
        <w:rPr>
          <w:rFonts w:ascii="Arial" w:hAnsi="Arial" w:cs="Arial"/>
          <w:sz w:val="22"/>
          <w:szCs w:val="22"/>
        </w:rPr>
      </w:pPr>
    </w:p>
    <w:p w:rsidR="00317983" w:rsidRPr="00BC10CC" w:rsidRDefault="00317983" w:rsidP="00317983">
      <w:pPr>
        <w:autoSpaceDE w:val="0"/>
        <w:autoSpaceDN w:val="0"/>
        <w:adjustRightInd w:val="0"/>
        <w:rPr>
          <w:rFonts w:ascii="Arial" w:hAnsi="Arial" w:cs="Arial"/>
          <w:sz w:val="22"/>
          <w:szCs w:val="22"/>
        </w:rPr>
      </w:pPr>
      <w:r w:rsidRPr="00BC10CC">
        <w:rPr>
          <w:rFonts w:ascii="Arial" w:hAnsi="Arial" w:cs="Arial"/>
          <w:bCs/>
          <w:sz w:val="22"/>
          <w:szCs w:val="22"/>
        </w:rPr>
        <w:t>1</w:t>
      </w:r>
      <w:r w:rsidR="00863238" w:rsidRPr="00BC10CC">
        <w:rPr>
          <w:rFonts w:ascii="Arial" w:hAnsi="Arial" w:cs="Arial"/>
          <w:bCs/>
          <w:sz w:val="22"/>
          <w:szCs w:val="22"/>
        </w:rPr>
        <w:t>7</w:t>
      </w:r>
      <w:r w:rsidRPr="00BC10CC">
        <w:rPr>
          <w:rFonts w:ascii="Arial" w:hAnsi="Arial" w:cs="Arial"/>
          <w:bCs/>
          <w:sz w:val="22"/>
          <w:szCs w:val="22"/>
        </w:rPr>
        <w:t xml:space="preserve">.2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rsidR="00317983" w:rsidRPr="00BC10CC" w:rsidRDefault="00317983" w:rsidP="00317983">
      <w:pPr>
        <w:autoSpaceDE w:val="0"/>
        <w:autoSpaceDN w:val="0"/>
        <w:adjustRightInd w:val="0"/>
        <w:rPr>
          <w:rFonts w:ascii="Arial" w:hAnsi="Arial" w:cs="Arial"/>
          <w:sz w:val="22"/>
          <w:szCs w:val="22"/>
        </w:rPr>
      </w:pPr>
    </w:p>
    <w:p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a) souhlasí se zveřejněním svých identifika</w:t>
      </w:r>
      <w:r w:rsidR="00C62A85" w:rsidRPr="00BC10CC">
        <w:rPr>
          <w:rFonts w:ascii="Arial" w:hAnsi="Arial" w:cs="Arial"/>
          <w:sz w:val="22"/>
          <w:szCs w:val="22"/>
        </w:rPr>
        <w:t>č</w:t>
      </w:r>
      <w:r w:rsidRPr="00BC10CC">
        <w:rPr>
          <w:rFonts w:ascii="Arial" w:hAnsi="Arial" w:cs="Arial"/>
          <w:sz w:val="22"/>
          <w:szCs w:val="22"/>
        </w:rPr>
        <w:t xml:space="preserve">ních údajů a dalších údajů </w:t>
      </w:r>
      <w:r w:rsidR="009F50CE" w:rsidRPr="00BC10CC">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E21D3B" w:rsidRPr="00BC10CC">
        <w:rPr>
          <w:rFonts w:ascii="Arial" w:hAnsi="Arial" w:cs="Arial"/>
          <w:sz w:val="22"/>
          <w:szCs w:val="22"/>
        </w:rPr>
        <w:t xml:space="preserve"> s výjimkou cenové kalkulace.</w:t>
      </w:r>
    </w:p>
    <w:p w:rsidR="00317983" w:rsidRPr="00BC10CC" w:rsidRDefault="00317983" w:rsidP="00317983">
      <w:pPr>
        <w:autoSpaceDE w:val="0"/>
        <w:autoSpaceDN w:val="0"/>
        <w:adjustRightInd w:val="0"/>
        <w:jc w:val="both"/>
        <w:rPr>
          <w:rFonts w:ascii="Arial" w:hAnsi="Arial" w:cs="Arial"/>
          <w:sz w:val="22"/>
          <w:szCs w:val="22"/>
        </w:rPr>
      </w:pPr>
    </w:p>
    <w:p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b)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rsidR="00317983" w:rsidRPr="00BC10CC" w:rsidRDefault="00317983" w:rsidP="00317983">
      <w:pPr>
        <w:autoSpaceDE w:val="0"/>
        <w:autoSpaceDN w:val="0"/>
        <w:adjustRightInd w:val="0"/>
        <w:jc w:val="both"/>
        <w:rPr>
          <w:rFonts w:ascii="Arial" w:hAnsi="Arial" w:cs="Arial"/>
          <w:sz w:val="22"/>
          <w:szCs w:val="22"/>
        </w:rPr>
      </w:pPr>
    </w:p>
    <w:p w:rsidR="006C5A86" w:rsidRPr="00BC10CC" w:rsidRDefault="00317983" w:rsidP="006C5A86">
      <w:pPr>
        <w:autoSpaceDE w:val="0"/>
        <w:autoSpaceDN w:val="0"/>
        <w:adjustRightInd w:val="0"/>
        <w:jc w:val="both"/>
        <w:rPr>
          <w:rFonts w:ascii="Arial" w:hAnsi="Arial" w:cs="Arial"/>
          <w:bCs/>
          <w:i/>
          <w:color w:val="FF0000"/>
          <w:sz w:val="22"/>
          <w:szCs w:val="22"/>
        </w:rPr>
      </w:pPr>
      <w:r w:rsidRPr="00BC10CC">
        <w:rPr>
          <w:rFonts w:ascii="Arial" w:hAnsi="Arial" w:cs="Arial"/>
          <w:sz w:val="22"/>
          <w:szCs w:val="22"/>
        </w:rPr>
        <w:t>c)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 xml:space="preserv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rsidR="00317983" w:rsidRPr="00BC10CC" w:rsidRDefault="00317983" w:rsidP="00317983">
      <w:pPr>
        <w:autoSpaceDE w:val="0"/>
        <w:autoSpaceDN w:val="0"/>
        <w:adjustRightInd w:val="0"/>
        <w:jc w:val="both"/>
        <w:rPr>
          <w:rFonts w:ascii="Arial" w:hAnsi="Arial" w:cs="Arial"/>
          <w:sz w:val="22"/>
          <w:szCs w:val="22"/>
        </w:rPr>
      </w:pPr>
    </w:p>
    <w:p w:rsidR="0071226B" w:rsidRPr="00BC10CC" w:rsidRDefault="00317983" w:rsidP="00863238">
      <w:pPr>
        <w:autoSpaceDE w:val="0"/>
        <w:autoSpaceDN w:val="0"/>
        <w:adjustRightInd w:val="0"/>
        <w:jc w:val="both"/>
        <w:rPr>
          <w:rFonts w:ascii="Arial" w:hAnsi="Arial" w:cs="Arial"/>
          <w:sz w:val="22"/>
          <w:szCs w:val="22"/>
        </w:rPr>
      </w:pPr>
      <w:r w:rsidRPr="00BC10CC">
        <w:rPr>
          <w:rFonts w:ascii="Arial" w:hAnsi="Arial" w:cs="Arial"/>
          <w:bCs/>
          <w:sz w:val="22"/>
          <w:szCs w:val="22"/>
        </w:rPr>
        <w:t>1</w:t>
      </w:r>
      <w:r w:rsidR="00863238" w:rsidRPr="00BC10CC">
        <w:rPr>
          <w:rFonts w:ascii="Arial" w:hAnsi="Arial" w:cs="Arial"/>
          <w:bCs/>
          <w:sz w:val="22"/>
          <w:szCs w:val="22"/>
        </w:rPr>
        <w:t>7</w:t>
      </w:r>
      <w:r w:rsidRPr="00BC10CC">
        <w:rPr>
          <w:rFonts w:ascii="Arial" w:hAnsi="Arial" w:cs="Arial"/>
          <w:bCs/>
          <w:sz w:val="22"/>
          <w:szCs w:val="22"/>
        </w:rPr>
        <w:t xml:space="preserve">.3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rsidR="00863238" w:rsidRDefault="00863238" w:rsidP="00C62A85">
      <w:pPr>
        <w:autoSpaceDE w:val="0"/>
        <w:autoSpaceDN w:val="0"/>
        <w:adjustRightInd w:val="0"/>
        <w:jc w:val="both"/>
        <w:rPr>
          <w:rFonts w:ascii="Arial" w:hAnsi="Arial" w:cs="Arial"/>
          <w:bCs/>
          <w:sz w:val="22"/>
          <w:szCs w:val="22"/>
        </w:rPr>
      </w:pPr>
    </w:p>
    <w:p w:rsidR="00537803" w:rsidRPr="00537803" w:rsidRDefault="006C5A86" w:rsidP="00C62A85">
      <w:pPr>
        <w:autoSpaceDE w:val="0"/>
        <w:autoSpaceDN w:val="0"/>
        <w:adjustRightInd w:val="0"/>
        <w:jc w:val="both"/>
        <w:rPr>
          <w:rFonts w:ascii="Arial" w:hAnsi="Arial" w:cs="Arial"/>
          <w:sz w:val="22"/>
          <w:szCs w:val="22"/>
        </w:rPr>
      </w:pPr>
      <w:r>
        <w:rPr>
          <w:rFonts w:ascii="Arial" w:hAnsi="Arial" w:cs="Arial"/>
          <w:sz w:val="22"/>
          <w:szCs w:val="22"/>
        </w:rPr>
        <w:t>17.4</w:t>
      </w:r>
      <w:r w:rsidR="00537803" w:rsidRPr="00537803">
        <w:rPr>
          <w:rFonts w:ascii="Arial" w:hAnsi="Arial" w:cs="Arial"/>
          <w:sz w:val="22"/>
          <w:szCs w:val="22"/>
        </w:rPr>
        <w:t>. Smlouva nabývá platnosti dnem jejího podpisu poslední ze smluvních stran a účinnosti zveřejněním v Registru smluv, pokud této účinnosti dle příslušných ustanovení smlouvy nenabude později.</w:t>
      </w:r>
    </w:p>
    <w:p w:rsidR="00537803" w:rsidRPr="00BC10CC" w:rsidRDefault="00537803" w:rsidP="00C62A85">
      <w:pPr>
        <w:autoSpaceDE w:val="0"/>
        <w:autoSpaceDN w:val="0"/>
        <w:adjustRightInd w:val="0"/>
        <w:jc w:val="both"/>
        <w:rPr>
          <w:rFonts w:ascii="Arial" w:hAnsi="Arial" w:cs="Arial"/>
          <w:bCs/>
          <w:sz w:val="22"/>
          <w:szCs w:val="22"/>
        </w:rPr>
      </w:pPr>
    </w:p>
    <w:p w:rsidR="000F5817" w:rsidRPr="00BC10CC" w:rsidRDefault="0071226B" w:rsidP="000F5817">
      <w:pPr>
        <w:autoSpaceDE w:val="0"/>
        <w:autoSpaceDN w:val="0"/>
        <w:adjustRightInd w:val="0"/>
        <w:jc w:val="both"/>
        <w:rPr>
          <w:rFonts w:ascii="Arial" w:hAnsi="Arial" w:cs="Arial"/>
          <w:sz w:val="22"/>
          <w:szCs w:val="22"/>
        </w:rPr>
      </w:pPr>
      <w:r w:rsidRPr="00BC10CC">
        <w:rPr>
          <w:rFonts w:ascii="Arial" w:hAnsi="Arial" w:cs="Arial"/>
          <w:bCs/>
          <w:sz w:val="22"/>
          <w:szCs w:val="22"/>
        </w:rPr>
        <w:t>1</w:t>
      </w:r>
      <w:r w:rsidR="006C5A86">
        <w:rPr>
          <w:rFonts w:ascii="Arial" w:hAnsi="Arial" w:cs="Arial"/>
          <w:bCs/>
          <w:sz w:val="22"/>
          <w:szCs w:val="22"/>
        </w:rPr>
        <w:t>7.5</w:t>
      </w:r>
      <w:r w:rsidR="00317983" w:rsidRPr="00BC10CC">
        <w:rPr>
          <w:rFonts w:ascii="Arial" w:hAnsi="Arial" w:cs="Arial"/>
          <w:bCs/>
          <w:sz w:val="22"/>
          <w:szCs w:val="22"/>
        </w:rPr>
        <w:t xml:space="preserve"> </w:t>
      </w:r>
      <w:r w:rsidR="000F5817" w:rsidRPr="00BC10CC">
        <w:rPr>
          <w:rFonts w:ascii="Arial" w:hAnsi="Arial" w:cs="Arial"/>
          <w:sz w:val="22"/>
          <w:szCs w:val="22"/>
        </w:rPr>
        <w:t>Tato rámcová dohoda je vyhotovena ve 4 stejnopisech, z nichž každý bude považován za originál. Zhotovitelé a objednatel obdrží 1 vyhotovení této dohody.</w:t>
      </w:r>
    </w:p>
    <w:p w:rsidR="0071226B" w:rsidRPr="00BC10CC" w:rsidRDefault="0071226B" w:rsidP="0071226B">
      <w:pPr>
        <w:autoSpaceDE w:val="0"/>
        <w:autoSpaceDN w:val="0"/>
        <w:adjustRightInd w:val="0"/>
        <w:rPr>
          <w:rFonts w:ascii="Arial" w:hAnsi="Arial" w:cs="Arial"/>
          <w:sz w:val="22"/>
          <w:szCs w:val="22"/>
        </w:rPr>
      </w:pPr>
    </w:p>
    <w:p w:rsidR="00317983" w:rsidRPr="00BC10CC" w:rsidRDefault="0071226B" w:rsidP="0071226B">
      <w:pPr>
        <w:autoSpaceDE w:val="0"/>
        <w:autoSpaceDN w:val="0"/>
        <w:adjustRightInd w:val="0"/>
        <w:jc w:val="both"/>
        <w:rPr>
          <w:rFonts w:ascii="Arial" w:hAnsi="Arial" w:cs="Arial"/>
          <w:sz w:val="22"/>
          <w:szCs w:val="22"/>
        </w:rPr>
      </w:pPr>
      <w:r w:rsidRPr="00BC10CC">
        <w:rPr>
          <w:rFonts w:ascii="Arial" w:hAnsi="Arial" w:cs="Arial"/>
          <w:bCs/>
          <w:sz w:val="22"/>
          <w:szCs w:val="22"/>
        </w:rPr>
        <w:t>1</w:t>
      </w:r>
      <w:r w:rsidR="00863238" w:rsidRPr="00BC10CC">
        <w:rPr>
          <w:rFonts w:ascii="Arial" w:hAnsi="Arial" w:cs="Arial"/>
          <w:bCs/>
          <w:sz w:val="22"/>
          <w:szCs w:val="22"/>
        </w:rPr>
        <w:t>7</w:t>
      </w:r>
      <w:r w:rsidR="00317983" w:rsidRPr="00BC10CC">
        <w:rPr>
          <w:rFonts w:ascii="Arial" w:hAnsi="Arial" w:cs="Arial"/>
          <w:bCs/>
          <w:sz w:val="22"/>
          <w:szCs w:val="22"/>
        </w:rPr>
        <w:t>.</w:t>
      </w:r>
      <w:r w:rsidR="006C5A86">
        <w:rPr>
          <w:rFonts w:ascii="Arial" w:hAnsi="Arial" w:cs="Arial"/>
          <w:bCs/>
          <w:sz w:val="22"/>
          <w:szCs w:val="22"/>
        </w:rPr>
        <w:t>6</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57558B" w:rsidRPr="00BC10CC">
        <w:rPr>
          <w:rFonts w:ascii="Arial" w:hAnsi="Arial" w:cs="Arial"/>
          <w:sz w:val="22"/>
          <w:szCs w:val="22"/>
        </w:rPr>
        <w:t xml:space="preserve">textu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(zejména v p</w:t>
      </w:r>
      <w:r w:rsidRPr="00BC10CC">
        <w:rPr>
          <w:rFonts w:ascii="Arial" w:hAnsi="Arial" w:cs="Arial"/>
          <w:sz w:val="22"/>
          <w:szCs w:val="22"/>
        </w:rPr>
        <w:t>ř</w:t>
      </w:r>
      <w:r w:rsidR="00317983" w:rsidRPr="00BC10CC">
        <w:rPr>
          <w:rFonts w:ascii="Arial" w:hAnsi="Arial" w:cs="Arial"/>
          <w:sz w:val="22"/>
          <w:szCs w:val="22"/>
        </w:rPr>
        <w:t>edm</w:t>
      </w:r>
      <w:r w:rsidRPr="00BC10CC">
        <w:rPr>
          <w:rFonts w:ascii="Arial" w:hAnsi="Arial" w:cs="Arial"/>
          <w:sz w:val="22"/>
          <w:szCs w:val="22"/>
        </w:rPr>
        <w:t>ě</w:t>
      </w:r>
      <w:r w:rsidR="00317983" w:rsidRPr="00BC10CC">
        <w:rPr>
          <w:rFonts w:ascii="Arial" w:hAnsi="Arial" w:cs="Arial"/>
          <w:sz w:val="22"/>
          <w:szCs w:val="22"/>
        </w:rPr>
        <w:t>tu,</w:t>
      </w:r>
      <w:r w:rsidRPr="00BC10CC">
        <w:rPr>
          <w:rFonts w:ascii="Arial" w:hAnsi="Arial" w:cs="Arial"/>
          <w:sz w:val="22"/>
          <w:szCs w:val="22"/>
        </w:rPr>
        <w:t xml:space="preserve"> </w:t>
      </w:r>
      <w:r w:rsidR="00317983" w:rsidRPr="00BC10CC">
        <w:rPr>
          <w:rFonts w:ascii="Arial" w:hAnsi="Arial" w:cs="Arial"/>
          <w:sz w:val="22"/>
          <w:szCs w:val="22"/>
        </w:rPr>
        <w:t>technické specifikaci nebo obchodních a platebních podmínkách),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rsidR="0071226B" w:rsidRPr="00BC10CC" w:rsidRDefault="0071226B" w:rsidP="0071226B">
      <w:pPr>
        <w:autoSpaceDE w:val="0"/>
        <w:autoSpaceDN w:val="0"/>
        <w:adjustRightInd w:val="0"/>
        <w:jc w:val="both"/>
        <w:rPr>
          <w:rFonts w:ascii="Arial" w:hAnsi="Arial" w:cs="Arial"/>
          <w:sz w:val="22"/>
          <w:szCs w:val="22"/>
        </w:rPr>
      </w:pPr>
    </w:p>
    <w:p w:rsidR="0071226B" w:rsidRPr="00BC10CC" w:rsidRDefault="0071226B" w:rsidP="0071226B">
      <w:pPr>
        <w:shd w:val="clear" w:color="auto" w:fill="FFFFFF"/>
        <w:spacing w:after="206"/>
        <w:jc w:val="both"/>
        <w:rPr>
          <w:rFonts w:ascii="Arial" w:hAnsi="Arial" w:cs="Arial"/>
          <w:sz w:val="22"/>
          <w:szCs w:val="22"/>
        </w:rPr>
      </w:pPr>
      <w:r w:rsidRPr="00BC10CC">
        <w:rPr>
          <w:rFonts w:ascii="Arial" w:hAnsi="Arial" w:cs="Arial"/>
          <w:bCs/>
          <w:sz w:val="22"/>
          <w:szCs w:val="22"/>
        </w:rPr>
        <w:t>1</w:t>
      </w:r>
      <w:r w:rsidR="00863238" w:rsidRPr="00BC10CC">
        <w:rPr>
          <w:rFonts w:ascii="Arial" w:hAnsi="Arial" w:cs="Arial"/>
          <w:bCs/>
          <w:sz w:val="22"/>
          <w:szCs w:val="22"/>
        </w:rPr>
        <w:t>7</w:t>
      </w:r>
      <w:r w:rsidR="00317983" w:rsidRPr="00BC10CC">
        <w:rPr>
          <w:rFonts w:ascii="Arial" w:hAnsi="Arial" w:cs="Arial"/>
          <w:bCs/>
          <w:sz w:val="22"/>
          <w:szCs w:val="22"/>
        </w:rPr>
        <w:t>.</w:t>
      </w:r>
      <w:r w:rsidR="006C5A86">
        <w:rPr>
          <w:rFonts w:ascii="Arial" w:hAnsi="Arial" w:cs="Arial"/>
          <w:bCs/>
          <w:sz w:val="22"/>
          <w:szCs w:val="22"/>
        </w:rPr>
        <w:t>7</w:t>
      </w:r>
      <w:r w:rsidR="00317983" w:rsidRPr="00BC10CC">
        <w:rPr>
          <w:rFonts w:ascii="Arial" w:hAnsi="Arial" w:cs="Arial"/>
          <w:bCs/>
          <w:sz w:val="22"/>
          <w:szCs w:val="22"/>
        </w:rPr>
        <w:t xml:space="preserve"> </w:t>
      </w:r>
      <w:r w:rsidRPr="00BC10CC">
        <w:rPr>
          <w:rFonts w:ascii="Arial" w:hAnsi="Arial" w:cs="Arial"/>
          <w:sz w:val="22"/>
          <w:szCs w:val="22"/>
        </w:rPr>
        <w:t xml:space="preserve">Účastníci této </w:t>
      </w:r>
      <w:r w:rsidR="00823824" w:rsidRPr="00BC10CC">
        <w:rPr>
          <w:rFonts w:ascii="Arial" w:hAnsi="Arial" w:cs="Arial"/>
          <w:sz w:val="22"/>
          <w:szCs w:val="22"/>
        </w:rPr>
        <w:t>dohody</w:t>
      </w:r>
      <w:r w:rsidRPr="00BC10CC">
        <w:rPr>
          <w:rFonts w:ascii="Arial" w:hAnsi="Arial" w:cs="Arial"/>
          <w:sz w:val="22"/>
          <w:szCs w:val="22"/>
        </w:rPr>
        <w:t xml:space="preserve"> 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 za nápadně nevýhodných podmínek a na důkaz toho pod ni připojují své podpisy.</w:t>
      </w:r>
    </w:p>
    <w:p w:rsidR="0071226B" w:rsidRPr="00BC10CC" w:rsidRDefault="0071226B" w:rsidP="00211315">
      <w:pPr>
        <w:shd w:val="clear" w:color="auto" w:fill="FFFFFF"/>
        <w:jc w:val="both"/>
        <w:rPr>
          <w:rFonts w:ascii="Arial" w:hAnsi="Arial" w:cs="Arial"/>
          <w:sz w:val="22"/>
          <w:szCs w:val="22"/>
        </w:rPr>
      </w:pPr>
      <w:r w:rsidRPr="00BC10CC">
        <w:rPr>
          <w:rFonts w:ascii="Arial" w:hAnsi="Arial" w:cs="Arial"/>
          <w:sz w:val="22"/>
          <w:szCs w:val="22"/>
        </w:rPr>
        <w:t>1</w:t>
      </w:r>
      <w:r w:rsidR="006C5A86">
        <w:rPr>
          <w:rFonts w:ascii="Arial" w:hAnsi="Arial" w:cs="Arial"/>
          <w:sz w:val="22"/>
          <w:szCs w:val="22"/>
        </w:rPr>
        <w:t>7.8</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rsidR="0057558B" w:rsidRPr="00BC10CC" w:rsidRDefault="0057558B" w:rsidP="0057558B">
      <w:pPr>
        <w:autoSpaceDE w:val="0"/>
        <w:autoSpaceDN w:val="0"/>
        <w:adjustRightInd w:val="0"/>
        <w:rPr>
          <w:rFonts w:ascii="Arial" w:hAnsi="Arial" w:cs="Arial"/>
          <w:sz w:val="22"/>
          <w:szCs w:val="22"/>
        </w:rPr>
      </w:pPr>
    </w:p>
    <w:p w:rsidR="0057558B" w:rsidRPr="00BC10CC" w:rsidRDefault="008C230D" w:rsidP="0057558B">
      <w:pPr>
        <w:autoSpaceDE w:val="0"/>
        <w:autoSpaceDN w:val="0"/>
        <w:adjustRightInd w:val="0"/>
        <w:rPr>
          <w:rFonts w:ascii="Arial" w:hAnsi="Arial" w:cs="Arial"/>
          <w:sz w:val="22"/>
          <w:szCs w:val="22"/>
        </w:rPr>
      </w:pPr>
      <w:r w:rsidRPr="00BC10CC">
        <w:rPr>
          <w:rFonts w:ascii="Arial" w:hAnsi="Arial" w:cs="Arial"/>
          <w:sz w:val="22"/>
          <w:szCs w:val="22"/>
        </w:rPr>
        <w:t>Příloha č.</w:t>
      </w:r>
      <w:r w:rsidR="0052188A" w:rsidRPr="00BC10CC">
        <w:rPr>
          <w:rFonts w:ascii="Arial" w:hAnsi="Arial" w:cs="Arial"/>
          <w:sz w:val="22"/>
          <w:szCs w:val="22"/>
        </w:rPr>
        <w:t xml:space="preserve"> </w:t>
      </w:r>
      <w:r w:rsidRPr="00BC10CC">
        <w:rPr>
          <w:rFonts w:ascii="Arial" w:hAnsi="Arial" w:cs="Arial"/>
          <w:sz w:val="22"/>
          <w:szCs w:val="22"/>
        </w:rPr>
        <w:t>1</w:t>
      </w:r>
      <w:r w:rsidR="00F46B7F" w:rsidRPr="00BC10CC">
        <w:rPr>
          <w:rFonts w:ascii="Arial" w:hAnsi="Arial" w:cs="Arial"/>
          <w:sz w:val="22"/>
          <w:szCs w:val="22"/>
        </w:rPr>
        <w:t xml:space="preserve"> </w:t>
      </w:r>
      <w:r w:rsidR="0052188A" w:rsidRPr="00BC10CC">
        <w:rPr>
          <w:rFonts w:ascii="Arial" w:hAnsi="Arial" w:cs="Arial"/>
          <w:sz w:val="22"/>
          <w:szCs w:val="22"/>
        </w:rPr>
        <w:t xml:space="preserve">- </w:t>
      </w:r>
      <w:r w:rsidRPr="00BC10CC">
        <w:rPr>
          <w:rFonts w:ascii="Arial" w:hAnsi="Arial" w:cs="Arial"/>
          <w:sz w:val="22"/>
          <w:szCs w:val="22"/>
        </w:rPr>
        <w:t>Technická specifikace</w:t>
      </w:r>
      <w:r w:rsidR="00ED2E3C" w:rsidRPr="00BC10CC">
        <w:rPr>
          <w:rFonts w:ascii="Arial" w:hAnsi="Arial" w:cs="Arial"/>
          <w:sz w:val="22"/>
          <w:szCs w:val="22"/>
        </w:rPr>
        <w:t xml:space="preserve"> 2018</w:t>
      </w:r>
    </w:p>
    <w:p w:rsidR="0071226B" w:rsidRPr="00BC10CC" w:rsidRDefault="008C230D" w:rsidP="0057558B">
      <w:pPr>
        <w:autoSpaceDE w:val="0"/>
        <w:autoSpaceDN w:val="0"/>
        <w:adjustRightInd w:val="0"/>
        <w:rPr>
          <w:rFonts w:ascii="Arial" w:hAnsi="Arial" w:cs="Arial"/>
          <w:sz w:val="22"/>
          <w:szCs w:val="22"/>
        </w:rPr>
      </w:pPr>
      <w:r w:rsidRPr="00BC10CC">
        <w:rPr>
          <w:rFonts w:ascii="Arial" w:hAnsi="Arial" w:cs="Arial"/>
          <w:sz w:val="22"/>
          <w:szCs w:val="22"/>
        </w:rPr>
        <w:t>Příloha č.</w:t>
      </w:r>
      <w:r w:rsidR="0052188A" w:rsidRPr="00BC10CC">
        <w:rPr>
          <w:rFonts w:ascii="Arial" w:hAnsi="Arial" w:cs="Arial"/>
          <w:sz w:val="22"/>
          <w:szCs w:val="22"/>
        </w:rPr>
        <w:t xml:space="preserve"> </w:t>
      </w:r>
      <w:r w:rsidRPr="00BC10CC">
        <w:rPr>
          <w:rFonts w:ascii="Arial" w:hAnsi="Arial" w:cs="Arial"/>
          <w:sz w:val="22"/>
          <w:szCs w:val="22"/>
        </w:rPr>
        <w:t xml:space="preserve">2 </w:t>
      </w:r>
      <w:r w:rsidR="0052188A" w:rsidRPr="00BC10CC">
        <w:rPr>
          <w:rFonts w:ascii="Arial" w:hAnsi="Arial" w:cs="Arial"/>
          <w:sz w:val="22"/>
          <w:szCs w:val="22"/>
        </w:rPr>
        <w:t xml:space="preserve">- </w:t>
      </w:r>
      <w:r w:rsidR="00C37C64" w:rsidRPr="00BC10CC">
        <w:rPr>
          <w:rFonts w:ascii="Arial" w:hAnsi="Arial" w:cs="Arial"/>
          <w:sz w:val="22"/>
          <w:szCs w:val="22"/>
        </w:rPr>
        <w:t>Ceník geo</w:t>
      </w:r>
      <w:r w:rsidR="00683807" w:rsidRPr="00BC10CC">
        <w:rPr>
          <w:rFonts w:ascii="Arial" w:hAnsi="Arial" w:cs="Arial"/>
          <w:sz w:val="22"/>
          <w:szCs w:val="22"/>
        </w:rPr>
        <w:t>detických</w:t>
      </w:r>
      <w:r w:rsidR="00DB0D23" w:rsidRPr="00BC10CC">
        <w:rPr>
          <w:rFonts w:ascii="Arial" w:hAnsi="Arial" w:cs="Arial"/>
          <w:sz w:val="22"/>
          <w:szCs w:val="22"/>
        </w:rPr>
        <w:t xml:space="preserve"> </w:t>
      </w:r>
      <w:r w:rsidR="00813BD3" w:rsidRPr="00BC10CC">
        <w:rPr>
          <w:rFonts w:ascii="Arial" w:hAnsi="Arial" w:cs="Arial"/>
          <w:sz w:val="22"/>
          <w:szCs w:val="22"/>
        </w:rPr>
        <w:t>služeb</w:t>
      </w:r>
      <w:r w:rsidR="00C37C64" w:rsidRPr="00BC10CC">
        <w:rPr>
          <w:rFonts w:ascii="Arial" w:hAnsi="Arial" w:cs="Arial"/>
          <w:sz w:val="22"/>
          <w:szCs w:val="22"/>
        </w:rPr>
        <w:t xml:space="preserve"> </w:t>
      </w:r>
      <w:r w:rsidR="00ED2E3C" w:rsidRPr="00BC10CC">
        <w:rPr>
          <w:rFonts w:ascii="Arial" w:hAnsi="Arial" w:cs="Arial"/>
          <w:sz w:val="22"/>
          <w:szCs w:val="22"/>
        </w:rPr>
        <w:t>2018</w:t>
      </w:r>
      <w:r w:rsidR="0052188A" w:rsidRPr="00BC10CC">
        <w:rPr>
          <w:rFonts w:ascii="Arial" w:hAnsi="Arial" w:cs="Arial"/>
          <w:sz w:val="22"/>
          <w:szCs w:val="22"/>
        </w:rPr>
        <w:t xml:space="preserve"> pro </w:t>
      </w:r>
      <w:r w:rsidR="00E51F29" w:rsidRPr="00BC10CC">
        <w:rPr>
          <w:rFonts w:ascii="Arial" w:hAnsi="Arial" w:cs="Arial"/>
          <w:sz w:val="22"/>
          <w:szCs w:val="22"/>
        </w:rPr>
        <w:t>I</w:t>
      </w:r>
      <w:r w:rsidR="00F46B7F" w:rsidRPr="00BC10CC">
        <w:rPr>
          <w:rFonts w:ascii="Arial" w:hAnsi="Arial" w:cs="Arial"/>
          <w:sz w:val="22"/>
          <w:szCs w:val="22"/>
        </w:rPr>
        <w:t xml:space="preserve">. </w:t>
      </w:r>
      <w:r w:rsidR="00C37C64" w:rsidRPr="00BC10CC">
        <w:rPr>
          <w:rFonts w:ascii="Arial" w:hAnsi="Arial" w:cs="Arial"/>
          <w:sz w:val="22"/>
          <w:szCs w:val="22"/>
        </w:rPr>
        <w:t xml:space="preserve">část zakázky – oblast závodu </w:t>
      </w:r>
      <w:r w:rsidR="005A4D7D" w:rsidRPr="00BC10CC">
        <w:rPr>
          <w:rFonts w:ascii="Arial" w:hAnsi="Arial" w:cs="Arial"/>
          <w:sz w:val="22"/>
          <w:szCs w:val="22"/>
        </w:rPr>
        <w:t>KARLOVY VARY</w:t>
      </w:r>
    </w:p>
    <w:p w:rsidR="0071226B" w:rsidRPr="00BC10CC" w:rsidRDefault="0071226B" w:rsidP="00211315">
      <w:pPr>
        <w:shd w:val="clear" w:color="auto" w:fill="FFFFFF"/>
        <w:jc w:val="both"/>
        <w:rPr>
          <w:rFonts w:ascii="Arial" w:hAnsi="Arial" w:cs="Arial"/>
          <w:sz w:val="22"/>
          <w:szCs w:val="22"/>
        </w:rPr>
      </w:pPr>
    </w:p>
    <w:p w:rsidR="0071226B" w:rsidRPr="00BC10CC" w:rsidRDefault="0071226B" w:rsidP="00211315">
      <w:pPr>
        <w:shd w:val="clear" w:color="auto" w:fill="FFFFFF"/>
        <w:jc w:val="both"/>
        <w:rPr>
          <w:rFonts w:ascii="Arial" w:hAnsi="Arial" w:cs="Arial"/>
          <w:sz w:val="22"/>
          <w:szCs w:val="22"/>
        </w:rPr>
      </w:pPr>
    </w:p>
    <w:p w:rsidR="0052188A" w:rsidRPr="00BC10CC" w:rsidRDefault="0052188A" w:rsidP="00211315">
      <w:pPr>
        <w:shd w:val="clear" w:color="auto" w:fill="FFFFFF"/>
        <w:jc w:val="both"/>
        <w:rPr>
          <w:rFonts w:ascii="Arial" w:hAnsi="Arial" w:cs="Arial"/>
          <w:sz w:val="22"/>
          <w:szCs w:val="22"/>
        </w:rPr>
      </w:pPr>
    </w:p>
    <w:p w:rsidR="0071226B" w:rsidRPr="00BC10CC" w:rsidRDefault="00077D6C" w:rsidP="00211315">
      <w:pPr>
        <w:shd w:val="clear" w:color="auto" w:fill="FFFFFF"/>
        <w:jc w:val="both"/>
        <w:rPr>
          <w:rFonts w:ascii="Arial" w:hAnsi="Arial" w:cs="Arial"/>
          <w:sz w:val="22"/>
          <w:szCs w:val="22"/>
        </w:rPr>
      </w:pPr>
      <w:r w:rsidRPr="00BC10CC">
        <w:rPr>
          <w:rFonts w:ascii="Arial" w:hAnsi="Arial" w:cs="Arial"/>
          <w:sz w:val="22"/>
          <w:szCs w:val="22"/>
        </w:rPr>
        <w:t xml:space="preserve">V Chomutově </w:t>
      </w:r>
      <w:r w:rsidR="004E3F90" w:rsidRPr="00BC10CC">
        <w:rPr>
          <w:rFonts w:ascii="Arial" w:hAnsi="Arial" w:cs="Arial"/>
          <w:sz w:val="22"/>
          <w:szCs w:val="22"/>
        </w:rPr>
        <w:t xml:space="preserve">dne </w:t>
      </w:r>
      <w:r w:rsidRPr="00BC10CC">
        <w:rPr>
          <w:rFonts w:ascii="Arial" w:hAnsi="Arial" w:cs="Arial"/>
          <w:sz w:val="22"/>
          <w:szCs w:val="22"/>
        </w:rPr>
        <w:t xml:space="preserve"> </w:t>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t>V</w:t>
      </w:r>
      <w:r w:rsidR="000D6DBB">
        <w:rPr>
          <w:rFonts w:ascii="Arial" w:hAnsi="Arial" w:cs="Arial"/>
          <w:sz w:val="22"/>
          <w:szCs w:val="22"/>
        </w:rPr>
        <w:t> </w:t>
      </w:r>
      <w:r w:rsidR="00423C6B">
        <w:rPr>
          <w:rFonts w:ascii="Arial" w:hAnsi="Arial" w:cs="Arial"/>
          <w:sz w:val="22"/>
          <w:szCs w:val="22"/>
        </w:rPr>
        <w:t xml:space="preserve">                     </w:t>
      </w:r>
      <w:r w:rsidR="00423C6B" w:rsidRPr="00BC10CC">
        <w:rPr>
          <w:rFonts w:ascii="Arial" w:hAnsi="Arial" w:cs="Arial"/>
          <w:sz w:val="22"/>
          <w:szCs w:val="22"/>
        </w:rPr>
        <w:t xml:space="preserve"> </w:t>
      </w:r>
      <w:r w:rsidR="0071226B" w:rsidRPr="00BC10CC">
        <w:rPr>
          <w:rFonts w:ascii="Arial" w:hAnsi="Arial" w:cs="Arial"/>
          <w:sz w:val="22"/>
          <w:szCs w:val="22"/>
        </w:rPr>
        <w:t>dne</w:t>
      </w:r>
      <w:r w:rsidR="00423C6B">
        <w:rPr>
          <w:rFonts w:ascii="Arial" w:hAnsi="Arial" w:cs="Arial"/>
          <w:sz w:val="22"/>
          <w:szCs w:val="22"/>
        </w:rPr>
        <w:t xml:space="preserve"> </w:t>
      </w:r>
    </w:p>
    <w:p w:rsidR="005A595A" w:rsidRPr="00BC10CC" w:rsidRDefault="005A595A" w:rsidP="00211315">
      <w:pPr>
        <w:shd w:val="clear" w:color="auto" w:fill="FFFFFF"/>
        <w:jc w:val="both"/>
        <w:rPr>
          <w:rFonts w:ascii="Arial" w:hAnsi="Arial" w:cs="Arial"/>
          <w:sz w:val="22"/>
          <w:szCs w:val="22"/>
        </w:rPr>
      </w:pPr>
    </w:p>
    <w:p w:rsidR="00F157D4" w:rsidRPr="00BC10CC" w:rsidRDefault="00F157D4" w:rsidP="00211315">
      <w:pPr>
        <w:shd w:val="clear" w:color="auto" w:fill="FFFFFF"/>
        <w:jc w:val="both"/>
        <w:rPr>
          <w:rFonts w:ascii="Arial" w:hAnsi="Arial" w:cs="Arial"/>
          <w:sz w:val="22"/>
          <w:szCs w:val="22"/>
        </w:rPr>
      </w:pPr>
    </w:p>
    <w:p w:rsidR="00F157D4" w:rsidRDefault="00F157D4" w:rsidP="00211315">
      <w:pPr>
        <w:shd w:val="clear" w:color="auto" w:fill="FFFFFF"/>
        <w:jc w:val="both"/>
        <w:rPr>
          <w:rFonts w:ascii="Arial" w:hAnsi="Arial" w:cs="Arial"/>
          <w:sz w:val="22"/>
          <w:szCs w:val="22"/>
        </w:rPr>
      </w:pPr>
    </w:p>
    <w:p w:rsidR="00E505D8" w:rsidRDefault="00E505D8" w:rsidP="00211315">
      <w:pPr>
        <w:shd w:val="clear" w:color="auto" w:fill="FFFFFF"/>
        <w:jc w:val="both"/>
        <w:rPr>
          <w:rFonts w:ascii="Arial" w:hAnsi="Arial" w:cs="Arial"/>
          <w:sz w:val="22"/>
          <w:szCs w:val="22"/>
        </w:rPr>
      </w:pPr>
    </w:p>
    <w:p w:rsidR="00E505D8" w:rsidRDefault="00E505D8" w:rsidP="00211315">
      <w:pPr>
        <w:shd w:val="clear" w:color="auto" w:fill="FFFFFF"/>
        <w:jc w:val="both"/>
        <w:rPr>
          <w:rFonts w:ascii="Arial" w:hAnsi="Arial" w:cs="Arial"/>
          <w:sz w:val="22"/>
          <w:szCs w:val="22"/>
        </w:rPr>
      </w:pPr>
    </w:p>
    <w:p w:rsidR="00E505D8" w:rsidRDefault="00E505D8" w:rsidP="00211315">
      <w:pPr>
        <w:shd w:val="clear" w:color="auto" w:fill="FFFFFF"/>
        <w:jc w:val="both"/>
        <w:rPr>
          <w:rFonts w:ascii="Arial" w:hAnsi="Arial" w:cs="Arial"/>
          <w:sz w:val="22"/>
          <w:szCs w:val="22"/>
        </w:rPr>
      </w:pPr>
    </w:p>
    <w:p w:rsidR="00E505D8" w:rsidRDefault="00E505D8" w:rsidP="00211315">
      <w:pPr>
        <w:shd w:val="clear" w:color="auto" w:fill="FFFFFF"/>
        <w:jc w:val="both"/>
        <w:rPr>
          <w:rFonts w:ascii="Arial" w:hAnsi="Arial" w:cs="Arial"/>
          <w:sz w:val="22"/>
          <w:szCs w:val="22"/>
        </w:rPr>
      </w:pPr>
    </w:p>
    <w:p w:rsidR="00E505D8" w:rsidRDefault="00E505D8" w:rsidP="00211315">
      <w:pPr>
        <w:shd w:val="clear" w:color="auto" w:fill="FFFFFF"/>
        <w:jc w:val="both"/>
        <w:rPr>
          <w:rFonts w:ascii="Arial" w:hAnsi="Arial" w:cs="Arial"/>
          <w:sz w:val="22"/>
          <w:szCs w:val="22"/>
        </w:rPr>
      </w:pPr>
    </w:p>
    <w:p w:rsidR="00E505D8" w:rsidRPr="00BC10CC" w:rsidRDefault="00E505D8" w:rsidP="00211315">
      <w:pPr>
        <w:shd w:val="clear" w:color="auto" w:fill="FFFFFF"/>
        <w:jc w:val="both"/>
        <w:rPr>
          <w:rFonts w:ascii="Arial" w:hAnsi="Arial" w:cs="Arial"/>
          <w:sz w:val="22"/>
          <w:szCs w:val="22"/>
        </w:rPr>
      </w:pPr>
    </w:p>
    <w:p w:rsidR="005A595A" w:rsidRPr="00BC10CC" w:rsidRDefault="005A595A" w:rsidP="00211315">
      <w:pPr>
        <w:shd w:val="clear" w:color="auto" w:fill="FFFFFF"/>
        <w:jc w:val="both"/>
        <w:rPr>
          <w:rFonts w:ascii="Arial" w:hAnsi="Arial" w:cs="Arial"/>
          <w:sz w:val="22"/>
          <w:szCs w:val="22"/>
        </w:rPr>
      </w:pPr>
    </w:p>
    <w:p w:rsidR="00BC10CC" w:rsidRPr="00BC10CC" w:rsidRDefault="00BC10CC" w:rsidP="00BC10CC">
      <w:pPr>
        <w:shd w:val="clear" w:color="auto" w:fill="FFFFFF"/>
        <w:jc w:val="both"/>
        <w:rPr>
          <w:rFonts w:ascii="Arial" w:hAnsi="Arial" w:cs="Arial"/>
          <w:sz w:val="22"/>
          <w:szCs w:val="22"/>
        </w:rPr>
      </w:pPr>
      <w:r w:rsidRPr="00BC10CC">
        <w:rPr>
          <w:rFonts w:ascii="Arial" w:hAnsi="Arial" w:cs="Arial"/>
          <w:sz w:val="22"/>
          <w:szCs w:val="22"/>
        </w:rPr>
        <w:t xml:space="preserve">oprávněný zástupce objednatele </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oprávněný zástupce zhotovitele</w:t>
      </w:r>
      <w:r w:rsidRPr="00BC10CC">
        <w:rPr>
          <w:rFonts w:ascii="Arial" w:hAnsi="Arial" w:cs="Arial"/>
          <w:sz w:val="22"/>
          <w:szCs w:val="22"/>
        </w:rPr>
        <w:tab/>
      </w:r>
    </w:p>
    <w:p w:rsidR="00BC10CC" w:rsidRPr="00BC10CC" w:rsidRDefault="00BC10CC" w:rsidP="00BC10CC">
      <w:pPr>
        <w:shd w:val="clear" w:color="auto" w:fill="FFFFFF"/>
        <w:jc w:val="both"/>
        <w:rPr>
          <w:rFonts w:ascii="Arial" w:hAnsi="Arial" w:cs="Arial"/>
          <w:sz w:val="22"/>
          <w:szCs w:val="22"/>
        </w:rPr>
      </w:pPr>
      <w:r w:rsidRPr="00BC10CC">
        <w:rPr>
          <w:rFonts w:ascii="Arial" w:hAnsi="Arial" w:cs="Arial"/>
          <w:sz w:val="22"/>
          <w:szCs w:val="22"/>
        </w:rPr>
        <w:t xml:space="preserve">Ing. Vlastimil </w:t>
      </w:r>
      <w:proofErr w:type="spellStart"/>
      <w:r w:rsidRPr="00BC10CC">
        <w:rPr>
          <w:rFonts w:ascii="Arial" w:hAnsi="Arial" w:cs="Arial"/>
          <w:sz w:val="22"/>
          <w:szCs w:val="22"/>
        </w:rPr>
        <w:t>Hasík</w:t>
      </w:r>
      <w:proofErr w:type="spellEnd"/>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000D6DBB">
        <w:rPr>
          <w:rFonts w:ascii="Arial" w:hAnsi="Arial" w:cs="Arial"/>
          <w:sz w:val="22"/>
          <w:szCs w:val="22"/>
        </w:rPr>
        <w:t>Ing. Milan Krejný</w:t>
      </w:r>
    </w:p>
    <w:p w:rsidR="00BC10CC" w:rsidRPr="00BC10CC" w:rsidRDefault="00BC10CC" w:rsidP="00BC10CC">
      <w:pPr>
        <w:shd w:val="clear" w:color="auto" w:fill="FFFFFF"/>
        <w:jc w:val="both"/>
        <w:rPr>
          <w:rFonts w:ascii="Arial" w:hAnsi="Arial" w:cs="Arial"/>
          <w:sz w:val="22"/>
          <w:szCs w:val="22"/>
        </w:rPr>
      </w:pPr>
      <w:r w:rsidRPr="00BC10CC">
        <w:rPr>
          <w:rFonts w:ascii="Arial" w:hAnsi="Arial" w:cs="Arial"/>
          <w:sz w:val="22"/>
          <w:szCs w:val="22"/>
        </w:rPr>
        <w:t>investiční ředitel</w:t>
      </w:r>
      <w:r w:rsidRPr="00BC10CC">
        <w:rPr>
          <w:rFonts w:ascii="Arial" w:hAnsi="Arial" w:cs="Arial"/>
          <w:sz w:val="22"/>
          <w:szCs w:val="22"/>
        </w:rPr>
        <w:tab/>
      </w:r>
      <w:r w:rsidRPr="00BC10CC">
        <w:rPr>
          <w:rFonts w:ascii="Arial" w:hAnsi="Arial" w:cs="Arial"/>
          <w:sz w:val="22"/>
          <w:szCs w:val="22"/>
        </w:rPr>
        <w:tab/>
        <w:t xml:space="preserve"> </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000D6DBB">
        <w:rPr>
          <w:rFonts w:ascii="Arial" w:hAnsi="Arial" w:cs="Arial"/>
          <w:sz w:val="22"/>
          <w:szCs w:val="22"/>
        </w:rPr>
        <w:t>jednatel</w:t>
      </w:r>
    </w:p>
    <w:p w:rsidR="00AF7BEF" w:rsidRDefault="00BC10CC" w:rsidP="00BC10CC">
      <w:pPr>
        <w:shd w:val="clear" w:color="auto" w:fill="FFFFFF"/>
        <w:jc w:val="both"/>
        <w:rPr>
          <w:rFonts w:ascii="Arial" w:hAnsi="Arial" w:cs="Arial"/>
          <w:sz w:val="22"/>
          <w:szCs w:val="22"/>
        </w:rPr>
      </w:pPr>
      <w:r w:rsidRPr="00BC10CC">
        <w:rPr>
          <w:rFonts w:ascii="Arial" w:hAnsi="Arial" w:cs="Arial"/>
          <w:sz w:val="22"/>
          <w:szCs w:val="22"/>
        </w:rPr>
        <w:t>Povodí Ohře, státní podnik</w:t>
      </w:r>
      <w:r w:rsidR="000D6DBB">
        <w:rPr>
          <w:rFonts w:ascii="Arial" w:hAnsi="Arial" w:cs="Arial"/>
          <w:sz w:val="22"/>
          <w:szCs w:val="22"/>
        </w:rPr>
        <w:tab/>
      </w:r>
      <w:r w:rsidR="000D6DBB">
        <w:rPr>
          <w:rFonts w:ascii="Arial" w:hAnsi="Arial" w:cs="Arial"/>
          <w:sz w:val="22"/>
          <w:szCs w:val="22"/>
        </w:rPr>
        <w:tab/>
      </w:r>
      <w:r w:rsidR="000D6DBB">
        <w:rPr>
          <w:rFonts w:ascii="Arial" w:hAnsi="Arial" w:cs="Arial"/>
          <w:sz w:val="22"/>
          <w:szCs w:val="22"/>
        </w:rPr>
        <w:tab/>
      </w:r>
      <w:r w:rsidR="000D6DBB">
        <w:rPr>
          <w:rFonts w:ascii="Arial" w:hAnsi="Arial" w:cs="Arial"/>
          <w:sz w:val="22"/>
          <w:szCs w:val="22"/>
        </w:rPr>
        <w:tab/>
        <w:t xml:space="preserve">GRV </w:t>
      </w:r>
      <w:proofErr w:type="spellStart"/>
      <w:r w:rsidR="000D6DBB">
        <w:rPr>
          <w:rFonts w:ascii="Arial" w:hAnsi="Arial" w:cs="Arial"/>
          <w:sz w:val="22"/>
          <w:szCs w:val="22"/>
        </w:rPr>
        <w:t>Engineering</w:t>
      </w:r>
      <w:proofErr w:type="spellEnd"/>
      <w:r w:rsidR="000D6DBB">
        <w:rPr>
          <w:rFonts w:ascii="Arial" w:hAnsi="Arial" w:cs="Arial"/>
          <w:sz w:val="22"/>
          <w:szCs w:val="22"/>
        </w:rPr>
        <w:t xml:space="preserve"> s.r.o.</w:t>
      </w: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Pr="00BC10CC" w:rsidRDefault="00F7309A" w:rsidP="00F7309A">
      <w:pPr>
        <w:shd w:val="clear" w:color="auto" w:fill="FFFFFF"/>
        <w:jc w:val="both"/>
        <w:rPr>
          <w:rFonts w:ascii="Arial" w:hAnsi="Arial" w:cs="Arial"/>
          <w:sz w:val="22"/>
          <w:szCs w:val="22"/>
        </w:rPr>
      </w:pPr>
      <w:proofErr w:type="gramStart"/>
      <w:r w:rsidRPr="00BC10CC">
        <w:rPr>
          <w:rFonts w:ascii="Arial" w:hAnsi="Arial" w:cs="Arial"/>
          <w:sz w:val="22"/>
          <w:szCs w:val="22"/>
        </w:rPr>
        <w:t>V</w:t>
      </w:r>
      <w:r>
        <w:rPr>
          <w:rFonts w:ascii="Arial" w:hAnsi="Arial" w:cs="Arial"/>
          <w:sz w:val="22"/>
          <w:szCs w:val="22"/>
        </w:rPr>
        <w:t xml:space="preserve">                      </w:t>
      </w:r>
      <w:r w:rsidRPr="00BC10CC">
        <w:rPr>
          <w:rFonts w:ascii="Arial" w:hAnsi="Arial" w:cs="Arial"/>
          <w:sz w:val="22"/>
          <w:szCs w:val="22"/>
        </w:rPr>
        <w:t xml:space="preserve"> dne</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V</w:t>
      </w:r>
      <w:r>
        <w:rPr>
          <w:rFonts w:ascii="Arial" w:hAnsi="Arial" w:cs="Arial"/>
          <w:sz w:val="22"/>
          <w:szCs w:val="22"/>
        </w:rPr>
        <w:t xml:space="preserve">                      </w:t>
      </w:r>
      <w:r w:rsidRPr="00BC10CC">
        <w:rPr>
          <w:rFonts w:ascii="Arial" w:hAnsi="Arial" w:cs="Arial"/>
          <w:sz w:val="22"/>
          <w:szCs w:val="22"/>
        </w:rPr>
        <w:t xml:space="preserve"> dne</w:t>
      </w:r>
      <w:r>
        <w:rPr>
          <w:rFonts w:ascii="Arial" w:hAnsi="Arial" w:cs="Arial"/>
          <w:sz w:val="22"/>
          <w:szCs w:val="22"/>
        </w:rPr>
        <w:t xml:space="preserve"> </w:t>
      </w:r>
    </w:p>
    <w:p w:rsidR="00F7309A" w:rsidRPr="00BC10CC" w:rsidRDefault="00F7309A" w:rsidP="00F7309A">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E505D8" w:rsidRDefault="00E505D8"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Default="00F7309A" w:rsidP="00BC10CC">
      <w:pPr>
        <w:shd w:val="clear" w:color="auto" w:fill="FFFFFF"/>
        <w:jc w:val="both"/>
        <w:rPr>
          <w:rFonts w:ascii="Arial" w:hAnsi="Arial" w:cs="Arial"/>
          <w:sz w:val="22"/>
          <w:szCs w:val="22"/>
        </w:rPr>
      </w:pPr>
    </w:p>
    <w:p w:rsidR="00F7309A" w:rsidRPr="00BC10CC" w:rsidRDefault="00F7309A" w:rsidP="00F7309A">
      <w:pPr>
        <w:shd w:val="clear" w:color="auto" w:fill="FFFFFF"/>
        <w:jc w:val="both"/>
        <w:rPr>
          <w:rFonts w:ascii="Arial" w:hAnsi="Arial" w:cs="Arial"/>
          <w:sz w:val="22"/>
          <w:szCs w:val="22"/>
        </w:rPr>
      </w:pPr>
      <w:r w:rsidRPr="00BC10CC">
        <w:rPr>
          <w:rFonts w:ascii="Arial" w:hAnsi="Arial" w:cs="Arial"/>
          <w:sz w:val="22"/>
          <w:szCs w:val="22"/>
        </w:rPr>
        <w:t>oprávněný zástupce 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oprávněný zástupce zhotovitele</w:t>
      </w:r>
    </w:p>
    <w:p w:rsidR="00F7309A" w:rsidRPr="00F7309A" w:rsidRDefault="00F7309A" w:rsidP="00F7309A">
      <w:pPr>
        <w:autoSpaceDE w:val="0"/>
        <w:autoSpaceDN w:val="0"/>
        <w:adjustRightInd w:val="0"/>
        <w:ind w:left="3969" w:hanging="3969"/>
        <w:rPr>
          <w:rFonts w:ascii="Arial" w:hAnsi="Arial" w:cs="Arial"/>
          <w:bCs/>
          <w:sz w:val="22"/>
          <w:szCs w:val="22"/>
        </w:rPr>
      </w:pPr>
      <w:r w:rsidRPr="00F7309A">
        <w:rPr>
          <w:rFonts w:ascii="Arial" w:hAnsi="Arial" w:cs="Arial"/>
          <w:bCs/>
          <w:sz w:val="22"/>
          <w:szCs w:val="22"/>
        </w:rPr>
        <w:t>Ing. Josef Petera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7309A">
        <w:rPr>
          <w:rFonts w:ascii="Arial" w:hAnsi="Arial" w:cs="Arial"/>
          <w:bCs/>
          <w:sz w:val="22"/>
          <w:szCs w:val="22"/>
        </w:rPr>
        <w:t>Ing. Jaroslav Kocián, MBA</w:t>
      </w:r>
    </w:p>
    <w:p w:rsidR="00F7309A" w:rsidRDefault="00F7309A" w:rsidP="00F7309A">
      <w:pPr>
        <w:autoSpaceDE w:val="0"/>
        <w:autoSpaceDN w:val="0"/>
        <w:adjustRightInd w:val="0"/>
        <w:ind w:left="3969" w:hanging="3969"/>
        <w:rPr>
          <w:rFonts w:ascii="Arial" w:hAnsi="Arial" w:cs="Arial"/>
          <w:b/>
          <w:bCs/>
          <w:sz w:val="22"/>
          <w:szCs w:val="22"/>
        </w:rPr>
      </w:pPr>
      <w:r>
        <w:rPr>
          <w:rFonts w:ascii="Arial" w:hAnsi="Arial" w:cs="Arial"/>
          <w:bCs/>
          <w:sz w:val="22"/>
          <w:szCs w:val="22"/>
        </w:rPr>
        <w:t>místopředseda představenstva</w:t>
      </w:r>
      <w:r w:rsidRPr="00F7309A">
        <w:rPr>
          <w:rFonts w:ascii="Arial" w:hAnsi="Arial" w:cs="Arial"/>
          <w:bCs/>
          <w:sz w:val="22"/>
          <w:szCs w:val="22"/>
        </w:rPr>
        <w:tab/>
      </w:r>
      <w:r w:rsidRPr="00F7309A">
        <w:rPr>
          <w:rFonts w:ascii="Arial" w:hAnsi="Arial" w:cs="Arial"/>
          <w:bCs/>
          <w:sz w:val="22"/>
          <w:szCs w:val="22"/>
        </w:rPr>
        <w:tab/>
      </w:r>
      <w:r w:rsidRPr="00F7309A">
        <w:rPr>
          <w:rFonts w:ascii="Arial" w:hAnsi="Arial" w:cs="Arial"/>
          <w:bCs/>
          <w:sz w:val="22"/>
          <w:szCs w:val="22"/>
        </w:rPr>
        <w:tab/>
      </w:r>
      <w:r>
        <w:rPr>
          <w:rFonts w:ascii="Arial" w:hAnsi="Arial" w:cs="Arial"/>
          <w:bCs/>
          <w:sz w:val="22"/>
          <w:szCs w:val="22"/>
        </w:rPr>
        <w:t>p</w:t>
      </w:r>
      <w:r w:rsidRPr="00F7309A">
        <w:rPr>
          <w:rFonts w:ascii="Arial" w:hAnsi="Arial" w:cs="Arial"/>
          <w:bCs/>
          <w:sz w:val="22"/>
          <w:szCs w:val="22"/>
        </w:rPr>
        <w:t>ředseda představenstva</w:t>
      </w:r>
    </w:p>
    <w:p w:rsidR="00F7309A" w:rsidRDefault="00F7309A" w:rsidP="00F7309A">
      <w:pPr>
        <w:autoSpaceDE w:val="0"/>
        <w:autoSpaceDN w:val="0"/>
        <w:adjustRightInd w:val="0"/>
        <w:rPr>
          <w:rFonts w:ascii="Arial" w:hAnsi="Arial" w:cs="Arial"/>
          <w:b/>
          <w:bCs/>
          <w:sz w:val="22"/>
          <w:szCs w:val="22"/>
        </w:rPr>
      </w:pPr>
      <w:r>
        <w:rPr>
          <w:rFonts w:ascii="Arial" w:hAnsi="Arial" w:cs="Arial"/>
          <w:sz w:val="22"/>
          <w:szCs w:val="22"/>
        </w:rPr>
        <w:t xml:space="preserve">Geodézie – </w:t>
      </w:r>
      <w:proofErr w:type="spellStart"/>
      <w:r>
        <w:rPr>
          <w:rFonts w:ascii="Arial" w:hAnsi="Arial" w:cs="Arial"/>
          <w:sz w:val="22"/>
          <w:szCs w:val="22"/>
        </w:rPr>
        <w:t>Topos</w:t>
      </w:r>
      <w:proofErr w:type="spellEnd"/>
      <w:r>
        <w:rPr>
          <w:rFonts w:ascii="Arial" w:hAnsi="Arial" w:cs="Arial"/>
          <w:sz w:val="22"/>
          <w:szCs w:val="22"/>
        </w:rPr>
        <w:t>, a.s.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41AB4">
        <w:rPr>
          <w:rFonts w:ascii="Arial" w:hAnsi="Arial" w:cs="Arial"/>
          <w:bCs/>
          <w:sz w:val="22"/>
          <w:szCs w:val="22"/>
        </w:rPr>
        <w:t>GEFOS a.s.</w:t>
      </w:r>
    </w:p>
    <w:p w:rsidR="00F7309A" w:rsidRPr="00BC10CC" w:rsidRDefault="00F7309A" w:rsidP="00BC10CC">
      <w:pPr>
        <w:shd w:val="clear" w:color="auto" w:fill="FFFFFF"/>
        <w:jc w:val="both"/>
        <w:rPr>
          <w:rFonts w:ascii="Arial" w:hAnsi="Arial" w:cs="Arial"/>
          <w:sz w:val="22"/>
          <w:szCs w:val="22"/>
        </w:rPr>
      </w:pPr>
    </w:p>
    <w:sectPr w:rsidR="00F7309A" w:rsidRPr="00BC10CC" w:rsidSect="000D1E50">
      <w:headerReference w:type="default" r:id="rId10"/>
      <w:footerReference w:type="default" r:id="rId11"/>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9A" w:rsidRDefault="00D0769A">
      <w:r>
        <w:separator/>
      </w:r>
    </w:p>
  </w:endnote>
  <w:endnote w:type="continuationSeparator" w:id="0">
    <w:p w:rsidR="00D0769A" w:rsidRDefault="00D0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76711"/>
      <w:docPartObj>
        <w:docPartGallery w:val="Page Numbers (Bottom of Page)"/>
        <w:docPartUnique/>
      </w:docPartObj>
    </w:sdtPr>
    <w:sdtEndPr/>
    <w:sdtContent>
      <w:sdt>
        <w:sdtPr>
          <w:id w:val="860082579"/>
          <w:docPartObj>
            <w:docPartGallery w:val="Page Numbers (Top of Page)"/>
            <w:docPartUnique/>
          </w:docPartObj>
        </w:sdtPr>
        <w:sdtEndPr/>
        <w:sdtContent>
          <w:p w:rsidR="00F46B7F" w:rsidRDefault="00F46B7F">
            <w:pPr>
              <w:pStyle w:val="Zpat"/>
              <w:jc w:val="right"/>
            </w:pPr>
            <w:r>
              <w:t xml:space="preserve">Stránka </w:t>
            </w:r>
            <w:r w:rsidR="000D1E50">
              <w:rPr>
                <w:b/>
                <w:bCs/>
                <w:sz w:val="24"/>
                <w:szCs w:val="24"/>
              </w:rPr>
              <w:fldChar w:fldCharType="begin"/>
            </w:r>
            <w:r>
              <w:rPr>
                <w:b/>
                <w:bCs/>
              </w:rPr>
              <w:instrText>PAGE</w:instrText>
            </w:r>
            <w:r w:rsidR="000D1E50">
              <w:rPr>
                <w:b/>
                <w:bCs/>
                <w:sz w:val="24"/>
                <w:szCs w:val="24"/>
              </w:rPr>
              <w:fldChar w:fldCharType="separate"/>
            </w:r>
            <w:r w:rsidR="00D02AE4">
              <w:rPr>
                <w:b/>
                <w:bCs/>
                <w:noProof/>
              </w:rPr>
              <w:t>8</w:t>
            </w:r>
            <w:r w:rsidR="000D1E50">
              <w:rPr>
                <w:b/>
                <w:bCs/>
                <w:sz w:val="24"/>
                <w:szCs w:val="24"/>
              </w:rPr>
              <w:fldChar w:fldCharType="end"/>
            </w:r>
            <w:r>
              <w:t xml:space="preserve"> z </w:t>
            </w:r>
            <w:r w:rsidR="000D1E50">
              <w:rPr>
                <w:b/>
                <w:bCs/>
                <w:sz w:val="24"/>
                <w:szCs w:val="24"/>
              </w:rPr>
              <w:fldChar w:fldCharType="begin"/>
            </w:r>
            <w:r>
              <w:rPr>
                <w:b/>
                <w:bCs/>
              </w:rPr>
              <w:instrText>NUMPAGES</w:instrText>
            </w:r>
            <w:r w:rsidR="000D1E50">
              <w:rPr>
                <w:b/>
                <w:bCs/>
                <w:sz w:val="24"/>
                <w:szCs w:val="24"/>
              </w:rPr>
              <w:fldChar w:fldCharType="separate"/>
            </w:r>
            <w:r w:rsidR="00D02AE4">
              <w:rPr>
                <w:b/>
                <w:bCs/>
                <w:noProof/>
              </w:rPr>
              <w:t>8</w:t>
            </w:r>
            <w:r w:rsidR="000D1E50">
              <w:rPr>
                <w:b/>
                <w:bCs/>
                <w:sz w:val="24"/>
                <w:szCs w:val="24"/>
              </w:rPr>
              <w:fldChar w:fldCharType="end"/>
            </w:r>
          </w:p>
        </w:sdtContent>
      </w:sdt>
    </w:sdtContent>
  </w:sdt>
  <w:p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9A" w:rsidRDefault="00D0769A">
      <w:r>
        <w:separator/>
      </w:r>
    </w:p>
  </w:footnote>
  <w:footnote w:type="continuationSeparator" w:id="0">
    <w:p w:rsidR="00D0769A" w:rsidRDefault="00D0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2">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3">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4">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5">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7">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8">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8">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1">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17"/>
  </w:num>
  <w:num w:numId="2">
    <w:abstractNumId w:val="23"/>
  </w:num>
  <w:num w:numId="3">
    <w:abstractNumId w:val="25"/>
  </w:num>
  <w:num w:numId="4">
    <w:abstractNumId w:val="26"/>
  </w:num>
  <w:num w:numId="5">
    <w:abstractNumId w:val="11"/>
  </w:num>
  <w:num w:numId="6">
    <w:abstractNumId w:val="29"/>
  </w:num>
  <w:num w:numId="7">
    <w:abstractNumId w:val="8"/>
  </w:num>
  <w:num w:numId="8">
    <w:abstractNumId w:val="14"/>
  </w:num>
  <w:num w:numId="9">
    <w:abstractNumId w:val="21"/>
  </w:num>
  <w:num w:numId="10">
    <w:abstractNumId w:val="5"/>
  </w:num>
  <w:num w:numId="11">
    <w:abstractNumId w:val="13"/>
  </w:num>
  <w:num w:numId="12">
    <w:abstractNumId w:val="16"/>
  </w:num>
  <w:num w:numId="13">
    <w:abstractNumId w:val="19"/>
  </w:num>
  <w:num w:numId="14">
    <w:abstractNumId w:val="31"/>
  </w:num>
  <w:num w:numId="15">
    <w:abstractNumId w:val="30"/>
  </w:num>
  <w:num w:numId="16">
    <w:abstractNumId w:val="12"/>
  </w:num>
  <w:num w:numId="17">
    <w:abstractNumId w:val="7"/>
  </w:num>
  <w:num w:numId="18">
    <w:abstractNumId w:val="22"/>
  </w:num>
  <w:num w:numId="19">
    <w:abstractNumId w:val="9"/>
  </w:num>
  <w:num w:numId="20">
    <w:abstractNumId w:val="3"/>
  </w:num>
  <w:num w:numId="21">
    <w:abstractNumId w:val="28"/>
  </w:num>
  <w:num w:numId="22">
    <w:abstractNumId w:val="6"/>
  </w:num>
  <w:num w:numId="23">
    <w:abstractNumId w:val="18"/>
  </w:num>
  <w:num w:numId="24">
    <w:abstractNumId w:val="10"/>
  </w:num>
  <w:num w:numId="25">
    <w:abstractNumId w:val="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7"/>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56"/>
    <w:rsid w:val="0000169A"/>
    <w:rsid w:val="00001AB1"/>
    <w:rsid w:val="00007262"/>
    <w:rsid w:val="00017CE6"/>
    <w:rsid w:val="00052D39"/>
    <w:rsid w:val="0005738D"/>
    <w:rsid w:val="00077D6C"/>
    <w:rsid w:val="00092548"/>
    <w:rsid w:val="000A1B62"/>
    <w:rsid w:val="000B08C4"/>
    <w:rsid w:val="000B298E"/>
    <w:rsid w:val="000D1E50"/>
    <w:rsid w:val="000D6DBB"/>
    <w:rsid w:val="000F36E6"/>
    <w:rsid w:val="000F5817"/>
    <w:rsid w:val="000F60EE"/>
    <w:rsid w:val="000F6843"/>
    <w:rsid w:val="00111306"/>
    <w:rsid w:val="00120D5A"/>
    <w:rsid w:val="0013185D"/>
    <w:rsid w:val="00140907"/>
    <w:rsid w:val="00154E7E"/>
    <w:rsid w:val="001571DA"/>
    <w:rsid w:val="001625F4"/>
    <w:rsid w:val="0016478E"/>
    <w:rsid w:val="001663BF"/>
    <w:rsid w:val="00173EF6"/>
    <w:rsid w:val="0018731D"/>
    <w:rsid w:val="001A1C79"/>
    <w:rsid w:val="001A28B1"/>
    <w:rsid w:val="001A3A1E"/>
    <w:rsid w:val="001A612B"/>
    <w:rsid w:val="001B2ACD"/>
    <w:rsid w:val="001B6164"/>
    <w:rsid w:val="001C21B1"/>
    <w:rsid w:val="001C2285"/>
    <w:rsid w:val="001C3138"/>
    <w:rsid w:val="001C7B79"/>
    <w:rsid w:val="001E5D93"/>
    <w:rsid w:val="001F2D10"/>
    <w:rsid w:val="001F71F9"/>
    <w:rsid w:val="001F7CCA"/>
    <w:rsid w:val="002005EC"/>
    <w:rsid w:val="0020089B"/>
    <w:rsid w:val="00202EB8"/>
    <w:rsid w:val="0020695D"/>
    <w:rsid w:val="00211315"/>
    <w:rsid w:val="002141E6"/>
    <w:rsid w:val="00222E7F"/>
    <w:rsid w:val="00224C11"/>
    <w:rsid w:val="002277E2"/>
    <w:rsid w:val="00255D5C"/>
    <w:rsid w:val="00260585"/>
    <w:rsid w:val="00265D82"/>
    <w:rsid w:val="002705C7"/>
    <w:rsid w:val="00274324"/>
    <w:rsid w:val="00283BF2"/>
    <w:rsid w:val="002A2758"/>
    <w:rsid w:val="002A54AD"/>
    <w:rsid w:val="002A718E"/>
    <w:rsid w:val="002B07FE"/>
    <w:rsid w:val="002B72F9"/>
    <w:rsid w:val="002C6FB0"/>
    <w:rsid w:val="002E540B"/>
    <w:rsid w:val="002E7450"/>
    <w:rsid w:val="002F2749"/>
    <w:rsid w:val="002F7D2B"/>
    <w:rsid w:val="00303B2D"/>
    <w:rsid w:val="003045E4"/>
    <w:rsid w:val="00304B6C"/>
    <w:rsid w:val="00317983"/>
    <w:rsid w:val="00320715"/>
    <w:rsid w:val="003223AE"/>
    <w:rsid w:val="00326C68"/>
    <w:rsid w:val="003408E2"/>
    <w:rsid w:val="00341AB4"/>
    <w:rsid w:val="003456FB"/>
    <w:rsid w:val="0035130B"/>
    <w:rsid w:val="00357D07"/>
    <w:rsid w:val="00360566"/>
    <w:rsid w:val="0036460A"/>
    <w:rsid w:val="003674EF"/>
    <w:rsid w:val="003765FF"/>
    <w:rsid w:val="00377948"/>
    <w:rsid w:val="00394471"/>
    <w:rsid w:val="00396E90"/>
    <w:rsid w:val="003B574E"/>
    <w:rsid w:val="003B6C54"/>
    <w:rsid w:val="003C5433"/>
    <w:rsid w:val="003D1B80"/>
    <w:rsid w:val="003D1E57"/>
    <w:rsid w:val="003D585B"/>
    <w:rsid w:val="003E32EA"/>
    <w:rsid w:val="003E685E"/>
    <w:rsid w:val="004043B8"/>
    <w:rsid w:val="00404804"/>
    <w:rsid w:val="00422C9C"/>
    <w:rsid w:val="00423C6B"/>
    <w:rsid w:val="0043451B"/>
    <w:rsid w:val="004347FE"/>
    <w:rsid w:val="004349E5"/>
    <w:rsid w:val="00436E30"/>
    <w:rsid w:val="004439FE"/>
    <w:rsid w:val="0044412A"/>
    <w:rsid w:val="00444611"/>
    <w:rsid w:val="0048673D"/>
    <w:rsid w:val="00486E38"/>
    <w:rsid w:val="00487AFC"/>
    <w:rsid w:val="00491FC2"/>
    <w:rsid w:val="004A4F77"/>
    <w:rsid w:val="004B025B"/>
    <w:rsid w:val="004C2504"/>
    <w:rsid w:val="004C2721"/>
    <w:rsid w:val="004C395A"/>
    <w:rsid w:val="004D414A"/>
    <w:rsid w:val="004D4C40"/>
    <w:rsid w:val="004E3F90"/>
    <w:rsid w:val="004F44B1"/>
    <w:rsid w:val="005101D5"/>
    <w:rsid w:val="005130C3"/>
    <w:rsid w:val="00514A65"/>
    <w:rsid w:val="005150B0"/>
    <w:rsid w:val="0051654D"/>
    <w:rsid w:val="0052188A"/>
    <w:rsid w:val="00534664"/>
    <w:rsid w:val="005354EA"/>
    <w:rsid w:val="00537803"/>
    <w:rsid w:val="00552230"/>
    <w:rsid w:val="00554B79"/>
    <w:rsid w:val="00570BEA"/>
    <w:rsid w:val="005717BF"/>
    <w:rsid w:val="0057269D"/>
    <w:rsid w:val="0057558B"/>
    <w:rsid w:val="00575F53"/>
    <w:rsid w:val="005935A3"/>
    <w:rsid w:val="005A4D7D"/>
    <w:rsid w:val="005A595A"/>
    <w:rsid w:val="005B0268"/>
    <w:rsid w:val="005B3F0C"/>
    <w:rsid w:val="005C04B4"/>
    <w:rsid w:val="005C0F54"/>
    <w:rsid w:val="005E2E58"/>
    <w:rsid w:val="006015F7"/>
    <w:rsid w:val="00610764"/>
    <w:rsid w:val="00616732"/>
    <w:rsid w:val="006169BA"/>
    <w:rsid w:val="00617194"/>
    <w:rsid w:val="00633C67"/>
    <w:rsid w:val="00634E32"/>
    <w:rsid w:val="00636AFF"/>
    <w:rsid w:val="0063774F"/>
    <w:rsid w:val="00641BDD"/>
    <w:rsid w:val="00651D7C"/>
    <w:rsid w:val="00654062"/>
    <w:rsid w:val="00660A12"/>
    <w:rsid w:val="00675187"/>
    <w:rsid w:val="00677064"/>
    <w:rsid w:val="00683807"/>
    <w:rsid w:val="00687B54"/>
    <w:rsid w:val="006A50CA"/>
    <w:rsid w:val="006A7399"/>
    <w:rsid w:val="006A76C5"/>
    <w:rsid w:val="006B7591"/>
    <w:rsid w:val="006C162A"/>
    <w:rsid w:val="006C4931"/>
    <w:rsid w:val="006C5211"/>
    <w:rsid w:val="006C5A86"/>
    <w:rsid w:val="006E2EA7"/>
    <w:rsid w:val="006E2EE8"/>
    <w:rsid w:val="006E4AB4"/>
    <w:rsid w:val="006F1EFB"/>
    <w:rsid w:val="00702604"/>
    <w:rsid w:val="0071226B"/>
    <w:rsid w:val="00720D90"/>
    <w:rsid w:val="0072612C"/>
    <w:rsid w:val="00726839"/>
    <w:rsid w:val="00726AF8"/>
    <w:rsid w:val="00727A01"/>
    <w:rsid w:val="00731BAA"/>
    <w:rsid w:val="007328E2"/>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D4E03"/>
    <w:rsid w:val="007D6D4A"/>
    <w:rsid w:val="007E16F1"/>
    <w:rsid w:val="007E333F"/>
    <w:rsid w:val="007E62D7"/>
    <w:rsid w:val="007F2C8F"/>
    <w:rsid w:val="007F3F60"/>
    <w:rsid w:val="00813BD3"/>
    <w:rsid w:val="00817E78"/>
    <w:rsid w:val="00823824"/>
    <w:rsid w:val="00823B1B"/>
    <w:rsid w:val="00826B42"/>
    <w:rsid w:val="00832A81"/>
    <w:rsid w:val="00840CDC"/>
    <w:rsid w:val="008451DF"/>
    <w:rsid w:val="0085245F"/>
    <w:rsid w:val="00853E4F"/>
    <w:rsid w:val="00863238"/>
    <w:rsid w:val="008672A8"/>
    <w:rsid w:val="008722EB"/>
    <w:rsid w:val="00892CA0"/>
    <w:rsid w:val="008930C6"/>
    <w:rsid w:val="008B583A"/>
    <w:rsid w:val="008C230D"/>
    <w:rsid w:val="008E419A"/>
    <w:rsid w:val="008E539C"/>
    <w:rsid w:val="008F2CD0"/>
    <w:rsid w:val="00900399"/>
    <w:rsid w:val="009015CC"/>
    <w:rsid w:val="00910CB4"/>
    <w:rsid w:val="00910DD0"/>
    <w:rsid w:val="009145E7"/>
    <w:rsid w:val="00917152"/>
    <w:rsid w:val="00924E75"/>
    <w:rsid w:val="009258AC"/>
    <w:rsid w:val="00934732"/>
    <w:rsid w:val="009369CD"/>
    <w:rsid w:val="00942DDF"/>
    <w:rsid w:val="00943B02"/>
    <w:rsid w:val="009458A2"/>
    <w:rsid w:val="00945D63"/>
    <w:rsid w:val="0094765E"/>
    <w:rsid w:val="00964888"/>
    <w:rsid w:val="00966B89"/>
    <w:rsid w:val="00971CF7"/>
    <w:rsid w:val="0098523B"/>
    <w:rsid w:val="00996546"/>
    <w:rsid w:val="009B2D74"/>
    <w:rsid w:val="009B788D"/>
    <w:rsid w:val="009D07E3"/>
    <w:rsid w:val="009D731E"/>
    <w:rsid w:val="009D7BF1"/>
    <w:rsid w:val="009E768C"/>
    <w:rsid w:val="009F00AC"/>
    <w:rsid w:val="009F4594"/>
    <w:rsid w:val="009F50CE"/>
    <w:rsid w:val="00A01748"/>
    <w:rsid w:val="00A028A3"/>
    <w:rsid w:val="00A06407"/>
    <w:rsid w:val="00A30DD5"/>
    <w:rsid w:val="00A316C6"/>
    <w:rsid w:val="00A32709"/>
    <w:rsid w:val="00A40BD9"/>
    <w:rsid w:val="00A41656"/>
    <w:rsid w:val="00A4372E"/>
    <w:rsid w:val="00A540F0"/>
    <w:rsid w:val="00A72FEE"/>
    <w:rsid w:val="00A80423"/>
    <w:rsid w:val="00A81CF4"/>
    <w:rsid w:val="00A82D41"/>
    <w:rsid w:val="00A933AC"/>
    <w:rsid w:val="00AA7981"/>
    <w:rsid w:val="00AB4D2B"/>
    <w:rsid w:val="00AB5AEE"/>
    <w:rsid w:val="00AC0DCB"/>
    <w:rsid w:val="00AC1CB9"/>
    <w:rsid w:val="00AE275E"/>
    <w:rsid w:val="00AF2F98"/>
    <w:rsid w:val="00AF5B08"/>
    <w:rsid w:val="00AF7BEF"/>
    <w:rsid w:val="00B00C89"/>
    <w:rsid w:val="00B00DF1"/>
    <w:rsid w:val="00B22CAA"/>
    <w:rsid w:val="00B349A7"/>
    <w:rsid w:val="00B53C97"/>
    <w:rsid w:val="00B56E1F"/>
    <w:rsid w:val="00B60BBE"/>
    <w:rsid w:val="00B61AFF"/>
    <w:rsid w:val="00B7668D"/>
    <w:rsid w:val="00B819D1"/>
    <w:rsid w:val="00B90E85"/>
    <w:rsid w:val="00B93BD5"/>
    <w:rsid w:val="00BA0991"/>
    <w:rsid w:val="00BA55FA"/>
    <w:rsid w:val="00BB0849"/>
    <w:rsid w:val="00BC10CC"/>
    <w:rsid w:val="00BC2FCE"/>
    <w:rsid w:val="00BD00EA"/>
    <w:rsid w:val="00BF5253"/>
    <w:rsid w:val="00C05147"/>
    <w:rsid w:val="00C21CE5"/>
    <w:rsid w:val="00C37C64"/>
    <w:rsid w:val="00C37E7E"/>
    <w:rsid w:val="00C37EC8"/>
    <w:rsid w:val="00C41D5C"/>
    <w:rsid w:val="00C51164"/>
    <w:rsid w:val="00C60B4C"/>
    <w:rsid w:val="00C62A85"/>
    <w:rsid w:val="00C65B1B"/>
    <w:rsid w:val="00C67915"/>
    <w:rsid w:val="00C7589B"/>
    <w:rsid w:val="00C77A82"/>
    <w:rsid w:val="00CA2F7E"/>
    <w:rsid w:val="00CB012D"/>
    <w:rsid w:val="00CB3328"/>
    <w:rsid w:val="00CE2E12"/>
    <w:rsid w:val="00CF2F7D"/>
    <w:rsid w:val="00CF36C5"/>
    <w:rsid w:val="00CF478E"/>
    <w:rsid w:val="00CF6B46"/>
    <w:rsid w:val="00D01132"/>
    <w:rsid w:val="00D02AE4"/>
    <w:rsid w:val="00D0769A"/>
    <w:rsid w:val="00D207D6"/>
    <w:rsid w:val="00D2163B"/>
    <w:rsid w:val="00D2298B"/>
    <w:rsid w:val="00D33928"/>
    <w:rsid w:val="00D41F0B"/>
    <w:rsid w:val="00D4205B"/>
    <w:rsid w:val="00D47C27"/>
    <w:rsid w:val="00D60B21"/>
    <w:rsid w:val="00D659D4"/>
    <w:rsid w:val="00D804AA"/>
    <w:rsid w:val="00D84195"/>
    <w:rsid w:val="00D90844"/>
    <w:rsid w:val="00D92189"/>
    <w:rsid w:val="00D96911"/>
    <w:rsid w:val="00DA27C7"/>
    <w:rsid w:val="00DA43CD"/>
    <w:rsid w:val="00DA5F3E"/>
    <w:rsid w:val="00DB0D23"/>
    <w:rsid w:val="00DB4673"/>
    <w:rsid w:val="00DB5EBC"/>
    <w:rsid w:val="00DC0D36"/>
    <w:rsid w:val="00DC532D"/>
    <w:rsid w:val="00DF0334"/>
    <w:rsid w:val="00DF1981"/>
    <w:rsid w:val="00E21D3B"/>
    <w:rsid w:val="00E371FB"/>
    <w:rsid w:val="00E505D8"/>
    <w:rsid w:val="00E51121"/>
    <w:rsid w:val="00E51F29"/>
    <w:rsid w:val="00E53727"/>
    <w:rsid w:val="00E53F09"/>
    <w:rsid w:val="00E628C6"/>
    <w:rsid w:val="00E639E0"/>
    <w:rsid w:val="00E65AEA"/>
    <w:rsid w:val="00E66054"/>
    <w:rsid w:val="00E7041A"/>
    <w:rsid w:val="00E740E5"/>
    <w:rsid w:val="00E807BE"/>
    <w:rsid w:val="00E908D5"/>
    <w:rsid w:val="00E949E4"/>
    <w:rsid w:val="00E95FEA"/>
    <w:rsid w:val="00EC6702"/>
    <w:rsid w:val="00ED2E3C"/>
    <w:rsid w:val="00ED5297"/>
    <w:rsid w:val="00EE38B2"/>
    <w:rsid w:val="00EE4A99"/>
    <w:rsid w:val="00EF0FD1"/>
    <w:rsid w:val="00EF3BCE"/>
    <w:rsid w:val="00F044FA"/>
    <w:rsid w:val="00F0610C"/>
    <w:rsid w:val="00F157D4"/>
    <w:rsid w:val="00F46B7F"/>
    <w:rsid w:val="00F53E72"/>
    <w:rsid w:val="00F558EA"/>
    <w:rsid w:val="00F610DB"/>
    <w:rsid w:val="00F6461C"/>
    <w:rsid w:val="00F665C5"/>
    <w:rsid w:val="00F70D4B"/>
    <w:rsid w:val="00F7309A"/>
    <w:rsid w:val="00F76C11"/>
    <w:rsid w:val="00F80E42"/>
    <w:rsid w:val="00F81F0B"/>
    <w:rsid w:val="00F917E4"/>
    <w:rsid w:val="00FA06EE"/>
    <w:rsid w:val="00FB6552"/>
    <w:rsid w:val="00FC091D"/>
    <w:rsid w:val="00FC3884"/>
    <w:rsid w:val="00FC785F"/>
    <w:rsid w:val="00FD20D6"/>
    <w:rsid w:val="00FE05E9"/>
    <w:rsid w:val="00FE10F6"/>
    <w:rsid w:val="00FE56CF"/>
    <w:rsid w:val="00FF0537"/>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13A8-91A6-494D-8B0A-828F7C71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14480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Samkova Kamila</cp:lastModifiedBy>
  <cp:revision>2</cp:revision>
  <cp:lastPrinted>2017-12-17T09:49:00Z</cp:lastPrinted>
  <dcterms:created xsi:type="dcterms:W3CDTF">2018-03-19T10:45:00Z</dcterms:created>
  <dcterms:modified xsi:type="dcterms:W3CDTF">2018-03-19T10:45:00Z</dcterms:modified>
</cp:coreProperties>
</file>