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4E" w:rsidRPr="00C94B1A" w:rsidRDefault="003D6B4E" w:rsidP="006A579F">
      <w:pPr>
        <w:pStyle w:val="Standard"/>
        <w:spacing w:line="240" w:lineRule="auto"/>
        <w:jc w:val="center"/>
        <w:outlineLvl w:val="0"/>
        <w:rPr>
          <w:rFonts w:ascii="Calibri" w:hAnsi="Calibri"/>
          <w:b/>
          <w:sz w:val="22"/>
          <w:szCs w:val="22"/>
        </w:rPr>
      </w:pPr>
      <w:r>
        <w:rPr>
          <w:rFonts w:ascii="Calibri" w:hAnsi="Calibri"/>
          <w:b/>
          <w:sz w:val="22"/>
          <w:szCs w:val="22"/>
        </w:rPr>
        <w:t>DOHODA O NAROVNÁNÍ</w:t>
      </w:r>
    </w:p>
    <w:p w:rsidR="003D6B4E" w:rsidRPr="00C94B1A" w:rsidRDefault="003D6B4E">
      <w:pPr>
        <w:pStyle w:val="Standard"/>
        <w:spacing w:line="240" w:lineRule="auto"/>
        <w:ind w:left="2160" w:hanging="2160"/>
        <w:rPr>
          <w:rFonts w:ascii="Calibri" w:hAnsi="Calibri"/>
          <w:sz w:val="22"/>
          <w:szCs w:val="22"/>
        </w:rPr>
      </w:pPr>
    </w:p>
    <w:p w:rsidR="003D6B4E" w:rsidRPr="00C94B1A" w:rsidRDefault="003D6B4E">
      <w:pPr>
        <w:pStyle w:val="Standard"/>
        <w:spacing w:line="240" w:lineRule="auto"/>
        <w:ind w:left="2160" w:hanging="2160"/>
        <w:rPr>
          <w:rFonts w:ascii="Calibri" w:hAnsi="Calibri"/>
          <w:sz w:val="22"/>
          <w:szCs w:val="22"/>
        </w:rPr>
      </w:pPr>
      <w:r w:rsidRPr="00C94B1A">
        <w:rPr>
          <w:rFonts w:ascii="Calibri" w:hAnsi="Calibri"/>
          <w:sz w:val="22"/>
          <w:szCs w:val="22"/>
        </w:rPr>
        <w:t>Smluvní strany:</w:t>
      </w:r>
    </w:p>
    <w:p w:rsidR="003D6B4E" w:rsidRDefault="003D6B4E">
      <w:pPr>
        <w:pStyle w:val="Standard"/>
        <w:spacing w:line="240" w:lineRule="auto"/>
        <w:rPr>
          <w:rFonts w:ascii="Calibri" w:hAnsi="Calibri"/>
          <w:b/>
          <w:sz w:val="22"/>
          <w:szCs w:val="22"/>
        </w:rPr>
      </w:pPr>
    </w:p>
    <w:p w:rsidR="005C4288" w:rsidRDefault="005C4288">
      <w:pPr>
        <w:pStyle w:val="Standard"/>
        <w:spacing w:line="240" w:lineRule="auto"/>
        <w:rPr>
          <w:rFonts w:ascii="Calibri" w:hAnsi="Calibri"/>
          <w:b/>
          <w:sz w:val="22"/>
          <w:szCs w:val="22"/>
        </w:rPr>
      </w:pPr>
      <w:r>
        <w:rPr>
          <w:rFonts w:ascii="Calibri" w:hAnsi="Calibri"/>
          <w:b/>
          <w:sz w:val="22"/>
          <w:szCs w:val="22"/>
        </w:rPr>
        <w:t>ŠkoFIN s.r.o.</w:t>
      </w:r>
    </w:p>
    <w:p w:rsidR="005C4288" w:rsidRDefault="005C4288">
      <w:pPr>
        <w:pStyle w:val="Standard"/>
        <w:spacing w:line="240" w:lineRule="auto"/>
        <w:rPr>
          <w:rFonts w:ascii="Calibri" w:hAnsi="Calibri"/>
          <w:sz w:val="22"/>
          <w:szCs w:val="22"/>
        </w:rPr>
      </w:pPr>
      <w:r>
        <w:rPr>
          <w:rFonts w:ascii="Calibri" w:hAnsi="Calibri"/>
          <w:sz w:val="22"/>
          <w:szCs w:val="22"/>
        </w:rPr>
        <w:t>IČO:</w:t>
      </w:r>
      <w:r w:rsidR="00D460D3">
        <w:rPr>
          <w:rFonts w:ascii="Calibri" w:hAnsi="Calibri"/>
          <w:sz w:val="22"/>
          <w:szCs w:val="22"/>
        </w:rPr>
        <w:t xml:space="preserve"> 458 05 369</w:t>
      </w:r>
    </w:p>
    <w:p w:rsidR="003D6B4E" w:rsidRDefault="005C4288">
      <w:pPr>
        <w:pStyle w:val="Standard"/>
        <w:spacing w:line="240" w:lineRule="auto"/>
        <w:rPr>
          <w:rFonts w:ascii="Calibri" w:hAnsi="Calibri"/>
          <w:sz w:val="22"/>
          <w:szCs w:val="22"/>
        </w:rPr>
      </w:pPr>
      <w:r>
        <w:rPr>
          <w:rFonts w:ascii="Calibri" w:hAnsi="Calibri"/>
          <w:sz w:val="22"/>
          <w:szCs w:val="22"/>
        </w:rPr>
        <w:t xml:space="preserve">se sídlem: </w:t>
      </w:r>
      <w:r w:rsidR="00D460D3">
        <w:rPr>
          <w:rFonts w:ascii="Calibri" w:hAnsi="Calibri"/>
          <w:sz w:val="22"/>
          <w:szCs w:val="22"/>
        </w:rPr>
        <w:t>Pekařská 635/6, Jinonice, 155 00 Praha 5</w:t>
      </w:r>
    </w:p>
    <w:p w:rsidR="00D460D3" w:rsidRDefault="00D460D3">
      <w:pPr>
        <w:pStyle w:val="Standard"/>
        <w:spacing w:line="240" w:lineRule="auto"/>
        <w:rPr>
          <w:rFonts w:ascii="Calibri" w:hAnsi="Calibri"/>
          <w:sz w:val="22"/>
          <w:szCs w:val="22"/>
        </w:rPr>
      </w:pPr>
      <w:r>
        <w:rPr>
          <w:rFonts w:ascii="Calibri" w:hAnsi="Calibri"/>
          <w:sz w:val="22"/>
          <w:szCs w:val="22"/>
        </w:rPr>
        <w:t>zapsaná v obchodním rejstříku</w:t>
      </w:r>
      <w:r w:rsidR="007810FD">
        <w:rPr>
          <w:rFonts w:ascii="Calibri" w:hAnsi="Calibri"/>
          <w:sz w:val="22"/>
          <w:szCs w:val="22"/>
        </w:rPr>
        <w:t xml:space="preserve"> vedeném Městským soudem v Praze, oddíl C, vložka 11881</w:t>
      </w:r>
    </w:p>
    <w:p w:rsidR="007810FD" w:rsidRDefault="007810FD">
      <w:pPr>
        <w:pStyle w:val="Standard"/>
        <w:spacing w:line="240" w:lineRule="auto"/>
        <w:rPr>
          <w:rFonts w:ascii="Calibri" w:hAnsi="Calibri"/>
          <w:sz w:val="22"/>
          <w:szCs w:val="22"/>
        </w:rPr>
      </w:pPr>
      <w:r>
        <w:rPr>
          <w:rFonts w:ascii="Calibri" w:hAnsi="Calibri"/>
          <w:sz w:val="22"/>
          <w:szCs w:val="22"/>
        </w:rPr>
        <w:t>zastoupená společně jednateli Joachimem Ewaldem a Reinhardem Mathieu</w:t>
      </w:r>
    </w:p>
    <w:p w:rsidR="003D6B4E" w:rsidRPr="00C94B1A" w:rsidRDefault="003D6B4E">
      <w:pPr>
        <w:pStyle w:val="Standard"/>
        <w:spacing w:line="240" w:lineRule="auto"/>
        <w:rPr>
          <w:rFonts w:ascii="Calibri" w:hAnsi="Calibri"/>
          <w:sz w:val="22"/>
          <w:szCs w:val="22"/>
        </w:rPr>
      </w:pPr>
      <w:r w:rsidRPr="003C1B31">
        <w:rPr>
          <w:rFonts w:ascii="Calibri" w:hAnsi="Calibri"/>
          <w:sz w:val="22"/>
          <w:szCs w:val="22"/>
        </w:rPr>
        <w:t xml:space="preserve">(dále </w:t>
      </w:r>
      <w:r w:rsidRPr="00496849">
        <w:rPr>
          <w:rFonts w:ascii="Calibri" w:hAnsi="Calibri"/>
          <w:sz w:val="22"/>
          <w:szCs w:val="22"/>
        </w:rPr>
        <w:t>jen</w:t>
      </w:r>
      <w:r w:rsidR="003C1B31" w:rsidRPr="00496849">
        <w:rPr>
          <w:rFonts w:ascii="Calibri" w:hAnsi="Calibri"/>
          <w:sz w:val="22"/>
          <w:szCs w:val="22"/>
        </w:rPr>
        <w:t xml:space="preserve"> „</w:t>
      </w:r>
      <w:r w:rsidR="00D41F3B">
        <w:rPr>
          <w:rFonts w:ascii="Calibri" w:hAnsi="Calibri"/>
          <w:sz w:val="22"/>
          <w:szCs w:val="22"/>
        </w:rPr>
        <w:t>ŠkoFIN s.r.o.</w:t>
      </w:r>
      <w:r w:rsidR="003C1B31" w:rsidRPr="00496849">
        <w:rPr>
          <w:rFonts w:ascii="Calibri" w:hAnsi="Calibri"/>
          <w:sz w:val="22"/>
          <w:szCs w:val="22"/>
        </w:rPr>
        <w:t>“</w:t>
      </w:r>
      <w:r w:rsidRPr="00496849">
        <w:rPr>
          <w:rFonts w:ascii="Calibri" w:hAnsi="Calibri"/>
          <w:sz w:val="22"/>
          <w:szCs w:val="22"/>
        </w:rPr>
        <w:t>)</w:t>
      </w:r>
    </w:p>
    <w:p w:rsidR="003D6B4E" w:rsidRPr="00C94B1A" w:rsidRDefault="003D6B4E">
      <w:pPr>
        <w:pStyle w:val="Standard"/>
        <w:spacing w:line="240" w:lineRule="auto"/>
        <w:rPr>
          <w:rFonts w:ascii="Calibri" w:hAnsi="Calibri"/>
          <w:sz w:val="22"/>
          <w:szCs w:val="22"/>
        </w:rPr>
      </w:pPr>
    </w:p>
    <w:p w:rsidR="003D6B4E" w:rsidRPr="00C94B1A" w:rsidRDefault="003D6B4E">
      <w:pPr>
        <w:pStyle w:val="Standard"/>
        <w:spacing w:line="240" w:lineRule="auto"/>
        <w:rPr>
          <w:rFonts w:ascii="Calibri" w:hAnsi="Calibri"/>
          <w:sz w:val="22"/>
          <w:szCs w:val="22"/>
        </w:rPr>
      </w:pPr>
      <w:r w:rsidRPr="00C94B1A">
        <w:rPr>
          <w:rFonts w:ascii="Calibri" w:hAnsi="Calibri"/>
          <w:sz w:val="22"/>
          <w:szCs w:val="22"/>
        </w:rPr>
        <w:t>a</w:t>
      </w:r>
    </w:p>
    <w:p w:rsidR="003D6B4E" w:rsidRPr="00C94B1A" w:rsidRDefault="003D6B4E">
      <w:pPr>
        <w:pStyle w:val="Standard"/>
        <w:spacing w:line="240" w:lineRule="auto"/>
        <w:rPr>
          <w:rFonts w:ascii="Calibri" w:hAnsi="Calibri"/>
          <w:sz w:val="22"/>
          <w:szCs w:val="22"/>
        </w:rPr>
      </w:pPr>
    </w:p>
    <w:p w:rsidR="002D32A6" w:rsidRDefault="007810FD" w:rsidP="006A579F">
      <w:pPr>
        <w:pStyle w:val="Standard"/>
        <w:spacing w:line="240" w:lineRule="auto"/>
        <w:ind w:left="1440" w:hanging="1440"/>
        <w:outlineLvl w:val="0"/>
        <w:rPr>
          <w:rFonts w:ascii="Calibri" w:hAnsi="Calibri"/>
          <w:b/>
          <w:sz w:val="22"/>
          <w:szCs w:val="22"/>
        </w:rPr>
      </w:pPr>
      <w:r>
        <w:rPr>
          <w:rFonts w:ascii="Calibri" w:hAnsi="Calibri"/>
          <w:b/>
          <w:sz w:val="22"/>
          <w:szCs w:val="22"/>
        </w:rPr>
        <w:t>Zdravotnická záchranná služba</w:t>
      </w:r>
      <w:r w:rsidR="002D32A6">
        <w:rPr>
          <w:rFonts w:ascii="Calibri" w:hAnsi="Calibri"/>
          <w:b/>
          <w:sz w:val="22"/>
          <w:szCs w:val="22"/>
        </w:rPr>
        <w:t xml:space="preserve"> Karlovarského kraje, příspěvková organizace</w:t>
      </w:r>
    </w:p>
    <w:p w:rsidR="003D6B4E" w:rsidRPr="00C94B1A" w:rsidRDefault="003D6B4E" w:rsidP="006A579F">
      <w:pPr>
        <w:pStyle w:val="Standard"/>
        <w:spacing w:line="240" w:lineRule="auto"/>
        <w:ind w:left="1440" w:hanging="1440"/>
        <w:outlineLvl w:val="0"/>
        <w:rPr>
          <w:rFonts w:ascii="Calibri" w:hAnsi="Calibri"/>
          <w:sz w:val="22"/>
          <w:szCs w:val="22"/>
        </w:rPr>
      </w:pPr>
      <w:r w:rsidRPr="005F4115">
        <w:rPr>
          <w:rFonts w:ascii="Calibri" w:hAnsi="Calibri"/>
          <w:sz w:val="22"/>
          <w:szCs w:val="22"/>
        </w:rPr>
        <w:t xml:space="preserve">IČO: </w:t>
      </w:r>
      <w:r w:rsidR="002D32A6">
        <w:rPr>
          <w:rFonts w:ascii="Calibri" w:hAnsi="Calibri"/>
          <w:sz w:val="22"/>
          <w:szCs w:val="22"/>
        </w:rPr>
        <w:t>005 74 660</w:t>
      </w:r>
    </w:p>
    <w:p w:rsidR="003D6B4E" w:rsidRPr="00C94B1A" w:rsidRDefault="003D6B4E">
      <w:pPr>
        <w:pStyle w:val="Standard"/>
        <w:spacing w:line="240" w:lineRule="auto"/>
        <w:ind w:left="1440" w:hanging="1440"/>
        <w:rPr>
          <w:rFonts w:ascii="Calibri" w:hAnsi="Calibri"/>
          <w:sz w:val="22"/>
          <w:szCs w:val="22"/>
        </w:rPr>
      </w:pPr>
      <w:r w:rsidRPr="00C94B1A">
        <w:rPr>
          <w:rFonts w:ascii="Calibri" w:hAnsi="Calibri"/>
          <w:sz w:val="22"/>
          <w:szCs w:val="22"/>
        </w:rPr>
        <w:t xml:space="preserve">se sídlem </w:t>
      </w:r>
      <w:r w:rsidR="002D32A6">
        <w:rPr>
          <w:rFonts w:ascii="Calibri" w:hAnsi="Calibri"/>
          <w:sz w:val="22"/>
          <w:szCs w:val="22"/>
        </w:rPr>
        <w:t>Závodní 390/98C, Dvory, 360 06 Karlovy Vary</w:t>
      </w:r>
    </w:p>
    <w:p w:rsidR="003D6B4E" w:rsidRPr="00C94B1A" w:rsidRDefault="003D6B4E" w:rsidP="00F50748">
      <w:pPr>
        <w:pStyle w:val="Standard"/>
        <w:spacing w:line="240" w:lineRule="auto"/>
        <w:rPr>
          <w:rFonts w:ascii="Calibri" w:hAnsi="Calibri"/>
          <w:sz w:val="22"/>
          <w:szCs w:val="22"/>
        </w:rPr>
      </w:pPr>
      <w:r w:rsidRPr="00C94B1A">
        <w:rPr>
          <w:rFonts w:ascii="Calibri" w:hAnsi="Calibri"/>
          <w:sz w:val="22"/>
          <w:szCs w:val="22"/>
        </w:rPr>
        <w:t>zapsaná v </w:t>
      </w:r>
      <w:r w:rsidRPr="005F4115">
        <w:rPr>
          <w:rFonts w:ascii="Calibri" w:hAnsi="Calibri"/>
          <w:sz w:val="22"/>
          <w:szCs w:val="22"/>
        </w:rPr>
        <w:t>obchodním rejstříku vedeném</w:t>
      </w:r>
      <w:r w:rsidR="002D32A6">
        <w:rPr>
          <w:rFonts w:ascii="Calibri" w:hAnsi="Calibri"/>
          <w:sz w:val="22"/>
          <w:szCs w:val="22"/>
        </w:rPr>
        <w:t xml:space="preserve"> u Krajského soudu v Plzni</w:t>
      </w:r>
      <w:r w:rsidRPr="005F4115">
        <w:rPr>
          <w:rFonts w:ascii="Calibri" w:hAnsi="Calibri"/>
          <w:sz w:val="22"/>
          <w:szCs w:val="22"/>
        </w:rPr>
        <w:t xml:space="preserve">, oddíl </w:t>
      </w:r>
      <w:proofErr w:type="spellStart"/>
      <w:r w:rsidR="002D32A6">
        <w:rPr>
          <w:rFonts w:ascii="Calibri" w:hAnsi="Calibri"/>
          <w:sz w:val="22"/>
          <w:szCs w:val="22"/>
        </w:rPr>
        <w:t>Pr</w:t>
      </w:r>
      <w:proofErr w:type="spellEnd"/>
      <w:r w:rsidRPr="005F4115">
        <w:rPr>
          <w:rFonts w:ascii="Calibri" w:hAnsi="Calibri"/>
          <w:sz w:val="22"/>
          <w:szCs w:val="22"/>
        </w:rPr>
        <w:t xml:space="preserve">, vložka </w:t>
      </w:r>
      <w:r w:rsidR="002D32A6">
        <w:rPr>
          <w:rFonts w:ascii="Calibri" w:hAnsi="Calibri"/>
          <w:sz w:val="22"/>
          <w:szCs w:val="22"/>
        </w:rPr>
        <w:t>523</w:t>
      </w:r>
    </w:p>
    <w:p w:rsidR="003D6B4E" w:rsidRPr="00C94B1A" w:rsidRDefault="003D6B4E" w:rsidP="00F50748">
      <w:pPr>
        <w:pStyle w:val="Standard"/>
        <w:spacing w:line="240" w:lineRule="auto"/>
        <w:rPr>
          <w:rFonts w:ascii="Calibri" w:hAnsi="Calibri"/>
          <w:sz w:val="22"/>
          <w:szCs w:val="22"/>
        </w:rPr>
      </w:pPr>
      <w:r w:rsidRPr="00C94B1A">
        <w:rPr>
          <w:rFonts w:ascii="Calibri" w:hAnsi="Calibri"/>
          <w:sz w:val="22"/>
          <w:szCs w:val="22"/>
        </w:rPr>
        <w:t xml:space="preserve">zastoupená </w:t>
      </w:r>
      <w:r w:rsidR="00876842">
        <w:rPr>
          <w:rFonts w:ascii="Calibri" w:hAnsi="Calibri"/>
          <w:sz w:val="22"/>
          <w:szCs w:val="22"/>
        </w:rPr>
        <w:t>MUDr.</w:t>
      </w:r>
      <w:r w:rsidR="0005697E">
        <w:rPr>
          <w:rFonts w:ascii="Calibri" w:hAnsi="Calibri"/>
          <w:sz w:val="22"/>
          <w:szCs w:val="22"/>
        </w:rPr>
        <w:t xml:space="preserve"> Jiřím Smetanou</w:t>
      </w:r>
      <w:bookmarkStart w:id="0" w:name="_GoBack"/>
      <w:bookmarkEnd w:id="0"/>
      <w:r w:rsidR="004A7917">
        <w:rPr>
          <w:rFonts w:ascii="Calibri" w:hAnsi="Calibri"/>
          <w:sz w:val="22"/>
          <w:szCs w:val="22"/>
        </w:rPr>
        <w:t>, ředitelem</w:t>
      </w:r>
    </w:p>
    <w:p w:rsidR="003D6B4E" w:rsidRPr="00C94B1A" w:rsidRDefault="003D6B4E">
      <w:pPr>
        <w:pStyle w:val="Standard"/>
        <w:spacing w:line="240" w:lineRule="auto"/>
        <w:ind w:left="1440" w:hanging="1440"/>
        <w:rPr>
          <w:rFonts w:ascii="Calibri" w:hAnsi="Calibri"/>
          <w:sz w:val="22"/>
          <w:szCs w:val="22"/>
        </w:rPr>
      </w:pPr>
      <w:r w:rsidRPr="003C1B31">
        <w:rPr>
          <w:rFonts w:ascii="Calibri" w:hAnsi="Calibri"/>
          <w:sz w:val="22"/>
          <w:szCs w:val="22"/>
        </w:rPr>
        <w:t xml:space="preserve">(dále </w:t>
      </w:r>
      <w:r w:rsidRPr="00496849">
        <w:rPr>
          <w:rFonts w:ascii="Calibri" w:hAnsi="Calibri"/>
          <w:sz w:val="22"/>
          <w:szCs w:val="22"/>
        </w:rPr>
        <w:t xml:space="preserve">jen </w:t>
      </w:r>
      <w:r w:rsidR="003C1B31" w:rsidRPr="00496849">
        <w:rPr>
          <w:rFonts w:ascii="Calibri" w:hAnsi="Calibri"/>
          <w:sz w:val="22"/>
          <w:szCs w:val="22"/>
        </w:rPr>
        <w:t>„</w:t>
      </w:r>
      <w:r w:rsidR="00D41F3B">
        <w:rPr>
          <w:rFonts w:ascii="Calibri" w:hAnsi="Calibri"/>
          <w:sz w:val="22"/>
          <w:szCs w:val="22"/>
        </w:rPr>
        <w:t>ZZS KVK</w:t>
      </w:r>
      <w:r w:rsidR="003C1B31" w:rsidRPr="00496849">
        <w:rPr>
          <w:rFonts w:ascii="Calibri" w:hAnsi="Calibri"/>
          <w:sz w:val="22"/>
          <w:szCs w:val="22"/>
        </w:rPr>
        <w:t>“)</w:t>
      </w:r>
    </w:p>
    <w:p w:rsidR="003D6B4E" w:rsidRPr="00C94B1A" w:rsidRDefault="003D6B4E">
      <w:pPr>
        <w:pStyle w:val="Standard"/>
        <w:spacing w:line="240" w:lineRule="auto"/>
        <w:rPr>
          <w:rFonts w:ascii="Calibri" w:hAnsi="Calibri"/>
          <w:sz w:val="22"/>
          <w:szCs w:val="22"/>
        </w:rPr>
      </w:pPr>
    </w:p>
    <w:p w:rsidR="003D6B4E" w:rsidRDefault="00511E5D">
      <w:pPr>
        <w:pStyle w:val="Standard"/>
        <w:spacing w:line="240" w:lineRule="auto"/>
        <w:rPr>
          <w:rFonts w:ascii="Calibri" w:hAnsi="Calibri"/>
          <w:sz w:val="22"/>
          <w:szCs w:val="22"/>
        </w:rPr>
      </w:pPr>
      <w:r>
        <w:rPr>
          <w:rFonts w:ascii="Calibri" w:hAnsi="Calibri"/>
          <w:sz w:val="22"/>
          <w:szCs w:val="22"/>
        </w:rPr>
        <w:t>dále též jako „smluvní strany“ či „účastníci“</w:t>
      </w:r>
    </w:p>
    <w:p w:rsidR="00511E5D" w:rsidRPr="00C94B1A" w:rsidRDefault="00511E5D">
      <w:pPr>
        <w:pStyle w:val="Standard"/>
        <w:spacing w:line="240" w:lineRule="auto"/>
        <w:rPr>
          <w:rFonts w:ascii="Calibri" w:hAnsi="Calibri"/>
          <w:sz w:val="22"/>
          <w:szCs w:val="22"/>
        </w:rPr>
      </w:pPr>
    </w:p>
    <w:p w:rsidR="003D6B4E" w:rsidRPr="00C94B1A" w:rsidRDefault="003D6B4E">
      <w:pPr>
        <w:pStyle w:val="Standard"/>
        <w:spacing w:line="240" w:lineRule="auto"/>
        <w:jc w:val="both"/>
        <w:rPr>
          <w:rFonts w:ascii="Calibri" w:hAnsi="Calibri"/>
          <w:sz w:val="22"/>
          <w:szCs w:val="22"/>
        </w:rPr>
      </w:pPr>
      <w:r w:rsidRPr="00C94B1A">
        <w:rPr>
          <w:rFonts w:ascii="Calibri" w:hAnsi="Calibri"/>
          <w:sz w:val="22"/>
          <w:szCs w:val="22"/>
        </w:rPr>
        <w:t xml:space="preserve">uzavírají níže uvedeného dne, měsíce a roku v souladu s ustanovením § 1903 a násl. zákona </w:t>
      </w:r>
      <w:r w:rsidR="00E27599">
        <w:rPr>
          <w:rFonts w:ascii="Calibri" w:hAnsi="Calibri"/>
          <w:sz w:val="22"/>
          <w:szCs w:val="22"/>
        </w:rPr>
        <w:br/>
      </w:r>
      <w:r w:rsidRPr="00C94B1A">
        <w:rPr>
          <w:rFonts w:ascii="Calibri" w:hAnsi="Calibri"/>
          <w:sz w:val="22"/>
          <w:szCs w:val="22"/>
        </w:rPr>
        <w:t>č. 89/2012 Sb., občanský zákoník</w:t>
      </w:r>
      <w:r w:rsidR="00F321D1">
        <w:rPr>
          <w:rFonts w:ascii="Calibri" w:hAnsi="Calibri"/>
          <w:sz w:val="22"/>
          <w:szCs w:val="22"/>
        </w:rPr>
        <w:t>, v platném znění,</w:t>
      </w:r>
      <w:r w:rsidRPr="00C94B1A">
        <w:rPr>
          <w:rFonts w:ascii="Calibri" w:hAnsi="Calibri"/>
          <w:sz w:val="22"/>
          <w:szCs w:val="22"/>
        </w:rPr>
        <w:t xml:space="preserve"> tuto</w:t>
      </w:r>
    </w:p>
    <w:p w:rsidR="003D6B4E" w:rsidRDefault="003D6B4E">
      <w:pPr>
        <w:pStyle w:val="Standard"/>
        <w:spacing w:line="240" w:lineRule="auto"/>
        <w:rPr>
          <w:rFonts w:ascii="Calibri" w:hAnsi="Calibri"/>
          <w:sz w:val="22"/>
          <w:szCs w:val="22"/>
        </w:rPr>
      </w:pPr>
    </w:p>
    <w:p w:rsidR="003D6B4E" w:rsidRPr="00C94B1A" w:rsidRDefault="003D6B4E">
      <w:pPr>
        <w:pStyle w:val="Standard"/>
        <w:spacing w:line="240" w:lineRule="auto"/>
        <w:rPr>
          <w:rFonts w:ascii="Calibri" w:hAnsi="Calibri"/>
          <w:sz w:val="22"/>
          <w:szCs w:val="22"/>
        </w:rPr>
      </w:pPr>
    </w:p>
    <w:p w:rsidR="003D6B4E" w:rsidRPr="00C94B1A" w:rsidRDefault="003D6B4E">
      <w:pPr>
        <w:pStyle w:val="Standard"/>
        <w:spacing w:line="240" w:lineRule="auto"/>
        <w:jc w:val="center"/>
        <w:rPr>
          <w:rFonts w:ascii="Calibri" w:hAnsi="Calibri"/>
          <w:b/>
          <w:sz w:val="22"/>
          <w:szCs w:val="22"/>
        </w:rPr>
      </w:pPr>
      <w:r w:rsidRPr="00C94B1A">
        <w:rPr>
          <w:rFonts w:ascii="Calibri" w:hAnsi="Calibri"/>
          <w:b/>
          <w:sz w:val="22"/>
          <w:szCs w:val="22"/>
        </w:rPr>
        <w:t>dohodu o narovnání</w:t>
      </w:r>
    </w:p>
    <w:p w:rsidR="003D6B4E" w:rsidRPr="00C94B1A" w:rsidRDefault="003D6B4E">
      <w:pPr>
        <w:pStyle w:val="Standard"/>
        <w:spacing w:line="240" w:lineRule="auto"/>
        <w:jc w:val="center"/>
        <w:rPr>
          <w:rFonts w:ascii="Calibri" w:hAnsi="Calibri"/>
          <w:sz w:val="22"/>
          <w:szCs w:val="22"/>
        </w:rPr>
      </w:pPr>
      <w:r w:rsidRPr="00C94B1A">
        <w:rPr>
          <w:rFonts w:ascii="Calibri" w:hAnsi="Calibri"/>
          <w:sz w:val="22"/>
          <w:szCs w:val="22"/>
        </w:rPr>
        <w:t>(dále jen „dohoda“)</w:t>
      </w:r>
    </w:p>
    <w:p w:rsidR="003D6B4E" w:rsidRDefault="003D6B4E">
      <w:pPr>
        <w:pStyle w:val="Standard"/>
        <w:spacing w:line="240" w:lineRule="auto"/>
        <w:jc w:val="center"/>
        <w:rPr>
          <w:rFonts w:ascii="Calibri" w:hAnsi="Calibri"/>
          <w:sz w:val="22"/>
          <w:szCs w:val="22"/>
        </w:rPr>
      </w:pPr>
    </w:p>
    <w:p w:rsidR="003D6B4E" w:rsidRPr="00C94B1A" w:rsidRDefault="003D6B4E">
      <w:pPr>
        <w:pStyle w:val="Standard"/>
        <w:spacing w:line="240" w:lineRule="auto"/>
        <w:jc w:val="center"/>
        <w:rPr>
          <w:rFonts w:ascii="Calibri" w:hAnsi="Calibri"/>
          <w:sz w:val="22"/>
          <w:szCs w:val="22"/>
        </w:rPr>
      </w:pPr>
    </w:p>
    <w:p w:rsidR="003D6B4E" w:rsidRPr="00C94B1A" w:rsidRDefault="003D6B4E" w:rsidP="006A579F">
      <w:pPr>
        <w:pStyle w:val="Standard"/>
        <w:widowControl w:val="0"/>
        <w:spacing w:line="240" w:lineRule="auto"/>
        <w:jc w:val="center"/>
        <w:outlineLvl w:val="0"/>
        <w:rPr>
          <w:rFonts w:ascii="Calibri" w:hAnsi="Calibri"/>
          <w:b/>
          <w:bCs/>
          <w:sz w:val="22"/>
          <w:szCs w:val="22"/>
        </w:rPr>
      </w:pPr>
      <w:r w:rsidRPr="00C94B1A">
        <w:rPr>
          <w:rFonts w:ascii="Calibri" w:hAnsi="Calibri"/>
          <w:b/>
          <w:bCs/>
          <w:sz w:val="22"/>
          <w:szCs w:val="22"/>
        </w:rPr>
        <w:t>I.</w:t>
      </w:r>
    </w:p>
    <w:p w:rsidR="003D6B4E" w:rsidRPr="00C94B1A" w:rsidRDefault="003D6B4E">
      <w:pPr>
        <w:pStyle w:val="Standard"/>
        <w:widowControl w:val="0"/>
        <w:jc w:val="center"/>
        <w:rPr>
          <w:rFonts w:ascii="Calibri" w:hAnsi="Calibri"/>
          <w:b/>
          <w:bCs/>
          <w:sz w:val="22"/>
          <w:szCs w:val="22"/>
        </w:rPr>
      </w:pPr>
      <w:r w:rsidRPr="00C94B1A">
        <w:rPr>
          <w:rFonts w:ascii="Calibri" w:hAnsi="Calibri"/>
          <w:b/>
          <w:bCs/>
          <w:sz w:val="22"/>
          <w:szCs w:val="22"/>
        </w:rPr>
        <w:t>Prohlášení o způsobilosti</w:t>
      </w:r>
    </w:p>
    <w:p w:rsidR="003D6B4E" w:rsidRPr="00C94B1A" w:rsidRDefault="003D6B4E">
      <w:pPr>
        <w:pStyle w:val="Standard"/>
        <w:widowControl w:val="0"/>
        <w:jc w:val="center"/>
        <w:rPr>
          <w:rFonts w:ascii="Calibri" w:hAnsi="Calibri"/>
          <w:b/>
          <w:bCs/>
          <w:sz w:val="22"/>
          <w:szCs w:val="22"/>
        </w:rPr>
      </w:pPr>
    </w:p>
    <w:p w:rsidR="003D6B4E" w:rsidRPr="00C94B1A" w:rsidRDefault="003D6B4E" w:rsidP="00ED0158">
      <w:pPr>
        <w:pStyle w:val="Odstavecseseznamem"/>
        <w:widowControl w:val="0"/>
        <w:numPr>
          <w:ilvl w:val="0"/>
          <w:numId w:val="13"/>
        </w:numPr>
        <w:spacing w:line="240" w:lineRule="auto"/>
        <w:ind w:left="426" w:hanging="426"/>
        <w:jc w:val="both"/>
        <w:rPr>
          <w:rFonts w:ascii="Calibri" w:hAnsi="Calibri"/>
          <w:sz w:val="22"/>
          <w:szCs w:val="22"/>
        </w:rPr>
      </w:pPr>
      <w:r w:rsidRPr="00C94B1A">
        <w:rPr>
          <w:rFonts w:ascii="Calibri" w:hAnsi="Calibri"/>
          <w:sz w:val="22"/>
          <w:szCs w:val="22"/>
        </w:rPr>
        <w:t>Smluvní strany si vzájemně prohlašují, že jejich způsobilost a volnost uzavřít tuto dohodu, jakož</w:t>
      </w:r>
      <w:r>
        <w:rPr>
          <w:rFonts w:ascii="Calibri" w:hAnsi="Calibri"/>
          <w:sz w:val="22"/>
          <w:szCs w:val="22"/>
        </w:rPr>
        <w:t xml:space="preserve"> </w:t>
      </w:r>
      <w:r w:rsidRPr="00C94B1A">
        <w:rPr>
          <w:rFonts w:ascii="Calibri" w:hAnsi="Calibri"/>
          <w:sz w:val="22"/>
          <w:szCs w:val="22"/>
        </w:rPr>
        <w:t>i způsobilost ke všem souvisejícím právním jednáním a jejich svéprávnost nejsou nijak omezeny ani vyloučeny.</w:t>
      </w:r>
    </w:p>
    <w:p w:rsidR="003D6B4E" w:rsidRPr="00C94B1A" w:rsidRDefault="003D6B4E" w:rsidP="00EB6E2D">
      <w:pPr>
        <w:pStyle w:val="Odstavecseseznamem"/>
        <w:widowControl w:val="0"/>
        <w:tabs>
          <w:tab w:val="left" w:pos="1575"/>
          <w:tab w:val="left" w:pos="2985"/>
        </w:tabs>
        <w:spacing w:line="240" w:lineRule="auto"/>
        <w:ind w:left="426" w:hanging="426"/>
        <w:jc w:val="both"/>
        <w:rPr>
          <w:rFonts w:ascii="Calibri" w:hAnsi="Calibri"/>
          <w:sz w:val="22"/>
          <w:szCs w:val="22"/>
        </w:rPr>
      </w:pPr>
    </w:p>
    <w:p w:rsidR="003D6B4E" w:rsidRPr="00C94B1A" w:rsidRDefault="003D6B4E" w:rsidP="00ED0158">
      <w:pPr>
        <w:pStyle w:val="Odstavecseseznamem"/>
        <w:widowControl w:val="0"/>
        <w:numPr>
          <w:ilvl w:val="0"/>
          <w:numId w:val="10"/>
        </w:numPr>
        <w:spacing w:line="240" w:lineRule="auto"/>
        <w:ind w:left="426" w:hanging="426"/>
        <w:jc w:val="both"/>
        <w:rPr>
          <w:rFonts w:ascii="Calibri" w:hAnsi="Calibri"/>
          <w:sz w:val="22"/>
          <w:szCs w:val="22"/>
        </w:rPr>
      </w:pPr>
      <w:r w:rsidRPr="00C94B1A">
        <w:rPr>
          <w:rFonts w:ascii="Calibri" w:hAnsi="Calibri"/>
          <w:sz w:val="22"/>
          <w:szCs w:val="22"/>
        </w:rPr>
        <w:t>Smluvní strany dále prohlašují, že mají zájem na vyřešení sporných vztahů mezi nimi vzniklých mimosoudním způsobem.</w:t>
      </w:r>
    </w:p>
    <w:p w:rsidR="003D6B4E" w:rsidRPr="00C94B1A" w:rsidRDefault="003D6B4E">
      <w:pPr>
        <w:pStyle w:val="Standard"/>
        <w:widowControl w:val="0"/>
        <w:tabs>
          <w:tab w:val="left" w:pos="855"/>
          <w:tab w:val="left" w:pos="2265"/>
        </w:tabs>
        <w:spacing w:line="240" w:lineRule="auto"/>
        <w:jc w:val="both"/>
        <w:rPr>
          <w:rFonts w:ascii="Calibri" w:hAnsi="Calibri"/>
          <w:sz w:val="22"/>
          <w:szCs w:val="22"/>
        </w:rPr>
      </w:pPr>
    </w:p>
    <w:p w:rsidR="003D6B4E" w:rsidRPr="00C94B1A" w:rsidRDefault="003D6B4E" w:rsidP="006A579F">
      <w:pPr>
        <w:pStyle w:val="Standard"/>
        <w:widowControl w:val="0"/>
        <w:tabs>
          <w:tab w:val="left" w:pos="855"/>
          <w:tab w:val="left" w:pos="2265"/>
        </w:tabs>
        <w:spacing w:line="240" w:lineRule="auto"/>
        <w:jc w:val="center"/>
        <w:outlineLvl w:val="0"/>
        <w:rPr>
          <w:rFonts w:ascii="Calibri" w:hAnsi="Calibri"/>
          <w:b/>
          <w:bCs/>
          <w:sz w:val="22"/>
          <w:szCs w:val="22"/>
        </w:rPr>
      </w:pPr>
      <w:r w:rsidRPr="00C94B1A">
        <w:rPr>
          <w:rFonts w:ascii="Calibri" w:hAnsi="Calibri"/>
          <w:b/>
          <w:bCs/>
          <w:sz w:val="22"/>
          <w:szCs w:val="22"/>
        </w:rPr>
        <w:t>II.</w:t>
      </w:r>
    </w:p>
    <w:p w:rsidR="003D6B4E" w:rsidRPr="00C94B1A" w:rsidRDefault="003D6B4E">
      <w:pPr>
        <w:pStyle w:val="Standard"/>
        <w:widowControl w:val="0"/>
        <w:spacing w:line="240" w:lineRule="auto"/>
        <w:jc w:val="center"/>
        <w:rPr>
          <w:rFonts w:ascii="Calibri" w:hAnsi="Calibri"/>
          <w:b/>
          <w:bCs/>
          <w:sz w:val="22"/>
          <w:szCs w:val="22"/>
        </w:rPr>
      </w:pPr>
      <w:r w:rsidRPr="00C94B1A">
        <w:rPr>
          <w:rFonts w:ascii="Calibri" w:hAnsi="Calibri"/>
          <w:b/>
          <w:bCs/>
          <w:sz w:val="22"/>
          <w:szCs w:val="22"/>
        </w:rPr>
        <w:t>Sporná práva mezi účastníky</w:t>
      </w:r>
    </w:p>
    <w:p w:rsidR="003D6B4E" w:rsidRPr="00C94B1A" w:rsidRDefault="003D6B4E">
      <w:pPr>
        <w:pStyle w:val="Standard"/>
        <w:widowControl w:val="0"/>
        <w:spacing w:line="240" w:lineRule="auto"/>
        <w:jc w:val="center"/>
        <w:rPr>
          <w:rFonts w:ascii="Calibri" w:hAnsi="Calibri"/>
          <w:b/>
          <w:bCs/>
          <w:sz w:val="22"/>
          <w:szCs w:val="22"/>
        </w:rPr>
      </w:pPr>
    </w:p>
    <w:p w:rsidR="00CF316F" w:rsidRDefault="003D6B4E" w:rsidP="00CF316F">
      <w:pPr>
        <w:pStyle w:val="Odstavecseseznamem"/>
        <w:widowControl w:val="0"/>
        <w:numPr>
          <w:ilvl w:val="0"/>
          <w:numId w:val="1"/>
        </w:numPr>
        <w:spacing w:line="240" w:lineRule="auto"/>
        <w:ind w:left="426" w:hanging="426"/>
        <w:jc w:val="both"/>
        <w:rPr>
          <w:rFonts w:ascii="Calibri" w:hAnsi="Calibri"/>
          <w:sz w:val="22"/>
          <w:szCs w:val="22"/>
        </w:rPr>
      </w:pPr>
      <w:r w:rsidRPr="00F93BEE">
        <w:rPr>
          <w:rFonts w:ascii="Calibri" w:hAnsi="Calibri"/>
          <w:sz w:val="22"/>
          <w:szCs w:val="22"/>
        </w:rPr>
        <w:t>Účastníci</w:t>
      </w:r>
      <w:r w:rsidR="001F1E69">
        <w:rPr>
          <w:rFonts w:ascii="Calibri" w:hAnsi="Calibri"/>
          <w:sz w:val="22"/>
          <w:szCs w:val="22"/>
        </w:rPr>
        <w:t xml:space="preserve"> této dohody</w:t>
      </w:r>
      <w:r w:rsidR="00D41F3B">
        <w:rPr>
          <w:rFonts w:ascii="Calibri" w:hAnsi="Calibri"/>
          <w:sz w:val="22"/>
          <w:szCs w:val="22"/>
        </w:rPr>
        <w:t xml:space="preserve"> uzavřeli smlouvu č. 867677,</w:t>
      </w:r>
      <w:r w:rsidR="00D41F3B" w:rsidRPr="00D41F3B">
        <w:rPr>
          <w:rFonts w:asciiTheme="minorHAnsi" w:eastAsia="Times New Roman" w:hAnsiTheme="minorHAnsi" w:cs="Times New Roman"/>
          <w:kern w:val="0"/>
          <w:lang w:eastAsia="cs-CZ" w:bidi="ar-SA"/>
        </w:rPr>
        <w:t xml:space="preserve"> </w:t>
      </w:r>
      <w:r w:rsidR="00D41F3B" w:rsidRPr="00D41F3B">
        <w:rPr>
          <w:rFonts w:ascii="Calibri" w:hAnsi="Calibri"/>
          <w:sz w:val="22"/>
          <w:szCs w:val="22"/>
        </w:rPr>
        <w:t xml:space="preserve">na jejímž základě bylo </w:t>
      </w:r>
      <w:r w:rsidR="00D41F3B">
        <w:rPr>
          <w:rFonts w:ascii="Calibri" w:hAnsi="Calibri"/>
          <w:sz w:val="22"/>
          <w:szCs w:val="22"/>
        </w:rPr>
        <w:t xml:space="preserve">ZZS KVK </w:t>
      </w:r>
      <w:r w:rsidR="00D41F3B" w:rsidRPr="00D41F3B">
        <w:rPr>
          <w:rFonts w:ascii="Calibri" w:hAnsi="Calibri"/>
          <w:sz w:val="22"/>
          <w:szCs w:val="22"/>
        </w:rPr>
        <w:t xml:space="preserve">poskytnuto k užívání vozidlo se </w:t>
      </w:r>
      <w:r w:rsidR="00B614AF">
        <w:rPr>
          <w:rFonts w:ascii="Calibri" w:hAnsi="Calibri"/>
          <w:sz w:val="22"/>
          <w:szCs w:val="22"/>
        </w:rPr>
        <w:t>RZ</w:t>
      </w:r>
      <w:r w:rsidR="00D41F3B" w:rsidRPr="00D41F3B">
        <w:rPr>
          <w:rFonts w:ascii="Calibri" w:hAnsi="Calibri"/>
          <w:sz w:val="22"/>
          <w:szCs w:val="22"/>
        </w:rPr>
        <w:t xml:space="preserve"> 4AJ0426 (dále jen „</w:t>
      </w:r>
      <w:r w:rsidR="00B614AF" w:rsidRPr="00874F86">
        <w:rPr>
          <w:rFonts w:ascii="Calibri" w:hAnsi="Calibri"/>
          <w:sz w:val="22"/>
          <w:szCs w:val="22"/>
        </w:rPr>
        <w:t>v</w:t>
      </w:r>
      <w:r w:rsidR="00D41F3B" w:rsidRPr="00874F86">
        <w:rPr>
          <w:rFonts w:ascii="Calibri" w:hAnsi="Calibri"/>
          <w:sz w:val="22"/>
          <w:szCs w:val="22"/>
        </w:rPr>
        <w:t>ozidlo</w:t>
      </w:r>
      <w:r w:rsidR="00D41F3B" w:rsidRPr="00D41F3B">
        <w:rPr>
          <w:rFonts w:ascii="Calibri" w:hAnsi="Calibri"/>
          <w:sz w:val="22"/>
          <w:szCs w:val="22"/>
        </w:rPr>
        <w:t>“)</w:t>
      </w:r>
      <w:r w:rsidR="009E2447">
        <w:rPr>
          <w:rFonts w:ascii="Calibri" w:hAnsi="Calibri"/>
          <w:sz w:val="22"/>
          <w:szCs w:val="22"/>
        </w:rPr>
        <w:t>.</w:t>
      </w:r>
    </w:p>
    <w:p w:rsidR="00CF316F" w:rsidRDefault="00CF316F" w:rsidP="00CF316F">
      <w:pPr>
        <w:pStyle w:val="Odstavecseseznamem"/>
        <w:widowControl w:val="0"/>
        <w:spacing w:line="240" w:lineRule="auto"/>
        <w:ind w:left="426"/>
        <w:jc w:val="both"/>
        <w:rPr>
          <w:rFonts w:ascii="Calibri" w:hAnsi="Calibri"/>
          <w:sz w:val="22"/>
          <w:szCs w:val="22"/>
        </w:rPr>
      </w:pPr>
    </w:p>
    <w:p w:rsidR="00200D35" w:rsidRPr="00CF316F" w:rsidRDefault="00D41F3B" w:rsidP="00CF316F">
      <w:pPr>
        <w:pStyle w:val="Odstavecseseznamem"/>
        <w:widowControl w:val="0"/>
        <w:numPr>
          <w:ilvl w:val="0"/>
          <w:numId w:val="1"/>
        </w:numPr>
        <w:spacing w:line="240" w:lineRule="auto"/>
        <w:ind w:left="426" w:hanging="426"/>
        <w:jc w:val="both"/>
        <w:rPr>
          <w:rFonts w:ascii="Calibri" w:hAnsi="Calibri"/>
          <w:sz w:val="22"/>
          <w:szCs w:val="22"/>
        </w:rPr>
      </w:pPr>
      <w:r w:rsidRPr="00CF316F">
        <w:rPr>
          <w:rFonts w:asciiTheme="minorHAnsi" w:hAnsiTheme="minorHAnsi"/>
          <w:sz w:val="22"/>
          <w:szCs w:val="22"/>
        </w:rPr>
        <w:t xml:space="preserve">Dne 22. 7. 2015 došlo k havárii </w:t>
      </w:r>
      <w:r w:rsidR="008648E3">
        <w:rPr>
          <w:rFonts w:asciiTheme="minorHAnsi" w:hAnsiTheme="minorHAnsi"/>
          <w:sz w:val="22"/>
          <w:szCs w:val="22"/>
        </w:rPr>
        <w:t>v</w:t>
      </w:r>
      <w:r w:rsidRPr="00CF316F">
        <w:rPr>
          <w:rFonts w:asciiTheme="minorHAnsi" w:hAnsiTheme="minorHAnsi"/>
          <w:sz w:val="22"/>
          <w:szCs w:val="22"/>
        </w:rPr>
        <w:t xml:space="preserve">ozidla, což </w:t>
      </w:r>
      <w:r w:rsidR="00264C0D" w:rsidRPr="00CF316F">
        <w:rPr>
          <w:rFonts w:asciiTheme="minorHAnsi" w:hAnsiTheme="minorHAnsi"/>
          <w:sz w:val="22"/>
          <w:szCs w:val="22"/>
        </w:rPr>
        <w:t xml:space="preserve">ZZS KVK </w:t>
      </w:r>
      <w:r w:rsidRPr="00CF316F">
        <w:rPr>
          <w:rFonts w:asciiTheme="minorHAnsi" w:hAnsiTheme="minorHAnsi"/>
          <w:sz w:val="22"/>
          <w:szCs w:val="22"/>
        </w:rPr>
        <w:t>nahlásil</w:t>
      </w:r>
      <w:r w:rsidR="00264C0D" w:rsidRPr="00CF316F">
        <w:rPr>
          <w:rFonts w:asciiTheme="minorHAnsi" w:hAnsiTheme="minorHAnsi"/>
          <w:sz w:val="22"/>
          <w:szCs w:val="22"/>
        </w:rPr>
        <w:t>a</w:t>
      </w:r>
      <w:r w:rsidRPr="00CF316F">
        <w:rPr>
          <w:rFonts w:asciiTheme="minorHAnsi" w:hAnsiTheme="minorHAnsi"/>
          <w:sz w:val="22"/>
          <w:szCs w:val="22"/>
        </w:rPr>
        <w:t xml:space="preserve"> </w:t>
      </w:r>
      <w:r w:rsidR="00264C0D" w:rsidRPr="00CF316F">
        <w:rPr>
          <w:rFonts w:asciiTheme="minorHAnsi" w:hAnsiTheme="minorHAnsi"/>
          <w:sz w:val="22"/>
          <w:szCs w:val="22"/>
        </w:rPr>
        <w:t xml:space="preserve">společnosti ŠkoFIN s.r.o. </w:t>
      </w:r>
      <w:r w:rsidR="002628FF" w:rsidRPr="00CF316F">
        <w:rPr>
          <w:rFonts w:asciiTheme="minorHAnsi" w:hAnsiTheme="minorHAnsi"/>
          <w:sz w:val="22"/>
          <w:szCs w:val="22"/>
        </w:rPr>
        <w:t xml:space="preserve">dne </w:t>
      </w:r>
      <w:r w:rsidR="0092766A">
        <w:rPr>
          <w:rFonts w:asciiTheme="minorHAnsi" w:hAnsiTheme="minorHAnsi"/>
          <w:sz w:val="22"/>
          <w:szCs w:val="22"/>
        </w:rPr>
        <w:br/>
      </w:r>
      <w:r w:rsidRPr="00CF316F">
        <w:rPr>
          <w:rFonts w:asciiTheme="minorHAnsi" w:hAnsiTheme="minorHAnsi"/>
          <w:sz w:val="22"/>
          <w:szCs w:val="22"/>
        </w:rPr>
        <w:t>23. 7. 2015. Vozidlo bylo dáno k provedení servisu u společnosti TEMPOSERVIS CZ a.s., konkrétně poté do AUTOSERVIS</w:t>
      </w:r>
      <w:r w:rsidR="005473CE" w:rsidRPr="00CF316F">
        <w:rPr>
          <w:rFonts w:asciiTheme="minorHAnsi" w:hAnsiTheme="minorHAnsi"/>
          <w:sz w:val="22"/>
          <w:szCs w:val="22"/>
        </w:rPr>
        <w:t>U</w:t>
      </w:r>
      <w:r w:rsidRPr="00CF316F">
        <w:rPr>
          <w:rFonts w:asciiTheme="minorHAnsi" w:hAnsiTheme="minorHAnsi"/>
          <w:sz w:val="22"/>
          <w:szCs w:val="22"/>
        </w:rPr>
        <w:t xml:space="preserve"> Potužák Jan. </w:t>
      </w:r>
      <w:r w:rsidR="00264C0D" w:rsidRPr="00CF316F">
        <w:rPr>
          <w:rFonts w:asciiTheme="minorHAnsi" w:hAnsiTheme="minorHAnsi"/>
          <w:sz w:val="22"/>
          <w:szCs w:val="22"/>
        </w:rPr>
        <w:t xml:space="preserve">Společnost ŠkoFIN s.r.o. </w:t>
      </w:r>
      <w:r w:rsidRPr="00CF316F">
        <w:rPr>
          <w:rFonts w:asciiTheme="minorHAnsi" w:hAnsiTheme="minorHAnsi"/>
          <w:sz w:val="22"/>
          <w:szCs w:val="22"/>
        </w:rPr>
        <w:t xml:space="preserve">byla dne 3. 9. 2015 kontaktována ze strany servisu za účelem provedení opravy a tuto schválila. </w:t>
      </w:r>
      <w:r w:rsidR="006D4654" w:rsidRPr="00CF316F">
        <w:rPr>
          <w:rFonts w:asciiTheme="minorHAnsi" w:hAnsiTheme="minorHAnsi"/>
          <w:sz w:val="22"/>
          <w:szCs w:val="22"/>
        </w:rPr>
        <w:t xml:space="preserve">ZZS KVK </w:t>
      </w:r>
      <w:r w:rsidRPr="00CF316F">
        <w:rPr>
          <w:rFonts w:asciiTheme="minorHAnsi" w:hAnsiTheme="minorHAnsi"/>
          <w:sz w:val="22"/>
          <w:szCs w:val="22"/>
        </w:rPr>
        <w:t>měl</w:t>
      </w:r>
      <w:r w:rsidR="006D4654" w:rsidRPr="00CF316F">
        <w:rPr>
          <w:rFonts w:asciiTheme="minorHAnsi" w:hAnsiTheme="minorHAnsi"/>
          <w:sz w:val="22"/>
          <w:szCs w:val="22"/>
        </w:rPr>
        <w:t>a</w:t>
      </w:r>
      <w:r w:rsidRPr="00CF316F">
        <w:rPr>
          <w:rFonts w:asciiTheme="minorHAnsi" w:hAnsiTheme="minorHAnsi"/>
          <w:sz w:val="22"/>
          <w:szCs w:val="22"/>
        </w:rPr>
        <w:t xml:space="preserve"> v danou chvíli důvodně za to, že jako vlastník vozidla převzala společnost</w:t>
      </w:r>
      <w:r w:rsidR="006D4654" w:rsidRPr="00CF316F">
        <w:rPr>
          <w:rFonts w:asciiTheme="minorHAnsi" w:hAnsiTheme="minorHAnsi"/>
          <w:sz w:val="22"/>
          <w:szCs w:val="22"/>
        </w:rPr>
        <w:t xml:space="preserve"> ŠkoFIN s.r.o.</w:t>
      </w:r>
      <w:r w:rsidRPr="00CF316F">
        <w:rPr>
          <w:rFonts w:asciiTheme="minorHAnsi" w:hAnsiTheme="minorHAnsi"/>
          <w:sz w:val="22"/>
          <w:szCs w:val="22"/>
        </w:rPr>
        <w:t xml:space="preserve"> odpovědnost za provedení opravy.</w:t>
      </w:r>
      <w:r w:rsidR="004E686B" w:rsidRPr="00CF316F">
        <w:rPr>
          <w:rFonts w:asciiTheme="minorHAnsi" w:hAnsiTheme="minorHAnsi"/>
          <w:sz w:val="22"/>
          <w:szCs w:val="22"/>
        </w:rPr>
        <w:t xml:space="preserve"> </w:t>
      </w:r>
      <w:r w:rsidR="004E686B" w:rsidRPr="00CF316F">
        <w:rPr>
          <w:rFonts w:asciiTheme="minorHAnsi" w:hAnsiTheme="minorHAnsi"/>
          <w:sz w:val="22"/>
          <w:szCs w:val="22"/>
        </w:rPr>
        <w:lastRenderedPageBreak/>
        <w:t xml:space="preserve">ŠkoFIN s.r.o. měla v danou chvíli důvodně za to, </w:t>
      </w:r>
      <w:r w:rsidR="00C00FC0" w:rsidRPr="00CF316F">
        <w:rPr>
          <w:rFonts w:asciiTheme="minorHAnsi" w:hAnsiTheme="minorHAnsi"/>
          <w:sz w:val="22"/>
          <w:szCs w:val="22"/>
        </w:rPr>
        <w:t xml:space="preserve">že </w:t>
      </w:r>
      <w:r w:rsidR="0003079A" w:rsidRPr="00CF316F">
        <w:rPr>
          <w:rFonts w:asciiTheme="minorHAnsi" w:hAnsiTheme="minorHAnsi"/>
          <w:sz w:val="22"/>
          <w:szCs w:val="22"/>
        </w:rPr>
        <w:t xml:space="preserve">výběrem servisu </w:t>
      </w:r>
      <w:r w:rsidR="00C65AAC" w:rsidRPr="00CF316F">
        <w:rPr>
          <w:rFonts w:asciiTheme="minorHAnsi" w:hAnsiTheme="minorHAnsi"/>
          <w:sz w:val="22"/>
          <w:szCs w:val="22"/>
        </w:rPr>
        <w:t>samotnou</w:t>
      </w:r>
      <w:r w:rsidR="0003079A" w:rsidRPr="00CF316F">
        <w:rPr>
          <w:rFonts w:asciiTheme="minorHAnsi" w:hAnsiTheme="minorHAnsi"/>
          <w:sz w:val="22"/>
          <w:szCs w:val="22"/>
        </w:rPr>
        <w:t xml:space="preserve"> ZZS KVK a </w:t>
      </w:r>
      <w:r w:rsidR="00C65AAC" w:rsidRPr="00CF316F">
        <w:rPr>
          <w:rFonts w:asciiTheme="minorHAnsi" w:hAnsiTheme="minorHAnsi"/>
          <w:sz w:val="22"/>
          <w:szCs w:val="22"/>
        </w:rPr>
        <w:t xml:space="preserve">jejími následnými kroky </w:t>
      </w:r>
      <w:r w:rsidR="005218B5" w:rsidRPr="00CF316F">
        <w:rPr>
          <w:rFonts w:asciiTheme="minorHAnsi" w:hAnsiTheme="minorHAnsi"/>
          <w:sz w:val="22"/>
          <w:szCs w:val="22"/>
        </w:rPr>
        <w:t xml:space="preserve">chtěla mít </w:t>
      </w:r>
      <w:r w:rsidR="00C65AAC" w:rsidRPr="00CF316F">
        <w:rPr>
          <w:rFonts w:asciiTheme="minorHAnsi" w:hAnsiTheme="minorHAnsi"/>
          <w:sz w:val="22"/>
          <w:szCs w:val="22"/>
        </w:rPr>
        <w:t>ZZS KVK rozhodnutí o opravě ve své dispozici, tj. že</w:t>
      </w:r>
      <w:r w:rsidR="0003079A" w:rsidRPr="00CF316F">
        <w:rPr>
          <w:rFonts w:asciiTheme="minorHAnsi" w:hAnsiTheme="minorHAnsi"/>
          <w:sz w:val="22"/>
          <w:szCs w:val="22"/>
        </w:rPr>
        <w:t xml:space="preserve"> </w:t>
      </w:r>
      <w:r w:rsidR="00C00FC0" w:rsidRPr="00CF316F">
        <w:rPr>
          <w:rFonts w:asciiTheme="minorHAnsi" w:hAnsiTheme="minorHAnsi"/>
          <w:sz w:val="22"/>
          <w:szCs w:val="22"/>
        </w:rPr>
        <w:t xml:space="preserve">odpovědnost za </w:t>
      </w:r>
      <w:r w:rsidR="00BE0A42" w:rsidRPr="00CF316F">
        <w:rPr>
          <w:rFonts w:asciiTheme="minorHAnsi" w:hAnsiTheme="minorHAnsi"/>
          <w:sz w:val="22"/>
          <w:szCs w:val="22"/>
        </w:rPr>
        <w:t xml:space="preserve">dobu </w:t>
      </w:r>
      <w:r w:rsidR="00C00FC0" w:rsidRPr="00CF316F">
        <w:rPr>
          <w:rFonts w:asciiTheme="minorHAnsi" w:hAnsiTheme="minorHAnsi"/>
          <w:sz w:val="22"/>
          <w:szCs w:val="22"/>
        </w:rPr>
        <w:t xml:space="preserve">provedení opravy </w:t>
      </w:r>
      <w:r w:rsidR="00C65AAC" w:rsidRPr="00CF316F">
        <w:rPr>
          <w:rFonts w:asciiTheme="minorHAnsi" w:hAnsiTheme="minorHAnsi"/>
          <w:sz w:val="22"/>
          <w:szCs w:val="22"/>
        </w:rPr>
        <w:t>m</w:t>
      </w:r>
      <w:r w:rsidR="005218B5" w:rsidRPr="00CF316F">
        <w:rPr>
          <w:rFonts w:asciiTheme="minorHAnsi" w:hAnsiTheme="minorHAnsi"/>
          <w:sz w:val="22"/>
          <w:szCs w:val="22"/>
        </w:rPr>
        <w:t>á</w:t>
      </w:r>
      <w:r w:rsidR="00C65AAC" w:rsidRPr="00CF316F">
        <w:rPr>
          <w:rFonts w:asciiTheme="minorHAnsi" w:hAnsiTheme="minorHAnsi"/>
          <w:sz w:val="22"/>
          <w:szCs w:val="22"/>
        </w:rPr>
        <w:t xml:space="preserve"> </w:t>
      </w:r>
      <w:r w:rsidR="00BE0A42" w:rsidRPr="00CF316F">
        <w:rPr>
          <w:rFonts w:asciiTheme="minorHAnsi" w:hAnsiTheme="minorHAnsi"/>
          <w:sz w:val="22"/>
          <w:szCs w:val="22"/>
        </w:rPr>
        <w:t>ZZS KVK</w:t>
      </w:r>
      <w:r w:rsidR="0003079A" w:rsidRPr="00CF316F">
        <w:rPr>
          <w:rFonts w:asciiTheme="minorHAnsi" w:hAnsiTheme="minorHAnsi"/>
          <w:sz w:val="22"/>
          <w:szCs w:val="22"/>
        </w:rPr>
        <w:t>,</w:t>
      </w:r>
      <w:r w:rsidR="00C00FC0" w:rsidRPr="00CF316F">
        <w:rPr>
          <w:rFonts w:asciiTheme="minorHAnsi" w:hAnsiTheme="minorHAnsi"/>
          <w:sz w:val="22"/>
          <w:szCs w:val="22"/>
        </w:rPr>
        <w:t xml:space="preserve"> neboť ZZS KVK aktivně do průběhu opravy </w:t>
      </w:r>
      <w:r w:rsidR="0008430E" w:rsidRPr="00CF316F">
        <w:rPr>
          <w:rFonts w:asciiTheme="minorHAnsi" w:hAnsiTheme="minorHAnsi"/>
          <w:sz w:val="22"/>
          <w:szCs w:val="22"/>
        </w:rPr>
        <w:t xml:space="preserve">vozidla </w:t>
      </w:r>
      <w:r w:rsidR="00C00FC0" w:rsidRPr="00CF316F">
        <w:rPr>
          <w:rFonts w:asciiTheme="minorHAnsi" w:hAnsiTheme="minorHAnsi"/>
          <w:sz w:val="22"/>
          <w:szCs w:val="22"/>
        </w:rPr>
        <w:t>vstupovala s novými požadavky</w:t>
      </w:r>
      <w:r w:rsidR="0003079A" w:rsidRPr="00CF316F">
        <w:rPr>
          <w:rFonts w:asciiTheme="minorHAnsi" w:hAnsiTheme="minorHAnsi"/>
          <w:sz w:val="22"/>
          <w:szCs w:val="22"/>
        </w:rPr>
        <w:t>.</w:t>
      </w:r>
      <w:r w:rsidR="0008430E" w:rsidRPr="00CF316F">
        <w:rPr>
          <w:rFonts w:asciiTheme="minorHAnsi" w:hAnsiTheme="minorHAnsi"/>
          <w:sz w:val="22"/>
          <w:szCs w:val="22"/>
        </w:rPr>
        <w:t xml:space="preserve"> </w:t>
      </w:r>
      <w:r w:rsidR="006D4654" w:rsidRPr="00CF316F">
        <w:rPr>
          <w:rFonts w:asciiTheme="minorHAnsi" w:hAnsiTheme="minorHAnsi"/>
          <w:sz w:val="22"/>
          <w:szCs w:val="22"/>
        </w:rPr>
        <w:t xml:space="preserve">ZZS KVK </w:t>
      </w:r>
      <w:r w:rsidRPr="00CF316F">
        <w:rPr>
          <w:rFonts w:asciiTheme="minorHAnsi" w:hAnsiTheme="minorHAnsi"/>
          <w:sz w:val="22"/>
          <w:szCs w:val="22"/>
        </w:rPr>
        <w:t>ovšem měl</w:t>
      </w:r>
      <w:r w:rsidR="006D4654" w:rsidRPr="00CF316F">
        <w:rPr>
          <w:rFonts w:asciiTheme="minorHAnsi" w:hAnsiTheme="minorHAnsi"/>
          <w:sz w:val="22"/>
          <w:szCs w:val="22"/>
        </w:rPr>
        <w:t>a</w:t>
      </w:r>
      <w:r w:rsidRPr="00CF316F">
        <w:rPr>
          <w:rFonts w:asciiTheme="minorHAnsi" w:hAnsiTheme="minorHAnsi"/>
          <w:sz w:val="22"/>
          <w:szCs w:val="22"/>
        </w:rPr>
        <w:t xml:space="preserve"> i nadále povinnost hradit sjednané splátky leasingu v souladu se Smlouvou. Tyto splátky byly stanoveny ve výši 47.803</w:t>
      </w:r>
      <w:r w:rsidR="00B614AF" w:rsidRPr="00CF316F">
        <w:rPr>
          <w:rFonts w:asciiTheme="minorHAnsi" w:hAnsiTheme="minorHAnsi"/>
          <w:sz w:val="22"/>
          <w:szCs w:val="22"/>
        </w:rPr>
        <w:t xml:space="preserve">,66 </w:t>
      </w:r>
      <w:r w:rsidRPr="00CF316F">
        <w:rPr>
          <w:rFonts w:asciiTheme="minorHAnsi" w:hAnsiTheme="minorHAnsi"/>
          <w:sz w:val="22"/>
          <w:szCs w:val="22"/>
        </w:rPr>
        <w:t xml:space="preserve">Kč </w:t>
      </w:r>
      <w:r w:rsidR="00B614AF" w:rsidRPr="00CF316F">
        <w:rPr>
          <w:rFonts w:asciiTheme="minorHAnsi" w:hAnsiTheme="minorHAnsi"/>
          <w:sz w:val="22"/>
          <w:szCs w:val="22"/>
        </w:rPr>
        <w:t>(slovy: „čtyřicet sedm tisíc osm</w:t>
      </w:r>
      <w:r w:rsidR="00204DEA" w:rsidRPr="00CF316F">
        <w:rPr>
          <w:rFonts w:asciiTheme="minorHAnsi" w:hAnsiTheme="minorHAnsi"/>
          <w:sz w:val="22"/>
          <w:szCs w:val="22"/>
        </w:rPr>
        <w:t xml:space="preserve"> </w:t>
      </w:r>
      <w:r w:rsidR="00B614AF" w:rsidRPr="00CF316F">
        <w:rPr>
          <w:rFonts w:asciiTheme="minorHAnsi" w:hAnsiTheme="minorHAnsi"/>
          <w:sz w:val="22"/>
          <w:szCs w:val="22"/>
        </w:rPr>
        <w:t xml:space="preserve">set tři korun českých 66/100 haléřů“) </w:t>
      </w:r>
      <w:r w:rsidRPr="00CF316F">
        <w:rPr>
          <w:rFonts w:asciiTheme="minorHAnsi" w:hAnsiTheme="minorHAnsi"/>
          <w:sz w:val="22"/>
          <w:szCs w:val="22"/>
        </w:rPr>
        <w:t xml:space="preserve">měsíčně. </w:t>
      </w:r>
      <w:r w:rsidR="002628FF" w:rsidRPr="00CF316F">
        <w:rPr>
          <w:rFonts w:asciiTheme="minorHAnsi" w:hAnsiTheme="minorHAnsi"/>
          <w:sz w:val="22"/>
          <w:szCs w:val="22"/>
        </w:rPr>
        <w:t>Vozidlo bylo vráceno</w:t>
      </w:r>
      <w:r w:rsidRPr="00CF316F">
        <w:rPr>
          <w:rFonts w:asciiTheme="minorHAnsi" w:hAnsiTheme="minorHAnsi"/>
          <w:sz w:val="22"/>
          <w:szCs w:val="22"/>
        </w:rPr>
        <w:t xml:space="preserve"> </w:t>
      </w:r>
      <w:r w:rsidR="006D4654" w:rsidRPr="00CF316F">
        <w:rPr>
          <w:rFonts w:asciiTheme="minorHAnsi" w:hAnsiTheme="minorHAnsi"/>
          <w:sz w:val="22"/>
          <w:szCs w:val="22"/>
        </w:rPr>
        <w:t xml:space="preserve">ZZS KVK </w:t>
      </w:r>
      <w:r w:rsidRPr="00CF316F">
        <w:rPr>
          <w:rFonts w:asciiTheme="minorHAnsi" w:hAnsiTheme="minorHAnsi"/>
          <w:sz w:val="22"/>
          <w:szCs w:val="22"/>
        </w:rPr>
        <w:t xml:space="preserve">dne </w:t>
      </w:r>
      <w:r w:rsidR="0092766A">
        <w:rPr>
          <w:rFonts w:asciiTheme="minorHAnsi" w:hAnsiTheme="minorHAnsi"/>
          <w:sz w:val="22"/>
          <w:szCs w:val="22"/>
        </w:rPr>
        <w:br/>
      </w:r>
      <w:r w:rsidRPr="00CF316F">
        <w:rPr>
          <w:rFonts w:asciiTheme="minorHAnsi" w:hAnsiTheme="minorHAnsi"/>
          <w:sz w:val="22"/>
          <w:szCs w:val="22"/>
        </w:rPr>
        <w:t>2.</w:t>
      </w:r>
      <w:r w:rsidR="006D4654" w:rsidRPr="00CF316F">
        <w:rPr>
          <w:rFonts w:asciiTheme="minorHAnsi" w:hAnsiTheme="minorHAnsi"/>
          <w:sz w:val="22"/>
          <w:szCs w:val="22"/>
        </w:rPr>
        <w:t xml:space="preserve"> </w:t>
      </w:r>
      <w:r w:rsidRPr="00CF316F">
        <w:rPr>
          <w:rFonts w:asciiTheme="minorHAnsi" w:hAnsiTheme="minorHAnsi"/>
          <w:sz w:val="22"/>
          <w:szCs w:val="22"/>
        </w:rPr>
        <w:t>8.</w:t>
      </w:r>
      <w:r w:rsidR="006D4654" w:rsidRPr="00CF316F">
        <w:rPr>
          <w:rFonts w:asciiTheme="minorHAnsi" w:hAnsiTheme="minorHAnsi"/>
          <w:sz w:val="22"/>
          <w:szCs w:val="22"/>
        </w:rPr>
        <w:t xml:space="preserve"> </w:t>
      </w:r>
      <w:r w:rsidRPr="00CF316F">
        <w:rPr>
          <w:rFonts w:asciiTheme="minorHAnsi" w:hAnsiTheme="minorHAnsi"/>
          <w:sz w:val="22"/>
          <w:szCs w:val="22"/>
        </w:rPr>
        <w:t>2016. Za tuto dobu</w:t>
      </w:r>
      <w:r w:rsidR="006D4654" w:rsidRPr="00CF316F">
        <w:rPr>
          <w:rFonts w:asciiTheme="minorHAnsi" w:hAnsiTheme="minorHAnsi"/>
          <w:sz w:val="22"/>
          <w:szCs w:val="22"/>
        </w:rPr>
        <w:t xml:space="preserve"> ZZS KVK</w:t>
      </w:r>
      <w:r w:rsidRPr="00CF316F">
        <w:rPr>
          <w:rFonts w:asciiTheme="minorHAnsi" w:hAnsiTheme="minorHAnsi"/>
          <w:sz w:val="22"/>
          <w:szCs w:val="22"/>
        </w:rPr>
        <w:t>, aniž by měl</w:t>
      </w:r>
      <w:r w:rsidR="006D4654" w:rsidRPr="00CF316F">
        <w:rPr>
          <w:rFonts w:asciiTheme="minorHAnsi" w:hAnsiTheme="minorHAnsi"/>
          <w:sz w:val="22"/>
          <w:szCs w:val="22"/>
        </w:rPr>
        <w:t>a</w:t>
      </w:r>
      <w:r w:rsidRPr="00CF316F">
        <w:rPr>
          <w:rFonts w:asciiTheme="minorHAnsi" w:hAnsiTheme="minorHAnsi"/>
          <w:sz w:val="22"/>
          <w:szCs w:val="22"/>
        </w:rPr>
        <w:t xml:space="preserve"> možnost užívat Vozidlo, uhradil</w:t>
      </w:r>
      <w:r w:rsidR="006D4654" w:rsidRPr="00CF316F">
        <w:rPr>
          <w:rFonts w:asciiTheme="minorHAnsi" w:hAnsiTheme="minorHAnsi"/>
          <w:sz w:val="22"/>
          <w:szCs w:val="22"/>
        </w:rPr>
        <w:t>a</w:t>
      </w:r>
      <w:r w:rsidRPr="00CF316F">
        <w:rPr>
          <w:rFonts w:asciiTheme="minorHAnsi" w:hAnsiTheme="minorHAnsi"/>
          <w:sz w:val="22"/>
          <w:szCs w:val="22"/>
        </w:rPr>
        <w:t xml:space="preserve"> </w:t>
      </w:r>
      <w:r w:rsidR="005218B5" w:rsidRPr="00CF316F">
        <w:rPr>
          <w:rFonts w:asciiTheme="minorHAnsi" w:hAnsiTheme="minorHAnsi"/>
          <w:sz w:val="22"/>
          <w:szCs w:val="22"/>
        </w:rPr>
        <w:t xml:space="preserve">v souladu se Smlouvou a jejími obchodními podmínkami </w:t>
      </w:r>
      <w:r w:rsidRPr="00CF316F">
        <w:rPr>
          <w:rFonts w:asciiTheme="minorHAnsi" w:hAnsiTheme="minorHAnsi"/>
          <w:sz w:val="22"/>
          <w:szCs w:val="22"/>
        </w:rPr>
        <w:t>na splátkách částku 525.840</w:t>
      </w:r>
      <w:r w:rsidR="00B614AF" w:rsidRPr="00CF316F">
        <w:rPr>
          <w:rFonts w:asciiTheme="minorHAnsi" w:hAnsiTheme="minorHAnsi"/>
          <w:sz w:val="22"/>
          <w:szCs w:val="22"/>
        </w:rPr>
        <w:t xml:space="preserve">,26 </w:t>
      </w:r>
      <w:r w:rsidRPr="00CF316F">
        <w:rPr>
          <w:rFonts w:asciiTheme="minorHAnsi" w:hAnsiTheme="minorHAnsi"/>
          <w:sz w:val="22"/>
          <w:szCs w:val="22"/>
        </w:rPr>
        <w:t xml:space="preserve">Kč </w:t>
      </w:r>
      <w:r w:rsidR="00B614AF" w:rsidRPr="00CF316F">
        <w:rPr>
          <w:rFonts w:ascii="Calibri" w:hAnsi="Calibri"/>
          <w:sz w:val="22"/>
          <w:szCs w:val="22"/>
        </w:rPr>
        <w:t xml:space="preserve">(slovy: </w:t>
      </w:r>
      <w:r w:rsidR="00283E26">
        <w:rPr>
          <w:rFonts w:ascii="Calibri" w:hAnsi="Calibri"/>
          <w:sz w:val="22"/>
          <w:szCs w:val="22"/>
        </w:rPr>
        <w:t>„</w:t>
      </w:r>
      <w:r w:rsidR="00B614AF" w:rsidRPr="00CF316F">
        <w:rPr>
          <w:rFonts w:ascii="Calibri" w:hAnsi="Calibri"/>
          <w:sz w:val="22"/>
          <w:szCs w:val="22"/>
        </w:rPr>
        <w:t>pět</w:t>
      </w:r>
      <w:r w:rsidR="00204DEA" w:rsidRPr="00CF316F">
        <w:rPr>
          <w:rFonts w:ascii="Calibri" w:hAnsi="Calibri"/>
          <w:sz w:val="22"/>
          <w:szCs w:val="22"/>
        </w:rPr>
        <w:t xml:space="preserve"> </w:t>
      </w:r>
      <w:r w:rsidR="00B614AF" w:rsidRPr="00CF316F">
        <w:rPr>
          <w:rFonts w:ascii="Calibri" w:hAnsi="Calibri"/>
          <w:sz w:val="22"/>
          <w:szCs w:val="22"/>
        </w:rPr>
        <w:t>set dvacet pět tisíc osm</w:t>
      </w:r>
      <w:r w:rsidR="00204DEA" w:rsidRPr="00CF316F">
        <w:rPr>
          <w:rFonts w:ascii="Calibri" w:hAnsi="Calibri"/>
          <w:sz w:val="22"/>
          <w:szCs w:val="22"/>
        </w:rPr>
        <w:t xml:space="preserve"> </w:t>
      </w:r>
      <w:r w:rsidR="00B614AF" w:rsidRPr="00CF316F">
        <w:rPr>
          <w:rFonts w:ascii="Calibri" w:hAnsi="Calibri"/>
          <w:sz w:val="22"/>
          <w:szCs w:val="22"/>
        </w:rPr>
        <w:t>set čtyřicet korun českých 26/100 haléřů</w:t>
      </w:r>
      <w:r w:rsidR="00283E26">
        <w:rPr>
          <w:rFonts w:ascii="Calibri" w:hAnsi="Calibri"/>
          <w:sz w:val="22"/>
          <w:szCs w:val="22"/>
        </w:rPr>
        <w:t>“</w:t>
      </w:r>
      <w:r w:rsidR="00B614AF" w:rsidRPr="00CF316F">
        <w:rPr>
          <w:rFonts w:ascii="Calibri" w:hAnsi="Calibri"/>
          <w:sz w:val="22"/>
          <w:szCs w:val="22"/>
        </w:rPr>
        <w:t xml:space="preserve">) </w:t>
      </w:r>
      <w:r w:rsidRPr="00CF316F">
        <w:rPr>
          <w:rFonts w:asciiTheme="minorHAnsi" w:hAnsiTheme="minorHAnsi"/>
          <w:sz w:val="22"/>
          <w:szCs w:val="22"/>
        </w:rPr>
        <w:t>s DPH.</w:t>
      </w:r>
    </w:p>
    <w:p w:rsidR="00CF316F" w:rsidRPr="00CF316F" w:rsidRDefault="00CF316F" w:rsidP="00CF316F">
      <w:pPr>
        <w:pStyle w:val="Odstavecseseznamem"/>
        <w:widowControl w:val="0"/>
        <w:spacing w:line="240" w:lineRule="auto"/>
        <w:ind w:left="426"/>
        <w:jc w:val="both"/>
        <w:rPr>
          <w:rFonts w:ascii="Calibri" w:hAnsi="Calibri"/>
          <w:sz w:val="22"/>
          <w:szCs w:val="22"/>
        </w:rPr>
      </w:pPr>
    </w:p>
    <w:p w:rsidR="003D6B4E" w:rsidRPr="00F321D1" w:rsidRDefault="00E35ED1" w:rsidP="00EB6E2D">
      <w:pPr>
        <w:pStyle w:val="Odstavecseseznamem"/>
        <w:widowControl w:val="0"/>
        <w:numPr>
          <w:ilvl w:val="0"/>
          <w:numId w:val="1"/>
        </w:numPr>
        <w:spacing w:line="240" w:lineRule="auto"/>
        <w:ind w:left="426" w:hanging="426"/>
        <w:jc w:val="both"/>
        <w:rPr>
          <w:rFonts w:ascii="Calibri" w:hAnsi="Calibri"/>
          <w:sz w:val="22"/>
          <w:szCs w:val="22"/>
        </w:rPr>
      </w:pPr>
      <w:r>
        <w:rPr>
          <w:rFonts w:ascii="Calibri" w:hAnsi="Calibri"/>
          <w:sz w:val="22"/>
          <w:szCs w:val="22"/>
        </w:rPr>
        <w:t>Smluvní strany považují za spornou sku</w:t>
      </w:r>
      <w:r w:rsidR="000F2193">
        <w:rPr>
          <w:rFonts w:ascii="Calibri" w:hAnsi="Calibri"/>
          <w:sz w:val="22"/>
          <w:szCs w:val="22"/>
        </w:rPr>
        <w:t xml:space="preserve">tečnost, </w:t>
      </w:r>
      <w:r w:rsidR="00BE0A42">
        <w:rPr>
          <w:rFonts w:ascii="Calibri" w:hAnsi="Calibri"/>
          <w:sz w:val="22"/>
          <w:szCs w:val="22"/>
        </w:rPr>
        <w:t>kdo byl odpovědný za dobu trvání opravy vozidla</w:t>
      </w:r>
      <w:r w:rsidR="00A86785">
        <w:rPr>
          <w:rFonts w:ascii="Calibri" w:hAnsi="Calibri"/>
          <w:sz w:val="22"/>
          <w:szCs w:val="22"/>
        </w:rPr>
        <w:t xml:space="preserve"> a jaké nároky z toho vyplývající vznikly</w:t>
      </w:r>
      <w:r w:rsidR="00BE0A42">
        <w:rPr>
          <w:rFonts w:ascii="Calibri" w:hAnsi="Calibri"/>
          <w:sz w:val="22"/>
          <w:szCs w:val="22"/>
        </w:rPr>
        <w:t xml:space="preserve">. </w:t>
      </w:r>
      <w:r w:rsidR="000F2193">
        <w:rPr>
          <w:rFonts w:ascii="Calibri" w:hAnsi="Calibri"/>
          <w:sz w:val="22"/>
          <w:szCs w:val="22"/>
        </w:rPr>
        <w:t>ZZS KVK</w:t>
      </w:r>
      <w:r w:rsidRPr="00E35ED1">
        <w:rPr>
          <w:rFonts w:asciiTheme="minorHAnsi" w:eastAsia="Times New Roman" w:hAnsiTheme="minorHAnsi" w:cs="Times New Roman"/>
          <w:kern w:val="0"/>
          <w:lang w:eastAsia="cs-CZ" w:bidi="ar-SA"/>
        </w:rPr>
        <w:t xml:space="preserve"> </w:t>
      </w:r>
      <w:r w:rsidRPr="00E35ED1">
        <w:rPr>
          <w:rFonts w:ascii="Calibri" w:hAnsi="Calibri"/>
          <w:sz w:val="22"/>
          <w:szCs w:val="22"/>
        </w:rPr>
        <w:t xml:space="preserve">po dobu </w:t>
      </w:r>
      <w:r w:rsidR="00B614AF">
        <w:rPr>
          <w:rFonts w:ascii="Calibri" w:hAnsi="Calibri"/>
          <w:sz w:val="22"/>
          <w:szCs w:val="22"/>
        </w:rPr>
        <w:t>jedenácti (</w:t>
      </w:r>
      <w:r w:rsidRPr="00E35ED1">
        <w:rPr>
          <w:rFonts w:ascii="Calibri" w:hAnsi="Calibri"/>
          <w:sz w:val="22"/>
          <w:szCs w:val="22"/>
        </w:rPr>
        <w:t>11</w:t>
      </w:r>
      <w:r w:rsidR="00B614AF">
        <w:rPr>
          <w:rFonts w:ascii="Calibri" w:hAnsi="Calibri"/>
          <w:sz w:val="22"/>
          <w:szCs w:val="22"/>
        </w:rPr>
        <w:t>)</w:t>
      </w:r>
      <w:r w:rsidRPr="00E35ED1">
        <w:rPr>
          <w:rFonts w:ascii="Calibri" w:hAnsi="Calibri"/>
          <w:sz w:val="22"/>
          <w:szCs w:val="22"/>
        </w:rPr>
        <w:t xml:space="preserve"> měsíců hradil</w:t>
      </w:r>
      <w:r>
        <w:rPr>
          <w:rFonts w:ascii="Calibri" w:hAnsi="Calibri"/>
          <w:sz w:val="22"/>
          <w:szCs w:val="22"/>
        </w:rPr>
        <w:t>a</w:t>
      </w:r>
      <w:r w:rsidRPr="00E35ED1">
        <w:rPr>
          <w:rFonts w:ascii="Calibri" w:hAnsi="Calibri"/>
          <w:sz w:val="22"/>
          <w:szCs w:val="22"/>
        </w:rPr>
        <w:t xml:space="preserve"> </w:t>
      </w:r>
      <w:r>
        <w:rPr>
          <w:rFonts w:ascii="Calibri" w:hAnsi="Calibri"/>
          <w:sz w:val="22"/>
          <w:szCs w:val="22"/>
        </w:rPr>
        <w:t xml:space="preserve">společnosti </w:t>
      </w:r>
      <w:r w:rsidRPr="00E35ED1">
        <w:rPr>
          <w:rFonts w:ascii="Calibri" w:hAnsi="Calibri"/>
          <w:sz w:val="22"/>
          <w:szCs w:val="22"/>
        </w:rPr>
        <w:t>ŠkoFIN s.r.o. splátky leasi</w:t>
      </w:r>
      <w:r w:rsidR="00200D35">
        <w:rPr>
          <w:rFonts w:ascii="Calibri" w:hAnsi="Calibri"/>
          <w:sz w:val="22"/>
          <w:szCs w:val="22"/>
        </w:rPr>
        <w:t xml:space="preserve">ngu bez jakéhokoli protiplnění. Za tuto dobu uhradila, aniž by </w:t>
      </w:r>
      <w:r w:rsidR="00D81FA7">
        <w:rPr>
          <w:rFonts w:ascii="Calibri" w:hAnsi="Calibri"/>
          <w:sz w:val="22"/>
          <w:szCs w:val="22"/>
        </w:rPr>
        <w:t>měla možnost užívat vozidlo, na splátkách částku 525.840</w:t>
      </w:r>
      <w:r w:rsidR="0092766A">
        <w:rPr>
          <w:rFonts w:ascii="Calibri" w:hAnsi="Calibri"/>
          <w:sz w:val="22"/>
          <w:szCs w:val="22"/>
        </w:rPr>
        <w:t>,26</w:t>
      </w:r>
      <w:r w:rsidR="00D81FA7">
        <w:rPr>
          <w:rFonts w:ascii="Calibri" w:hAnsi="Calibri"/>
          <w:sz w:val="22"/>
          <w:szCs w:val="22"/>
        </w:rPr>
        <w:t xml:space="preserve">,- Kč </w:t>
      </w:r>
      <w:r w:rsidR="00B614AF">
        <w:rPr>
          <w:rFonts w:ascii="Calibri" w:hAnsi="Calibri"/>
          <w:sz w:val="22"/>
          <w:szCs w:val="22"/>
        </w:rPr>
        <w:t xml:space="preserve">(slovy: </w:t>
      </w:r>
      <w:r w:rsidR="00283E26">
        <w:rPr>
          <w:rFonts w:ascii="Calibri" w:hAnsi="Calibri"/>
          <w:sz w:val="22"/>
          <w:szCs w:val="22"/>
        </w:rPr>
        <w:t>„</w:t>
      </w:r>
      <w:r w:rsidR="00B614AF">
        <w:rPr>
          <w:rFonts w:ascii="Calibri" w:hAnsi="Calibri"/>
          <w:sz w:val="22"/>
          <w:szCs w:val="22"/>
        </w:rPr>
        <w:t>pět</w:t>
      </w:r>
      <w:r w:rsidR="00204DEA">
        <w:rPr>
          <w:rFonts w:ascii="Calibri" w:hAnsi="Calibri"/>
          <w:sz w:val="22"/>
          <w:szCs w:val="22"/>
        </w:rPr>
        <w:t xml:space="preserve"> </w:t>
      </w:r>
      <w:r w:rsidR="00B614AF">
        <w:rPr>
          <w:rFonts w:ascii="Calibri" w:hAnsi="Calibri"/>
          <w:sz w:val="22"/>
          <w:szCs w:val="22"/>
        </w:rPr>
        <w:t>set dvacet pět tisíc osm</w:t>
      </w:r>
      <w:r w:rsidR="00204DEA">
        <w:rPr>
          <w:rFonts w:ascii="Calibri" w:hAnsi="Calibri"/>
          <w:sz w:val="22"/>
          <w:szCs w:val="22"/>
        </w:rPr>
        <w:t xml:space="preserve"> </w:t>
      </w:r>
      <w:r w:rsidR="00B614AF">
        <w:rPr>
          <w:rFonts w:ascii="Calibri" w:hAnsi="Calibri"/>
          <w:sz w:val="22"/>
          <w:szCs w:val="22"/>
        </w:rPr>
        <w:t>set čtyřicet korun českých</w:t>
      </w:r>
      <w:r w:rsidR="0092766A">
        <w:rPr>
          <w:rFonts w:ascii="Calibri" w:hAnsi="Calibri"/>
          <w:sz w:val="22"/>
          <w:szCs w:val="22"/>
        </w:rPr>
        <w:t xml:space="preserve"> </w:t>
      </w:r>
      <w:r w:rsidR="00B614AF" w:rsidRPr="0092766A">
        <w:rPr>
          <w:rFonts w:ascii="Calibri" w:hAnsi="Calibri"/>
          <w:sz w:val="22"/>
          <w:szCs w:val="22"/>
        </w:rPr>
        <w:t>26/100 haléřů</w:t>
      </w:r>
      <w:r w:rsidR="00283E26">
        <w:rPr>
          <w:rFonts w:ascii="Calibri" w:hAnsi="Calibri"/>
          <w:sz w:val="22"/>
          <w:szCs w:val="22"/>
        </w:rPr>
        <w:t>“</w:t>
      </w:r>
      <w:r w:rsidR="00B614AF">
        <w:rPr>
          <w:rFonts w:ascii="Calibri" w:hAnsi="Calibri"/>
          <w:sz w:val="22"/>
          <w:szCs w:val="22"/>
        </w:rPr>
        <w:t xml:space="preserve">) </w:t>
      </w:r>
      <w:r w:rsidR="00D81FA7">
        <w:rPr>
          <w:rFonts w:ascii="Calibri" w:hAnsi="Calibri"/>
          <w:sz w:val="22"/>
          <w:szCs w:val="22"/>
        </w:rPr>
        <w:t>s DPH.</w:t>
      </w:r>
      <w:r w:rsidR="00FA729E">
        <w:rPr>
          <w:rFonts w:ascii="Calibri" w:hAnsi="Calibri"/>
          <w:sz w:val="22"/>
          <w:szCs w:val="22"/>
        </w:rPr>
        <w:t xml:space="preserve"> ZZS KVK za tyto </w:t>
      </w:r>
      <w:r w:rsidR="0041271B">
        <w:rPr>
          <w:rFonts w:ascii="Calibri" w:hAnsi="Calibri"/>
          <w:sz w:val="22"/>
          <w:szCs w:val="22"/>
        </w:rPr>
        <w:t xml:space="preserve">splátky leasingu </w:t>
      </w:r>
      <w:r w:rsidR="00FA729E">
        <w:rPr>
          <w:rFonts w:ascii="Calibri" w:hAnsi="Calibri"/>
          <w:sz w:val="22"/>
          <w:szCs w:val="22"/>
        </w:rPr>
        <w:t>požaduje adekvátní protiplnění</w:t>
      </w:r>
      <w:r w:rsidR="0041271B">
        <w:rPr>
          <w:rFonts w:ascii="Calibri" w:hAnsi="Calibri"/>
          <w:sz w:val="22"/>
          <w:szCs w:val="22"/>
        </w:rPr>
        <w:t>.</w:t>
      </w:r>
      <w:r w:rsidR="00BE0A42">
        <w:rPr>
          <w:rFonts w:ascii="Calibri" w:hAnsi="Calibri"/>
          <w:sz w:val="22"/>
          <w:szCs w:val="22"/>
        </w:rPr>
        <w:t xml:space="preserve"> ŠkoFIN s.r.o. odmítá </w:t>
      </w:r>
      <w:r w:rsidR="00C65AAC">
        <w:rPr>
          <w:rFonts w:ascii="Calibri" w:hAnsi="Calibri"/>
          <w:sz w:val="22"/>
          <w:szCs w:val="22"/>
        </w:rPr>
        <w:t>nárok ZZS KVK na takové protiplnění</w:t>
      </w:r>
      <w:r w:rsidR="00BE0A42">
        <w:rPr>
          <w:rFonts w:ascii="Calibri" w:hAnsi="Calibri"/>
          <w:sz w:val="22"/>
          <w:szCs w:val="22"/>
        </w:rPr>
        <w:t xml:space="preserve">, neboť nárok na splátky za dobu opravy byl zakotven ve Smlouvě a jejích obchodních podmínkách a dobu opravy prodlužovala svými požadavky </w:t>
      </w:r>
      <w:r w:rsidR="00A86785">
        <w:rPr>
          <w:rFonts w:ascii="Calibri" w:hAnsi="Calibri"/>
          <w:sz w:val="22"/>
          <w:szCs w:val="22"/>
        </w:rPr>
        <w:t xml:space="preserve">právě </w:t>
      </w:r>
      <w:r w:rsidR="00FE379C">
        <w:rPr>
          <w:rFonts w:ascii="Calibri" w:hAnsi="Calibri"/>
          <w:sz w:val="22"/>
          <w:szCs w:val="22"/>
        </w:rPr>
        <w:t>ZZS KVK, která si navíc sama vybrala autoservis, ve kterém byla oprava prováděna.</w:t>
      </w:r>
    </w:p>
    <w:p w:rsidR="003D6B4E" w:rsidRPr="00C94B1A" w:rsidRDefault="003D6B4E">
      <w:pPr>
        <w:pStyle w:val="Standard"/>
        <w:widowControl w:val="0"/>
        <w:spacing w:line="240" w:lineRule="auto"/>
        <w:jc w:val="both"/>
        <w:rPr>
          <w:rFonts w:ascii="Calibri" w:hAnsi="Calibri"/>
          <w:sz w:val="22"/>
          <w:szCs w:val="22"/>
        </w:rPr>
      </w:pPr>
    </w:p>
    <w:p w:rsidR="003D6B4E" w:rsidRPr="00C94B1A" w:rsidRDefault="003D6B4E" w:rsidP="006A579F">
      <w:pPr>
        <w:pStyle w:val="Standard"/>
        <w:widowControl w:val="0"/>
        <w:spacing w:line="240" w:lineRule="auto"/>
        <w:jc w:val="center"/>
        <w:outlineLvl w:val="0"/>
        <w:rPr>
          <w:rFonts w:ascii="Calibri" w:hAnsi="Calibri"/>
          <w:b/>
          <w:bCs/>
          <w:sz w:val="22"/>
          <w:szCs w:val="22"/>
        </w:rPr>
      </w:pPr>
      <w:r w:rsidRPr="00C94B1A">
        <w:rPr>
          <w:rFonts w:ascii="Calibri" w:hAnsi="Calibri"/>
          <w:b/>
          <w:bCs/>
          <w:sz w:val="22"/>
          <w:szCs w:val="22"/>
        </w:rPr>
        <w:t>III.</w:t>
      </w:r>
    </w:p>
    <w:p w:rsidR="003D6B4E" w:rsidRPr="00C94B1A" w:rsidRDefault="003D6B4E">
      <w:pPr>
        <w:pStyle w:val="Standard"/>
        <w:widowControl w:val="0"/>
        <w:spacing w:line="240" w:lineRule="auto"/>
        <w:jc w:val="center"/>
        <w:rPr>
          <w:rFonts w:ascii="Calibri" w:hAnsi="Calibri"/>
          <w:b/>
          <w:bCs/>
          <w:sz w:val="22"/>
          <w:szCs w:val="22"/>
        </w:rPr>
      </w:pPr>
      <w:r w:rsidRPr="00C94B1A">
        <w:rPr>
          <w:rFonts w:ascii="Calibri" w:hAnsi="Calibri"/>
          <w:b/>
          <w:bCs/>
          <w:sz w:val="22"/>
          <w:szCs w:val="22"/>
        </w:rPr>
        <w:t>Prohlášení účastníků</w:t>
      </w:r>
    </w:p>
    <w:p w:rsidR="003D6B4E" w:rsidRPr="00C94B1A" w:rsidRDefault="003D6B4E">
      <w:pPr>
        <w:pStyle w:val="Standard"/>
        <w:widowControl w:val="0"/>
        <w:spacing w:line="240" w:lineRule="auto"/>
        <w:jc w:val="center"/>
        <w:rPr>
          <w:rFonts w:ascii="Calibri" w:hAnsi="Calibri"/>
          <w:b/>
          <w:bCs/>
          <w:sz w:val="22"/>
          <w:szCs w:val="22"/>
        </w:rPr>
      </w:pPr>
    </w:p>
    <w:p w:rsidR="003D6B4E" w:rsidRPr="004631C3" w:rsidRDefault="003D6B4E" w:rsidP="00EB6E2D">
      <w:pPr>
        <w:pStyle w:val="Odstavecseseznamem"/>
        <w:widowControl w:val="0"/>
        <w:numPr>
          <w:ilvl w:val="0"/>
          <w:numId w:val="15"/>
        </w:numPr>
        <w:spacing w:line="240" w:lineRule="auto"/>
        <w:ind w:left="426" w:hanging="426"/>
        <w:jc w:val="both"/>
        <w:rPr>
          <w:rFonts w:ascii="Calibri" w:hAnsi="Calibri"/>
          <w:sz w:val="22"/>
          <w:szCs w:val="22"/>
        </w:rPr>
      </w:pPr>
      <w:r w:rsidRPr="00C94B1A">
        <w:rPr>
          <w:rFonts w:ascii="Calibri" w:hAnsi="Calibri"/>
          <w:sz w:val="22"/>
          <w:szCs w:val="22"/>
        </w:rPr>
        <w:t xml:space="preserve">Smluvní strany se v dobré víře dohodly na smírném vyřešení </w:t>
      </w:r>
      <w:r w:rsidR="000A4797">
        <w:rPr>
          <w:rFonts w:ascii="Calibri" w:hAnsi="Calibri"/>
          <w:sz w:val="22"/>
          <w:szCs w:val="22"/>
        </w:rPr>
        <w:t>věci</w:t>
      </w:r>
      <w:r w:rsidRPr="00C94B1A">
        <w:rPr>
          <w:rFonts w:ascii="Calibri" w:hAnsi="Calibri"/>
          <w:sz w:val="22"/>
          <w:szCs w:val="22"/>
        </w:rPr>
        <w:t xml:space="preserve"> popsané v čl. II</w:t>
      </w:r>
      <w:r>
        <w:rPr>
          <w:rFonts w:ascii="Calibri" w:hAnsi="Calibri"/>
          <w:sz w:val="22"/>
          <w:szCs w:val="22"/>
        </w:rPr>
        <w:t>.</w:t>
      </w:r>
      <w:r w:rsidRPr="00C94B1A">
        <w:rPr>
          <w:rFonts w:ascii="Calibri" w:hAnsi="Calibri"/>
          <w:sz w:val="22"/>
          <w:szCs w:val="22"/>
        </w:rPr>
        <w:t xml:space="preserve"> této dohody </w:t>
      </w:r>
      <w:r w:rsidRPr="004631C3">
        <w:rPr>
          <w:rFonts w:ascii="Calibri" w:hAnsi="Calibri"/>
          <w:sz w:val="22"/>
          <w:szCs w:val="22"/>
        </w:rPr>
        <w:t>uzavřením této dohody, jejímž předmětem je úplné a všeobecné (generální) vzájemné vypořádání práv a závazků smluvních stran, vzniklých či odvíjejících se od skutečností popsaných v čl. II. této dohody.</w:t>
      </w:r>
    </w:p>
    <w:p w:rsidR="003D6B4E" w:rsidRPr="004631C3" w:rsidRDefault="003D6B4E" w:rsidP="00FA7AB6">
      <w:pPr>
        <w:pStyle w:val="Odstavecseseznamem"/>
        <w:widowControl w:val="0"/>
        <w:spacing w:line="240" w:lineRule="auto"/>
        <w:ind w:left="0"/>
        <w:jc w:val="both"/>
        <w:rPr>
          <w:rFonts w:ascii="Calibri" w:hAnsi="Calibri"/>
          <w:sz w:val="22"/>
          <w:szCs w:val="22"/>
        </w:rPr>
      </w:pPr>
    </w:p>
    <w:p w:rsidR="003D6B4E" w:rsidRPr="004631C3" w:rsidRDefault="00200D35" w:rsidP="0025598F">
      <w:pPr>
        <w:pStyle w:val="Odstavecseseznamem"/>
        <w:numPr>
          <w:ilvl w:val="0"/>
          <w:numId w:val="7"/>
        </w:numPr>
        <w:spacing w:line="240" w:lineRule="auto"/>
        <w:ind w:left="425" w:hanging="425"/>
        <w:jc w:val="both"/>
        <w:rPr>
          <w:rFonts w:ascii="Calibri" w:hAnsi="Calibri"/>
          <w:sz w:val="22"/>
          <w:szCs w:val="22"/>
        </w:rPr>
      </w:pPr>
      <w:r>
        <w:rPr>
          <w:rFonts w:ascii="Calibri" w:hAnsi="Calibri"/>
          <w:sz w:val="22"/>
          <w:szCs w:val="22"/>
        </w:rPr>
        <w:t xml:space="preserve">Zástupce ZZS KVK </w:t>
      </w:r>
      <w:r w:rsidR="003D6B4E" w:rsidRPr="004631C3">
        <w:rPr>
          <w:rFonts w:ascii="Calibri" w:hAnsi="Calibri"/>
          <w:sz w:val="22"/>
          <w:szCs w:val="22"/>
        </w:rPr>
        <w:t xml:space="preserve">podpisem této dohody prohlašuje, že veškeré </w:t>
      </w:r>
      <w:r w:rsidR="000A4797">
        <w:rPr>
          <w:rFonts w:ascii="Calibri" w:hAnsi="Calibri"/>
          <w:sz w:val="22"/>
          <w:szCs w:val="22"/>
        </w:rPr>
        <w:t>její</w:t>
      </w:r>
      <w:r w:rsidR="003D6B4E" w:rsidRPr="004631C3">
        <w:rPr>
          <w:rFonts w:ascii="Calibri" w:hAnsi="Calibri"/>
          <w:sz w:val="22"/>
          <w:szCs w:val="22"/>
        </w:rPr>
        <w:t xml:space="preserve"> nároky, které souvisejí </w:t>
      </w:r>
      <w:r w:rsidR="000A4797">
        <w:rPr>
          <w:rFonts w:ascii="Calibri" w:hAnsi="Calibri"/>
          <w:sz w:val="22"/>
          <w:szCs w:val="22"/>
        </w:rPr>
        <w:t xml:space="preserve">se </w:t>
      </w:r>
      <w:r w:rsidR="003D6B4E" w:rsidRPr="004631C3">
        <w:rPr>
          <w:rFonts w:ascii="Calibri" w:hAnsi="Calibri"/>
          <w:sz w:val="22"/>
          <w:szCs w:val="22"/>
        </w:rPr>
        <w:t>skutečnost</w:t>
      </w:r>
      <w:r w:rsidR="000A4797">
        <w:rPr>
          <w:rFonts w:ascii="Calibri" w:hAnsi="Calibri"/>
          <w:sz w:val="22"/>
          <w:szCs w:val="22"/>
        </w:rPr>
        <w:t>mi</w:t>
      </w:r>
      <w:r w:rsidR="003D6B4E" w:rsidRPr="004631C3">
        <w:rPr>
          <w:rFonts w:ascii="Calibri" w:hAnsi="Calibri"/>
          <w:sz w:val="22"/>
          <w:szCs w:val="22"/>
        </w:rPr>
        <w:t xml:space="preserve"> uvedený</w:t>
      </w:r>
      <w:r w:rsidR="000A4797">
        <w:rPr>
          <w:rFonts w:ascii="Calibri" w:hAnsi="Calibri"/>
          <w:sz w:val="22"/>
          <w:szCs w:val="22"/>
        </w:rPr>
        <w:t>mi</w:t>
      </w:r>
      <w:r w:rsidR="003D6B4E" w:rsidRPr="004631C3">
        <w:rPr>
          <w:rFonts w:ascii="Calibri" w:hAnsi="Calibri"/>
          <w:sz w:val="22"/>
          <w:szCs w:val="22"/>
        </w:rPr>
        <w:t xml:space="preserve"> v čl. II. této dohody jsou vypořádány narovnáním dle čl. IV. této dohody a účastníci této dohody tak považují jakékoliv další nároky související se skutečnostmi popsanými v čl. II. této dohody za narovnané a úplně vypořádané a práva a povinnosti vzniklé účastníkům této dohody v budoucnu nahrazením sporného závazku zanikají. Narovnáním dle čl. IV. této dohody jsou mezi účastníky této dohody vypořádány veškeré nároky </w:t>
      </w:r>
      <w:r w:rsidR="00874F86">
        <w:rPr>
          <w:rFonts w:ascii="Calibri" w:hAnsi="Calibri"/>
          <w:sz w:val="22"/>
          <w:szCs w:val="22"/>
        </w:rPr>
        <w:t xml:space="preserve">smluvních stran </w:t>
      </w:r>
      <w:r w:rsidR="003D6B4E" w:rsidRPr="004631C3">
        <w:rPr>
          <w:rFonts w:ascii="Calibri" w:hAnsi="Calibri"/>
          <w:sz w:val="22"/>
          <w:szCs w:val="22"/>
        </w:rPr>
        <w:t>z titulu sporných skutečností podle čl. II. této dohody.</w:t>
      </w:r>
    </w:p>
    <w:p w:rsidR="003D6B4E" w:rsidRPr="004631C3" w:rsidRDefault="003D6B4E">
      <w:pPr>
        <w:pStyle w:val="Standard"/>
        <w:widowControl w:val="0"/>
        <w:spacing w:line="240" w:lineRule="auto"/>
        <w:ind w:left="360"/>
        <w:jc w:val="both"/>
        <w:rPr>
          <w:rFonts w:ascii="Calibri" w:hAnsi="Calibri"/>
          <w:sz w:val="22"/>
          <w:szCs w:val="22"/>
        </w:rPr>
      </w:pPr>
    </w:p>
    <w:p w:rsidR="003D6B4E" w:rsidRPr="004631C3" w:rsidRDefault="003D6B4E" w:rsidP="006A579F">
      <w:pPr>
        <w:pStyle w:val="Standard"/>
        <w:widowControl w:val="0"/>
        <w:spacing w:line="240" w:lineRule="auto"/>
        <w:jc w:val="center"/>
        <w:outlineLvl w:val="0"/>
        <w:rPr>
          <w:rFonts w:ascii="Calibri" w:hAnsi="Calibri"/>
          <w:b/>
          <w:bCs/>
          <w:sz w:val="22"/>
          <w:szCs w:val="22"/>
        </w:rPr>
      </w:pPr>
      <w:r w:rsidRPr="004631C3">
        <w:rPr>
          <w:rFonts w:ascii="Calibri" w:hAnsi="Calibri"/>
          <w:b/>
          <w:bCs/>
          <w:sz w:val="22"/>
          <w:szCs w:val="22"/>
        </w:rPr>
        <w:t>IV.</w:t>
      </w:r>
    </w:p>
    <w:p w:rsidR="003D6B4E" w:rsidRPr="004631C3" w:rsidRDefault="003D6B4E">
      <w:pPr>
        <w:pStyle w:val="Standard"/>
        <w:widowControl w:val="0"/>
        <w:spacing w:line="240" w:lineRule="auto"/>
        <w:jc w:val="center"/>
        <w:rPr>
          <w:rFonts w:ascii="Calibri" w:hAnsi="Calibri"/>
          <w:b/>
          <w:bCs/>
          <w:sz w:val="22"/>
          <w:szCs w:val="22"/>
        </w:rPr>
      </w:pPr>
      <w:r w:rsidRPr="004631C3">
        <w:rPr>
          <w:rFonts w:ascii="Calibri" w:hAnsi="Calibri"/>
          <w:b/>
          <w:bCs/>
          <w:sz w:val="22"/>
          <w:szCs w:val="22"/>
        </w:rPr>
        <w:t>Narovnání</w:t>
      </w:r>
    </w:p>
    <w:p w:rsidR="003D6B4E" w:rsidRPr="004631C3" w:rsidRDefault="003D6B4E">
      <w:pPr>
        <w:pStyle w:val="Standard"/>
        <w:widowControl w:val="0"/>
        <w:spacing w:line="240" w:lineRule="auto"/>
        <w:jc w:val="center"/>
        <w:rPr>
          <w:rFonts w:ascii="Calibri" w:hAnsi="Calibri"/>
          <w:b/>
          <w:bCs/>
          <w:sz w:val="22"/>
          <w:szCs w:val="22"/>
        </w:rPr>
      </w:pPr>
    </w:p>
    <w:p w:rsidR="0092766A" w:rsidRDefault="00CF316F" w:rsidP="0093292F">
      <w:pPr>
        <w:pStyle w:val="Odstavecseseznamem"/>
        <w:numPr>
          <w:ilvl w:val="0"/>
          <w:numId w:val="16"/>
        </w:numPr>
        <w:jc w:val="both"/>
        <w:rPr>
          <w:rFonts w:ascii="Calibri" w:hAnsi="Calibri"/>
          <w:sz w:val="22"/>
          <w:szCs w:val="22"/>
        </w:rPr>
      </w:pPr>
      <w:r>
        <w:rPr>
          <w:rFonts w:ascii="Calibri" w:hAnsi="Calibri"/>
          <w:sz w:val="22"/>
          <w:szCs w:val="22"/>
        </w:rPr>
        <w:t xml:space="preserve">Na základě této dohody </w:t>
      </w:r>
      <w:r w:rsidR="00D81FA7" w:rsidRPr="00B614AF">
        <w:rPr>
          <w:rFonts w:ascii="Calibri" w:hAnsi="Calibri"/>
          <w:sz w:val="22"/>
          <w:szCs w:val="22"/>
        </w:rPr>
        <w:t xml:space="preserve">ŠkoFIN s.r.o. </w:t>
      </w:r>
      <w:r>
        <w:rPr>
          <w:rFonts w:ascii="Calibri" w:hAnsi="Calibri"/>
          <w:sz w:val="22"/>
          <w:szCs w:val="22"/>
        </w:rPr>
        <w:t xml:space="preserve">převádí </w:t>
      </w:r>
      <w:r w:rsidR="00D81FA7" w:rsidRPr="00B614AF">
        <w:rPr>
          <w:rFonts w:ascii="Calibri" w:hAnsi="Calibri"/>
          <w:sz w:val="22"/>
          <w:szCs w:val="22"/>
        </w:rPr>
        <w:t>po řádném uplynutí sjednané doby</w:t>
      </w:r>
      <w:r w:rsidR="00DF4DA6" w:rsidRPr="00B614AF">
        <w:rPr>
          <w:rFonts w:ascii="Calibri" w:hAnsi="Calibri"/>
          <w:sz w:val="22"/>
          <w:szCs w:val="22"/>
        </w:rPr>
        <w:t xml:space="preserve"> trvání</w:t>
      </w:r>
      <w:r w:rsidR="00D81FA7" w:rsidRPr="00B614AF">
        <w:rPr>
          <w:rFonts w:ascii="Calibri" w:hAnsi="Calibri"/>
          <w:sz w:val="22"/>
          <w:szCs w:val="22"/>
        </w:rPr>
        <w:t xml:space="preserve"> </w:t>
      </w:r>
      <w:r w:rsidR="002B162A" w:rsidRPr="00B614AF">
        <w:rPr>
          <w:rFonts w:ascii="Calibri" w:hAnsi="Calibri"/>
          <w:sz w:val="22"/>
          <w:szCs w:val="22"/>
        </w:rPr>
        <w:t xml:space="preserve">užívání vozidla dle smlouvy č. 867677 </w:t>
      </w:r>
      <w:r w:rsidR="00DF4DA6" w:rsidRPr="00B614AF">
        <w:rPr>
          <w:rFonts w:ascii="Calibri" w:hAnsi="Calibri"/>
          <w:sz w:val="22"/>
          <w:szCs w:val="22"/>
        </w:rPr>
        <w:t>ZZS KVK</w:t>
      </w:r>
      <w:r w:rsidR="00D81FA7" w:rsidRPr="00B614AF">
        <w:rPr>
          <w:rFonts w:ascii="Calibri" w:hAnsi="Calibri"/>
          <w:sz w:val="22"/>
          <w:szCs w:val="22"/>
        </w:rPr>
        <w:t xml:space="preserve"> </w:t>
      </w:r>
      <w:r w:rsidR="00B614AF">
        <w:rPr>
          <w:rFonts w:ascii="Calibri" w:hAnsi="Calibri"/>
          <w:sz w:val="22"/>
          <w:szCs w:val="22"/>
        </w:rPr>
        <w:t xml:space="preserve">vozidlo </w:t>
      </w:r>
      <w:r w:rsidR="00204DEA">
        <w:rPr>
          <w:rFonts w:ascii="Calibri" w:hAnsi="Calibri"/>
          <w:sz w:val="22"/>
          <w:szCs w:val="22"/>
        </w:rPr>
        <w:t>do vlastnictví ZZS KVK</w:t>
      </w:r>
      <w:r w:rsidR="00B614AF" w:rsidRPr="00B614AF">
        <w:rPr>
          <w:rFonts w:ascii="Calibri" w:hAnsi="Calibri"/>
          <w:sz w:val="22"/>
          <w:szCs w:val="22"/>
        </w:rPr>
        <w:t xml:space="preserve">, a to za </w:t>
      </w:r>
      <w:r w:rsidR="00B614AF">
        <w:rPr>
          <w:rFonts w:ascii="Calibri" w:hAnsi="Calibri"/>
          <w:sz w:val="22"/>
          <w:szCs w:val="22"/>
        </w:rPr>
        <w:t xml:space="preserve">rámcových </w:t>
      </w:r>
      <w:r w:rsidR="00B614AF" w:rsidRPr="00B614AF">
        <w:rPr>
          <w:rFonts w:ascii="Calibri" w:hAnsi="Calibri"/>
          <w:sz w:val="22"/>
          <w:szCs w:val="22"/>
        </w:rPr>
        <w:t>podmínek stanovených níže.</w:t>
      </w:r>
      <w:r>
        <w:rPr>
          <w:rFonts w:ascii="Calibri" w:hAnsi="Calibri"/>
          <w:sz w:val="22"/>
          <w:szCs w:val="22"/>
        </w:rPr>
        <w:t xml:space="preserve"> </w:t>
      </w:r>
    </w:p>
    <w:p w:rsidR="0092766A" w:rsidRDefault="0092766A" w:rsidP="0092766A">
      <w:pPr>
        <w:pStyle w:val="Odstavecseseznamem"/>
        <w:ind w:left="644"/>
        <w:jc w:val="both"/>
        <w:rPr>
          <w:rFonts w:ascii="Calibri" w:hAnsi="Calibri"/>
          <w:sz w:val="22"/>
          <w:szCs w:val="22"/>
        </w:rPr>
      </w:pPr>
    </w:p>
    <w:p w:rsidR="00B614AF" w:rsidRPr="0092766A" w:rsidRDefault="00D17A89" w:rsidP="00DE1F90">
      <w:pPr>
        <w:pStyle w:val="Odstavecseseznamem"/>
        <w:numPr>
          <w:ilvl w:val="0"/>
          <w:numId w:val="16"/>
        </w:numPr>
        <w:jc w:val="both"/>
        <w:rPr>
          <w:rFonts w:ascii="Calibri" w:hAnsi="Calibri"/>
          <w:sz w:val="22"/>
          <w:szCs w:val="22"/>
        </w:rPr>
      </w:pPr>
      <w:r w:rsidRPr="0085078F">
        <w:rPr>
          <w:rFonts w:ascii="Calibri" w:hAnsi="Calibri"/>
          <w:sz w:val="22"/>
          <w:szCs w:val="22"/>
        </w:rPr>
        <w:t xml:space="preserve">ZZS KVK po uplynutí sjednané doby trvání užívání vozidla dle smlouvy č. 867677 přijímá toto vozidlo do svého vlastnictví za cenu 255.000 Kč </w:t>
      </w:r>
      <w:r w:rsidR="00D401DE" w:rsidRPr="0085078F">
        <w:rPr>
          <w:rFonts w:ascii="Calibri" w:hAnsi="Calibri"/>
          <w:sz w:val="22"/>
          <w:szCs w:val="22"/>
        </w:rPr>
        <w:t xml:space="preserve">(slovy: </w:t>
      </w:r>
      <w:r w:rsidR="00283E26" w:rsidRPr="0085078F">
        <w:rPr>
          <w:rFonts w:ascii="Calibri" w:hAnsi="Calibri"/>
          <w:sz w:val="22"/>
          <w:szCs w:val="22"/>
        </w:rPr>
        <w:t>„</w:t>
      </w:r>
      <w:r w:rsidR="00DE1F90" w:rsidRPr="0085078F">
        <w:rPr>
          <w:rFonts w:ascii="Calibri" w:hAnsi="Calibri"/>
          <w:sz w:val="22"/>
          <w:szCs w:val="22"/>
        </w:rPr>
        <w:t>dvě stě padesát pět tisíc korun českých</w:t>
      </w:r>
      <w:r w:rsidR="00283E26" w:rsidRPr="0085078F">
        <w:rPr>
          <w:rFonts w:ascii="Calibri" w:hAnsi="Calibri"/>
          <w:sz w:val="22"/>
          <w:szCs w:val="22"/>
        </w:rPr>
        <w:t>“</w:t>
      </w:r>
      <w:r w:rsidR="00DE1F90" w:rsidRPr="0085078F">
        <w:rPr>
          <w:rFonts w:ascii="Calibri" w:hAnsi="Calibri"/>
          <w:sz w:val="22"/>
          <w:szCs w:val="22"/>
        </w:rPr>
        <w:t xml:space="preserve">) </w:t>
      </w:r>
      <w:r w:rsidRPr="0085078F">
        <w:rPr>
          <w:rFonts w:ascii="Calibri" w:hAnsi="Calibri"/>
          <w:sz w:val="22"/>
          <w:szCs w:val="22"/>
        </w:rPr>
        <w:t>vč. DPH</w:t>
      </w:r>
      <w:r w:rsidR="00DE1F90" w:rsidRPr="0085078F">
        <w:rPr>
          <w:rFonts w:ascii="Calibri" w:hAnsi="Calibri"/>
          <w:sz w:val="22"/>
          <w:szCs w:val="22"/>
        </w:rPr>
        <w:t xml:space="preserve"> ve výši 44 256,20 Kč (slovy: </w:t>
      </w:r>
      <w:r w:rsidR="00283E26" w:rsidRPr="0085078F">
        <w:rPr>
          <w:rFonts w:ascii="Calibri" w:hAnsi="Calibri"/>
          <w:sz w:val="22"/>
          <w:szCs w:val="22"/>
        </w:rPr>
        <w:t>„</w:t>
      </w:r>
      <w:r w:rsidR="00DE1F90" w:rsidRPr="0085078F">
        <w:rPr>
          <w:rFonts w:ascii="Calibri" w:hAnsi="Calibri"/>
          <w:sz w:val="22"/>
          <w:szCs w:val="22"/>
        </w:rPr>
        <w:t>čtyřicet čtyři tisíc dvě stě padesát šest korun českých 20/100 haléřů</w:t>
      </w:r>
      <w:r w:rsidR="00283E26" w:rsidRPr="0085078F">
        <w:rPr>
          <w:rFonts w:ascii="Calibri" w:hAnsi="Calibri"/>
          <w:sz w:val="22"/>
          <w:szCs w:val="22"/>
        </w:rPr>
        <w:t>“</w:t>
      </w:r>
      <w:r w:rsidR="00DE1F90" w:rsidRPr="0085078F">
        <w:rPr>
          <w:rFonts w:ascii="Calibri" w:hAnsi="Calibri"/>
          <w:sz w:val="22"/>
          <w:szCs w:val="22"/>
        </w:rPr>
        <w:t>) vypočtené dle platných právních předpisů</w:t>
      </w:r>
      <w:r w:rsidRPr="0085078F">
        <w:rPr>
          <w:rFonts w:ascii="Calibri" w:hAnsi="Calibri"/>
          <w:sz w:val="22"/>
          <w:szCs w:val="22"/>
        </w:rPr>
        <w:t xml:space="preserve">, přičemž tato cena vozidla odpovídá škodě, jejíž náhradu si ZZS KVK nárokuje, tyto částky jsou vzájemně započteny. Započítávané pohledávky smluvních stran tak zaniknou, neboť se vzájemně kryjí. Sjednaná cena je vyšší než zůstatková cena vozu vypočítaná podle § 31 odst. 1 písm. a) zákona o daních </w:t>
      </w:r>
      <w:r w:rsidRPr="0085078F">
        <w:rPr>
          <w:rFonts w:ascii="Calibri" w:hAnsi="Calibri"/>
          <w:sz w:val="22"/>
          <w:szCs w:val="22"/>
        </w:rPr>
        <w:lastRenderedPageBreak/>
        <w:t xml:space="preserve">z příjmů ze vstupní ceny evidované u vlastníka, vč. </w:t>
      </w:r>
      <w:r w:rsidR="00DE1F90" w:rsidRPr="0085078F">
        <w:rPr>
          <w:rFonts w:ascii="Calibri" w:hAnsi="Calibri"/>
          <w:sz w:val="22"/>
          <w:szCs w:val="22"/>
        </w:rPr>
        <w:t>DPH</w:t>
      </w:r>
      <w:r w:rsidRPr="0085078F">
        <w:rPr>
          <w:rFonts w:ascii="Calibri" w:hAnsi="Calibri"/>
          <w:sz w:val="22"/>
          <w:szCs w:val="22"/>
        </w:rPr>
        <w:t>, v souladu s ustanovením § 24 odst. 5 zákona č. 586/1992 Sb., o daních z příjmů, ve znění pozdějších předpisů.</w:t>
      </w:r>
    </w:p>
    <w:p w:rsidR="00B614AF" w:rsidRPr="004631C3" w:rsidRDefault="00B614AF" w:rsidP="00874F86">
      <w:pPr>
        <w:pStyle w:val="Standard"/>
        <w:widowControl w:val="0"/>
        <w:spacing w:line="240" w:lineRule="auto"/>
        <w:jc w:val="both"/>
        <w:rPr>
          <w:rFonts w:ascii="Calibri" w:hAnsi="Calibri"/>
          <w:sz w:val="22"/>
          <w:szCs w:val="22"/>
        </w:rPr>
      </w:pPr>
    </w:p>
    <w:p w:rsidR="003D6B4E" w:rsidRDefault="003D6B4E" w:rsidP="0093292F">
      <w:pPr>
        <w:pStyle w:val="Odstavecseseznamem"/>
        <w:widowControl w:val="0"/>
        <w:numPr>
          <w:ilvl w:val="0"/>
          <w:numId w:val="8"/>
        </w:numPr>
        <w:spacing w:line="240" w:lineRule="auto"/>
        <w:jc w:val="both"/>
        <w:rPr>
          <w:rFonts w:ascii="Calibri" w:hAnsi="Calibri"/>
          <w:sz w:val="22"/>
          <w:szCs w:val="22"/>
        </w:rPr>
      </w:pPr>
      <w:r w:rsidRPr="004631C3">
        <w:rPr>
          <w:rFonts w:ascii="Calibri" w:hAnsi="Calibri"/>
          <w:sz w:val="22"/>
          <w:szCs w:val="22"/>
        </w:rPr>
        <w:t>Smluvní strany prohlašují, že touto dohodou</w:t>
      </w:r>
      <w:r w:rsidR="00D401DE">
        <w:rPr>
          <w:rFonts w:ascii="Calibri" w:hAnsi="Calibri"/>
          <w:sz w:val="22"/>
          <w:szCs w:val="22"/>
        </w:rPr>
        <w:t xml:space="preserve"> </w:t>
      </w:r>
      <w:r w:rsidRPr="004631C3">
        <w:rPr>
          <w:rFonts w:ascii="Calibri" w:hAnsi="Calibri"/>
          <w:sz w:val="22"/>
          <w:szCs w:val="22"/>
        </w:rPr>
        <w:t>jsou mezi nimi upravena veškerá vzájemná práva a povinnosti vyplývající ze vztahu specifikovaného v čl. II. této dohody a v čl. III. této dohody a že již z titulu, vztahu a skutečností uvedených v čl. II. dohody nemají smluvní strany vůči sobě žádných závazků a pohledávek. Současně smluvní strany prohlašují, že ani v budoucnu neuplatní žádný nárok vyplývající ze vztahu či skutečností specifikovaných v čl. II. této dohody, přičemž se smluvní strany tímto prohlášením práva uplatnit vůči druhé smluvní straně nárok na náhrady jiné/další újmy v budoucnu výslovně vzdávají.</w:t>
      </w:r>
    </w:p>
    <w:p w:rsidR="0092766A" w:rsidRDefault="0092766A" w:rsidP="0092766A">
      <w:pPr>
        <w:pStyle w:val="Odstavecseseznamem"/>
        <w:widowControl w:val="0"/>
        <w:spacing w:line="240" w:lineRule="auto"/>
        <w:ind w:left="644"/>
        <w:jc w:val="both"/>
        <w:rPr>
          <w:rFonts w:ascii="Calibri" w:hAnsi="Calibri"/>
          <w:sz w:val="22"/>
          <w:szCs w:val="22"/>
        </w:rPr>
      </w:pPr>
    </w:p>
    <w:p w:rsidR="00227CF2" w:rsidRPr="0092766A" w:rsidRDefault="0092766A" w:rsidP="0092766A">
      <w:pPr>
        <w:pStyle w:val="Odstavecseseznamem"/>
        <w:widowControl w:val="0"/>
        <w:numPr>
          <w:ilvl w:val="0"/>
          <w:numId w:val="8"/>
        </w:numPr>
        <w:spacing w:line="240" w:lineRule="auto"/>
        <w:jc w:val="both"/>
        <w:rPr>
          <w:rFonts w:ascii="Calibri" w:hAnsi="Calibri"/>
          <w:sz w:val="22"/>
          <w:szCs w:val="22"/>
        </w:rPr>
      </w:pPr>
      <w:r w:rsidRPr="0092766A">
        <w:rPr>
          <w:rFonts w:ascii="Calibri" w:hAnsi="Calibri"/>
          <w:sz w:val="22"/>
          <w:szCs w:val="22"/>
        </w:rPr>
        <w:t>ŠkoFIN s.r.o.</w:t>
      </w:r>
      <w:r>
        <w:rPr>
          <w:rFonts w:ascii="Calibri" w:hAnsi="Calibri"/>
          <w:sz w:val="22"/>
          <w:szCs w:val="22"/>
        </w:rPr>
        <w:t xml:space="preserve"> převede vozidlo do vlastnictví </w:t>
      </w:r>
      <w:r w:rsidRPr="0092766A">
        <w:rPr>
          <w:rFonts w:ascii="Calibri" w:hAnsi="Calibri"/>
          <w:sz w:val="22"/>
          <w:szCs w:val="22"/>
        </w:rPr>
        <w:t>ZZS KVK</w:t>
      </w:r>
      <w:r>
        <w:rPr>
          <w:rFonts w:ascii="Calibri" w:hAnsi="Calibri"/>
          <w:sz w:val="22"/>
          <w:szCs w:val="22"/>
        </w:rPr>
        <w:t xml:space="preserve"> bezodkladně po uplynutí </w:t>
      </w:r>
      <w:r w:rsidRPr="0092766A">
        <w:rPr>
          <w:rFonts w:ascii="Calibri" w:hAnsi="Calibri"/>
          <w:sz w:val="22"/>
          <w:szCs w:val="22"/>
        </w:rPr>
        <w:t>sjednané doby trvání užívání vozidla dle smlouvy č. 867677</w:t>
      </w:r>
      <w:r w:rsidR="002D0E70">
        <w:rPr>
          <w:rFonts w:ascii="Calibri" w:hAnsi="Calibri"/>
          <w:sz w:val="22"/>
          <w:szCs w:val="22"/>
        </w:rPr>
        <w:t>, a to za součinnosti ZZS KVK.</w:t>
      </w:r>
    </w:p>
    <w:p w:rsidR="00227CF2" w:rsidRPr="00C94B1A" w:rsidRDefault="00227CF2">
      <w:pPr>
        <w:pStyle w:val="Standard"/>
        <w:rPr>
          <w:rFonts w:ascii="Calibri" w:hAnsi="Calibri"/>
          <w:sz w:val="22"/>
          <w:szCs w:val="22"/>
        </w:rPr>
      </w:pPr>
    </w:p>
    <w:p w:rsidR="003D6B4E" w:rsidRPr="00C94B1A" w:rsidRDefault="003D6B4E" w:rsidP="006A579F">
      <w:pPr>
        <w:pStyle w:val="Standard"/>
        <w:widowControl w:val="0"/>
        <w:spacing w:line="240" w:lineRule="auto"/>
        <w:jc w:val="center"/>
        <w:outlineLvl w:val="0"/>
        <w:rPr>
          <w:rFonts w:ascii="Calibri" w:hAnsi="Calibri"/>
          <w:b/>
          <w:bCs/>
          <w:sz w:val="22"/>
          <w:szCs w:val="22"/>
        </w:rPr>
      </w:pPr>
      <w:r w:rsidRPr="00C94B1A">
        <w:rPr>
          <w:rFonts w:ascii="Calibri" w:hAnsi="Calibri"/>
          <w:b/>
          <w:bCs/>
          <w:sz w:val="22"/>
          <w:szCs w:val="22"/>
        </w:rPr>
        <w:t>V.</w:t>
      </w:r>
    </w:p>
    <w:p w:rsidR="003D6B4E" w:rsidRPr="00C94B1A" w:rsidRDefault="003D6B4E">
      <w:pPr>
        <w:pStyle w:val="Standard"/>
        <w:widowControl w:val="0"/>
        <w:spacing w:line="240" w:lineRule="auto"/>
        <w:jc w:val="center"/>
        <w:rPr>
          <w:rFonts w:ascii="Calibri" w:hAnsi="Calibri"/>
          <w:b/>
          <w:bCs/>
          <w:sz w:val="22"/>
          <w:szCs w:val="22"/>
        </w:rPr>
      </w:pPr>
      <w:r w:rsidRPr="00C94B1A">
        <w:rPr>
          <w:rFonts w:ascii="Calibri" w:hAnsi="Calibri"/>
          <w:b/>
          <w:bCs/>
          <w:sz w:val="22"/>
          <w:szCs w:val="22"/>
        </w:rPr>
        <w:t>Závěrečná ustanovení</w:t>
      </w:r>
    </w:p>
    <w:p w:rsidR="003D6B4E" w:rsidRPr="00C94B1A" w:rsidRDefault="003D6B4E">
      <w:pPr>
        <w:pStyle w:val="Odstavecseseznamem"/>
        <w:widowControl w:val="0"/>
        <w:spacing w:line="240" w:lineRule="auto"/>
        <w:jc w:val="both"/>
        <w:rPr>
          <w:rFonts w:ascii="Calibri" w:hAnsi="Calibri"/>
          <w:sz w:val="22"/>
          <w:szCs w:val="22"/>
        </w:rPr>
      </w:pPr>
    </w:p>
    <w:p w:rsidR="003D6B4E" w:rsidRPr="00C94B1A" w:rsidRDefault="003D6B4E" w:rsidP="00EB6E2D">
      <w:pPr>
        <w:pStyle w:val="Odstavecseseznamem"/>
        <w:widowControl w:val="0"/>
        <w:numPr>
          <w:ilvl w:val="0"/>
          <w:numId w:val="9"/>
        </w:numPr>
        <w:spacing w:line="240" w:lineRule="auto"/>
        <w:ind w:left="426" w:hanging="426"/>
        <w:jc w:val="both"/>
        <w:rPr>
          <w:rFonts w:ascii="Calibri" w:hAnsi="Calibri"/>
          <w:sz w:val="22"/>
          <w:szCs w:val="22"/>
        </w:rPr>
      </w:pPr>
      <w:r w:rsidRPr="00C94B1A">
        <w:rPr>
          <w:rFonts w:ascii="Calibri" w:hAnsi="Calibri"/>
          <w:sz w:val="22"/>
          <w:szCs w:val="22"/>
        </w:rPr>
        <w:t>V případě, že se některé ustanovení této dohody ukáže neplatným, neúčinným či nevymahatelným anebo některé ustanovení chybí, zůstávají ostatní ustanovení této dohody touto skutečností nedotčena. Smluvní strany se dohodnou na náhradě takového neplatného neúčinného či nevymahatelného ustanovení za ustanovení jiné, které nejlépe splňuje tytéž účely jako ustanovení neplatné, neúčinné a nevymahatelné.</w:t>
      </w:r>
    </w:p>
    <w:p w:rsidR="003D6B4E" w:rsidRPr="00C94B1A" w:rsidRDefault="003D6B4E" w:rsidP="00EB6E2D">
      <w:pPr>
        <w:pStyle w:val="Odstavecseseznamem"/>
        <w:ind w:left="426" w:hanging="426"/>
        <w:rPr>
          <w:rFonts w:ascii="Calibri" w:hAnsi="Calibri"/>
          <w:sz w:val="22"/>
          <w:szCs w:val="22"/>
        </w:rPr>
      </w:pPr>
    </w:p>
    <w:p w:rsidR="003D6B4E" w:rsidRPr="00C94B1A" w:rsidRDefault="003D6B4E" w:rsidP="00EB6E2D">
      <w:pPr>
        <w:pStyle w:val="Odstavecseseznamem"/>
        <w:widowControl w:val="0"/>
        <w:numPr>
          <w:ilvl w:val="0"/>
          <w:numId w:val="9"/>
        </w:numPr>
        <w:spacing w:line="240" w:lineRule="auto"/>
        <w:ind w:left="426" w:hanging="426"/>
        <w:jc w:val="both"/>
        <w:rPr>
          <w:rFonts w:ascii="Calibri" w:hAnsi="Calibri"/>
          <w:sz w:val="22"/>
          <w:szCs w:val="22"/>
        </w:rPr>
      </w:pPr>
      <w:r w:rsidRPr="00C94B1A">
        <w:rPr>
          <w:rFonts w:ascii="Calibri" w:hAnsi="Calibri"/>
          <w:sz w:val="22"/>
          <w:szCs w:val="22"/>
        </w:rPr>
        <w:t>Veškeré spory vzniklé z této dohody, na jejím základě nebo v souvislosti s ní, včetně sporů ohledně její platnosti, jejího ukončení, jejího porušení nebo práva, kterým se řídí, budou s konečnou platností řešeny prostřednictvím českých soudů.</w:t>
      </w:r>
    </w:p>
    <w:p w:rsidR="003D6B4E" w:rsidRPr="00C94B1A" w:rsidRDefault="003D6B4E" w:rsidP="00EB6E2D">
      <w:pPr>
        <w:pStyle w:val="Odstavecseseznamem"/>
        <w:ind w:left="426" w:hanging="426"/>
        <w:rPr>
          <w:rFonts w:ascii="Calibri" w:hAnsi="Calibri"/>
          <w:sz w:val="22"/>
          <w:szCs w:val="22"/>
        </w:rPr>
      </w:pPr>
    </w:p>
    <w:p w:rsidR="003D6B4E" w:rsidRPr="00C94B1A" w:rsidRDefault="003D6B4E" w:rsidP="00EB6E2D">
      <w:pPr>
        <w:pStyle w:val="Odstavecseseznamem"/>
        <w:widowControl w:val="0"/>
        <w:numPr>
          <w:ilvl w:val="0"/>
          <w:numId w:val="9"/>
        </w:numPr>
        <w:spacing w:line="240" w:lineRule="auto"/>
        <w:ind w:left="426" w:hanging="426"/>
        <w:jc w:val="both"/>
        <w:rPr>
          <w:rFonts w:ascii="Calibri" w:hAnsi="Calibri"/>
          <w:sz w:val="22"/>
          <w:szCs w:val="22"/>
        </w:rPr>
      </w:pPr>
      <w:r w:rsidRPr="00C94B1A">
        <w:rPr>
          <w:rFonts w:ascii="Calibri" w:hAnsi="Calibri"/>
          <w:sz w:val="22"/>
          <w:szCs w:val="22"/>
        </w:rPr>
        <w:t>Veškeré změny a dodatky této dohody musí být v písemné podobě a na téže listině podepsány oběma smluvními stranami.</w:t>
      </w:r>
    </w:p>
    <w:p w:rsidR="003D6B4E" w:rsidRPr="00C94B1A" w:rsidRDefault="003D6B4E" w:rsidP="00EB6E2D">
      <w:pPr>
        <w:pStyle w:val="Odstavecseseznamem"/>
        <w:ind w:left="426" w:hanging="426"/>
        <w:rPr>
          <w:rFonts w:ascii="Calibri" w:hAnsi="Calibri"/>
          <w:sz w:val="22"/>
          <w:szCs w:val="22"/>
        </w:rPr>
      </w:pPr>
    </w:p>
    <w:p w:rsidR="003D6B4E" w:rsidRPr="00C94B1A" w:rsidRDefault="003D6B4E" w:rsidP="00EB6E2D">
      <w:pPr>
        <w:pStyle w:val="Odstavecseseznamem"/>
        <w:widowControl w:val="0"/>
        <w:numPr>
          <w:ilvl w:val="0"/>
          <w:numId w:val="9"/>
        </w:numPr>
        <w:spacing w:line="240" w:lineRule="auto"/>
        <w:ind w:left="426" w:hanging="426"/>
        <w:jc w:val="both"/>
        <w:rPr>
          <w:rFonts w:ascii="Calibri" w:hAnsi="Calibri"/>
          <w:sz w:val="22"/>
          <w:szCs w:val="22"/>
        </w:rPr>
      </w:pPr>
      <w:r w:rsidRPr="00C94B1A">
        <w:rPr>
          <w:rFonts w:ascii="Calibri" w:hAnsi="Calibri"/>
          <w:sz w:val="22"/>
          <w:szCs w:val="22"/>
        </w:rPr>
        <w:t>Dohoda, jakož i veškeré právní vztahy z této dohody vyplývající, nebo s touto dohodou související se řídí zákonem č. 89/2012 Sb., občanský zákoník</w:t>
      </w:r>
      <w:r w:rsidR="00F321D1">
        <w:rPr>
          <w:rFonts w:ascii="Calibri" w:hAnsi="Calibri"/>
          <w:sz w:val="22"/>
          <w:szCs w:val="22"/>
        </w:rPr>
        <w:t>, v platném znění</w:t>
      </w:r>
      <w:r w:rsidRPr="00C94B1A">
        <w:rPr>
          <w:rFonts w:ascii="Calibri" w:hAnsi="Calibri"/>
          <w:sz w:val="22"/>
          <w:szCs w:val="22"/>
        </w:rPr>
        <w:t>.</w:t>
      </w:r>
    </w:p>
    <w:p w:rsidR="003D6B4E" w:rsidRPr="00C94B1A" w:rsidRDefault="003D6B4E" w:rsidP="00EB6E2D">
      <w:pPr>
        <w:pStyle w:val="Odstavecseseznamem"/>
        <w:widowControl w:val="0"/>
        <w:spacing w:line="240" w:lineRule="auto"/>
        <w:ind w:left="426" w:hanging="426"/>
        <w:jc w:val="both"/>
        <w:rPr>
          <w:rFonts w:ascii="Calibri" w:hAnsi="Calibri"/>
          <w:sz w:val="22"/>
          <w:szCs w:val="22"/>
        </w:rPr>
      </w:pPr>
    </w:p>
    <w:p w:rsidR="003D6B4E" w:rsidRPr="00C94B1A" w:rsidRDefault="003D6B4E" w:rsidP="00EB6E2D">
      <w:pPr>
        <w:pStyle w:val="Odstavecseseznamem"/>
        <w:widowControl w:val="0"/>
        <w:numPr>
          <w:ilvl w:val="0"/>
          <w:numId w:val="9"/>
        </w:numPr>
        <w:spacing w:line="240" w:lineRule="auto"/>
        <w:ind w:left="426" w:hanging="426"/>
        <w:jc w:val="both"/>
        <w:rPr>
          <w:rFonts w:ascii="Calibri" w:hAnsi="Calibri"/>
          <w:sz w:val="22"/>
          <w:szCs w:val="22"/>
        </w:rPr>
      </w:pPr>
      <w:r w:rsidRPr="00C94B1A">
        <w:rPr>
          <w:rFonts w:ascii="Calibri" w:hAnsi="Calibri"/>
          <w:sz w:val="22"/>
          <w:szCs w:val="22"/>
        </w:rPr>
        <w:t xml:space="preserve">Tato dohoda nabývá platnosti </w:t>
      </w:r>
      <w:r w:rsidR="00F94223">
        <w:rPr>
          <w:rFonts w:ascii="Calibri" w:hAnsi="Calibri"/>
          <w:sz w:val="22"/>
          <w:szCs w:val="22"/>
        </w:rPr>
        <w:t xml:space="preserve">a účinnosti </w:t>
      </w:r>
      <w:r w:rsidRPr="00C94B1A">
        <w:rPr>
          <w:rFonts w:ascii="Calibri" w:hAnsi="Calibri"/>
          <w:sz w:val="22"/>
          <w:szCs w:val="22"/>
        </w:rPr>
        <w:t xml:space="preserve">dnem podpisu </w:t>
      </w:r>
      <w:r w:rsidR="00F94223">
        <w:rPr>
          <w:rFonts w:ascii="Calibri" w:hAnsi="Calibri"/>
          <w:sz w:val="22"/>
          <w:szCs w:val="22"/>
        </w:rPr>
        <w:t>oběma smluvními</w:t>
      </w:r>
      <w:r w:rsidRPr="00C94B1A">
        <w:rPr>
          <w:rFonts w:ascii="Calibri" w:hAnsi="Calibri"/>
          <w:sz w:val="22"/>
          <w:szCs w:val="22"/>
        </w:rPr>
        <w:t xml:space="preserve"> stra</w:t>
      </w:r>
      <w:r w:rsidR="00F94223">
        <w:rPr>
          <w:rFonts w:ascii="Calibri" w:hAnsi="Calibri"/>
          <w:sz w:val="22"/>
          <w:szCs w:val="22"/>
        </w:rPr>
        <w:t>nami.</w:t>
      </w:r>
    </w:p>
    <w:p w:rsidR="003D6B4E" w:rsidRPr="00C94B1A" w:rsidRDefault="003D6B4E" w:rsidP="00EB6E2D">
      <w:pPr>
        <w:pStyle w:val="Odstavecseseznamem"/>
        <w:widowControl w:val="0"/>
        <w:spacing w:line="240" w:lineRule="auto"/>
        <w:ind w:left="426" w:hanging="426"/>
        <w:jc w:val="both"/>
        <w:rPr>
          <w:rFonts w:ascii="Calibri" w:hAnsi="Calibri"/>
          <w:sz w:val="22"/>
          <w:szCs w:val="22"/>
        </w:rPr>
      </w:pPr>
    </w:p>
    <w:p w:rsidR="003D6B4E" w:rsidRPr="00C94B1A" w:rsidRDefault="003D6B4E" w:rsidP="00EB6E2D">
      <w:pPr>
        <w:pStyle w:val="Odstavecseseznamem"/>
        <w:widowControl w:val="0"/>
        <w:numPr>
          <w:ilvl w:val="0"/>
          <w:numId w:val="9"/>
        </w:numPr>
        <w:spacing w:line="240" w:lineRule="auto"/>
        <w:ind w:left="426" w:hanging="426"/>
        <w:jc w:val="both"/>
        <w:rPr>
          <w:rFonts w:ascii="Calibri" w:hAnsi="Calibri"/>
          <w:sz w:val="22"/>
          <w:szCs w:val="22"/>
        </w:rPr>
      </w:pPr>
      <w:r w:rsidRPr="00C94B1A">
        <w:rPr>
          <w:rFonts w:ascii="Calibri" w:hAnsi="Calibri"/>
          <w:sz w:val="22"/>
          <w:szCs w:val="22"/>
        </w:rPr>
        <w:t>Smluvní strany prohlašují, že se s obsahem dohody řádně seznámily, že byla sepsána dle jejich svobodné a vážné vůle a nebyla sjednána v tísni a za nápadně nevýhodných podmínek.</w:t>
      </w:r>
    </w:p>
    <w:p w:rsidR="003D6B4E" w:rsidRPr="00C94B1A" w:rsidRDefault="003D6B4E" w:rsidP="00EB6E2D">
      <w:pPr>
        <w:pStyle w:val="Odstavecseseznamem"/>
        <w:widowControl w:val="0"/>
        <w:spacing w:line="240" w:lineRule="auto"/>
        <w:ind w:left="426" w:hanging="426"/>
        <w:jc w:val="both"/>
        <w:rPr>
          <w:rFonts w:ascii="Calibri" w:hAnsi="Calibri"/>
          <w:sz w:val="22"/>
          <w:szCs w:val="22"/>
        </w:rPr>
      </w:pPr>
    </w:p>
    <w:p w:rsidR="003D6B4E" w:rsidRPr="00C94B1A" w:rsidRDefault="003D6B4E" w:rsidP="00EB6E2D">
      <w:pPr>
        <w:pStyle w:val="Odstavecseseznamem"/>
        <w:widowControl w:val="0"/>
        <w:numPr>
          <w:ilvl w:val="0"/>
          <w:numId w:val="9"/>
        </w:numPr>
        <w:spacing w:line="240" w:lineRule="auto"/>
        <w:ind w:left="426" w:hanging="426"/>
        <w:jc w:val="both"/>
        <w:rPr>
          <w:rFonts w:ascii="Calibri" w:hAnsi="Calibri"/>
          <w:sz w:val="22"/>
          <w:szCs w:val="22"/>
        </w:rPr>
      </w:pPr>
      <w:r w:rsidRPr="00C94B1A">
        <w:rPr>
          <w:rFonts w:ascii="Calibri" w:hAnsi="Calibri"/>
          <w:sz w:val="22"/>
          <w:szCs w:val="22"/>
        </w:rPr>
        <w:t xml:space="preserve">Tato dohoda je vyhotovena ve dvou vyhotoveních, z nichž každý z účastníků obdrží po jednom vyhotovení. </w:t>
      </w:r>
    </w:p>
    <w:p w:rsidR="0070592F" w:rsidRPr="00C94B1A" w:rsidRDefault="0070592F" w:rsidP="0070592F">
      <w:pPr>
        <w:pStyle w:val="Odstavecseseznamem"/>
        <w:ind w:left="0"/>
        <w:rPr>
          <w:rFonts w:ascii="Calibri" w:hAnsi="Calibri"/>
          <w:sz w:val="22"/>
          <w:szCs w:val="22"/>
        </w:rPr>
      </w:pPr>
    </w:p>
    <w:p w:rsidR="003D6B4E" w:rsidRPr="00C94B1A" w:rsidRDefault="003D6B4E">
      <w:pPr>
        <w:pStyle w:val="Standard"/>
        <w:widowControl w:val="0"/>
        <w:spacing w:line="240" w:lineRule="auto"/>
        <w:jc w:val="both"/>
        <w:rPr>
          <w:rFonts w:ascii="Calibri" w:hAnsi="Calibri"/>
          <w:sz w:val="22"/>
          <w:szCs w:val="22"/>
        </w:rPr>
      </w:pPr>
      <w:r w:rsidRPr="00C94B1A">
        <w:rPr>
          <w:rFonts w:ascii="Calibri" w:hAnsi="Calibri"/>
          <w:sz w:val="22"/>
          <w:szCs w:val="22"/>
        </w:rPr>
        <w:t>V</w:t>
      </w:r>
      <w:r w:rsidR="000A4797">
        <w:rPr>
          <w:rFonts w:ascii="Calibri" w:hAnsi="Calibri"/>
          <w:sz w:val="22"/>
          <w:szCs w:val="22"/>
        </w:rPr>
        <w:t> </w:t>
      </w:r>
      <w:r w:rsidR="003C1B31">
        <w:rPr>
          <w:rFonts w:ascii="Calibri" w:hAnsi="Calibri"/>
          <w:sz w:val="22"/>
          <w:szCs w:val="22"/>
        </w:rPr>
        <w:t>Praze</w:t>
      </w:r>
      <w:r w:rsidR="000A4797">
        <w:rPr>
          <w:rFonts w:ascii="Calibri" w:hAnsi="Calibri"/>
          <w:sz w:val="22"/>
          <w:szCs w:val="22"/>
        </w:rPr>
        <w:t xml:space="preserve"> dne</w:t>
      </w:r>
      <w:r w:rsidR="000A4797">
        <w:rPr>
          <w:rFonts w:ascii="Calibri" w:hAnsi="Calibri"/>
          <w:sz w:val="22"/>
          <w:szCs w:val="22"/>
        </w:rPr>
        <w:tab/>
      </w:r>
      <w:r w:rsidR="000A4797">
        <w:rPr>
          <w:rFonts w:ascii="Calibri" w:hAnsi="Calibri"/>
          <w:sz w:val="22"/>
          <w:szCs w:val="22"/>
        </w:rPr>
        <w:tab/>
      </w:r>
      <w:r w:rsidR="000A4797">
        <w:rPr>
          <w:rFonts w:ascii="Calibri" w:hAnsi="Calibri"/>
          <w:sz w:val="22"/>
          <w:szCs w:val="22"/>
        </w:rPr>
        <w:tab/>
      </w:r>
      <w:r w:rsidR="000A4797">
        <w:rPr>
          <w:rFonts w:ascii="Calibri" w:hAnsi="Calibri"/>
          <w:sz w:val="22"/>
          <w:szCs w:val="22"/>
        </w:rPr>
        <w:tab/>
      </w:r>
      <w:r w:rsidR="000A4797">
        <w:rPr>
          <w:rFonts w:ascii="Calibri" w:hAnsi="Calibri"/>
          <w:sz w:val="22"/>
          <w:szCs w:val="22"/>
        </w:rPr>
        <w:tab/>
      </w:r>
      <w:r w:rsidR="000A4797">
        <w:rPr>
          <w:rFonts w:ascii="Calibri" w:hAnsi="Calibri"/>
          <w:sz w:val="22"/>
          <w:szCs w:val="22"/>
        </w:rPr>
        <w:tab/>
      </w:r>
      <w:r w:rsidRPr="00C94B1A">
        <w:rPr>
          <w:rFonts w:ascii="Calibri" w:hAnsi="Calibri"/>
          <w:sz w:val="22"/>
          <w:szCs w:val="22"/>
        </w:rPr>
        <w:t>V</w:t>
      </w:r>
      <w:r w:rsidR="00511E5D">
        <w:rPr>
          <w:rFonts w:ascii="Calibri" w:hAnsi="Calibri"/>
          <w:sz w:val="22"/>
          <w:szCs w:val="22"/>
        </w:rPr>
        <w:t> Karlových Varech</w:t>
      </w:r>
      <w:r w:rsidRPr="00C94B1A">
        <w:rPr>
          <w:rFonts w:ascii="Calibri" w:hAnsi="Calibri"/>
          <w:sz w:val="22"/>
          <w:szCs w:val="22"/>
        </w:rPr>
        <w:t xml:space="preserve"> dne</w:t>
      </w:r>
    </w:p>
    <w:p w:rsidR="003D6B4E" w:rsidRPr="00C94B1A" w:rsidRDefault="003D6B4E">
      <w:pPr>
        <w:pStyle w:val="Standard"/>
        <w:widowControl w:val="0"/>
        <w:spacing w:line="240" w:lineRule="auto"/>
        <w:jc w:val="both"/>
        <w:rPr>
          <w:rFonts w:ascii="Calibri" w:hAnsi="Calibri"/>
          <w:sz w:val="22"/>
          <w:szCs w:val="22"/>
        </w:rPr>
      </w:pPr>
    </w:p>
    <w:p w:rsidR="003D6B4E" w:rsidRPr="00C94B1A" w:rsidRDefault="003D6B4E">
      <w:pPr>
        <w:pStyle w:val="Standard"/>
        <w:widowControl w:val="0"/>
        <w:spacing w:line="240" w:lineRule="auto"/>
        <w:jc w:val="both"/>
        <w:rPr>
          <w:rFonts w:ascii="Calibri" w:hAnsi="Calibri"/>
          <w:sz w:val="22"/>
          <w:szCs w:val="22"/>
        </w:rPr>
      </w:pPr>
    </w:p>
    <w:p w:rsidR="003D6B4E" w:rsidRPr="00C94B1A" w:rsidRDefault="003D6B4E">
      <w:pPr>
        <w:pStyle w:val="Standard"/>
        <w:widowControl w:val="0"/>
        <w:spacing w:line="240" w:lineRule="auto"/>
        <w:jc w:val="both"/>
        <w:rPr>
          <w:rFonts w:ascii="Calibri" w:hAnsi="Calibri"/>
          <w:sz w:val="22"/>
          <w:szCs w:val="22"/>
        </w:rPr>
      </w:pPr>
    </w:p>
    <w:p w:rsidR="003D6B4E" w:rsidRPr="00C94B1A" w:rsidRDefault="003D6B4E">
      <w:pPr>
        <w:pStyle w:val="Standard"/>
        <w:widowControl w:val="0"/>
        <w:spacing w:line="240" w:lineRule="auto"/>
        <w:jc w:val="both"/>
        <w:rPr>
          <w:rFonts w:ascii="Calibri" w:hAnsi="Calibri"/>
          <w:sz w:val="22"/>
          <w:szCs w:val="22"/>
        </w:rPr>
      </w:pPr>
      <w:r w:rsidRPr="00C94B1A">
        <w:rPr>
          <w:rFonts w:ascii="Calibri" w:hAnsi="Calibri"/>
          <w:sz w:val="22"/>
          <w:szCs w:val="22"/>
        </w:rPr>
        <w:t>_____________</w:t>
      </w:r>
      <w:r w:rsidR="00511E5D">
        <w:rPr>
          <w:rFonts w:ascii="Calibri" w:hAnsi="Calibri"/>
          <w:sz w:val="22"/>
          <w:szCs w:val="22"/>
        </w:rPr>
        <w:t xml:space="preserve">       </w:t>
      </w:r>
      <w:r w:rsidRPr="00C94B1A">
        <w:rPr>
          <w:rFonts w:ascii="Calibri" w:hAnsi="Calibri"/>
          <w:sz w:val="22"/>
          <w:szCs w:val="22"/>
        </w:rPr>
        <w:t>________________</w:t>
      </w:r>
      <w:r w:rsidRPr="00C94B1A">
        <w:rPr>
          <w:rFonts w:ascii="Calibri" w:hAnsi="Calibri"/>
          <w:sz w:val="22"/>
          <w:szCs w:val="22"/>
        </w:rPr>
        <w:tab/>
      </w:r>
      <w:r w:rsidRPr="00C94B1A">
        <w:rPr>
          <w:rFonts w:ascii="Calibri" w:hAnsi="Calibri"/>
          <w:sz w:val="22"/>
          <w:szCs w:val="22"/>
        </w:rPr>
        <w:tab/>
      </w:r>
      <w:r w:rsidRPr="00C94B1A">
        <w:rPr>
          <w:rFonts w:ascii="Calibri" w:hAnsi="Calibri"/>
          <w:sz w:val="22"/>
          <w:szCs w:val="22"/>
        </w:rPr>
        <w:tab/>
      </w:r>
      <w:r w:rsidRPr="00C94B1A">
        <w:rPr>
          <w:rFonts w:ascii="Calibri" w:hAnsi="Calibri"/>
          <w:sz w:val="22"/>
          <w:szCs w:val="22"/>
        </w:rPr>
        <w:tab/>
        <w:t>__________________________</w:t>
      </w:r>
    </w:p>
    <w:p w:rsidR="003C1B31" w:rsidRPr="00C94B1A" w:rsidRDefault="00511E5D" w:rsidP="000A4797">
      <w:pPr>
        <w:pStyle w:val="Standard"/>
        <w:spacing w:line="240" w:lineRule="auto"/>
        <w:ind w:left="2160" w:hanging="2160"/>
        <w:rPr>
          <w:rFonts w:ascii="Calibri" w:hAnsi="Calibri"/>
          <w:b/>
          <w:sz w:val="22"/>
          <w:szCs w:val="22"/>
        </w:rPr>
      </w:pPr>
      <w:r>
        <w:rPr>
          <w:rFonts w:ascii="Calibri" w:hAnsi="Calibri"/>
          <w:b/>
          <w:sz w:val="22"/>
          <w:szCs w:val="22"/>
        </w:rPr>
        <w:t xml:space="preserve">Joachim </w:t>
      </w:r>
      <w:proofErr w:type="gramStart"/>
      <w:r>
        <w:rPr>
          <w:rFonts w:ascii="Calibri" w:hAnsi="Calibri"/>
          <w:b/>
          <w:sz w:val="22"/>
          <w:szCs w:val="22"/>
        </w:rPr>
        <w:t xml:space="preserve">Ewald </w:t>
      </w:r>
      <w:r w:rsidRPr="00511E5D">
        <w:rPr>
          <w:rFonts w:ascii="Calibri" w:hAnsi="Calibri"/>
          <w:b/>
          <w:sz w:val="22"/>
          <w:szCs w:val="22"/>
        </w:rPr>
        <w:t xml:space="preserve"> </w:t>
      </w:r>
      <w:r>
        <w:rPr>
          <w:rFonts w:ascii="Calibri" w:hAnsi="Calibri"/>
          <w:b/>
          <w:sz w:val="22"/>
          <w:szCs w:val="22"/>
        </w:rPr>
        <w:t xml:space="preserve">       Reinhard</w:t>
      </w:r>
      <w:proofErr w:type="gramEnd"/>
      <w:r>
        <w:rPr>
          <w:rFonts w:ascii="Calibri" w:hAnsi="Calibri"/>
          <w:b/>
          <w:sz w:val="22"/>
          <w:szCs w:val="22"/>
        </w:rPr>
        <w:t xml:space="preserve"> </w:t>
      </w:r>
      <w:proofErr w:type="spellStart"/>
      <w:r>
        <w:rPr>
          <w:rFonts w:ascii="Calibri" w:hAnsi="Calibri"/>
          <w:b/>
          <w:sz w:val="22"/>
          <w:szCs w:val="22"/>
        </w:rPr>
        <w:t>Mathieu</w:t>
      </w:r>
      <w:proofErr w:type="spellEnd"/>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85078F">
        <w:rPr>
          <w:rFonts w:ascii="Calibri" w:hAnsi="Calibri"/>
          <w:b/>
          <w:sz w:val="22"/>
          <w:szCs w:val="22"/>
        </w:rPr>
        <w:t>MUDr. Jiří Smetana</w:t>
      </w:r>
    </w:p>
    <w:sectPr w:rsidR="003C1B31" w:rsidRPr="00C94B1A" w:rsidSect="0006493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2F" w:rsidRDefault="00A1312F">
      <w:r>
        <w:separator/>
      </w:r>
    </w:p>
  </w:endnote>
  <w:endnote w:type="continuationSeparator" w:id="0">
    <w:p w:rsidR="00A1312F" w:rsidRDefault="00A1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4E" w:rsidRDefault="003D6B4E">
    <w:pPr>
      <w:pStyle w:val="Zpat"/>
      <w:jc w:val="center"/>
    </w:pPr>
    <w:r w:rsidRPr="0020560F">
      <w:rPr>
        <w:rFonts w:ascii="Calibri" w:hAnsi="Calibri"/>
        <w:sz w:val="20"/>
        <w:szCs w:val="20"/>
      </w:rPr>
      <w:fldChar w:fldCharType="begin"/>
    </w:r>
    <w:r w:rsidRPr="0020560F">
      <w:rPr>
        <w:rFonts w:ascii="Calibri" w:hAnsi="Calibri"/>
        <w:sz w:val="20"/>
        <w:szCs w:val="20"/>
      </w:rPr>
      <w:instrText>PAGE   \* MERGEFORMAT</w:instrText>
    </w:r>
    <w:r w:rsidRPr="0020560F">
      <w:rPr>
        <w:rFonts w:ascii="Calibri" w:hAnsi="Calibri"/>
        <w:sz w:val="20"/>
        <w:szCs w:val="20"/>
      </w:rPr>
      <w:fldChar w:fldCharType="separate"/>
    </w:r>
    <w:r w:rsidR="0005697E">
      <w:rPr>
        <w:rFonts w:ascii="Calibri" w:hAnsi="Calibri"/>
        <w:noProof/>
        <w:sz w:val="20"/>
        <w:szCs w:val="20"/>
      </w:rPr>
      <w:t>1</w:t>
    </w:r>
    <w:r w:rsidRPr="0020560F">
      <w:rPr>
        <w:rFonts w:ascii="Calibri" w:hAnsi="Calibri"/>
        <w:sz w:val="20"/>
        <w:szCs w:val="20"/>
      </w:rPr>
      <w:fldChar w:fldCharType="end"/>
    </w:r>
  </w:p>
  <w:p w:rsidR="003D6B4E" w:rsidRDefault="003D6B4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2F" w:rsidRDefault="00A1312F">
      <w:r>
        <w:rPr>
          <w:color w:val="000000"/>
        </w:rPr>
        <w:separator/>
      </w:r>
    </w:p>
  </w:footnote>
  <w:footnote w:type="continuationSeparator" w:id="0">
    <w:p w:rsidR="00A1312F" w:rsidRDefault="00A13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C9B"/>
    <w:multiLevelType w:val="multilevel"/>
    <w:tmpl w:val="236EB0EA"/>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nsid w:val="093A1C7D"/>
    <w:multiLevelType w:val="multilevel"/>
    <w:tmpl w:val="5CF0E4F6"/>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2">
    <w:nsid w:val="128E7264"/>
    <w:multiLevelType w:val="multilevel"/>
    <w:tmpl w:val="8DE07108"/>
    <w:styleLink w:val="WWNum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
    <w:nsid w:val="14703D77"/>
    <w:multiLevelType w:val="multilevel"/>
    <w:tmpl w:val="859298D2"/>
    <w:styleLink w:val="WWNum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nsid w:val="1BFD6DB5"/>
    <w:multiLevelType w:val="multilevel"/>
    <w:tmpl w:val="F6A262E4"/>
    <w:lvl w:ilvl="0">
      <w:start w:val="1"/>
      <w:numFmt w:val="decimal"/>
      <w:lvlText w:val="%1."/>
      <w:lvlJc w:val="left"/>
      <w:pPr>
        <w:ind w:left="644" w:hanging="360"/>
      </w:pPr>
      <w:rPr>
        <w:rFonts w:ascii="Calibri" w:eastAsia="Lucida Sans Unicode" w:hAnsi="Calibri" w:cs="Mangal"/>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5">
    <w:nsid w:val="216D7B34"/>
    <w:multiLevelType w:val="multilevel"/>
    <w:tmpl w:val="8F983324"/>
    <w:styleLink w:val="WWNum9"/>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nsid w:val="22137131"/>
    <w:multiLevelType w:val="multilevel"/>
    <w:tmpl w:val="2FF05DE4"/>
    <w:styleLink w:val="WWNum8"/>
    <w:lvl w:ilvl="0">
      <w:start w:val="1"/>
      <w:numFmt w:val="decimal"/>
      <w:lvlText w:val="%1."/>
      <w:lvlJc w:val="left"/>
      <w:pPr>
        <w:ind w:left="644" w:hanging="360"/>
      </w:pPr>
      <w:rPr>
        <w:rFonts w:eastAsia="Times New Roman" w:cs="Times New Roman"/>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7">
    <w:nsid w:val="2B6864A4"/>
    <w:multiLevelType w:val="multilevel"/>
    <w:tmpl w:val="69882476"/>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nsid w:val="2DEC6045"/>
    <w:multiLevelType w:val="multilevel"/>
    <w:tmpl w:val="1870CA96"/>
    <w:styleLink w:val="WWNum10"/>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nsid w:val="3CB9402C"/>
    <w:multiLevelType w:val="multilevel"/>
    <w:tmpl w:val="3EFEF140"/>
    <w:styleLink w:val="WWNum12"/>
    <w:lvl w:ilvl="0">
      <w:numFmt w:val="bullet"/>
      <w:lvlText w:val="-"/>
      <w:lvlJc w:val="left"/>
      <w:pPr>
        <w:ind w:left="1004" w:hanging="360"/>
      </w:pPr>
      <w:rPr>
        <w:rFonts w:ascii="Calibri" w:eastAsia="Times New Roman" w:hAnsi="Calibri"/>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10">
    <w:nsid w:val="46364EB3"/>
    <w:multiLevelType w:val="multilevel"/>
    <w:tmpl w:val="D48CA938"/>
    <w:styleLink w:val="WWNum11"/>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11">
    <w:nsid w:val="53E65EF6"/>
    <w:multiLevelType w:val="multilevel"/>
    <w:tmpl w:val="97066B90"/>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nsid w:val="59055063"/>
    <w:multiLevelType w:val="multilevel"/>
    <w:tmpl w:val="602294DC"/>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nsid w:val="75940EA7"/>
    <w:multiLevelType w:val="multilevel"/>
    <w:tmpl w:val="AA24A466"/>
    <w:styleLink w:val="WW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0"/>
  </w:num>
  <w:num w:numId="2">
    <w:abstractNumId w:val="11"/>
  </w:num>
  <w:num w:numId="3">
    <w:abstractNumId w:val="13"/>
  </w:num>
  <w:num w:numId="4">
    <w:abstractNumId w:val="7"/>
  </w:num>
  <w:num w:numId="5">
    <w:abstractNumId w:val="3"/>
  </w:num>
  <w:num w:numId="6">
    <w:abstractNumId w:val="2"/>
  </w:num>
  <w:num w:numId="7">
    <w:abstractNumId w:val="12"/>
  </w:num>
  <w:num w:numId="8">
    <w:abstractNumId w:val="6"/>
  </w:num>
  <w:num w:numId="9">
    <w:abstractNumId w:val="5"/>
  </w:num>
  <w:num w:numId="10">
    <w:abstractNumId w:val="8"/>
  </w:num>
  <w:num w:numId="11">
    <w:abstractNumId w:val="10"/>
  </w:num>
  <w:num w:numId="12">
    <w:abstractNumId w:val="9"/>
  </w:num>
  <w:num w:numId="13">
    <w:abstractNumId w:val="8"/>
    <w:lvlOverride w:ilvl="0">
      <w:startOverride w:val="1"/>
    </w:lvlOverride>
  </w:num>
  <w:num w:numId="14">
    <w:abstractNumId w:val="0"/>
    <w:lvlOverride w:ilvl="0">
      <w:startOverride w:val="1"/>
    </w:lvlOverride>
  </w:num>
  <w:num w:numId="15">
    <w:abstractNumId w:val="12"/>
    <w:lvlOverride w:ilvl="0">
      <w:startOverride w:val="1"/>
    </w:lvlOverride>
  </w:num>
  <w:num w:numId="16">
    <w:abstractNumId w:val="6"/>
    <w:lvlOverride w:ilvl="0">
      <w:startOverride w:val="1"/>
    </w:lvlOverride>
  </w:num>
  <w:num w:numId="17">
    <w:abstractNumId w:val="9"/>
  </w:num>
  <w:num w:numId="18">
    <w:abstractNumId w:val="1"/>
  </w:num>
  <w:num w:numId="19">
    <w:abstractNumId w:val="5"/>
    <w:lvlOverride w:ilvl="0">
      <w:startOverride w:val="1"/>
    </w:lvlOverride>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da">
    <w15:presenceInfo w15:providerId="None" w15:userId="S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2F"/>
    <w:rsid w:val="00002267"/>
    <w:rsid w:val="00010730"/>
    <w:rsid w:val="000211C8"/>
    <w:rsid w:val="0003079A"/>
    <w:rsid w:val="00053E67"/>
    <w:rsid w:val="0005697E"/>
    <w:rsid w:val="00064931"/>
    <w:rsid w:val="0007652D"/>
    <w:rsid w:val="0008430E"/>
    <w:rsid w:val="00085CEC"/>
    <w:rsid w:val="000A4797"/>
    <w:rsid w:val="000F1A97"/>
    <w:rsid w:val="000F2193"/>
    <w:rsid w:val="001071EF"/>
    <w:rsid w:val="00115630"/>
    <w:rsid w:val="00117828"/>
    <w:rsid w:val="00184AA3"/>
    <w:rsid w:val="001D2A23"/>
    <w:rsid w:val="001E202F"/>
    <w:rsid w:val="001F1E69"/>
    <w:rsid w:val="001F2BF6"/>
    <w:rsid w:val="00200D35"/>
    <w:rsid w:val="00204DEA"/>
    <w:rsid w:val="0020560F"/>
    <w:rsid w:val="002118E8"/>
    <w:rsid w:val="00220F68"/>
    <w:rsid w:val="00227CF2"/>
    <w:rsid w:val="0025598F"/>
    <w:rsid w:val="00257CEC"/>
    <w:rsid w:val="002628FF"/>
    <w:rsid w:val="00264C0D"/>
    <w:rsid w:val="00267A55"/>
    <w:rsid w:val="00283862"/>
    <w:rsid w:val="00283E26"/>
    <w:rsid w:val="00286A5D"/>
    <w:rsid w:val="00287D02"/>
    <w:rsid w:val="002B162A"/>
    <w:rsid w:val="002D0E70"/>
    <w:rsid w:val="002D32A6"/>
    <w:rsid w:val="002E7C14"/>
    <w:rsid w:val="002F0927"/>
    <w:rsid w:val="00397CF2"/>
    <w:rsid w:val="003C1B31"/>
    <w:rsid w:val="003C4E81"/>
    <w:rsid w:val="003D2329"/>
    <w:rsid w:val="003D6B4E"/>
    <w:rsid w:val="003E64EB"/>
    <w:rsid w:val="003F5B18"/>
    <w:rsid w:val="0041271B"/>
    <w:rsid w:val="00412A0D"/>
    <w:rsid w:val="00433F15"/>
    <w:rsid w:val="004631C3"/>
    <w:rsid w:val="004672E9"/>
    <w:rsid w:val="004741C5"/>
    <w:rsid w:val="00476B0E"/>
    <w:rsid w:val="004804A0"/>
    <w:rsid w:val="00483A9B"/>
    <w:rsid w:val="00491A76"/>
    <w:rsid w:val="00496849"/>
    <w:rsid w:val="004A4752"/>
    <w:rsid w:val="004A7917"/>
    <w:rsid w:val="004B0626"/>
    <w:rsid w:val="004B4C98"/>
    <w:rsid w:val="004D1009"/>
    <w:rsid w:val="004E686B"/>
    <w:rsid w:val="004F523C"/>
    <w:rsid w:val="004F6CEB"/>
    <w:rsid w:val="0050551B"/>
    <w:rsid w:val="00511E5D"/>
    <w:rsid w:val="005218B5"/>
    <w:rsid w:val="005473CE"/>
    <w:rsid w:val="00553F1D"/>
    <w:rsid w:val="005738D9"/>
    <w:rsid w:val="00592CE3"/>
    <w:rsid w:val="005C4288"/>
    <w:rsid w:val="005C6C8D"/>
    <w:rsid w:val="005E1A03"/>
    <w:rsid w:val="005E21CB"/>
    <w:rsid w:val="005E468F"/>
    <w:rsid w:val="005E4A55"/>
    <w:rsid w:val="005E5842"/>
    <w:rsid w:val="005E7BF6"/>
    <w:rsid w:val="005F4115"/>
    <w:rsid w:val="006007F1"/>
    <w:rsid w:val="006173B5"/>
    <w:rsid w:val="00621D7B"/>
    <w:rsid w:val="00660F2E"/>
    <w:rsid w:val="006768D3"/>
    <w:rsid w:val="006A2A7D"/>
    <w:rsid w:val="006A579F"/>
    <w:rsid w:val="006C1065"/>
    <w:rsid w:val="006C43DC"/>
    <w:rsid w:val="006D4654"/>
    <w:rsid w:val="006E674E"/>
    <w:rsid w:val="006F586D"/>
    <w:rsid w:val="00704DB2"/>
    <w:rsid w:val="0070592F"/>
    <w:rsid w:val="00710F64"/>
    <w:rsid w:val="007209ED"/>
    <w:rsid w:val="00725650"/>
    <w:rsid w:val="007644E2"/>
    <w:rsid w:val="007810FD"/>
    <w:rsid w:val="00782AD8"/>
    <w:rsid w:val="007B5E16"/>
    <w:rsid w:val="007D291B"/>
    <w:rsid w:val="007F27A5"/>
    <w:rsid w:val="00833B52"/>
    <w:rsid w:val="0084659D"/>
    <w:rsid w:val="0085078F"/>
    <w:rsid w:val="008648E3"/>
    <w:rsid w:val="00873F75"/>
    <w:rsid w:val="00874F86"/>
    <w:rsid w:val="00876842"/>
    <w:rsid w:val="008B5E26"/>
    <w:rsid w:val="008C3224"/>
    <w:rsid w:val="008E4A9E"/>
    <w:rsid w:val="00907623"/>
    <w:rsid w:val="00922314"/>
    <w:rsid w:val="0092766A"/>
    <w:rsid w:val="0093292F"/>
    <w:rsid w:val="00944FE7"/>
    <w:rsid w:val="00951089"/>
    <w:rsid w:val="009648BB"/>
    <w:rsid w:val="00970430"/>
    <w:rsid w:val="009837DE"/>
    <w:rsid w:val="0098430D"/>
    <w:rsid w:val="009943F7"/>
    <w:rsid w:val="009C499E"/>
    <w:rsid w:val="009E2447"/>
    <w:rsid w:val="00A1115A"/>
    <w:rsid w:val="00A1312F"/>
    <w:rsid w:val="00A3391E"/>
    <w:rsid w:val="00A34BA8"/>
    <w:rsid w:val="00A40046"/>
    <w:rsid w:val="00A50A3B"/>
    <w:rsid w:val="00A51D6B"/>
    <w:rsid w:val="00A52058"/>
    <w:rsid w:val="00A72E22"/>
    <w:rsid w:val="00A86785"/>
    <w:rsid w:val="00AA117B"/>
    <w:rsid w:val="00AC1C6A"/>
    <w:rsid w:val="00B52BE9"/>
    <w:rsid w:val="00B614AF"/>
    <w:rsid w:val="00B74748"/>
    <w:rsid w:val="00B923D4"/>
    <w:rsid w:val="00BA4525"/>
    <w:rsid w:val="00BB053C"/>
    <w:rsid w:val="00BB3EFC"/>
    <w:rsid w:val="00BD2A77"/>
    <w:rsid w:val="00BE05B4"/>
    <w:rsid w:val="00BE0A42"/>
    <w:rsid w:val="00C00FC0"/>
    <w:rsid w:val="00C05836"/>
    <w:rsid w:val="00C17E53"/>
    <w:rsid w:val="00C61AAB"/>
    <w:rsid w:val="00C65AAC"/>
    <w:rsid w:val="00C83024"/>
    <w:rsid w:val="00C94B1A"/>
    <w:rsid w:val="00C95668"/>
    <w:rsid w:val="00CD033B"/>
    <w:rsid w:val="00CD4F74"/>
    <w:rsid w:val="00CF316F"/>
    <w:rsid w:val="00CF760A"/>
    <w:rsid w:val="00D06275"/>
    <w:rsid w:val="00D17A89"/>
    <w:rsid w:val="00D20618"/>
    <w:rsid w:val="00D32953"/>
    <w:rsid w:val="00D401DE"/>
    <w:rsid w:val="00D41F3B"/>
    <w:rsid w:val="00D425E0"/>
    <w:rsid w:val="00D45B77"/>
    <w:rsid w:val="00D460D3"/>
    <w:rsid w:val="00D57515"/>
    <w:rsid w:val="00D6044B"/>
    <w:rsid w:val="00D62C27"/>
    <w:rsid w:val="00D81FA7"/>
    <w:rsid w:val="00D8537B"/>
    <w:rsid w:val="00D855D7"/>
    <w:rsid w:val="00D9188B"/>
    <w:rsid w:val="00DA4EEF"/>
    <w:rsid w:val="00DE1F90"/>
    <w:rsid w:val="00DF4DA6"/>
    <w:rsid w:val="00E27599"/>
    <w:rsid w:val="00E316CC"/>
    <w:rsid w:val="00E35ED1"/>
    <w:rsid w:val="00EA42B4"/>
    <w:rsid w:val="00EB6E2D"/>
    <w:rsid w:val="00EC475B"/>
    <w:rsid w:val="00ED0158"/>
    <w:rsid w:val="00EE0721"/>
    <w:rsid w:val="00EE38DC"/>
    <w:rsid w:val="00EF0015"/>
    <w:rsid w:val="00F31C46"/>
    <w:rsid w:val="00F321D1"/>
    <w:rsid w:val="00F50370"/>
    <w:rsid w:val="00F50748"/>
    <w:rsid w:val="00F523D9"/>
    <w:rsid w:val="00F93BEE"/>
    <w:rsid w:val="00F94223"/>
    <w:rsid w:val="00FA6C27"/>
    <w:rsid w:val="00FA729E"/>
    <w:rsid w:val="00FA7AB6"/>
    <w:rsid w:val="00FC441D"/>
    <w:rsid w:val="00FE3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931"/>
    <w:pPr>
      <w:widowControl w:val="0"/>
      <w:suppressAutoHyphens/>
      <w:autoSpaceDN w:val="0"/>
      <w:textAlignment w:val="baseline"/>
    </w:pPr>
    <w:rPr>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rsid w:val="00064931"/>
    <w:pPr>
      <w:suppressAutoHyphens/>
      <w:autoSpaceDN w:val="0"/>
      <w:spacing w:line="276" w:lineRule="auto"/>
      <w:textAlignment w:val="baseline"/>
    </w:pPr>
    <w:rPr>
      <w:kern w:val="3"/>
      <w:sz w:val="24"/>
      <w:szCs w:val="24"/>
      <w:lang w:eastAsia="en-US" w:bidi="hi-IN"/>
    </w:rPr>
  </w:style>
  <w:style w:type="paragraph" w:customStyle="1" w:styleId="Heading">
    <w:name w:val="Heading"/>
    <w:basedOn w:val="Standard"/>
    <w:next w:val="Textbody"/>
    <w:uiPriority w:val="99"/>
    <w:rsid w:val="00064931"/>
    <w:pPr>
      <w:keepNext/>
      <w:spacing w:before="240" w:after="120"/>
    </w:pPr>
    <w:rPr>
      <w:rFonts w:ascii="Arial" w:hAnsi="Arial"/>
      <w:sz w:val="28"/>
      <w:szCs w:val="28"/>
    </w:rPr>
  </w:style>
  <w:style w:type="paragraph" w:customStyle="1" w:styleId="Textbody">
    <w:name w:val="Text body"/>
    <w:basedOn w:val="Standard"/>
    <w:uiPriority w:val="99"/>
    <w:rsid w:val="00064931"/>
    <w:pPr>
      <w:spacing w:after="120"/>
    </w:pPr>
  </w:style>
  <w:style w:type="paragraph" w:styleId="Seznam">
    <w:name w:val="List"/>
    <w:basedOn w:val="Textbody"/>
    <w:uiPriority w:val="99"/>
    <w:rsid w:val="00064931"/>
  </w:style>
  <w:style w:type="paragraph" w:styleId="Titulek">
    <w:name w:val="caption"/>
    <w:basedOn w:val="Standard"/>
    <w:uiPriority w:val="99"/>
    <w:qFormat/>
    <w:rsid w:val="00064931"/>
    <w:pPr>
      <w:suppressLineNumbers/>
      <w:spacing w:before="120" w:after="120"/>
    </w:pPr>
    <w:rPr>
      <w:i/>
      <w:iCs/>
    </w:rPr>
  </w:style>
  <w:style w:type="paragraph" w:customStyle="1" w:styleId="Index">
    <w:name w:val="Index"/>
    <w:basedOn w:val="Standard"/>
    <w:uiPriority w:val="99"/>
    <w:rsid w:val="00064931"/>
    <w:pPr>
      <w:suppressLineNumbers/>
    </w:pPr>
  </w:style>
  <w:style w:type="paragraph" w:styleId="Odstavecseseznamem">
    <w:name w:val="List Paragraph"/>
    <w:basedOn w:val="Standard"/>
    <w:uiPriority w:val="99"/>
    <w:qFormat/>
    <w:rsid w:val="00064931"/>
    <w:pPr>
      <w:ind w:left="720"/>
    </w:pPr>
  </w:style>
  <w:style w:type="paragraph" w:styleId="Textkomente">
    <w:name w:val="annotation text"/>
    <w:basedOn w:val="Standard"/>
    <w:link w:val="TextkomenteChar"/>
    <w:uiPriority w:val="99"/>
    <w:rsid w:val="00064931"/>
    <w:pPr>
      <w:spacing w:line="240" w:lineRule="auto"/>
    </w:pPr>
  </w:style>
  <w:style w:type="character" w:customStyle="1" w:styleId="TextkomenteChar">
    <w:name w:val="Text komentáře Char"/>
    <w:link w:val="Textkomente"/>
    <w:uiPriority w:val="99"/>
    <w:locked/>
    <w:rsid w:val="00064931"/>
    <w:rPr>
      <w:rFonts w:cs="Times New Roman"/>
      <w:sz w:val="24"/>
      <w:szCs w:val="24"/>
    </w:rPr>
  </w:style>
  <w:style w:type="paragraph" w:styleId="Pedmtkomente">
    <w:name w:val="annotation subject"/>
    <w:basedOn w:val="Textkomente"/>
    <w:link w:val="PedmtkomenteChar"/>
    <w:uiPriority w:val="99"/>
    <w:rsid w:val="00064931"/>
    <w:rPr>
      <w:b/>
      <w:bCs/>
      <w:sz w:val="20"/>
      <w:szCs w:val="20"/>
    </w:rPr>
  </w:style>
  <w:style w:type="character" w:customStyle="1" w:styleId="PedmtkomenteChar">
    <w:name w:val="Předmět komentáře Char"/>
    <w:link w:val="Pedmtkomente"/>
    <w:uiPriority w:val="99"/>
    <w:locked/>
    <w:rsid w:val="00064931"/>
    <w:rPr>
      <w:rFonts w:cs="Times New Roman"/>
      <w:b/>
      <w:bCs/>
      <w:sz w:val="20"/>
      <w:szCs w:val="20"/>
    </w:rPr>
  </w:style>
  <w:style w:type="paragraph" w:styleId="Textbubliny">
    <w:name w:val="Balloon Text"/>
    <w:basedOn w:val="Standard"/>
    <w:link w:val="TextbublinyChar"/>
    <w:uiPriority w:val="99"/>
    <w:rsid w:val="00064931"/>
    <w:pPr>
      <w:spacing w:line="240" w:lineRule="auto"/>
    </w:pPr>
    <w:rPr>
      <w:rFonts w:ascii="Lucida Grande" w:hAnsi="Lucida Grande" w:cs="Lucida Grande"/>
      <w:sz w:val="18"/>
      <w:szCs w:val="18"/>
    </w:rPr>
  </w:style>
  <w:style w:type="character" w:customStyle="1" w:styleId="TextbublinyChar">
    <w:name w:val="Text bubliny Char"/>
    <w:link w:val="Textbubliny"/>
    <w:uiPriority w:val="99"/>
    <w:locked/>
    <w:rsid w:val="00064931"/>
    <w:rPr>
      <w:rFonts w:ascii="Lucida Grande" w:hAnsi="Lucida Grande" w:cs="Lucida Grande"/>
      <w:sz w:val="18"/>
      <w:szCs w:val="18"/>
    </w:rPr>
  </w:style>
  <w:style w:type="paragraph" w:styleId="Zhlav">
    <w:name w:val="header"/>
    <w:basedOn w:val="Standard"/>
    <w:link w:val="ZhlavChar"/>
    <w:uiPriority w:val="99"/>
    <w:rsid w:val="00064931"/>
    <w:pPr>
      <w:suppressLineNumbers/>
      <w:tabs>
        <w:tab w:val="center" w:pos="4536"/>
        <w:tab w:val="right" w:pos="9072"/>
      </w:tabs>
      <w:spacing w:line="240" w:lineRule="auto"/>
    </w:pPr>
  </w:style>
  <w:style w:type="character" w:customStyle="1" w:styleId="ZhlavChar">
    <w:name w:val="Záhlaví Char"/>
    <w:link w:val="Zhlav"/>
    <w:uiPriority w:val="99"/>
    <w:locked/>
    <w:rsid w:val="00064931"/>
    <w:rPr>
      <w:rFonts w:cs="Times New Roman"/>
    </w:rPr>
  </w:style>
  <w:style w:type="paragraph" w:styleId="Zpat">
    <w:name w:val="footer"/>
    <w:basedOn w:val="Standard"/>
    <w:link w:val="ZpatChar"/>
    <w:uiPriority w:val="99"/>
    <w:rsid w:val="00064931"/>
    <w:pPr>
      <w:suppressLineNumbers/>
      <w:tabs>
        <w:tab w:val="center" w:pos="4536"/>
        <w:tab w:val="right" w:pos="9072"/>
      </w:tabs>
      <w:spacing w:line="240" w:lineRule="auto"/>
    </w:pPr>
  </w:style>
  <w:style w:type="character" w:customStyle="1" w:styleId="FooterChar">
    <w:name w:val="Footer Char"/>
    <w:uiPriority w:val="99"/>
    <w:locked/>
    <w:rsid w:val="00064931"/>
    <w:rPr>
      <w:rFonts w:cs="Times New Roman"/>
    </w:rPr>
  </w:style>
  <w:style w:type="paragraph" w:styleId="Revize">
    <w:name w:val="Revision"/>
    <w:uiPriority w:val="99"/>
    <w:rsid w:val="00064931"/>
    <w:pPr>
      <w:suppressAutoHyphens/>
      <w:autoSpaceDN w:val="0"/>
      <w:textAlignment w:val="baseline"/>
    </w:pPr>
    <w:rPr>
      <w:kern w:val="3"/>
      <w:sz w:val="24"/>
      <w:szCs w:val="24"/>
      <w:lang w:eastAsia="en-US" w:bidi="hi-IN"/>
    </w:rPr>
  </w:style>
  <w:style w:type="character" w:styleId="Odkaznakoment">
    <w:name w:val="annotation reference"/>
    <w:uiPriority w:val="99"/>
    <w:rsid w:val="00064931"/>
    <w:rPr>
      <w:rFonts w:cs="Times New Roman"/>
      <w:sz w:val="18"/>
      <w:szCs w:val="18"/>
    </w:rPr>
  </w:style>
  <w:style w:type="character" w:customStyle="1" w:styleId="ListLabel1">
    <w:name w:val="ListLabel 1"/>
    <w:uiPriority w:val="99"/>
    <w:rsid w:val="00064931"/>
  </w:style>
  <w:style w:type="character" w:customStyle="1" w:styleId="ListLabel2">
    <w:name w:val="ListLabel 2"/>
    <w:uiPriority w:val="99"/>
    <w:rsid w:val="00064931"/>
    <w:rPr>
      <w:rFonts w:eastAsia="Times New Roman"/>
    </w:rPr>
  </w:style>
  <w:style w:type="character" w:customStyle="1" w:styleId="ListLabel3">
    <w:name w:val="ListLabel 3"/>
    <w:uiPriority w:val="99"/>
    <w:rsid w:val="00064931"/>
    <w:rPr>
      <w:rFonts w:eastAsia="Times New Roman"/>
    </w:rPr>
  </w:style>
  <w:style w:type="character" w:customStyle="1" w:styleId="BulletSymbols">
    <w:name w:val="Bullet Symbols"/>
    <w:uiPriority w:val="99"/>
    <w:rsid w:val="00064931"/>
    <w:rPr>
      <w:rFonts w:ascii="OpenSymbol" w:hAnsi="OpenSymbol"/>
    </w:rPr>
  </w:style>
  <w:style w:type="character" w:customStyle="1" w:styleId="ZpatChar">
    <w:name w:val="Zápatí Char"/>
    <w:link w:val="Zpat"/>
    <w:uiPriority w:val="99"/>
    <w:locked/>
    <w:rsid w:val="0020560F"/>
    <w:rPr>
      <w:rFonts w:cs="Times New Roman"/>
      <w:lang w:eastAsia="en-US"/>
    </w:rPr>
  </w:style>
  <w:style w:type="paragraph" w:styleId="Rozloendokumentu">
    <w:name w:val="Document Map"/>
    <w:basedOn w:val="Normln"/>
    <w:link w:val="RozloendokumentuChar"/>
    <w:uiPriority w:val="99"/>
    <w:semiHidden/>
    <w:rsid w:val="006A579F"/>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51D6B"/>
    <w:rPr>
      <w:rFonts w:cs="Times New Roman"/>
      <w:kern w:val="3"/>
      <w:sz w:val="2"/>
      <w:lang w:eastAsia="zh-CN" w:bidi="hi-IN"/>
    </w:rPr>
  </w:style>
  <w:style w:type="numbering" w:customStyle="1" w:styleId="WWNum1">
    <w:name w:val="WWNum1"/>
    <w:rsid w:val="00503DCA"/>
    <w:pPr>
      <w:numPr>
        <w:numId w:val="1"/>
      </w:numPr>
    </w:pPr>
  </w:style>
  <w:style w:type="numbering" w:customStyle="1" w:styleId="WWNum6">
    <w:name w:val="WWNum6"/>
    <w:rsid w:val="00503DCA"/>
    <w:pPr>
      <w:numPr>
        <w:numId w:val="6"/>
      </w:numPr>
    </w:pPr>
  </w:style>
  <w:style w:type="numbering" w:customStyle="1" w:styleId="WWNum5">
    <w:name w:val="WWNum5"/>
    <w:rsid w:val="00503DCA"/>
    <w:pPr>
      <w:numPr>
        <w:numId w:val="5"/>
      </w:numPr>
    </w:pPr>
  </w:style>
  <w:style w:type="numbering" w:customStyle="1" w:styleId="WWNum9">
    <w:name w:val="WWNum9"/>
    <w:rsid w:val="00503DCA"/>
    <w:pPr>
      <w:numPr>
        <w:numId w:val="9"/>
      </w:numPr>
    </w:pPr>
  </w:style>
  <w:style w:type="numbering" w:customStyle="1" w:styleId="WWNum8">
    <w:name w:val="WWNum8"/>
    <w:rsid w:val="00503DCA"/>
    <w:pPr>
      <w:numPr>
        <w:numId w:val="8"/>
      </w:numPr>
    </w:pPr>
  </w:style>
  <w:style w:type="numbering" w:customStyle="1" w:styleId="WWNum4">
    <w:name w:val="WWNum4"/>
    <w:rsid w:val="00503DCA"/>
    <w:pPr>
      <w:numPr>
        <w:numId w:val="4"/>
      </w:numPr>
    </w:pPr>
  </w:style>
  <w:style w:type="numbering" w:customStyle="1" w:styleId="WWNum10">
    <w:name w:val="WWNum10"/>
    <w:rsid w:val="00503DCA"/>
    <w:pPr>
      <w:numPr>
        <w:numId w:val="10"/>
      </w:numPr>
    </w:pPr>
  </w:style>
  <w:style w:type="numbering" w:customStyle="1" w:styleId="WWNum12">
    <w:name w:val="WWNum12"/>
    <w:rsid w:val="00503DCA"/>
    <w:pPr>
      <w:numPr>
        <w:numId w:val="12"/>
      </w:numPr>
    </w:pPr>
  </w:style>
  <w:style w:type="numbering" w:customStyle="1" w:styleId="WWNum11">
    <w:name w:val="WWNum11"/>
    <w:rsid w:val="00503DCA"/>
    <w:pPr>
      <w:numPr>
        <w:numId w:val="11"/>
      </w:numPr>
    </w:pPr>
  </w:style>
  <w:style w:type="numbering" w:customStyle="1" w:styleId="WWNum2">
    <w:name w:val="WWNum2"/>
    <w:rsid w:val="00503DCA"/>
    <w:pPr>
      <w:numPr>
        <w:numId w:val="2"/>
      </w:numPr>
    </w:pPr>
  </w:style>
  <w:style w:type="numbering" w:customStyle="1" w:styleId="WWNum7">
    <w:name w:val="WWNum7"/>
    <w:rsid w:val="00503DCA"/>
    <w:pPr>
      <w:numPr>
        <w:numId w:val="7"/>
      </w:numPr>
    </w:pPr>
  </w:style>
  <w:style w:type="numbering" w:customStyle="1" w:styleId="WWNum3">
    <w:name w:val="WWNum3"/>
    <w:rsid w:val="00503DCA"/>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931"/>
    <w:pPr>
      <w:widowControl w:val="0"/>
      <w:suppressAutoHyphens/>
      <w:autoSpaceDN w:val="0"/>
      <w:textAlignment w:val="baseline"/>
    </w:pPr>
    <w:rPr>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rsid w:val="00064931"/>
    <w:pPr>
      <w:suppressAutoHyphens/>
      <w:autoSpaceDN w:val="0"/>
      <w:spacing w:line="276" w:lineRule="auto"/>
      <w:textAlignment w:val="baseline"/>
    </w:pPr>
    <w:rPr>
      <w:kern w:val="3"/>
      <w:sz w:val="24"/>
      <w:szCs w:val="24"/>
      <w:lang w:eastAsia="en-US" w:bidi="hi-IN"/>
    </w:rPr>
  </w:style>
  <w:style w:type="paragraph" w:customStyle="1" w:styleId="Heading">
    <w:name w:val="Heading"/>
    <w:basedOn w:val="Standard"/>
    <w:next w:val="Textbody"/>
    <w:uiPriority w:val="99"/>
    <w:rsid w:val="00064931"/>
    <w:pPr>
      <w:keepNext/>
      <w:spacing w:before="240" w:after="120"/>
    </w:pPr>
    <w:rPr>
      <w:rFonts w:ascii="Arial" w:hAnsi="Arial"/>
      <w:sz w:val="28"/>
      <w:szCs w:val="28"/>
    </w:rPr>
  </w:style>
  <w:style w:type="paragraph" w:customStyle="1" w:styleId="Textbody">
    <w:name w:val="Text body"/>
    <w:basedOn w:val="Standard"/>
    <w:uiPriority w:val="99"/>
    <w:rsid w:val="00064931"/>
    <w:pPr>
      <w:spacing w:after="120"/>
    </w:pPr>
  </w:style>
  <w:style w:type="paragraph" w:styleId="Seznam">
    <w:name w:val="List"/>
    <w:basedOn w:val="Textbody"/>
    <w:uiPriority w:val="99"/>
    <w:rsid w:val="00064931"/>
  </w:style>
  <w:style w:type="paragraph" w:styleId="Titulek">
    <w:name w:val="caption"/>
    <w:basedOn w:val="Standard"/>
    <w:uiPriority w:val="99"/>
    <w:qFormat/>
    <w:rsid w:val="00064931"/>
    <w:pPr>
      <w:suppressLineNumbers/>
      <w:spacing w:before="120" w:after="120"/>
    </w:pPr>
    <w:rPr>
      <w:i/>
      <w:iCs/>
    </w:rPr>
  </w:style>
  <w:style w:type="paragraph" w:customStyle="1" w:styleId="Index">
    <w:name w:val="Index"/>
    <w:basedOn w:val="Standard"/>
    <w:uiPriority w:val="99"/>
    <w:rsid w:val="00064931"/>
    <w:pPr>
      <w:suppressLineNumbers/>
    </w:pPr>
  </w:style>
  <w:style w:type="paragraph" w:styleId="Odstavecseseznamem">
    <w:name w:val="List Paragraph"/>
    <w:basedOn w:val="Standard"/>
    <w:uiPriority w:val="99"/>
    <w:qFormat/>
    <w:rsid w:val="00064931"/>
    <w:pPr>
      <w:ind w:left="720"/>
    </w:pPr>
  </w:style>
  <w:style w:type="paragraph" w:styleId="Textkomente">
    <w:name w:val="annotation text"/>
    <w:basedOn w:val="Standard"/>
    <w:link w:val="TextkomenteChar"/>
    <w:uiPriority w:val="99"/>
    <w:rsid w:val="00064931"/>
    <w:pPr>
      <w:spacing w:line="240" w:lineRule="auto"/>
    </w:pPr>
  </w:style>
  <w:style w:type="character" w:customStyle="1" w:styleId="TextkomenteChar">
    <w:name w:val="Text komentáře Char"/>
    <w:link w:val="Textkomente"/>
    <w:uiPriority w:val="99"/>
    <w:locked/>
    <w:rsid w:val="00064931"/>
    <w:rPr>
      <w:rFonts w:cs="Times New Roman"/>
      <w:sz w:val="24"/>
      <w:szCs w:val="24"/>
    </w:rPr>
  </w:style>
  <w:style w:type="paragraph" w:styleId="Pedmtkomente">
    <w:name w:val="annotation subject"/>
    <w:basedOn w:val="Textkomente"/>
    <w:link w:val="PedmtkomenteChar"/>
    <w:uiPriority w:val="99"/>
    <w:rsid w:val="00064931"/>
    <w:rPr>
      <w:b/>
      <w:bCs/>
      <w:sz w:val="20"/>
      <w:szCs w:val="20"/>
    </w:rPr>
  </w:style>
  <w:style w:type="character" w:customStyle="1" w:styleId="PedmtkomenteChar">
    <w:name w:val="Předmět komentáře Char"/>
    <w:link w:val="Pedmtkomente"/>
    <w:uiPriority w:val="99"/>
    <w:locked/>
    <w:rsid w:val="00064931"/>
    <w:rPr>
      <w:rFonts w:cs="Times New Roman"/>
      <w:b/>
      <w:bCs/>
      <w:sz w:val="20"/>
      <w:szCs w:val="20"/>
    </w:rPr>
  </w:style>
  <w:style w:type="paragraph" w:styleId="Textbubliny">
    <w:name w:val="Balloon Text"/>
    <w:basedOn w:val="Standard"/>
    <w:link w:val="TextbublinyChar"/>
    <w:uiPriority w:val="99"/>
    <w:rsid w:val="00064931"/>
    <w:pPr>
      <w:spacing w:line="240" w:lineRule="auto"/>
    </w:pPr>
    <w:rPr>
      <w:rFonts w:ascii="Lucida Grande" w:hAnsi="Lucida Grande" w:cs="Lucida Grande"/>
      <w:sz w:val="18"/>
      <w:szCs w:val="18"/>
    </w:rPr>
  </w:style>
  <w:style w:type="character" w:customStyle="1" w:styleId="TextbublinyChar">
    <w:name w:val="Text bubliny Char"/>
    <w:link w:val="Textbubliny"/>
    <w:uiPriority w:val="99"/>
    <w:locked/>
    <w:rsid w:val="00064931"/>
    <w:rPr>
      <w:rFonts w:ascii="Lucida Grande" w:hAnsi="Lucida Grande" w:cs="Lucida Grande"/>
      <w:sz w:val="18"/>
      <w:szCs w:val="18"/>
    </w:rPr>
  </w:style>
  <w:style w:type="paragraph" w:styleId="Zhlav">
    <w:name w:val="header"/>
    <w:basedOn w:val="Standard"/>
    <w:link w:val="ZhlavChar"/>
    <w:uiPriority w:val="99"/>
    <w:rsid w:val="00064931"/>
    <w:pPr>
      <w:suppressLineNumbers/>
      <w:tabs>
        <w:tab w:val="center" w:pos="4536"/>
        <w:tab w:val="right" w:pos="9072"/>
      </w:tabs>
      <w:spacing w:line="240" w:lineRule="auto"/>
    </w:pPr>
  </w:style>
  <w:style w:type="character" w:customStyle="1" w:styleId="ZhlavChar">
    <w:name w:val="Záhlaví Char"/>
    <w:link w:val="Zhlav"/>
    <w:uiPriority w:val="99"/>
    <w:locked/>
    <w:rsid w:val="00064931"/>
    <w:rPr>
      <w:rFonts w:cs="Times New Roman"/>
    </w:rPr>
  </w:style>
  <w:style w:type="paragraph" w:styleId="Zpat">
    <w:name w:val="footer"/>
    <w:basedOn w:val="Standard"/>
    <w:link w:val="ZpatChar"/>
    <w:uiPriority w:val="99"/>
    <w:rsid w:val="00064931"/>
    <w:pPr>
      <w:suppressLineNumbers/>
      <w:tabs>
        <w:tab w:val="center" w:pos="4536"/>
        <w:tab w:val="right" w:pos="9072"/>
      </w:tabs>
      <w:spacing w:line="240" w:lineRule="auto"/>
    </w:pPr>
  </w:style>
  <w:style w:type="character" w:customStyle="1" w:styleId="FooterChar">
    <w:name w:val="Footer Char"/>
    <w:uiPriority w:val="99"/>
    <w:locked/>
    <w:rsid w:val="00064931"/>
    <w:rPr>
      <w:rFonts w:cs="Times New Roman"/>
    </w:rPr>
  </w:style>
  <w:style w:type="paragraph" w:styleId="Revize">
    <w:name w:val="Revision"/>
    <w:uiPriority w:val="99"/>
    <w:rsid w:val="00064931"/>
    <w:pPr>
      <w:suppressAutoHyphens/>
      <w:autoSpaceDN w:val="0"/>
      <w:textAlignment w:val="baseline"/>
    </w:pPr>
    <w:rPr>
      <w:kern w:val="3"/>
      <w:sz w:val="24"/>
      <w:szCs w:val="24"/>
      <w:lang w:eastAsia="en-US" w:bidi="hi-IN"/>
    </w:rPr>
  </w:style>
  <w:style w:type="character" w:styleId="Odkaznakoment">
    <w:name w:val="annotation reference"/>
    <w:uiPriority w:val="99"/>
    <w:rsid w:val="00064931"/>
    <w:rPr>
      <w:rFonts w:cs="Times New Roman"/>
      <w:sz w:val="18"/>
      <w:szCs w:val="18"/>
    </w:rPr>
  </w:style>
  <w:style w:type="character" w:customStyle="1" w:styleId="ListLabel1">
    <w:name w:val="ListLabel 1"/>
    <w:uiPriority w:val="99"/>
    <w:rsid w:val="00064931"/>
  </w:style>
  <w:style w:type="character" w:customStyle="1" w:styleId="ListLabel2">
    <w:name w:val="ListLabel 2"/>
    <w:uiPriority w:val="99"/>
    <w:rsid w:val="00064931"/>
    <w:rPr>
      <w:rFonts w:eastAsia="Times New Roman"/>
    </w:rPr>
  </w:style>
  <w:style w:type="character" w:customStyle="1" w:styleId="ListLabel3">
    <w:name w:val="ListLabel 3"/>
    <w:uiPriority w:val="99"/>
    <w:rsid w:val="00064931"/>
    <w:rPr>
      <w:rFonts w:eastAsia="Times New Roman"/>
    </w:rPr>
  </w:style>
  <w:style w:type="character" w:customStyle="1" w:styleId="BulletSymbols">
    <w:name w:val="Bullet Symbols"/>
    <w:uiPriority w:val="99"/>
    <w:rsid w:val="00064931"/>
    <w:rPr>
      <w:rFonts w:ascii="OpenSymbol" w:hAnsi="OpenSymbol"/>
    </w:rPr>
  </w:style>
  <w:style w:type="character" w:customStyle="1" w:styleId="ZpatChar">
    <w:name w:val="Zápatí Char"/>
    <w:link w:val="Zpat"/>
    <w:uiPriority w:val="99"/>
    <w:locked/>
    <w:rsid w:val="0020560F"/>
    <w:rPr>
      <w:rFonts w:cs="Times New Roman"/>
      <w:lang w:eastAsia="en-US"/>
    </w:rPr>
  </w:style>
  <w:style w:type="paragraph" w:styleId="Rozloendokumentu">
    <w:name w:val="Document Map"/>
    <w:basedOn w:val="Normln"/>
    <w:link w:val="RozloendokumentuChar"/>
    <w:uiPriority w:val="99"/>
    <w:semiHidden/>
    <w:rsid w:val="006A579F"/>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51D6B"/>
    <w:rPr>
      <w:rFonts w:cs="Times New Roman"/>
      <w:kern w:val="3"/>
      <w:sz w:val="2"/>
      <w:lang w:eastAsia="zh-CN" w:bidi="hi-IN"/>
    </w:rPr>
  </w:style>
  <w:style w:type="numbering" w:customStyle="1" w:styleId="WWNum1">
    <w:name w:val="WWNum1"/>
    <w:rsid w:val="00503DCA"/>
    <w:pPr>
      <w:numPr>
        <w:numId w:val="1"/>
      </w:numPr>
    </w:pPr>
  </w:style>
  <w:style w:type="numbering" w:customStyle="1" w:styleId="WWNum6">
    <w:name w:val="WWNum6"/>
    <w:rsid w:val="00503DCA"/>
    <w:pPr>
      <w:numPr>
        <w:numId w:val="6"/>
      </w:numPr>
    </w:pPr>
  </w:style>
  <w:style w:type="numbering" w:customStyle="1" w:styleId="WWNum5">
    <w:name w:val="WWNum5"/>
    <w:rsid w:val="00503DCA"/>
    <w:pPr>
      <w:numPr>
        <w:numId w:val="5"/>
      </w:numPr>
    </w:pPr>
  </w:style>
  <w:style w:type="numbering" w:customStyle="1" w:styleId="WWNum9">
    <w:name w:val="WWNum9"/>
    <w:rsid w:val="00503DCA"/>
    <w:pPr>
      <w:numPr>
        <w:numId w:val="9"/>
      </w:numPr>
    </w:pPr>
  </w:style>
  <w:style w:type="numbering" w:customStyle="1" w:styleId="WWNum8">
    <w:name w:val="WWNum8"/>
    <w:rsid w:val="00503DCA"/>
    <w:pPr>
      <w:numPr>
        <w:numId w:val="8"/>
      </w:numPr>
    </w:pPr>
  </w:style>
  <w:style w:type="numbering" w:customStyle="1" w:styleId="WWNum4">
    <w:name w:val="WWNum4"/>
    <w:rsid w:val="00503DCA"/>
    <w:pPr>
      <w:numPr>
        <w:numId w:val="4"/>
      </w:numPr>
    </w:pPr>
  </w:style>
  <w:style w:type="numbering" w:customStyle="1" w:styleId="WWNum10">
    <w:name w:val="WWNum10"/>
    <w:rsid w:val="00503DCA"/>
    <w:pPr>
      <w:numPr>
        <w:numId w:val="10"/>
      </w:numPr>
    </w:pPr>
  </w:style>
  <w:style w:type="numbering" w:customStyle="1" w:styleId="WWNum12">
    <w:name w:val="WWNum12"/>
    <w:rsid w:val="00503DCA"/>
    <w:pPr>
      <w:numPr>
        <w:numId w:val="12"/>
      </w:numPr>
    </w:pPr>
  </w:style>
  <w:style w:type="numbering" w:customStyle="1" w:styleId="WWNum11">
    <w:name w:val="WWNum11"/>
    <w:rsid w:val="00503DCA"/>
    <w:pPr>
      <w:numPr>
        <w:numId w:val="11"/>
      </w:numPr>
    </w:pPr>
  </w:style>
  <w:style w:type="numbering" w:customStyle="1" w:styleId="WWNum2">
    <w:name w:val="WWNum2"/>
    <w:rsid w:val="00503DCA"/>
    <w:pPr>
      <w:numPr>
        <w:numId w:val="2"/>
      </w:numPr>
    </w:pPr>
  </w:style>
  <w:style w:type="numbering" w:customStyle="1" w:styleId="WWNum7">
    <w:name w:val="WWNum7"/>
    <w:rsid w:val="00503DCA"/>
    <w:pPr>
      <w:numPr>
        <w:numId w:val="7"/>
      </w:numPr>
    </w:pPr>
  </w:style>
  <w:style w:type="numbering" w:customStyle="1" w:styleId="WWNum3">
    <w:name w:val="WWNum3"/>
    <w:rsid w:val="00503DC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7058">
      <w:bodyDiv w:val="1"/>
      <w:marLeft w:val="0"/>
      <w:marRight w:val="0"/>
      <w:marTop w:val="0"/>
      <w:marBottom w:val="0"/>
      <w:divBdr>
        <w:top w:val="none" w:sz="0" w:space="0" w:color="auto"/>
        <w:left w:val="none" w:sz="0" w:space="0" w:color="auto"/>
        <w:bottom w:val="none" w:sz="0" w:space="0" w:color="auto"/>
        <w:right w:val="none" w:sz="0" w:space="0" w:color="auto"/>
      </w:divBdr>
    </w:div>
    <w:div w:id="9402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1114</Words>
  <Characters>6576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DOHODA O NAROVNÁNÍ</vt:lpstr>
    </vt:vector>
  </TitlesOfParts>
  <Company>MMR</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NAROVNÁNÍ</dc:title>
  <dc:creator>AK</dc:creator>
  <cp:lastModifiedBy>Hana Šperlová</cp:lastModifiedBy>
  <cp:revision>3</cp:revision>
  <cp:lastPrinted>2015-07-01T11:02:00Z</cp:lastPrinted>
  <dcterms:created xsi:type="dcterms:W3CDTF">2018-03-19T12:57:00Z</dcterms:created>
  <dcterms:modified xsi:type="dcterms:W3CDTF">2018-03-19T13:10:00Z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3.1893087519703E-305</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