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35" w:rsidRPr="005A5412" w:rsidRDefault="00763F35" w:rsidP="005A5412">
      <w:pPr>
        <w:jc w:val="center"/>
        <w:rPr>
          <w:b/>
          <w:sz w:val="36"/>
          <w:szCs w:val="36"/>
        </w:rPr>
      </w:pPr>
      <w:r w:rsidRPr="005A5412">
        <w:rPr>
          <w:b/>
          <w:sz w:val="36"/>
          <w:szCs w:val="36"/>
        </w:rPr>
        <w:t>Smlouva o dílo</w:t>
      </w:r>
    </w:p>
    <w:p w:rsidR="009F0BDF" w:rsidRDefault="009F0BDF" w:rsidP="005A5412">
      <w:pPr>
        <w:jc w:val="center"/>
      </w:pPr>
    </w:p>
    <w:p w:rsidR="00763F35" w:rsidRDefault="00763F35" w:rsidP="00D86F4B">
      <w:pPr>
        <w:spacing w:line="276" w:lineRule="auto"/>
        <w:jc w:val="center"/>
      </w:pPr>
      <w:r>
        <w:t xml:space="preserve">uzavřená v souladu ustanovením § 2586 a následujících </w:t>
      </w:r>
      <w:r w:rsidR="005A5412">
        <w:t xml:space="preserve">zákona č. 89/2012 Sb., občanský </w:t>
      </w:r>
      <w:r>
        <w:t>zákoník, ve z</w:t>
      </w:r>
      <w:r w:rsidR="005A5412">
        <w:t>nění pozdějších předpisů (dále j</w:t>
      </w:r>
      <w:r>
        <w:t>en „smlouva"),</w:t>
      </w:r>
      <w:r w:rsidR="005A5412">
        <w:t xml:space="preserve"> </w:t>
      </w:r>
      <w:r>
        <w:t>mezi smluvními stranami</w:t>
      </w:r>
    </w:p>
    <w:p w:rsidR="005A5412" w:rsidRDefault="005A5412" w:rsidP="00D86F4B">
      <w:pPr>
        <w:spacing w:line="276" w:lineRule="auto"/>
      </w:pPr>
    </w:p>
    <w:p w:rsidR="00F87151" w:rsidRPr="00E80D3C" w:rsidRDefault="00901879" w:rsidP="00D86F4B">
      <w:pPr>
        <w:spacing w:line="276" w:lineRule="auto"/>
        <w:rPr>
          <w:b/>
        </w:rPr>
      </w:pPr>
      <w:r w:rsidRPr="00E80D3C">
        <w:rPr>
          <w:b/>
        </w:rPr>
        <w:t>Město</w:t>
      </w:r>
      <w:r w:rsidR="00F87151" w:rsidRPr="00E80D3C">
        <w:rPr>
          <w:b/>
        </w:rPr>
        <w:t xml:space="preserve"> Rychnov nad Kněžnou</w:t>
      </w:r>
    </w:p>
    <w:p w:rsidR="00763F35" w:rsidRPr="00E80D3C" w:rsidRDefault="00763F35" w:rsidP="00D86F4B">
      <w:pPr>
        <w:spacing w:line="276" w:lineRule="auto"/>
      </w:pPr>
      <w:r w:rsidRPr="00E80D3C">
        <w:t>zastoupené:</w:t>
      </w:r>
      <w:r w:rsidR="00901879" w:rsidRPr="00E80D3C">
        <w:t xml:space="preserve"> </w:t>
      </w:r>
      <w:r w:rsidR="00F87151" w:rsidRPr="00E80D3C">
        <w:t>Ing</w:t>
      </w:r>
      <w:r w:rsidR="00C36F74" w:rsidRPr="00E80D3C">
        <w:t>.</w:t>
      </w:r>
      <w:r w:rsidR="00F87151" w:rsidRPr="00E80D3C">
        <w:t xml:space="preserve"> Jan Skořepa</w:t>
      </w:r>
      <w:r w:rsidR="00C36F74" w:rsidRPr="00E80D3C">
        <w:t xml:space="preserve">, </w:t>
      </w:r>
      <w:r w:rsidR="004B1133" w:rsidRPr="00E80D3C">
        <w:t>starosta</w:t>
      </w:r>
      <w:r w:rsidR="00C36F74" w:rsidRPr="00E80D3C">
        <w:t xml:space="preserve"> města</w:t>
      </w:r>
    </w:p>
    <w:p w:rsidR="00763F35" w:rsidRPr="00E80D3C" w:rsidRDefault="00763F35" w:rsidP="00D86F4B">
      <w:pPr>
        <w:spacing w:line="276" w:lineRule="auto"/>
      </w:pPr>
      <w:r w:rsidRPr="00E80D3C">
        <w:t>s</w:t>
      </w:r>
      <w:r w:rsidR="00C36F74" w:rsidRPr="00E80D3C">
        <w:t>e s</w:t>
      </w:r>
      <w:r w:rsidRPr="00E80D3C">
        <w:t>ídl</w:t>
      </w:r>
      <w:r w:rsidR="00C36F74" w:rsidRPr="00E80D3C">
        <w:t>em</w:t>
      </w:r>
      <w:r w:rsidRPr="00E80D3C">
        <w:t>:</w:t>
      </w:r>
      <w:r w:rsidR="00901879" w:rsidRPr="00E80D3C">
        <w:t xml:space="preserve"> </w:t>
      </w:r>
      <w:r w:rsidR="00F87151" w:rsidRPr="00E80D3C">
        <w:t>Havlíčkova 136, 516 01 Rychnov nad Kněžnou</w:t>
      </w:r>
    </w:p>
    <w:p w:rsidR="00763F35" w:rsidRPr="00E80D3C" w:rsidRDefault="00E80D3C" w:rsidP="00D86F4B">
      <w:pPr>
        <w:spacing w:line="276" w:lineRule="auto"/>
      </w:pPr>
      <w:r w:rsidRPr="00E80D3C">
        <w:t>IČ:</w:t>
      </w:r>
      <w:r w:rsidR="004B1133" w:rsidRPr="00E80D3C">
        <w:t xml:space="preserve"> </w:t>
      </w:r>
      <w:r w:rsidRPr="00E80D3C">
        <w:t>00275336</w:t>
      </w:r>
    </w:p>
    <w:p w:rsidR="00E80D3C" w:rsidRDefault="00763F35" w:rsidP="00D86F4B">
      <w:pPr>
        <w:spacing w:line="276" w:lineRule="auto"/>
      </w:pPr>
      <w:r w:rsidRPr="00E80D3C">
        <w:t>DIČ:</w:t>
      </w:r>
      <w:r w:rsidR="00C36F74" w:rsidRPr="00E80D3C">
        <w:t xml:space="preserve"> </w:t>
      </w:r>
      <w:r w:rsidR="00E80D3C" w:rsidRPr="00E80D3C">
        <w:t>CZ00275336</w:t>
      </w:r>
    </w:p>
    <w:p w:rsidR="00763F35" w:rsidRPr="00D86F4B" w:rsidRDefault="00763F35" w:rsidP="00D86F4B">
      <w:pPr>
        <w:spacing w:line="276" w:lineRule="auto"/>
        <w:rPr>
          <w:highlight w:val="green"/>
        </w:rPr>
      </w:pPr>
      <w:r w:rsidRPr="004B13EC">
        <w:t>bankovní spojení:</w:t>
      </w:r>
      <w:r w:rsidR="004B13EC" w:rsidRPr="004B13EC">
        <w:t xml:space="preserve"> Česká spořitelna, a.s.</w:t>
      </w:r>
    </w:p>
    <w:p w:rsidR="00C93276" w:rsidRDefault="00763F35" w:rsidP="00D86F4B">
      <w:pPr>
        <w:spacing w:line="276" w:lineRule="auto"/>
      </w:pPr>
      <w:r w:rsidRPr="004B13EC">
        <w:t>číslo účtu:</w:t>
      </w:r>
      <w:r w:rsidR="004B13EC" w:rsidRPr="004B13EC">
        <w:t xml:space="preserve"> </w:t>
      </w:r>
    </w:p>
    <w:p w:rsidR="00763F35" w:rsidRPr="00E80D3C" w:rsidRDefault="00763F35" w:rsidP="00D86F4B">
      <w:pPr>
        <w:spacing w:line="276" w:lineRule="auto"/>
      </w:pPr>
      <w:r w:rsidRPr="00E80D3C">
        <w:t>kontaktní osoba:</w:t>
      </w:r>
      <w:r w:rsidR="004B1133" w:rsidRPr="00E80D3C">
        <w:t xml:space="preserve"> </w:t>
      </w:r>
      <w:r w:rsidR="00F87151" w:rsidRPr="00E80D3C">
        <w:t>Mgr. Lukáš Klátil</w:t>
      </w:r>
      <w:r w:rsidR="004B1133" w:rsidRPr="00E80D3C">
        <w:t xml:space="preserve">, tajemník </w:t>
      </w:r>
      <w:proofErr w:type="spellStart"/>
      <w:r w:rsidR="004B1133" w:rsidRPr="00E80D3C">
        <w:t>MěÚ</w:t>
      </w:r>
      <w:proofErr w:type="spellEnd"/>
    </w:p>
    <w:p w:rsidR="00C93276" w:rsidRDefault="00763F35" w:rsidP="00D86F4B">
      <w:pPr>
        <w:spacing w:line="276" w:lineRule="auto"/>
        <w:rPr>
          <w:rFonts w:cstheme="minorHAnsi"/>
        </w:rPr>
      </w:pPr>
      <w:r w:rsidRPr="00E80D3C">
        <w:rPr>
          <w:rFonts w:cstheme="minorHAnsi"/>
        </w:rPr>
        <w:t>tel.:</w:t>
      </w:r>
      <w:r w:rsidR="004B1133" w:rsidRPr="00E80D3C">
        <w:rPr>
          <w:rFonts w:cstheme="minorHAnsi"/>
        </w:rPr>
        <w:t xml:space="preserve"> </w:t>
      </w:r>
    </w:p>
    <w:p w:rsidR="004B1133" w:rsidRPr="004B1133" w:rsidRDefault="00763F35" w:rsidP="00D86F4B">
      <w:pPr>
        <w:spacing w:line="276" w:lineRule="auto"/>
        <w:rPr>
          <w:rFonts w:cstheme="minorHAnsi"/>
          <w:color w:val="505050"/>
        </w:rPr>
      </w:pPr>
      <w:r w:rsidRPr="00E80D3C">
        <w:rPr>
          <w:rFonts w:cstheme="minorHAnsi"/>
        </w:rPr>
        <w:t>e-mail:</w:t>
      </w:r>
      <w:r w:rsidR="004B1133" w:rsidRPr="00E80D3C">
        <w:rPr>
          <w:rFonts w:cstheme="minorHAnsi"/>
          <w:color w:val="505050"/>
        </w:rPr>
        <w:t xml:space="preserve"> </w:t>
      </w:r>
    </w:p>
    <w:p w:rsidR="00763F35" w:rsidRDefault="004B1133" w:rsidP="00D86F4B">
      <w:pPr>
        <w:spacing w:line="276" w:lineRule="auto"/>
      </w:pPr>
      <w:r>
        <w:t>(</w:t>
      </w:r>
      <w:r w:rsidR="00763F35">
        <w:t>dále jen „objednatel"</w:t>
      </w:r>
      <w:r>
        <w:t>)</w:t>
      </w:r>
    </w:p>
    <w:p w:rsidR="005A5412" w:rsidRDefault="005A5412" w:rsidP="00D86F4B">
      <w:pPr>
        <w:spacing w:line="276" w:lineRule="auto"/>
      </w:pPr>
    </w:p>
    <w:p w:rsidR="005A5412" w:rsidRDefault="005A5412" w:rsidP="00D86F4B">
      <w:pPr>
        <w:spacing w:line="276" w:lineRule="auto"/>
      </w:pPr>
      <w:r>
        <w:t>a</w:t>
      </w:r>
    </w:p>
    <w:p w:rsidR="005A5412" w:rsidRDefault="005A5412" w:rsidP="00D86F4B">
      <w:pPr>
        <w:spacing w:line="276" w:lineRule="auto"/>
      </w:pPr>
    </w:p>
    <w:p w:rsidR="00763F35" w:rsidRPr="00901879" w:rsidRDefault="005A5412" w:rsidP="00D86F4B">
      <w:pPr>
        <w:spacing w:line="276" w:lineRule="auto"/>
        <w:rPr>
          <w:b/>
        </w:rPr>
      </w:pPr>
      <w:r w:rsidRPr="00901879">
        <w:rPr>
          <w:b/>
        </w:rPr>
        <w:t>ICT plus, s.r.o.</w:t>
      </w:r>
    </w:p>
    <w:p w:rsidR="00763F35" w:rsidRDefault="00763F35" w:rsidP="00D86F4B">
      <w:pPr>
        <w:spacing w:line="276" w:lineRule="auto"/>
      </w:pPr>
      <w:r>
        <w:t>zastoupená:</w:t>
      </w:r>
      <w:r w:rsidR="004B1133">
        <w:t xml:space="preserve"> Mgr. Karel Rejent, jednatel společnosti</w:t>
      </w:r>
    </w:p>
    <w:p w:rsidR="00763F35" w:rsidRDefault="00C36F74" w:rsidP="00D86F4B">
      <w:pPr>
        <w:spacing w:line="276" w:lineRule="auto"/>
      </w:pPr>
      <w:r>
        <w:t xml:space="preserve">se </w:t>
      </w:r>
      <w:r w:rsidR="00763F35">
        <w:t>sídl</w:t>
      </w:r>
      <w:r>
        <w:t>em</w:t>
      </w:r>
      <w:r w:rsidR="00763F35">
        <w:t>:</w:t>
      </w:r>
      <w:r w:rsidR="004B1133">
        <w:t xml:space="preserve"> Piletická 486 - technologické centrum, 503 41 Hradec Králové</w:t>
      </w:r>
    </w:p>
    <w:p w:rsidR="00763F35" w:rsidRDefault="00763F35" w:rsidP="00D86F4B">
      <w:pPr>
        <w:spacing w:line="276" w:lineRule="auto"/>
      </w:pPr>
      <w:r>
        <w:t>IČ:</w:t>
      </w:r>
      <w:r w:rsidR="00C36F74">
        <w:t xml:space="preserve"> </w:t>
      </w:r>
      <w:r w:rsidR="00C36F74" w:rsidRPr="00C36F74">
        <w:t>01384163</w:t>
      </w:r>
    </w:p>
    <w:p w:rsidR="00763F35" w:rsidRDefault="00C36F74" w:rsidP="00D86F4B">
      <w:pPr>
        <w:spacing w:line="276" w:lineRule="auto"/>
      </w:pPr>
      <w:r>
        <w:t>DIČ: CZ</w:t>
      </w:r>
      <w:r w:rsidRPr="00C36F74">
        <w:t>01384163</w:t>
      </w:r>
    </w:p>
    <w:p w:rsidR="00763F35" w:rsidRDefault="00763F35" w:rsidP="00D86F4B">
      <w:pPr>
        <w:spacing w:line="276" w:lineRule="auto"/>
      </w:pPr>
      <w:r>
        <w:t>bankovní spojení:</w:t>
      </w:r>
      <w:r w:rsidR="00C36F74">
        <w:t xml:space="preserve"> </w:t>
      </w:r>
      <w:proofErr w:type="spellStart"/>
      <w:r w:rsidR="00C36F74">
        <w:t>Fio</w:t>
      </w:r>
      <w:proofErr w:type="spellEnd"/>
      <w:r w:rsidR="00C36F74">
        <w:t xml:space="preserve"> banka, a.s.</w:t>
      </w:r>
    </w:p>
    <w:p w:rsidR="00763F35" w:rsidRDefault="00763F35" w:rsidP="00D86F4B">
      <w:pPr>
        <w:spacing w:line="276" w:lineRule="auto"/>
      </w:pPr>
      <w:r>
        <w:t>číslo účtu:</w:t>
      </w:r>
      <w:r w:rsidR="00C36F74">
        <w:t xml:space="preserve"> </w:t>
      </w:r>
    </w:p>
    <w:p w:rsidR="00763F35" w:rsidRDefault="00763F35" w:rsidP="00D86F4B">
      <w:pPr>
        <w:spacing w:line="276" w:lineRule="auto"/>
      </w:pPr>
      <w:r>
        <w:t>kontaktní osoba:</w:t>
      </w:r>
      <w:r w:rsidR="004B1133">
        <w:t xml:space="preserve"> Mgr. Karel Rejent, jednatel společnosti</w:t>
      </w:r>
    </w:p>
    <w:p w:rsidR="00763F35" w:rsidRPr="00E80D3C" w:rsidRDefault="00763F35" w:rsidP="00D86F4B">
      <w:pPr>
        <w:spacing w:line="276" w:lineRule="auto"/>
      </w:pPr>
      <w:r>
        <w:t>tel.:</w:t>
      </w:r>
      <w:r w:rsidR="004B1133" w:rsidRPr="00E80D3C">
        <w:t xml:space="preserve"> </w:t>
      </w:r>
    </w:p>
    <w:p w:rsidR="00763F35" w:rsidRPr="00E80D3C" w:rsidRDefault="00763F35" w:rsidP="00D86F4B">
      <w:pPr>
        <w:spacing w:line="276" w:lineRule="auto"/>
      </w:pPr>
      <w:r w:rsidRPr="00E80D3C">
        <w:t>e-mail:</w:t>
      </w:r>
      <w:r w:rsidR="004B1133" w:rsidRPr="00E80D3C">
        <w:t xml:space="preserve"> </w:t>
      </w:r>
    </w:p>
    <w:p w:rsidR="00763F35" w:rsidRDefault="004B1133" w:rsidP="00D86F4B">
      <w:pPr>
        <w:spacing w:line="276" w:lineRule="auto"/>
      </w:pPr>
      <w:r>
        <w:t>(</w:t>
      </w:r>
      <w:r w:rsidR="00763F35">
        <w:t>dále jen „zhotovitel"</w:t>
      </w:r>
      <w:r>
        <w:t>)</w:t>
      </w:r>
    </w:p>
    <w:p w:rsidR="009F0BDF" w:rsidRDefault="009F0BDF" w:rsidP="00763F35"/>
    <w:p w:rsidR="00763F35" w:rsidRPr="008F508C" w:rsidRDefault="00763F35" w:rsidP="008F508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F508C">
        <w:rPr>
          <w:b/>
        </w:rPr>
        <w:t>PŘEDMĚT SMLOUVY</w:t>
      </w:r>
    </w:p>
    <w:p w:rsidR="00763F35" w:rsidRDefault="009F0BDF" w:rsidP="00D86F4B">
      <w:pPr>
        <w:spacing w:line="276" w:lineRule="auto"/>
        <w:jc w:val="both"/>
      </w:pPr>
      <w:r>
        <w:t>1</w:t>
      </w:r>
      <w:r w:rsidR="007C27C4">
        <w:t>.</w:t>
      </w:r>
      <w:r w:rsidR="00763F35">
        <w:t>1 Předmětem této smlouvy je úprava práv a povinností smluvních stran v</w:t>
      </w:r>
      <w:r>
        <w:t> </w:t>
      </w:r>
      <w:r w:rsidR="00763F35">
        <w:t>souvislosti</w:t>
      </w:r>
      <w:r>
        <w:t xml:space="preserve"> </w:t>
      </w:r>
      <w:r w:rsidR="00DC2822">
        <w:t>s i</w:t>
      </w:r>
      <w:r w:rsidR="00763F35">
        <w:t>mplementací systému ochrany osobních údajů (dále jen „dílo") u objednatele.</w:t>
      </w:r>
    </w:p>
    <w:p w:rsidR="00763F35" w:rsidRDefault="009F0BDF" w:rsidP="00D86F4B">
      <w:pPr>
        <w:spacing w:line="276" w:lineRule="auto"/>
        <w:jc w:val="both"/>
      </w:pPr>
      <w:r>
        <w:t>1.</w:t>
      </w:r>
      <w:r w:rsidR="00763F35">
        <w:t>2 Objednatel se zavazuje, že řádně provedené dílo včas převezme a zaplatí za jeho</w:t>
      </w:r>
      <w:r>
        <w:t xml:space="preserve"> </w:t>
      </w:r>
      <w:r w:rsidR="00763F35">
        <w:t>zhotovení zhotoviteli v této smlouvě dohodnutou cenu.</w:t>
      </w:r>
    </w:p>
    <w:p w:rsidR="00763F35" w:rsidRPr="008F508C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8F508C">
        <w:rPr>
          <w:b/>
        </w:rPr>
        <w:t>PŘEDMĚT PLNĚNÍ</w:t>
      </w:r>
    </w:p>
    <w:p w:rsidR="00B919C2" w:rsidRDefault="00763F35" w:rsidP="00D44BA8">
      <w:pPr>
        <w:pStyle w:val="Odstavecseseznamem"/>
        <w:numPr>
          <w:ilvl w:val="1"/>
          <w:numId w:val="1"/>
        </w:numPr>
        <w:spacing w:line="276" w:lineRule="auto"/>
        <w:ind w:left="426" w:hanging="426"/>
        <w:jc w:val="both"/>
      </w:pPr>
      <w:r>
        <w:t>Zhotovitel se touto smlouvou zavazuje k řádnému a včasnému provedení díla. Podrobný</w:t>
      </w:r>
      <w:r w:rsidR="009F0BDF">
        <w:t xml:space="preserve"> </w:t>
      </w:r>
      <w:r>
        <w:t>rozsah předmětu plnění je uveden v Příloze č. 1 Specifikace předmětu plnění, která je</w:t>
      </w:r>
      <w:r w:rsidR="009F0BDF">
        <w:t xml:space="preserve"> </w:t>
      </w:r>
      <w:r>
        <w:t>nedílnou součástí této smlouvy.</w:t>
      </w:r>
    </w:p>
    <w:p w:rsidR="00D44BA8" w:rsidRDefault="00D44BA8" w:rsidP="00D44BA8">
      <w:pPr>
        <w:pStyle w:val="Odstavecseseznamem"/>
        <w:numPr>
          <w:ilvl w:val="1"/>
          <w:numId w:val="1"/>
        </w:numPr>
        <w:spacing w:line="276" w:lineRule="auto"/>
        <w:ind w:left="426" w:hanging="426"/>
        <w:jc w:val="both"/>
      </w:pPr>
      <w:r>
        <w:t xml:space="preserve">Zhotovitel se zavazuje k řádnému a včasnému provedení díla pro všechny tyto uvedené </w:t>
      </w:r>
      <w:r w:rsidR="00703134">
        <w:t>o</w:t>
      </w:r>
      <w:r>
        <w:t>rganizace:</w:t>
      </w:r>
    </w:p>
    <w:p w:rsidR="00D44BA8" w:rsidRDefault="00D44BA8" w:rsidP="00D44BA8">
      <w:pPr>
        <w:spacing w:line="276" w:lineRule="auto"/>
        <w:jc w:val="both"/>
      </w:pPr>
      <w:r>
        <w:t>a) Městský úřad (vč. městské policie),</w:t>
      </w:r>
    </w:p>
    <w:p w:rsidR="00D44BA8" w:rsidRDefault="00D44BA8" w:rsidP="00D44BA8">
      <w:pPr>
        <w:spacing w:line="276" w:lineRule="auto"/>
        <w:jc w:val="both"/>
      </w:pPr>
      <w:r>
        <w:t xml:space="preserve">b) </w:t>
      </w:r>
      <w:r w:rsidR="00B919C2">
        <w:t>ZŠ</w:t>
      </w:r>
      <w:r>
        <w:t xml:space="preserve"> Javornická,</w:t>
      </w:r>
    </w:p>
    <w:p w:rsidR="00D44BA8" w:rsidRDefault="00D44BA8" w:rsidP="00D44BA8">
      <w:pPr>
        <w:spacing w:line="276" w:lineRule="auto"/>
        <w:jc w:val="both"/>
      </w:pPr>
      <w:r>
        <w:t xml:space="preserve">c) </w:t>
      </w:r>
      <w:r w:rsidR="00B919C2">
        <w:t>ZŠ</w:t>
      </w:r>
      <w:r>
        <w:t xml:space="preserve"> Masarykova,</w:t>
      </w:r>
    </w:p>
    <w:p w:rsidR="00D44BA8" w:rsidRDefault="00D44BA8" w:rsidP="00D44BA8">
      <w:pPr>
        <w:spacing w:line="276" w:lineRule="auto"/>
        <w:jc w:val="both"/>
      </w:pPr>
      <w:r>
        <w:t xml:space="preserve">d) </w:t>
      </w:r>
      <w:r w:rsidR="00B919C2">
        <w:t>MŠ</w:t>
      </w:r>
      <w:r>
        <w:t xml:space="preserve"> Láň,</w:t>
      </w:r>
    </w:p>
    <w:p w:rsidR="00D44BA8" w:rsidRDefault="00D44BA8" w:rsidP="00D44BA8">
      <w:pPr>
        <w:spacing w:line="276" w:lineRule="auto"/>
        <w:jc w:val="both"/>
      </w:pPr>
      <w:r>
        <w:t xml:space="preserve">e) </w:t>
      </w:r>
      <w:r w:rsidR="00B919C2">
        <w:t xml:space="preserve">MŠ </w:t>
      </w:r>
      <w:r>
        <w:t>Sluníčko,</w:t>
      </w:r>
    </w:p>
    <w:p w:rsidR="00D44BA8" w:rsidRDefault="00D44BA8" w:rsidP="00D44BA8">
      <w:pPr>
        <w:spacing w:line="276" w:lineRule="auto"/>
        <w:jc w:val="both"/>
      </w:pPr>
      <w:r>
        <w:t xml:space="preserve">f) </w:t>
      </w:r>
      <w:r w:rsidR="00B919C2">
        <w:t xml:space="preserve">MŠ </w:t>
      </w:r>
      <w:r>
        <w:t>Čtyřlístek,</w:t>
      </w:r>
    </w:p>
    <w:p w:rsidR="00D44BA8" w:rsidRDefault="00D44BA8" w:rsidP="00D44BA8">
      <w:pPr>
        <w:spacing w:line="276" w:lineRule="auto"/>
        <w:jc w:val="both"/>
      </w:pPr>
      <w:r>
        <w:t xml:space="preserve">g) </w:t>
      </w:r>
      <w:r w:rsidR="00B919C2">
        <w:t xml:space="preserve">MŠ </w:t>
      </w:r>
      <w:r>
        <w:t>Klíček,</w:t>
      </w:r>
    </w:p>
    <w:p w:rsidR="00D44BA8" w:rsidRDefault="00D44BA8" w:rsidP="00D44BA8">
      <w:pPr>
        <w:spacing w:line="276" w:lineRule="auto"/>
        <w:jc w:val="both"/>
      </w:pPr>
      <w:r>
        <w:t xml:space="preserve">h) </w:t>
      </w:r>
      <w:r w:rsidR="00B919C2">
        <w:t xml:space="preserve">MŠ </w:t>
      </w:r>
      <w:r>
        <w:t>Kytička,</w:t>
      </w:r>
    </w:p>
    <w:p w:rsidR="00D44BA8" w:rsidRDefault="00D44BA8" w:rsidP="00D44BA8">
      <w:pPr>
        <w:spacing w:line="276" w:lineRule="auto"/>
        <w:jc w:val="both"/>
      </w:pPr>
      <w:r>
        <w:t xml:space="preserve">i) </w:t>
      </w:r>
      <w:r w:rsidR="00B919C2">
        <w:t xml:space="preserve">ZŠ a MŠ </w:t>
      </w:r>
      <w:r>
        <w:t>Roveň,</w:t>
      </w:r>
    </w:p>
    <w:p w:rsidR="00D44BA8" w:rsidRDefault="00D44BA8" w:rsidP="00D44BA8">
      <w:pPr>
        <w:spacing w:line="276" w:lineRule="auto"/>
        <w:jc w:val="both"/>
      </w:pPr>
      <w:r>
        <w:t xml:space="preserve">j) </w:t>
      </w:r>
      <w:r w:rsidR="00B919C2">
        <w:t>ZUŠ Rychnov nad Kněžnou</w:t>
      </w:r>
      <w:r>
        <w:t>,</w:t>
      </w:r>
    </w:p>
    <w:p w:rsidR="00D44BA8" w:rsidRDefault="00D44BA8" w:rsidP="00D44BA8">
      <w:pPr>
        <w:spacing w:line="276" w:lineRule="auto"/>
        <w:jc w:val="both"/>
      </w:pPr>
      <w:r>
        <w:t>k) školní jídelna,</w:t>
      </w:r>
    </w:p>
    <w:p w:rsidR="00B919C2" w:rsidRDefault="00D44BA8" w:rsidP="00D44BA8">
      <w:pPr>
        <w:spacing w:line="276" w:lineRule="auto"/>
        <w:jc w:val="both"/>
      </w:pPr>
      <w:r>
        <w:t xml:space="preserve">l) Dům dětí a mládeže, </w:t>
      </w:r>
    </w:p>
    <w:p w:rsidR="00D44BA8" w:rsidRDefault="00B919C2" w:rsidP="00D44BA8">
      <w:pPr>
        <w:spacing w:line="276" w:lineRule="auto"/>
        <w:jc w:val="both"/>
      </w:pPr>
      <w:r>
        <w:t xml:space="preserve">m) </w:t>
      </w:r>
      <w:r w:rsidR="00D44BA8">
        <w:t>plavecký bazén</w:t>
      </w:r>
      <w:r>
        <w:t>.</w:t>
      </w:r>
    </w:p>
    <w:p w:rsidR="00703134" w:rsidRDefault="00703134" w:rsidP="00D44BA8">
      <w:pPr>
        <w:spacing w:line="276" w:lineRule="auto"/>
        <w:jc w:val="both"/>
      </w:pPr>
      <w:r>
        <w:t>(dále jen „organizace“)</w:t>
      </w:r>
    </w:p>
    <w:p w:rsidR="00763F35" w:rsidRPr="008F508C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8F508C">
        <w:rPr>
          <w:b/>
        </w:rPr>
        <w:t>DOBA A MÍSTO PLNĚNÍ</w:t>
      </w:r>
    </w:p>
    <w:p w:rsidR="00763F35" w:rsidRDefault="00901879" w:rsidP="00D86F4B">
      <w:pPr>
        <w:spacing w:line="276" w:lineRule="auto"/>
        <w:jc w:val="both"/>
      </w:pPr>
      <w:r>
        <w:t>3.</w:t>
      </w:r>
      <w:r w:rsidR="00763F35">
        <w:t xml:space="preserve">1 Činnosti dle Článku 2 budou zahájeny po </w:t>
      </w:r>
      <w:r>
        <w:t>podepsání smlouvy</w:t>
      </w:r>
      <w:r w:rsidR="00763F35">
        <w:t xml:space="preserve"> a dohodě s objednatelem.</w:t>
      </w:r>
    </w:p>
    <w:p w:rsidR="00763F35" w:rsidRDefault="00901879" w:rsidP="00D86F4B">
      <w:pPr>
        <w:spacing w:line="276" w:lineRule="auto"/>
        <w:jc w:val="both"/>
      </w:pPr>
      <w:r>
        <w:t>3.</w:t>
      </w:r>
      <w:r w:rsidR="00763F35">
        <w:t>2 Průběh realizace se bude řídit harmonogramem realizace, který je Přílohou č. 2</w:t>
      </w:r>
      <w:r>
        <w:t xml:space="preserve"> </w:t>
      </w:r>
      <w:r w:rsidR="00763F35">
        <w:t>a nedílnou součástí této smlouvy.</w:t>
      </w:r>
    </w:p>
    <w:p w:rsidR="00763F35" w:rsidRDefault="00901879" w:rsidP="00D86F4B">
      <w:pPr>
        <w:spacing w:line="276" w:lineRule="auto"/>
        <w:jc w:val="both"/>
      </w:pPr>
      <w:r>
        <w:t>3.</w:t>
      </w:r>
      <w:r w:rsidR="00763F35">
        <w:t xml:space="preserve">3 Místem plnění </w:t>
      </w:r>
      <w:r w:rsidR="00763F35" w:rsidRPr="00E80D3C">
        <w:t xml:space="preserve">je </w:t>
      </w:r>
      <w:r w:rsidR="00E80D3C" w:rsidRPr="00E80D3C">
        <w:t xml:space="preserve">sídlo </w:t>
      </w:r>
      <w:r w:rsidR="00602A97">
        <w:t>m</w:t>
      </w:r>
      <w:r w:rsidR="00763F35" w:rsidRPr="00E80D3C">
        <w:t>ěst</w:t>
      </w:r>
      <w:r w:rsidR="00E80D3C" w:rsidRPr="00E80D3C">
        <w:t>a</w:t>
      </w:r>
      <w:r w:rsidR="00763F35" w:rsidRPr="00E80D3C">
        <w:t xml:space="preserve"> </w:t>
      </w:r>
      <w:r w:rsidR="00E80D3C" w:rsidRPr="00E80D3C">
        <w:t>Rychnova nad Kněžnou</w:t>
      </w:r>
      <w:r w:rsidR="00763F35" w:rsidRPr="00E80D3C">
        <w:t>.</w:t>
      </w:r>
    </w:p>
    <w:p w:rsidR="00763F35" w:rsidRPr="008F508C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8F508C">
        <w:rPr>
          <w:b/>
        </w:rPr>
        <w:t>CENA A PLATEBNÍ PODMÍNKY</w:t>
      </w:r>
    </w:p>
    <w:p w:rsidR="00763F35" w:rsidRDefault="007C27C4" w:rsidP="00D86F4B">
      <w:pPr>
        <w:spacing w:line="276" w:lineRule="auto"/>
        <w:jc w:val="both"/>
      </w:pPr>
      <w:r>
        <w:t>4.</w:t>
      </w:r>
      <w:r w:rsidR="00763F35">
        <w:t xml:space="preserve">1 </w:t>
      </w:r>
      <w:r w:rsidR="008F508C">
        <w:t>Cena díla</w:t>
      </w:r>
      <w:r w:rsidR="008F3E94">
        <w:t>:</w:t>
      </w:r>
    </w:p>
    <w:p w:rsidR="00763F35" w:rsidRDefault="007C27C4" w:rsidP="00D86F4B">
      <w:pPr>
        <w:spacing w:line="276" w:lineRule="auto"/>
        <w:ind w:left="426"/>
        <w:jc w:val="both"/>
      </w:pPr>
      <w:r>
        <w:lastRenderedPageBreak/>
        <w:t>4.</w:t>
      </w:r>
      <w:r w:rsidR="00763F35">
        <w:t>1.1 Cena díla, uvedeného v Článku 1 této smlouvy, je</w:t>
      </w:r>
      <w:r>
        <w:t xml:space="preserve"> stanovena jako cena maximální, </w:t>
      </w:r>
      <w:r w:rsidR="00763F35">
        <w:t xml:space="preserve">dohodnutá na základě nabídky zhotovitele ze </w:t>
      </w:r>
      <w:r w:rsidRPr="00703134">
        <w:t xml:space="preserve">dne </w:t>
      </w:r>
      <w:proofErr w:type="gramStart"/>
      <w:r w:rsidR="00703134" w:rsidRPr="00703134">
        <w:t>14.2.</w:t>
      </w:r>
      <w:r w:rsidR="00E80D3C" w:rsidRPr="00703134">
        <w:t>2018</w:t>
      </w:r>
      <w:proofErr w:type="gramEnd"/>
      <w:r w:rsidRPr="00703134">
        <w:t>. K této</w:t>
      </w:r>
      <w:r>
        <w:t xml:space="preserve"> ceně bude připočtena daň z přidané </w:t>
      </w:r>
      <w:r w:rsidR="00763F35">
        <w:t>hodnoty podle zákona č.</w:t>
      </w:r>
      <w:r>
        <w:t xml:space="preserve"> 235/2004 Sb., o dani z přidané </w:t>
      </w:r>
      <w:r w:rsidR="00763F35">
        <w:t>hodnoty, ve znění pozdějších předpisů, platná ke dni zdanitelného plnění.</w:t>
      </w:r>
    </w:p>
    <w:p w:rsidR="00F143DF" w:rsidRDefault="0076430E" w:rsidP="0076430E">
      <w:pPr>
        <w:spacing w:line="276" w:lineRule="auto"/>
        <w:ind w:left="426"/>
        <w:jc w:val="both"/>
      </w:pPr>
      <w:r>
        <w:t>4.1.2 Podrobný rozpočet</w:t>
      </w:r>
      <w:r w:rsidR="004B13EC">
        <w:t xml:space="preserve"> (ceny v Kč bez DPH)</w:t>
      </w:r>
      <w:r>
        <w:t>:</w:t>
      </w:r>
    </w:p>
    <w:tbl>
      <w:tblPr>
        <w:tblW w:w="949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558"/>
        <w:gridCol w:w="1417"/>
        <w:gridCol w:w="1559"/>
        <w:gridCol w:w="1845"/>
      </w:tblGrid>
      <w:tr w:rsidR="00253E15" w:rsidRPr="003B2B8F" w:rsidTr="007223D4">
        <w:trPr>
          <w:trHeight w:val="59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GDPR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Vstupní audit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Analýza rizik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Plán implementace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253E15" w:rsidP="0025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fáze </w:t>
            </w:r>
            <w:r w:rsidR="003B2B8F" w:rsidRPr="003B2B8F">
              <w:rPr>
                <w:rFonts w:ascii="Calibri" w:hAnsi="Calibri" w:cs="Calibri"/>
                <w:b/>
                <w:bCs/>
                <w:color w:val="000000"/>
              </w:rPr>
              <w:t>I.-</w:t>
            </w: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="003B2B8F" w:rsidRPr="003B2B8F">
              <w:rPr>
                <w:rFonts w:ascii="Calibri" w:hAnsi="Calibri" w:cs="Calibri"/>
                <w:b/>
                <w:bCs/>
                <w:color w:val="000000"/>
              </w:rPr>
              <w:t>II</w:t>
            </w:r>
            <w:proofErr w:type="gramEnd"/>
            <w:r w:rsidR="003B2B8F" w:rsidRPr="003B2B8F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</w:tr>
      <w:tr w:rsidR="00253E15" w:rsidRPr="003B2B8F" w:rsidTr="007223D4">
        <w:trPr>
          <w:trHeight w:val="30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Město Rychnov nad Kněžnou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15" w:rsidRPr="003B2B8F" w:rsidTr="00D41C0C">
        <w:trPr>
          <w:trHeight w:val="302"/>
        </w:trPr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Městský úřad (vč. MP)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21 250 Kč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42 338 Kč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36 750 Kč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100 338 Kč</w:t>
            </w:r>
          </w:p>
        </w:tc>
      </w:tr>
      <w:tr w:rsidR="00253E15" w:rsidRPr="003B2B8F" w:rsidTr="00D41C0C">
        <w:trPr>
          <w:trHeight w:val="302"/>
        </w:trPr>
        <w:tc>
          <w:tcPr>
            <w:tcW w:w="7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5" w:rsidRPr="003B2B8F" w:rsidRDefault="00253E15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5" w:rsidRPr="003B2B8F" w:rsidRDefault="00253E15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100 338 Kč</w:t>
            </w:r>
          </w:p>
        </w:tc>
      </w:tr>
      <w:tr w:rsidR="00253E15" w:rsidRPr="003B2B8F" w:rsidTr="00D41C0C">
        <w:trPr>
          <w:trHeight w:val="302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Příspěvkové organizace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ZŠ Javornická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4 348 Kč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6 280 Kč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17 874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ZŠ Masarykova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4 348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6 280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17 874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MŠ Láň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4 348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10 145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MŠ Klíček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MŠ Čtyřlístek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MŠ Sluníčko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1 449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5 797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MŠ Kytička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1 449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5 797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ZŠ a MŠ Roveň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1 449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5 797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Dům dětí a mládeže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Základní umělecká škola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4 348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10 145 Kč</w:t>
            </w:r>
          </w:p>
        </w:tc>
      </w:tr>
      <w:tr w:rsidR="00253E15" w:rsidRPr="003B2B8F" w:rsidTr="00D41C0C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Plave</w:t>
            </w:r>
            <w:r w:rsidR="00CE5FE4">
              <w:rPr>
                <w:rFonts w:ascii="Calibri" w:hAnsi="Calibri" w:cs="Calibri"/>
                <w:color w:val="000000"/>
              </w:rPr>
              <w:t>c</w:t>
            </w:r>
            <w:r w:rsidRPr="003B2B8F">
              <w:rPr>
                <w:rFonts w:ascii="Calibri" w:hAnsi="Calibri" w:cs="Calibri"/>
                <w:color w:val="000000"/>
              </w:rPr>
              <w:t>ký bazén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</w:tr>
      <w:tr w:rsidR="00253E15" w:rsidRPr="003B2B8F" w:rsidTr="007223D4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Školní jídelna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1 932 Kč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2 899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2 415 Kč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2B8F" w:rsidRPr="003B2B8F" w:rsidRDefault="003B2B8F" w:rsidP="003B2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2B8F">
              <w:rPr>
                <w:rFonts w:ascii="Calibri" w:hAnsi="Calibri" w:cs="Calibri"/>
                <w:color w:val="000000"/>
              </w:rPr>
              <w:t>7 246 Kč</w:t>
            </w:r>
          </w:p>
        </w:tc>
      </w:tr>
      <w:tr w:rsidR="007223D4" w:rsidRPr="003B2B8F" w:rsidTr="007223D4">
        <w:trPr>
          <w:trHeight w:val="30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23D4" w:rsidRPr="003B2B8F" w:rsidRDefault="007223D4" w:rsidP="0072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23D4" w:rsidRPr="00D41C0C" w:rsidRDefault="007223D4" w:rsidP="007223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41C0C">
              <w:rPr>
                <w:rFonts w:ascii="Calibri" w:eastAsia="Times New Roman" w:hAnsi="Calibri" w:cs="Calibri"/>
                <w:b/>
                <w:bCs/>
                <w:lang w:eastAsia="cs-CZ"/>
              </w:rPr>
              <w:t>49 752 Kč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23D4" w:rsidRPr="00D41C0C" w:rsidRDefault="007223D4" w:rsidP="007223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41C0C">
              <w:rPr>
                <w:rFonts w:ascii="Calibri" w:eastAsia="Times New Roman" w:hAnsi="Calibri" w:cs="Calibri"/>
                <w:b/>
                <w:bCs/>
                <w:lang w:eastAsia="cs-CZ"/>
              </w:rPr>
              <w:t>87 266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223D4" w:rsidRPr="00D41C0C" w:rsidRDefault="007223D4" w:rsidP="007223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41C0C">
              <w:rPr>
                <w:rFonts w:ascii="Calibri" w:eastAsia="Times New Roman" w:hAnsi="Calibri" w:cs="Calibri"/>
                <w:b/>
                <w:bCs/>
                <w:lang w:eastAsia="cs-CZ"/>
              </w:rPr>
              <w:t>72 982 Kč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23D4" w:rsidRPr="003B2B8F" w:rsidRDefault="007223D4" w:rsidP="00722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109 662 Kč</w:t>
            </w:r>
          </w:p>
        </w:tc>
      </w:tr>
      <w:tr w:rsidR="007223D4" w:rsidRPr="003B2B8F" w:rsidTr="00E53379">
        <w:trPr>
          <w:trHeight w:val="302"/>
        </w:trPr>
        <w:tc>
          <w:tcPr>
            <w:tcW w:w="76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23D4" w:rsidRPr="00D41C0C" w:rsidRDefault="007223D4" w:rsidP="00722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B2B8F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23D4" w:rsidRPr="003B2B8F" w:rsidRDefault="007223D4" w:rsidP="00722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210 000 Kč</w:t>
            </w:r>
          </w:p>
        </w:tc>
      </w:tr>
    </w:tbl>
    <w:p w:rsidR="00F143DF" w:rsidRDefault="00F143DF" w:rsidP="00A02CD3">
      <w:pPr>
        <w:ind w:left="426"/>
        <w:jc w:val="both"/>
      </w:pPr>
    </w:p>
    <w:p w:rsidR="0076430E" w:rsidRDefault="0076430E" w:rsidP="00A02CD3">
      <w:pPr>
        <w:ind w:left="426"/>
        <w:jc w:val="both"/>
      </w:pPr>
      <w:r>
        <w:t>4.1.3 Cena díla:</w:t>
      </w: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268"/>
        <w:gridCol w:w="1985"/>
        <w:gridCol w:w="2126"/>
      </w:tblGrid>
      <w:tr w:rsidR="0076430E" w:rsidRPr="0076430E" w:rsidTr="0076430E">
        <w:trPr>
          <w:trHeight w:val="302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Cena 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Cena vč. DPH</w:t>
            </w:r>
          </w:p>
        </w:tc>
      </w:tr>
      <w:tr w:rsidR="0076430E" w:rsidRPr="0076430E" w:rsidTr="0076430E">
        <w:trPr>
          <w:trHeight w:val="290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Vstupní audit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49 752 Kč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10 448 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60 200 Kč</w:t>
            </w:r>
          </w:p>
        </w:tc>
      </w:tr>
      <w:tr w:rsidR="0076430E" w:rsidRPr="0076430E" w:rsidTr="0076430E">
        <w:trPr>
          <w:trHeight w:val="29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Analýza rizik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87 266 Kč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18 326 Kč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105 591 Kč</w:t>
            </w:r>
          </w:p>
        </w:tc>
      </w:tr>
      <w:tr w:rsidR="0076430E" w:rsidRPr="0076430E" w:rsidTr="0076430E">
        <w:trPr>
          <w:trHeight w:val="302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Plán implementace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72 982 Kč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15 326 Kč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6430E">
              <w:rPr>
                <w:rFonts w:ascii="Calibri" w:hAnsi="Calibri" w:cs="Calibri"/>
                <w:color w:val="000000"/>
              </w:rPr>
              <w:t>88 308 Kč</w:t>
            </w:r>
          </w:p>
        </w:tc>
      </w:tr>
      <w:tr w:rsidR="0076430E" w:rsidRPr="0076430E" w:rsidTr="0076430E">
        <w:trPr>
          <w:trHeight w:val="302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210 000 Kč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44 100 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430E" w:rsidRPr="0076430E" w:rsidRDefault="0076430E" w:rsidP="00764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6430E">
              <w:rPr>
                <w:rFonts w:ascii="Calibri" w:hAnsi="Calibri" w:cs="Calibri"/>
                <w:b/>
                <w:bCs/>
                <w:color w:val="000000"/>
              </w:rPr>
              <w:t>254 100 Kč</w:t>
            </w:r>
          </w:p>
        </w:tc>
      </w:tr>
    </w:tbl>
    <w:p w:rsidR="00253E15" w:rsidRDefault="00253E15" w:rsidP="00253E15">
      <w:pPr>
        <w:jc w:val="both"/>
      </w:pPr>
    </w:p>
    <w:p w:rsidR="00763F35" w:rsidRDefault="008F508C" w:rsidP="00D86F4B">
      <w:pPr>
        <w:spacing w:line="276" w:lineRule="auto"/>
        <w:ind w:left="426"/>
        <w:jc w:val="both"/>
      </w:pPr>
      <w:r>
        <w:t>4.</w:t>
      </w:r>
      <w:r w:rsidR="00763F35">
        <w:t>1.3 Fakturovaná cena je celkovou částkou nejvýše přípustnou a obsahuje</w:t>
      </w:r>
      <w:r w:rsidR="007C27C4">
        <w:t xml:space="preserve"> veškeré </w:t>
      </w:r>
      <w:r w:rsidR="00763F35">
        <w:t>náklady zhotovitele, nutné a uznatelné k realizaci př</w:t>
      </w:r>
      <w:r w:rsidR="007C27C4">
        <w:t>edmětu plnění dle Článku 2 t</w:t>
      </w:r>
      <w:r w:rsidR="00E80D3C">
        <w:t>é</w:t>
      </w:r>
      <w:r w:rsidR="007C27C4">
        <w:t xml:space="preserve">to </w:t>
      </w:r>
      <w:r w:rsidR="00763F35">
        <w:t>smlouvy.</w:t>
      </w:r>
    </w:p>
    <w:p w:rsidR="00763F35" w:rsidRDefault="008F508C" w:rsidP="00D86F4B">
      <w:pPr>
        <w:spacing w:line="276" w:lineRule="auto"/>
        <w:ind w:left="426"/>
        <w:jc w:val="both"/>
      </w:pPr>
      <w:r>
        <w:t>4.</w:t>
      </w:r>
      <w:r w:rsidR="00763F35">
        <w:t>1.4 Dojde-li v průběhu provádění díla ke změně výš</w:t>
      </w:r>
      <w:r w:rsidR="007C27C4">
        <w:t xml:space="preserve">e příslušné sazby DPH či jiných </w:t>
      </w:r>
      <w:r w:rsidR="00763F35">
        <w:t>poplatků stanovených příslušnými právn</w:t>
      </w:r>
      <w:r w:rsidR="007C27C4">
        <w:t xml:space="preserve">ími předpisy, bude účtována DPH </w:t>
      </w:r>
      <w:r w:rsidR="00763F35">
        <w:t>k příslušným zdanitelným plněním či jin</w:t>
      </w:r>
      <w:r w:rsidR="00F143DF">
        <w:t>é</w:t>
      </w:r>
      <w:r w:rsidR="00763F35">
        <w:t xml:space="preserve"> poplatky</w:t>
      </w:r>
      <w:r w:rsidR="007C27C4">
        <w:t xml:space="preserve"> ve výši stanovené novou právní </w:t>
      </w:r>
      <w:r w:rsidR="00763F35">
        <w:t>úpravou.</w:t>
      </w:r>
    </w:p>
    <w:p w:rsidR="00763F35" w:rsidRDefault="008F508C" w:rsidP="00D86F4B">
      <w:pPr>
        <w:spacing w:line="276" w:lineRule="auto"/>
        <w:jc w:val="both"/>
      </w:pPr>
      <w:r>
        <w:t>4.</w:t>
      </w:r>
      <w:r w:rsidR="00763F35">
        <w:t xml:space="preserve">2 </w:t>
      </w:r>
      <w:r w:rsidR="007C27C4">
        <w:t>Způsob platby</w:t>
      </w:r>
      <w:r w:rsidR="008F3E94">
        <w:t>:</w:t>
      </w:r>
    </w:p>
    <w:p w:rsidR="00763F35" w:rsidRDefault="008F508C" w:rsidP="00D86F4B">
      <w:pPr>
        <w:spacing w:line="276" w:lineRule="auto"/>
        <w:ind w:left="426"/>
        <w:jc w:val="both"/>
      </w:pPr>
      <w:r>
        <w:lastRenderedPageBreak/>
        <w:t>4.</w:t>
      </w:r>
      <w:r w:rsidR="00763F35">
        <w:t>2.1 Cena dle Článku 4 této smlouvy za Etapy 1</w:t>
      </w:r>
      <w:r w:rsidR="00F06FCA">
        <w:t>.</w:t>
      </w:r>
      <w:r w:rsidR="00763F35">
        <w:t xml:space="preserve"> až 3</w:t>
      </w:r>
      <w:r w:rsidR="00F06FCA">
        <w:t>.</w:t>
      </w:r>
      <w:r w:rsidR="00763F35">
        <w:t xml:space="preserve"> b</w:t>
      </w:r>
      <w:r w:rsidR="007C27C4">
        <w:t xml:space="preserve">ude uhrazena na základě faktur, </w:t>
      </w:r>
      <w:r w:rsidR="00763F35">
        <w:t>které budou vystaveny zhotovitelem po ukončení a protokolárním p</w:t>
      </w:r>
      <w:r w:rsidR="007C27C4">
        <w:t xml:space="preserve">ředání a </w:t>
      </w:r>
      <w:r w:rsidR="00763F35">
        <w:t>převzetí příslušné etapy.</w:t>
      </w:r>
    </w:p>
    <w:p w:rsidR="00763F35" w:rsidRDefault="008F508C" w:rsidP="00D86F4B">
      <w:pPr>
        <w:spacing w:line="276" w:lineRule="auto"/>
        <w:jc w:val="both"/>
      </w:pPr>
      <w:r>
        <w:t>4.</w:t>
      </w:r>
      <w:r w:rsidR="00763F35">
        <w:t xml:space="preserve">3 </w:t>
      </w:r>
      <w:r>
        <w:t>V</w:t>
      </w:r>
      <w:r w:rsidR="00763F35">
        <w:t xml:space="preserve">ystavovaní </w:t>
      </w:r>
      <w:r w:rsidR="007C27C4">
        <w:t>faktur</w:t>
      </w:r>
      <w:r w:rsidR="008F3E94">
        <w:t>:</w:t>
      </w:r>
    </w:p>
    <w:p w:rsidR="00763F35" w:rsidRDefault="00A02CD3" w:rsidP="00D86F4B">
      <w:pPr>
        <w:spacing w:line="276" w:lineRule="auto"/>
        <w:ind w:left="426"/>
        <w:jc w:val="both"/>
      </w:pPr>
      <w:r>
        <w:t>4.</w:t>
      </w:r>
      <w:r w:rsidR="00763F35">
        <w:t>3.1 Celková odměna za plnění předmětu dle Článku 2</w:t>
      </w:r>
      <w:r w:rsidR="007C27C4">
        <w:t xml:space="preserve"> této smlouvy bude objednatelem </w:t>
      </w:r>
      <w:r w:rsidR="00763F35">
        <w:t>placena na základě řádných daňových dokl</w:t>
      </w:r>
      <w:r w:rsidR="007C27C4">
        <w:t xml:space="preserve">adů (dílčích faktur) za dodávku </w:t>
      </w:r>
      <w:r w:rsidR="00763F35">
        <w:t>jednotlivých etap díla, vystavených zhotovitelem v souladu s dalšími po</w:t>
      </w:r>
      <w:r w:rsidR="007C27C4">
        <w:t xml:space="preserve">dmínkami </w:t>
      </w:r>
      <w:r w:rsidR="00763F35">
        <w:t>uvedenými v předchozím odst. 2 Článku 4.</w:t>
      </w:r>
    </w:p>
    <w:p w:rsidR="00763F35" w:rsidRDefault="008F508C" w:rsidP="00D86F4B">
      <w:pPr>
        <w:spacing w:line="276" w:lineRule="auto"/>
        <w:ind w:left="426"/>
        <w:jc w:val="both"/>
      </w:pPr>
      <w:r>
        <w:t>4.</w:t>
      </w:r>
      <w:r w:rsidR="00763F35">
        <w:t xml:space="preserve">3.2 Faktury budou zhotovitelem vystaveny </w:t>
      </w:r>
      <w:r w:rsidR="007C27C4">
        <w:t xml:space="preserve">v souladu s § 11 odst. 1 zákona </w:t>
      </w:r>
      <w:r w:rsidR="00763F35">
        <w:t>č. 563/1991 Sb., o účetnictví, ve znění pozděj</w:t>
      </w:r>
      <w:r w:rsidR="007C27C4">
        <w:t xml:space="preserve">ších předpisů a budou obsahovat </w:t>
      </w:r>
      <w:r w:rsidR="00763F35">
        <w:t>náležitosti řádn</w:t>
      </w:r>
      <w:r w:rsidR="00F06FCA">
        <w:t>é</w:t>
      </w:r>
      <w:r w:rsidR="00763F35">
        <w:t>ho daňov</w:t>
      </w:r>
      <w:r w:rsidR="00F06FCA">
        <w:t>é</w:t>
      </w:r>
      <w:r w:rsidR="00763F35">
        <w:t>ho dokladu dle § 29 zákona č</w:t>
      </w:r>
      <w:r w:rsidR="007C27C4">
        <w:t xml:space="preserve">. 235/2004 Sb., o dani </w:t>
      </w:r>
      <w:r w:rsidR="00763F35">
        <w:t>z přidané hodnoty, ve znění pozdějších předpisů.</w:t>
      </w:r>
    </w:p>
    <w:p w:rsidR="00763F35" w:rsidRDefault="008F508C" w:rsidP="00D86F4B">
      <w:pPr>
        <w:spacing w:line="276" w:lineRule="auto"/>
        <w:ind w:left="426"/>
        <w:jc w:val="both"/>
      </w:pPr>
      <w:r>
        <w:t>4.</w:t>
      </w:r>
      <w:r w:rsidR="00763F35">
        <w:t>3.3 Splatnost každé faktury bude do 14 dnů ode dne jejího doručení objednateli</w:t>
      </w:r>
      <w:r w:rsidR="007C27C4">
        <w:t xml:space="preserve"> </w:t>
      </w:r>
      <w:r w:rsidR="00763F35">
        <w:t>a po splnění podmínek uvedených v této smlouvě, zejména v Článku 4 odst. 2.</w:t>
      </w:r>
    </w:p>
    <w:p w:rsidR="00763F35" w:rsidRDefault="008F508C" w:rsidP="00D86F4B">
      <w:pPr>
        <w:spacing w:line="276" w:lineRule="auto"/>
        <w:ind w:left="426"/>
        <w:jc w:val="both"/>
      </w:pPr>
      <w:r>
        <w:t>4.</w:t>
      </w:r>
      <w:r w:rsidR="00763F35">
        <w:t xml:space="preserve">3.4 Objednatel je oprávněn vrátit fakturu před </w:t>
      </w:r>
      <w:r w:rsidR="007C27C4">
        <w:t xml:space="preserve">uplynutím lhůty její splatnosti </w:t>
      </w:r>
      <w:r w:rsidR="00763F35">
        <w:t>bez zaplacení v případě, že neobsahuje zákonem s</w:t>
      </w:r>
      <w:r w:rsidR="007C27C4">
        <w:t xml:space="preserve">tanovené a sjednané náležitosti </w:t>
      </w:r>
      <w:r w:rsidR="00763F35">
        <w:t>anebo je vystavena na částku, která neodpovídá t</w:t>
      </w:r>
      <w:r w:rsidR="007C27C4">
        <w:t xml:space="preserve">éto smlouvě. Objednatel zároveň </w:t>
      </w:r>
      <w:r w:rsidR="00763F35">
        <w:t>uvede důvod takového vrácení. V tomto případě běž</w:t>
      </w:r>
      <w:r w:rsidR="007C27C4">
        <w:t xml:space="preserve">í nová lhůta splatnosti ode dne </w:t>
      </w:r>
      <w:r w:rsidR="00763F35">
        <w:t>doručení opravené faktury objednateli. Zhotov</w:t>
      </w:r>
      <w:r w:rsidR="007C27C4">
        <w:t xml:space="preserve">itel v tomto případě nemá právo </w:t>
      </w:r>
      <w:r w:rsidR="00763F35">
        <w:t>uplatňovat úrok z prodlení.</w:t>
      </w:r>
    </w:p>
    <w:p w:rsidR="00763F35" w:rsidRDefault="008F508C" w:rsidP="00D86F4B">
      <w:pPr>
        <w:spacing w:line="276" w:lineRule="auto"/>
        <w:ind w:left="426"/>
        <w:jc w:val="both"/>
      </w:pPr>
      <w:r>
        <w:t>4.</w:t>
      </w:r>
      <w:r w:rsidR="00763F35">
        <w:t xml:space="preserve">3.5 Strany se dohodly, že platba bude provedena na </w:t>
      </w:r>
      <w:r w:rsidR="007C27C4">
        <w:t xml:space="preserve">číslo účtu uvedené zhotovitelem </w:t>
      </w:r>
      <w:r w:rsidR="00763F35">
        <w:t>v úvodu této smlouvy. Povinnost zaplatit je splněna</w:t>
      </w:r>
      <w:r w:rsidR="007C27C4">
        <w:t xml:space="preserve"> dnem odepsání příslušné částky </w:t>
      </w:r>
      <w:r w:rsidR="00763F35">
        <w:t>z účtu objednatele.</w:t>
      </w:r>
    </w:p>
    <w:p w:rsidR="00763F35" w:rsidRDefault="008F508C" w:rsidP="00D86F4B">
      <w:pPr>
        <w:spacing w:line="276" w:lineRule="auto"/>
        <w:ind w:left="360"/>
        <w:jc w:val="both"/>
      </w:pPr>
      <w:r>
        <w:t>4.</w:t>
      </w:r>
      <w:r w:rsidR="00763F35">
        <w:t>3.6 Zhotovitel je povinen uvádět na všech daňov</w:t>
      </w:r>
      <w:r w:rsidR="007C27C4">
        <w:t xml:space="preserve">ých dokladech (fakturách) číslo </w:t>
      </w:r>
      <w:r w:rsidR="00763F35">
        <w:t>objednávky nebo číslo smlouvy objednatele.</w:t>
      </w:r>
    </w:p>
    <w:p w:rsidR="00763F35" w:rsidRDefault="008F508C" w:rsidP="00D86F4B">
      <w:pPr>
        <w:spacing w:line="276" w:lineRule="auto"/>
        <w:ind w:left="360"/>
        <w:jc w:val="both"/>
      </w:pPr>
      <w:r>
        <w:t>4.</w:t>
      </w:r>
      <w:r w:rsidR="00763F35">
        <w:t>3.7 Faktury budou uhrazeny na účet zhotovitele, který je sp</w:t>
      </w:r>
      <w:r w:rsidR="007C27C4">
        <w:t xml:space="preserve">rávcem daně zveřejněn </w:t>
      </w:r>
      <w:r w:rsidR="00763F35">
        <w:t>v Registru plátců DPH. Pokud k datu uskutečněn</w:t>
      </w:r>
      <w:r w:rsidR="007C27C4">
        <w:t xml:space="preserve">í zdanitelného plnění uvedeného </w:t>
      </w:r>
      <w:r w:rsidR="00763F35">
        <w:t xml:space="preserve">na daňovém dokladu bude zhotovitel v </w:t>
      </w:r>
      <w:r w:rsidR="007C27C4">
        <w:t xml:space="preserve">Registru plátců DPH uveden jako </w:t>
      </w:r>
      <w:r w:rsidR="00763F35">
        <w:t>nespolehlivý plátce, bude objednatel postup</w:t>
      </w:r>
      <w:r w:rsidR="007C27C4">
        <w:t xml:space="preserve">ovat v souladu se zákonem o DPH </w:t>
      </w:r>
      <w:r w:rsidR="00763F35">
        <w:t>v platném znění.</w:t>
      </w:r>
    </w:p>
    <w:p w:rsidR="00763F35" w:rsidRPr="007C27C4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7C27C4">
        <w:rPr>
          <w:b/>
        </w:rPr>
        <w:t>PŘEDÁNÍ A PŘEVZETÍ DÍLA</w:t>
      </w:r>
    </w:p>
    <w:p w:rsidR="00763F35" w:rsidRDefault="00A02CD3" w:rsidP="00D86F4B">
      <w:pPr>
        <w:spacing w:line="276" w:lineRule="auto"/>
        <w:jc w:val="both"/>
      </w:pPr>
      <w:r>
        <w:t>5.</w:t>
      </w:r>
      <w:r w:rsidR="00763F35">
        <w:t>1</w:t>
      </w:r>
      <w:r w:rsidR="007C27C4">
        <w:t xml:space="preserve"> Způsob a předání díla</w:t>
      </w:r>
      <w:r w:rsidR="008F3E94">
        <w:t>:</w:t>
      </w:r>
    </w:p>
    <w:p w:rsidR="00763F35" w:rsidRDefault="00A02CD3" w:rsidP="00D86F4B">
      <w:pPr>
        <w:spacing w:line="276" w:lineRule="auto"/>
        <w:ind w:left="426"/>
        <w:jc w:val="both"/>
      </w:pPr>
      <w:r>
        <w:t>5.</w:t>
      </w:r>
      <w:r w:rsidR="00763F35">
        <w:t>1.1. Zhotovitel se zavazuje v den ukončení příslušn</w:t>
      </w:r>
      <w:r w:rsidR="007C27C4">
        <w:t xml:space="preserve">é etapy díla předat objednateli </w:t>
      </w:r>
      <w:r w:rsidR="00763F35">
        <w:t>provedenou část díla. V případě, že objednat</w:t>
      </w:r>
      <w:r w:rsidR="007C27C4">
        <w:t xml:space="preserve">el odmítne provedenou část díla </w:t>
      </w:r>
      <w:r w:rsidR="00763F35">
        <w:t>převzít, musí písemně uvést důvod.</w:t>
      </w:r>
    </w:p>
    <w:p w:rsidR="00763F35" w:rsidRDefault="00A02CD3" w:rsidP="00D86F4B">
      <w:pPr>
        <w:spacing w:line="276" w:lineRule="auto"/>
        <w:ind w:left="426"/>
        <w:jc w:val="both"/>
      </w:pPr>
      <w:r>
        <w:t>5.</w:t>
      </w:r>
      <w:r w:rsidR="00763F35">
        <w:t xml:space="preserve">1.2. Pokud zhotovitel připraví příslušnou etapu </w:t>
      </w:r>
      <w:r w:rsidR="007C27C4">
        <w:t xml:space="preserve">díla k odevzdání před sjednaným </w:t>
      </w:r>
      <w:r w:rsidR="00763F35">
        <w:t>termínem, zavazuje se objednatel převzít tuto část d</w:t>
      </w:r>
      <w:r w:rsidR="007C27C4">
        <w:t xml:space="preserve">íla i v nabídnutém, oboustranně </w:t>
      </w:r>
      <w:r w:rsidR="00763F35">
        <w:t>akceptovatelném, zkráceném termínu.</w:t>
      </w:r>
    </w:p>
    <w:p w:rsidR="00763F35" w:rsidRDefault="00A02CD3" w:rsidP="00D86F4B">
      <w:pPr>
        <w:spacing w:line="276" w:lineRule="auto"/>
        <w:ind w:left="426"/>
        <w:jc w:val="both"/>
      </w:pPr>
      <w:r>
        <w:t>5.</w:t>
      </w:r>
      <w:r w:rsidR="00763F35">
        <w:t>1.3. Zhotovitel předá příslušnou část díla v jednom vy</w:t>
      </w:r>
      <w:r w:rsidR="007C27C4">
        <w:t xml:space="preserve">hotovení v listinné a digitální </w:t>
      </w:r>
      <w:r w:rsidR="00763F35">
        <w:t>podobě, pokud nebude dohodnuto jinak.</w:t>
      </w:r>
    </w:p>
    <w:p w:rsidR="00763F35" w:rsidRDefault="00A02CD3" w:rsidP="00D86F4B">
      <w:pPr>
        <w:spacing w:line="276" w:lineRule="auto"/>
        <w:jc w:val="both"/>
      </w:pPr>
      <w:r>
        <w:t>5.</w:t>
      </w:r>
      <w:r w:rsidR="00763F35">
        <w:t>2 O předání a převzetí předmětu plnění bude sepsán protokol.</w:t>
      </w:r>
    </w:p>
    <w:p w:rsidR="00763F35" w:rsidRDefault="00A02CD3" w:rsidP="00D86F4B">
      <w:pPr>
        <w:spacing w:line="276" w:lineRule="auto"/>
        <w:jc w:val="both"/>
      </w:pPr>
      <w:r>
        <w:lastRenderedPageBreak/>
        <w:t>5.</w:t>
      </w:r>
      <w:r w:rsidR="00763F35">
        <w:t>3 Veškerá práva k proveden</w:t>
      </w:r>
      <w:r w:rsidR="00F06FCA">
        <w:t>é</w:t>
      </w:r>
      <w:r w:rsidR="00763F35">
        <w:t>mu dílu, a to včetně</w:t>
      </w:r>
      <w:r w:rsidR="007C27C4">
        <w:t xml:space="preserve"> vlastnick</w:t>
      </w:r>
      <w:r w:rsidR="00F06FCA">
        <w:t>é</w:t>
      </w:r>
      <w:r w:rsidR="007C27C4">
        <w:t xml:space="preserve">ho práva, přecházejí </w:t>
      </w:r>
      <w:r w:rsidR="00763F35">
        <w:t>na objednatele předáním a převzetím jednotlivých část</w:t>
      </w:r>
      <w:r w:rsidR="007C27C4">
        <w:t xml:space="preserve">í, resp. celého díla, ledaže by </w:t>
      </w:r>
      <w:r w:rsidR="00763F35">
        <w:t>z povahy věci nebo dohody smluvních stran vyplývalo jiného.</w:t>
      </w:r>
    </w:p>
    <w:p w:rsidR="00763F35" w:rsidRPr="007C27C4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7C27C4">
        <w:rPr>
          <w:b/>
        </w:rPr>
        <w:t>GARANCE ZHOTOVITELE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>1 Zhotovitel prohlašuje, že je oprávněn k provádění čin</w:t>
      </w:r>
      <w:r w:rsidR="007C27C4">
        <w:t xml:space="preserve">ností dle předmětu této smlouvy </w:t>
      </w:r>
      <w:r w:rsidR="00763F35">
        <w:t>v plném rozsahu, zejména, že je držitelem přísl</w:t>
      </w:r>
      <w:r w:rsidR="007C27C4">
        <w:t xml:space="preserve">ušných živnostenských oprávnění </w:t>
      </w:r>
      <w:r w:rsidR="00763F35">
        <w:t>pokrývajících celý předmět plnění zhotovitele podle této smlouvy.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 xml:space="preserve">2 Zhotovitel se zavazuje, že bude dodržovat a je schopen plnit </w:t>
      </w:r>
      <w:r w:rsidR="007C27C4">
        <w:t xml:space="preserve">právní a technické podmínky </w:t>
      </w:r>
      <w:r w:rsidR="00763F35">
        <w:t>vyplývající ze závazných platných právních předpisů, vyhlášek a norem.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>3 Zhotovitel prohlašuje, že neumožňuje výkon n</w:t>
      </w:r>
      <w:r w:rsidR="007C27C4">
        <w:t xml:space="preserve">elegální práce ve smyslu zákona </w:t>
      </w:r>
      <w:r w:rsidR="00763F35">
        <w:t>č. 435/2004 Sb. o zaměstnanosti, ve znění pozdějších předpisů, a ani neodebírá</w:t>
      </w:r>
      <w:r w:rsidR="007C27C4">
        <w:t xml:space="preserve"> žádné </w:t>
      </w:r>
      <w:r w:rsidR="00763F35">
        <w:t>plnění od osoby, která by výkon nelegální práce um</w:t>
      </w:r>
      <w:r w:rsidR="007C27C4">
        <w:t xml:space="preserve">ožňovala. V případě, že se toto </w:t>
      </w:r>
      <w:r w:rsidR="00763F35">
        <w:t>prohlášení ukáže v budoucnu nepravdivým a vznik</w:t>
      </w:r>
      <w:r w:rsidR="007C27C4">
        <w:t xml:space="preserve">ne ručení objednatele ve smyslu </w:t>
      </w:r>
      <w:proofErr w:type="spellStart"/>
      <w:r w:rsidR="00763F35">
        <w:t>ust</w:t>
      </w:r>
      <w:proofErr w:type="spellEnd"/>
      <w:r w:rsidR="00763F35">
        <w:t>. § 141a a § 141b zákona č. 435/2004 Sb., má obj</w:t>
      </w:r>
      <w:r>
        <w:t xml:space="preserve">ednatel nárok na náhradu všeho, </w:t>
      </w:r>
      <w:r w:rsidR="00763F35">
        <w:t>co za zhotovitele v souvislosti s tímto ručením plnil.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>4 Zhotovitel není oprávněn postoupit, převést ani zastavit t</w:t>
      </w:r>
      <w:r w:rsidR="009B6E55">
        <w:t xml:space="preserve">uto smlouvu ani jakákoli práva, </w:t>
      </w:r>
      <w:r w:rsidR="00763F35">
        <w:t>povinnosti, dluhy, pohledávky nebo nároky vyplývající</w:t>
      </w:r>
      <w:r w:rsidR="009B6E55">
        <w:t xml:space="preserve"> z této smlouvy bez předchozího </w:t>
      </w:r>
      <w:r w:rsidR="00763F35">
        <w:t>písemného souhlasu objednatele.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>5 Zhotovitel souhlasí s</w:t>
      </w:r>
      <w:r w:rsidR="00F06FCA">
        <w:t xml:space="preserve"> </w:t>
      </w:r>
      <w:r w:rsidR="00763F35">
        <w:t>tím, aby za účelem sjednán</w:t>
      </w:r>
      <w:r w:rsidR="009B6E55">
        <w:t xml:space="preserve">í a uzavření této smlouvy město </w:t>
      </w:r>
      <w:r w:rsidR="006A4F68">
        <w:t>Rychnov nad Kněžnou</w:t>
      </w:r>
      <w:r w:rsidR="009B6E55">
        <w:t xml:space="preserve"> </w:t>
      </w:r>
      <w:r w:rsidR="00763F35">
        <w:t>zajišťovalo, zpracovávalo a uchovávalo pís</w:t>
      </w:r>
      <w:r w:rsidR="009B6E55">
        <w:t xml:space="preserve">emné, listinné a automatizované </w:t>
      </w:r>
      <w:r w:rsidR="00763F35">
        <w:t>podobě jeho osobní údaje ve smyslu zákona č. 101/2000</w:t>
      </w:r>
      <w:r w:rsidR="009B6E55">
        <w:t xml:space="preserve"> Sb., o ochraně osobních údajů, </w:t>
      </w:r>
      <w:r w:rsidR="00763F35">
        <w:t>ve znění pozdějších předpisů.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>6 Za účelem zveřejnění této smlouvy v registru smluv udě</w:t>
      </w:r>
      <w:r w:rsidR="009B6E55">
        <w:t xml:space="preserve">luje zhotovitel souhlas na dobu </w:t>
      </w:r>
      <w:r w:rsidR="00763F35">
        <w:t>neurčitou se zveřejněním svých osobních údajů v registru smluv.</w:t>
      </w:r>
    </w:p>
    <w:p w:rsidR="00763F35" w:rsidRDefault="008F3E94" w:rsidP="00D86F4B">
      <w:pPr>
        <w:spacing w:line="276" w:lineRule="auto"/>
        <w:jc w:val="both"/>
      </w:pPr>
      <w:r>
        <w:t>6.</w:t>
      </w:r>
      <w:r w:rsidR="00763F35">
        <w:t>7 Smluvní strany výslovně souhlasí, že tato smlouva bude zveřejněna podle z</w:t>
      </w:r>
      <w:r w:rsidR="009B6E55">
        <w:t xml:space="preserve">ákona </w:t>
      </w:r>
      <w:r w:rsidR="00763F35">
        <w:t>č. 340/2015 Sb., zákon o registru smluv, ve znění pozdějšíc</w:t>
      </w:r>
      <w:r w:rsidR="009B6E55">
        <w:t xml:space="preserve">h předpisů, a to včetně příloh, </w:t>
      </w:r>
      <w:r w:rsidR="00763F35">
        <w:t xml:space="preserve">dodatků, odvozených dokumentů a </w:t>
      </w:r>
      <w:proofErr w:type="spellStart"/>
      <w:r w:rsidR="00763F35">
        <w:t>metadat</w:t>
      </w:r>
      <w:proofErr w:type="spellEnd"/>
      <w:r w:rsidR="00763F35">
        <w:t>. Za tím úč</w:t>
      </w:r>
      <w:r w:rsidR="009B6E55">
        <w:t xml:space="preserve">elem se smluvní strany zavazují </w:t>
      </w:r>
      <w:r w:rsidR="00763F35">
        <w:t>v rámci kontraktačního procesu připravit smlouvu v otevřeném strojově čiteln</w:t>
      </w:r>
      <w:r w:rsidR="009B6E55">
        <w:t xml:space="preserve">ém </w:t>
      </w:r>
      <w:r w:rsidR="00763F35">
        <w:t>formátu.</w:t>
      </w:r>
    </w:p>
    <w:p w:rsidR="00763F35" w:rsidRDefault="008F3E94" w:rsidP="0076430E">
      <w:pPr>
        <w:shd w:val="clear" w:color="auto" w:fill="FFFFFF" w:themeFill="background1"/>
        <w:spacing w:line="276" w:lineRule="auto"/>
        <w:jc w:val="both"/>
      </w:pPr>
      <w:r w:rsidRPr="0076430E">
        <w:t>6.</w:t>
      </w:r>
      <w:r w:rsidR="00763F35" w:rsidRPr="0076430E">
        <w:t>8 Smluvní strany se dohodly, že tuto smlouvu zveře</w:t>
      </w:r>
      <w:r w:rsidR="009B6E55" w:rsidRPr="0076430E">
        <w:t xml:space="preserve">jní v registru smluv objednatel </w:t>
      </w:r>
      <w:r w:rsidR="00763F35" w:rsidRPr="0076430E">
        <w:t>do 30 dnů od jejího uzavření.</w:t>
      </w:r>
    </w:p>
    <w:p w:rsidR="00763F35" w:rsidRPr="009B6E55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9B6E55">
        <w:rPr>
          <w:b/>
        </w:rPr>
        <w:t>ODPOVĚDNOST ZA ŠKODU A SANKCE</w:t>
      </w:r>
    </w:p>
    <w:p w:rsidR="00763F35" w:rsidRDefault="008F3E94" w:rsidP="00D86F4B">
      <w:pPr>
        <w:spacing w:line="276" w:lineRule="auto"/>
        <w:jc w:val="both"/>
      </w:pPr>
      <w:r>
        <w:t>7.</w:t>
      </w:r>
      <w:r w:rsidR="00763F35">
        <w:t xml:space="preserve">1 </w:t>
      </w:r>
      <w:r>
        <w:t>Odpovědnost zhotovitele: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1.1 Zhotovitel odpovídá za to, že dílo ujednané touto smlouvou j</w:t>
      </w:r>
      <w:r w:rsidR="009B6E55">
        <w:t xml:space="preserve">e vyhotoveno podle </w:t>
      </w:r>
      <w:r w:rsidR="00763F35">
        <w:t>podmínek této smlouvy a že po dobu záruční dob</w:t>
      </w:r>
      <w:r w:rsidR="009B6E55">
        <w:t xml:space="preserve">y bude mít vlastnosti dohodnuté </w:t>
      </w:r>
      <w:r w:rsidR="00763F35">
        <w:t>v této smlouvě.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1.2 Zhotovitel nezodpovídá za vady díla, které b</w:t>
      </w:r>
      <w:r w:rsidR="009B6E55">
        <w:t xml:space="preserve">yly způsobeny použitím podkladů </w:t>
      </w:r>
      <w:r w:rsidR="00763F35">
        <w:t>poskytnutých objednavatelem a zhotovitel ani při vynaložení ma</w:t>
      </w:r>
      <w:r w:rsidR="009B6E55">
        <w:t xml:space="preserve">ximální péče, kterou </w:t>
      </w:r>
      <w:r w:rsidR="00763F35">
        <w:t>po něm lze oprávněně požadovat, nemohl zjisti</w:t>
      </w:r>
      <w:r w:rsidR="009B6E55">
        <w:t xml:space="preserve">t jejich nevhodnost, nebo na ně </w:t>
      </w:r>
      <w:r w:rsidR="00763F35">
        <w:t>upozornil objednavatele písemně a ten na jejich použití trval.</w:t>
      </w:r>
    </w:p>
    <w:p w:rsidR="00763F35" w:rsidRDefault="00712B69" w:rsidP="00D86F4B">
      <w:pPr>
        <w:spacing w:line="276" w:lineRule="auto"/>
        <w:ind w:left="426"/>
        <w:jc w:val="both"/>
      </w:pPr>
      <w:r>
        <w:lastRenderedPageBreak/>
        <w:t>7.</w:t>
      </w:r>
      <w:r w:rsidR="00763F35">
        <w:t>1.3 Záruční doba začíná plynout ode dne předání díla o</w:t>
      </w:r>
      <w:r w:rsidR="009B6E55">
        <w:t xml:space="preserve">bjednateli, tj. ode dne podpisu </w:t>
      </w:r>
      <w:r w:rsidR="00763F35">
        <w:t>protokolu o předání a převzetí díla, a trvá 24 měs</w:t>
      </w:r>
      <w:r w:rsidR="009B6E55">
        <w:t xml:space="preserve">íců. Záruka se vztahuje na dílo </w:t>
      </w:r>
      <w:r w:rsidR="00763F35">
        <w:t>zpracovaně v souladu s platnými právními předpisy ke dni předání díla objednateli.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1.4 Smluvní strany se dohodly pro případ vad</w:t>
      </w:r>
      <w:r w:rsidR="009B6E55">
        <w:t xml:space="preserve">y díla, že po dobu záruční doby </w:t>
      </w:r>
      <w:r w:rsidR="00763F35">
        <w:t>má objednatel právo požadovat a zhotovitel povinnost bezplatného odstranění vady.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1.5 Zhotovitel se zavazuje odstranit případnou v</w:t>
      </w:r>
      <w:r w:rsidR="009B6E55">
        <w:t xml:space="preserve">adu díla do 14 kalendářních dnů </w:t>
      </w:r>
      <w:r w:rsidR="00763F35">
        <w:t>od oprávněně reklamace objednatele.</w:t>
      </w:r>
    </w:p>
    <w:p w:rsidR="00763F35" w:rsidRDefault="00712B69" w:rsidP="00D86F4B">
      <w:pPr>
        <w:spacing w:line="276" w:lineRule="auto"/>
        <w:jc w:val="both"/>
      </w:pPr>
      <w:r>
        <w:t>7.</w:t>
      </w:r>
      <w:r w:rsidR="00763F35">
        <w:t>2 S</w:t>
      </w:r>
      <w:r w:rsidR="008F3E94">
        <w:t>ankce</w:t>
      </w:r>
      <w:r w:rsidR="005038E4">
        <w:t>: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2.1 Bude-li objednatel v prodlení s úhradou faktury, je zhotovitel o</w:t>
      </w:r>
      <w:r w:rsidR="009B6E55">
        <w:t xml:space="preserve">právněn požadovat </w:t>
      </w:r>
      <w:r w:rsidR="00763F35">
        <w:t xml:space="preserve">na objednateli zaplacení úroku z prodlení ve výši </w:t>
      </w:r>
      <w:r w:rsidR="009B6E55">
        <w:t xml:space="preserve">0,05 % z dlužně částky za každý </w:t>
      </w:r>
      <w:r w:rsidR="00763F35">
        <w:t>započatý den prodlení, a to až do doby zaplac</w:t>
      </w:r>
      <w:r w:rsidR="009B6E55">
        <w:t xml:space="preserve">ení dlužně částky, a objednatel </w:t>
      </w:r>
      <w:r w:rsidR="00763F35">
        <w:t>je povinen takto požadovaný úrok z prodlení zaplatit.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2.2 Bude-li zhotovitel v prodlení s předáním kterékoliv čás</w:t>
      </w:r>
      <w:r w:rsidR="009B6E55">
        <w:t xml:space="preserve">ti díla, je objednatel oprávněn </w:t>
      </w:r>
      <w:r w:rsidR="00763F35">
        <w:t>požadovat na zhotoviteli zaplacení úroku z</w:t>
      </w:r>
      <w:r w:rsidR="009B6E55">
        <w:t xml:space="preserve"> prodlení ve výši 0,05 % z ceny </w:t>
      </w:r>
      <w:r w:rsidR="00763F35">
        <w:t>za provedení příslušné části díla za každý započat</w:t>
      </w:r>
      <w:r w:rsidR="009B6E55">
        <w:t xml:space="preserve">ý den prodlení, a to až do doby </w:t>
      </w:r>
      <w:r w:rsidR="00763F35">
        <w:t>předání příslušné části díla, a zhotovitel je povinen t</w:t>
      </w:r>
      <w:r w:rsidR="009B6E55">
        <w:t xml:space="preserve">akto požadovaný úrok z prodlení </w:t>
      </w:r>
      <w:r w:rsidR="00763F35">
        <w:t>zaplatit.</w:t>
      </w:r>
    </w:p>
    <w:p w:rsidR="00763F35" w:rsidRDefault="00712B69" w:rsidP="00D86F4B">
      <w:pPr>
        <w:spacing w:line="276" w:lineRule="auto"/>
        <w:ind w:left="426"/>
        <w:jc w:val="both"/>
      </w:pPr>
      <w:r>
        <w:t>7.</w:t>
      </w:r>
      <w:r w:rsidR="00763F35">
        <w:t>2.3 Zhotovitel i objednatel se zavazují, že v případě porušení důvěrnosti informací</w:t>
      </w:r>
      <w:r w:rsidR="009B6E55">
        <w:t xml:space="preserve"> </w:t>
      </w:r>
      <w:r w:rsidR="00763F35">
        <w:t>dle Článku 8 t</w:t>
      </w:r>
      <w:r w:rsidR="008F3E94">
        <w:t>é</w:t>
      </w:r>
      <w:r w:rsidR="00763F35">
        <w:t>to smlouvy zaplatí ten, kdo prokazatel</w:t>
      </w:r>
      <w:r w:rsidR="009B6E55">
        <w:t>ně porušil tento závazek, druh</w:t>
      </w:r>
      <w:r w:rsidR="008F3E94">
        <w:t>é</w:t>
      </w:r>
      <w:r w:rsidR="009B6E55">
        <w:t xml:space="preserve"> </w:t>
      </w:r>
      <w:r w:rsidR="00763F35">
        <w:t xml:space="preserve">smluvní straně pokutu ve výši </w:t>
      </w:r>
      <w:r w:rsidR="008F3E94">
        <w:t>2</w:t>
      </w:r>
      <w:r w:rsidR="005038E4">
        <w:t>0.</w:t>
      </w:r>
      <w:r w:rsidR="00763F35">
        <w:t xml:space="preserve">000 Kč (slovy: </w:t>
      </w:r>
      <w:proofErr w:type="spellStart"/>
      <w:r w:rsidR="008F3E94">
        <w:t>dvace</w:t>
      </w:r>
      <w:r w:rsidR="00763F35">
        <w:t>ttisíc</w:t>
      </w:r>
      <w:proofErr w:type="spellEnd"/>
      <w:r w:rsidR="00763F35">
        <w:t xml:space="preserve"> korun českých).</w:t>
      </w:r>
    </w:p>
    <w:p w:rsidR="00763F35" w:rsidRPr="009B6E55" w:rsidRDefault="00763F35" w:rsidP="00D86F4B">
      <w:pPr>
        <w:pStyle w:val="Odstavecseseznamem"/>
        <w:numPr>
          <w:ilvl w:val="0"/>
          <w:numId w:val="1"/>
        </w:numPr>
        <w:spacing w:line="276" w:lineRule="auto"/>
        <w:jc w:val="center"/>
        <w:rPr>
          <w:b/>
        </w:rPr>
      </w:pPr>
      <w:r w:rsidRPr="009B6E55">
        <w:rPr>
          <w:b/>
        </w:rPr>
        <w:t>DŮVĚRNOST INFORMACÍ</w:t>
      </w:r>
    </w:p>
    <w:p w:rsidR="00763F35" w:rsidRDefault="00712B69" w:rsidP="00D86F4B">
      <w:pPr>
        <w:spacing w:line="276" w:lineRule="auto"/>
        <w:jc w:val="both"/>
      </w:pPr>
      <w:r>
        <w:t>8.</w:t>
      </w:r>
      <w:r w:rsidR="00763F35">
        <w:t>1 Smluvní strany jsou si vědomy toho, že v rámci plnění smlouvy:</w:t>
      </w:r>
    </w:p>
    <w:p w:rsidR="00763F35" w:rsidRDefault="00712B69" w:rsidP="00D86F4B">
      <w:pPr>
        <w:spacing w:line="276" w:lineRule="auto"/>
        <w:ind w:left="426"/>
        <w:jc w:val="both"/>
      </w:pPr>
      <w:r>
        <w:t>8.</w:t>
      </w:r>
      <w:r w:rsidR="00763F35">
        <w:t xml:space="preserve">1.1. </w:t>
      </w:r>
      <w:r w:rsidR="005038E4">
        <w:t>s</w:t>
      </w:r>
      <w:r w:rsidR="00763F35">
        <w:t>i mohou vzájemně poskytnout informace, kt</w:t>
      </w:r>
      <w:r w:rsidR="009B6E55">
        <w:t xml:space="preserve">eré budou považovány za důvěrné </w:t>
      </w:r>
      <w:r w:rsidR="00763F35">
        <w:t>(dále „důvěrné informace"),</w:t>
      </w:r>
    </w:p>
    <w:p w:rsidR="00763F35" w:rsidRDefault="00712B69" w:rsidP="00D86F4B">
      <w:pPr>
        <w:spacing w:line="276" w:lineRule="auto"/>
        <w:ind w:left="426"/>
        <w:jc w:val="both"/>
      </w:pPr>
      <w:r>
        <w:t>8.</w:t>
      </w:r>
      <w:r w:rsidR="00763F35">
        <w:t xml:space="preserve">1.2. </w:t>
      </w:r>
      <w:r w:rsidR="005038E4">
        <w:t xml:space="preserve">si </w:t>
      </w:r>
      <w:r w:rsidR="00763F35">
        <w:t>mohou jejich zaměstnanci získat přístup k důvěrným informacím druhé strany.</w:t>
      </w:r>
    </w:p>
    <w:p w:rsidR="00763F35" w:rsidRDefault="00712B69" w:rsidP="00D86F4B">
      <w:pPr>
        <w:spacing w:line="276" w:lineRule="auto"/>
        <w:jc w:val="both"/>
      </w:pPr>
      <w:r>
        <w:t>8.</w:t>
      </w:r>
      <w:r w:rsidR="00763F35">
        <w:t xml:space="preserve">2. Veškeré důvěrné informace zůstávají výhradním </w:t>
      </w:r>
      <w:r w:rsidR="009B6E55">
        <w:t xml:space="preserve">vlastnictvím předávající strany </w:t>
      </w:r>
      <w:r w:rsidR="00763F35">
        <w:t>a přijímající strana vyvine pro zachování jejich důvěrnosti a pro jejich ochranu stejné úsilí</w:t>
      </w:r>
      <w:r w:rsidR="009B6E55">
        <w:t xml:space="preserve">, </w:t>
      </w:r>
      <w:r w:rsidR="00763F35">
        <w:t xml:space="preserve">jako by se jednalo o její vlastní důvěrné informace. </w:t>
      </w:r>
      <w:r w:rsidR="009B6E55">
        <w:t xml:space="preserve">S výjimkou plnění této smlouvy, </w:t>
      </w:r>
      <w:r w:rsidR="00763F35">
        <w:t xml:space="preserve">se obě strany zavazují nepublikovat žádným způsobem </w:t>
      </w:r>
      <w:r w:rsidR="009B6E55">
        <w:t xml:space="preserve">důvěrné informace druhé strany, </w:t>
      </w:r>
      <w:r w:rsidR="00763F35">
        <w:t>nepředat je třetí straně ani svým vlastním zaměstnanc</w:t>
      </w:r>
      <w:r w:rsidR="009B6E55">
        <w:t xml:space="preserve">ům a zástupcům s výjimkou těch, </w:t>
      </w:r>
      <w:r w:rsidR="00763F35">
        <w:t>kteří s nimi potřebují být seznámeni, aby mohli splnit</w:t>
      </w:r>
      <w:r w:rsidR="009B6E55">
        <w:t xml:space="preserve"> smlouvu. Obě strany se zároveň </w:t>
      </w:r>
      <w:r w:rsidR="00763F35">
        <w:t>zavazují nepoužít důvěrné informace druhé strany jin</w:t>
      </w:r>
      <w:r w:rsidR="009B6E55">
        <w:t xml:space="preserve">ak než za účelem plnění smlouvy </w:t>
      </w:r>
      <w:r w:rsidR="00763F35">
        <w:t>nebo uplatnění svých práv z této smlouvy.</w:t>
      </w:r>
    </w:p>
    <w:p w:rsidR="00763F35" w:rsidRDefault="00712B69" w:rsidP="00D86F4B">
      <w:pPr>
        <w:spacing w:line="276" w:lineRule="auto"/>
        <w:jc w:val="both"/>
      </w:pPr>
      <w:r>
        <w:t>8.</w:t>
      </w:r>
      <w:r w:rsidR="00763F35">
        <w:t>3. Nedohodnou-li se smluvní strany výslovně jinak, po</w:t>
      </w:r>
      <w:r w:rsidR="009B6E55">
        <w:t xml:space="preserve">važují se za důvěrné implicitně </w:t>
      </w:r>
      <w:r w:rsidR="00763F35">
        <w:t>všechny informace, které jsou a nebo by mohly být</w:t>
      </w:r>
      <w:r w:rsidR="009B6E55">
        <w:t xml:space="preserve"> součástí obchodního tajemství, </w:t>
      </w:r>
      <w:r w:rsidR="00763F35">
        <w:t>tj. například ale nejenom popisy nebo části popisů te</w:t>
      </w:r>
      <w:r w:rsidR="009B6E55">
        <w:t xml:space="preserve">chnologických procesů a vzorců, </w:t>
      </w:r>
      <w:r w:rsidR="00763F35">
        <w:t>technických vzorců a technického know-how, inform</w:t>
      </w:r>
      <w:r w:rsidR="009B6E55">
        <w:t xml:space="preserve">ace o provozních metodách, </w:t>
      </w:r>
      <w:r w:rsidR="00763F35">
        <w:t>procedurách a pracovních postupech, obchodní ne</w:t>
      </w:r>
      <w:r w:rsidR="009B6E55">
        <w:t xml:space="preserve">bo marketingové plány, koncepce </w:t>
      </w:r>
      <w:r w:rsidR="00763F35">
        <w:t>a strategie nebo jejich části, nabídky, kontrakty, sml</w:t>
      </w:r>
      <w:r w:rsidR="009B6E55">
        <w:t xml:space="preserve">ouvy, dohody nebo jiná ujednání </w:t>
      </w:r>
      <w:r w:rsidR="00763F35">
        <w:t>s třetími stranami, informace o výsledcích hospodaření, o vztazí</w:t>
      </w:r>
      <w:r w:rsidR="009B6E55">
        <w:t xml:space="preserve">ch s obchodními </w:t>
      </w:r>
      <w:r w:rsidR="00763F35">
        <w:t>partnery, o pracovněprávních otázkách a všechny dalš</w:t>
      </w:r>
      <w:r w:rsidR="009B6E55">
        <w:t xml:space="preserve">í informace, jejichž zveřejnění </w:t>
      </w:r>
      <w:r w:rsidR="00763F35">
        <w:t>přijímající stranou by předávající straně mohlo způsobit škodu.</w:t>
      </w:r>
    </w:p>
    <w:p w:rsidR="00763F35" w:rsidRDefault="00712B69" w:rsidP="00D86F4B">
      <w:pPr>
        <w:spacing w:line="276" w:lineRule="auto"/>
        <w:jc w:val="both"/>
      </w:pPr>
      <w:r>
        <w:lastRenderedPageBreak/>
        <w:t>8.</w:t>
      </w:r>
      <w:r w:rsidR="00763F35">
        <w:t xml:space="preserve">4. Pokud jsou důvěrné informace poskytovány </w:t>
      </w:r>
      <w:r w:rsidR="009B6E55">
        <w:t xml:space="preserve">v písemné podobě anebo ve formě </w:t>
      </w:r>
      <w:r w:rsidR="00763F35">
        <w:t>textových souborů na počítačových médiích, je předá</w:t>
      </w:r>
      <w:r w:rsidR="009B6E55">
        <w:t xml:space="preserve">vající strana povinna upozornit </w:t>
      </w:r>
      <w:r w:rsidR="00763F35">
        <w:t>přijímající stranu na důvěrnost takového materiálu její</w:t>
      </w:r>
      <w:r w:rsidR="009B6E55">
        <w:t xml:space="preserve">m vyznačením alespoň na titulní </w:t>
      </w:r>
      <w:r w:rsidR="00763F35">
        <w:t>stránce.</w:t>
      </w:r>
    </w:p>
    <w:p w:rsidR="00763F35" w:rsidRDefault="00712B69" w:rsidP="00D86F4B">
      <w:pPr>
        <w:spacing w:line="276" w:lineRule="auto"/>
        <w:jc w:val="both"/>
      </w:pPr>
      <w:r>
        <w:t>8.</w:t>
      </w:r>
      <w:r w:rsidR="00763F35">
        <w:t xml:space="preserve">5. Bez ohledu na výše uvedená ustanovení se za důvěrné nepovažují informace, </w:t>
      </w:r>
      <w:r w:rsidR="005038E4">
        <w:t>které:</w:t>
      </w:r>
    </w:p>
    <w:p w:rsidR="00763F35" w:rsidRDefault="00712B69" w:rsidP="00D86F4B">
      <w:pPr>
        <w:spacing w:line="276" w:lineRule="auto"/>
        <w:ind w:left="426"/>
        <w:jc w:val="both"/>
      </w:pPr>
      <w:r>
        <w:t>8.</w:t>
      </w:r>
      <w:r w:rsidR="00763F35">
        <w:t>5.1. se staly veřejně známými, aniž by to zavinila přijímající strana,</w:t>
      </w:r>
    </w:p>
    <w:p w:rsidR="00763F35" w:rsidRDefault="00712B69" w:rsidP="00D86F4B">
      <w:pPr>
        <w:spacing w:line="276" w:lineRule="auto"/>
        <w:ind w:left="426"/>
        <w:jc w:val="both"/>
      </w:pPr>
      <w:r>
        <w:t>8.</w:t>
      </w:r>
      <w:r w:rsidR="00763F35">
        <w:t xml:space="preserve">5.2. měla přijímající strana legálně k dispozici před </w:t>
      </w:r>
      <w:r w:rsidR="009B6E55">
        <w:t xml:space="preserve">uzavřením smlouvy, pokud takové </w:t>
      </w:r>
      <w:r w:rsidR="00763F35">
        <w:t>informace nebyly předmětem jiné, dříve mezi smlu</w:t>
      </w:r>
      <w:r w:rsidR="009B6E55">
        <w:t xml:space="preserve">vními stranami uzavřené smlouvy </w:t>
      </w:r>
      <w:r w:rsidR="00763F35">
        <w:t>o ochraně informací,</w:t>
      </w:r>
    </w:p>
    <w:p w:rsidR="00763F35" w:rsidRDefault="00712B69" w:rsidP="00D86F4B">
      <w:pPr>
        <w:spacing w:line="276" w:lineRule="auto"/>
        <w:ind w:left="426"/>
        <w:jc w:val="both"/>
      </w:pPr>
      <w:r>
        <w:t>8.</w:t>
      </w:r>
      <w:r w:rsidR="00763F35">
        <w:t>5.3. jsou výsledkem postupu, při kterém k nim přijímající s</w:t>
      </w:r>
      <w:r w:rsidR="009B6E55">
        <w:t xml:space="preserve">trana dospěje nezávisle a je to </w:t>
      </w:r>
      <w:r w:rsidR="00763F35">
        <w:t>schopna doložit svými záznamy nebo důvěrnými informacemi třetí strany,</w:t>
      </w:r>
    </w:p>
    <w:p w:rsidR="00763F35" w:rsidRDefault="00712B69" w:rsidP="00D86F4B">
      <w:pPr>
        <w:spacing w:line="276" w:lineRule="auto"/>
        <w:ind w:left="426"/>
        <w:jc w:val="both"/>
      </w:pPr>
      <w:r>
        <w:t>8.</w:t>
      </w:r>
      <w:r w:rsidR="00763F35">
        <w:t>5.4. jsou zveřejněny a zpřístupněny ve veřejných evidencích.</w:t>
      </w:r>
    </w:p>
    <w:p w:rsidR="00763F35" w:rsidRDefault="00712B69" w:rsidP="00D86F4B">
      <w:pPr>
        <w:spacing w:line="276" w:lineRule="auto"/>
        <w:jc w:val="both"/>
      </w:pPr>
      <w:r>
        <w:t>8.</w:t>
      </w:r>
      <w:r w:rsidR="00763F35">
        <w:t xml:space="preserve">6. Ustanovení tohoto článku není dotčeno ukončením </w:t>
      </w:r>
      <w:r w:rsidR="009B6E55">
        <w:t xml:space="preserve">účinnosti smlouvy z jakéhokoliv </w:t>
      </w:r>
      <w:r w:rsidR="00763F35">
        <w:t xml:space="preserve">důvodu a jeho účinnost skončí nejdříve </w:t>
      </w:r>
      <w:r>
        <w:t xml:space="preserve">5 (slovy: </w:t>
      </w:r>
      <w:r w:rsidR="00763F35">
        <w:t>pět) let po ukončení účinnosti této smlouvy.</w:t>
      </w:r>
    </w:p>
    <w:p w:rsidR="00763F35" w:rsidRDefault="00763F35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D86F4B" w:rsidRDefault="00D86F4B" w:rsidP="00763F35"/>
    <w:p w:rsidR="006A4F68" w:rsidRDefault="006A4F68" w:rsidP="00763F35"/>
    <w:p w:rsidR="006A4F68" w:rsidRDefault="006A4F68" w:rsidP="00763F35"/>
    <w:p w:rsidR="006A4F68" w:rsidRDefault="006A4F68" w:rsidP="00763F35"/>
    <w:p w:rsidR="006A4F68" w:rsidRDefault="006A4F68" w:rsidP="00763F35"/>
    <w:p w:rsidR="006A4F68" w:rsidRDefault="006A4F68" w:rsidP="00763F35"/>
    <w:p w:rsidR="006A4F68" w:rsidRDefault="006A4F68" w:rsidP="00763F35"/>
    <w:p w:rsidR="006A4F68" w:rsidRDefault="006A4F68" w:rsidP="00763F35"/>
    <w:p w:rsidR="00763F35" w:rsidRPr="00D86F4B" w:rsidRDefault="00763F35" w:rsidP="00D86F4B">
      <w:pPr>
        <w:jc w:val="center"/>
        <w:rPr>
          <w:sz w:val="24"/>
          <w:szCs w:val="24"/>
        </w:rPr>
      </w:pPr>
      <w:r w:rsidRPr="00D86F4B">
        <w:rPr>
          <w:b/>
          <w:sz w:val="24"/>
          <w:szCs w:val="24"/>
        </w:rPr>
        <w:t>Příloha č. 1</w:t>
      </w:r>
      <w:r w:rsidRPr="00D86F4B">
        <w:rPr>
          <w:sz w:val="24"/>
          <w:szCs w:val="24"/>
        </w:rPr>
        <w:t xml:space="preserve"> smlouvy o dílo - Specifikace předmětu plnění</w:t>
      </w:r>
      <w:r w:rsidR="00D86F4B">
        <w:rPr>
          <w:sz w:val="24"/>
          <w:szCs w:val="24"/>
        </w:rPr>
        <w:t xml:space="preserve"> a termíny </w:t>
      </w:r>
      <w:r w:rsidR="00EF35A4" w:rsidRPr="00D86F4B">
        <w:rPr>
          <w:sz w:val="24"/>
          <w:szCs w:val="24"/>
        </w:rPr>
        <w:t>plněn</w:t>
      </w:r>
      <w:r w:rsidR="00D86F4B">
        <w:rPr>
          <w:sz w:val="24"/>
          <w:szCs w:val="24"/>
        </w:rPr>
        <w:t xml:space="preserve"> jeho dílčích částí</w:t>
      </w:r>
      <w:r w:rsidR="00DF2831" w:rsidRPr="00D86F4B">
        <w:rPr>
          <w:sz w:val="24"/>
          <w:szCs w:val="24"/>
        </w:rPr>
        <w:t>:</w:t>
      </w:r>
    </w:p>
    <w:p w:rsidR="00DF2831" w:rsidRPr="00DA1C50" w:rsidRDefault="00DF2831" w:rsidP="00763F35">
      <w:pPr>
        <w:rPr>
          <w:b/>
        </w:rPr>
      </w:pPr>
    </w:p>
    <w:p w:rsidR="00DA1C50" w:rsidRPr="00DF2831" w:rsidRDefault="00DA1C50" w:rsidP="00DF2831">
      <w:pPr>
        <w:pStyle w:val="Odstavecseseznamem"/>
        <w:numPr>
          <w:ilvl w:val="0"/>
          <w:numId w:val="9"/>
        </w:numPr>
        <w:rPr>
          <w:b/>
        </w:rPr>
      </w:pPr>
      <w:r w:rsidRPr="00DF2831">
        <w:rPr>
          <w:b/>
        </w:rPr>
        <w:t xml:space="preserve">Etapa </w:t>
      </w:r>
      <w:proofErr w:type="gramStart"/>
      <w:r w:rsidRPr="00DF2831">
        <w:rPr>
          <w:b/>
        </w:rPr>
        <w:t>č.1</w:t>
      </w:r>
      <w:r w:rsidR="00A2538E">
        <w:rPr>
          <w:b/>
        </w:rPr>
        <w:t>:</w:t>
      </w:r>
      <w:proofErr w:type="gramEnd"/>
      <w:r w:rsidRPr="00DF2831">
        <w:rPr>
          <w:b/>
        </w:rPr>
        <w:t xml:space="preserve"> „Vstupní audit pro zhodnocení GDPR připravenosti“</w:t>
      </w:r>
    </w:p>
    <w:p w:rsidR="00DA1C50" w:rsidRPr="00DA1C50" w:rsidRDefault="00DA1C50" w:rsidP="00DA1C50">
      <w:pPr>
        <w:spacing w:after="0" w:line="240" w:lineRule="auto"/>
        <w:jc w:val="both"/>
        <w:rPr>
          <w:rFonts w:cstheme="minorHAnsi"/>
        </w:rPr>
      </w:pPr>
      <w:r w:rsidRPr="00DA1C50">
        <w:rPr>
          <w:rFonts w:cstheme="minorHAnsi"/>
        </w:rPr>
        <w:t>Základním předpokladem pro zavedení pravidel GDPR do praxe je provedení etapy č. I, tedy detailního rozboru toho, jak se v současné době​ s osobními údaji u subjektu nakládá. Tyto informace umožní zjistit, jaké změny a novinky je nutné v rámci úřadu zavést, aby zpracování osobních údajů probíhalo v souladu s Nařízením č. 2016/679.</w:t>
      </w:r>
      <w:r w:rsidRPr="00DA1C50">
        <w:rPr>
          <w:rFonts w:cstheme="minorHAnsi"/>
        </w:rPr>
        <w:cr/>
      </w:r>
    </w:p>
    <w:p w:rsidR="00DA1C50" w:rsidRPr="00DA1C50" w:rsidRDefault="00DA1C50" w:rsidP="00DA1C50">
      <w:pPr>
        <w:spacing w:after="0" w:line="240" w:lineRule="auto"/>
        <w:jc w:val="both"/>
        <w:rPr>
          <w:rFonts w:cstheme="minorHAnsi"/>
        </w:rPr>
      </w:pPr>
      <w:r w:rsidRPr="00DA1C50">
        <w:rPr>
          <w:rFonts w:cstheme="minorHAnsi"/>
        </w:rPr>
        <w:t>Výstupem šetření je tedy dokument, který bude sloužit jako podklad pro zhotovení „Vstupní a rozdílové analýzy dopadů GDPR na činnost“.</w:t>
      </w:r>
    </w:p>
    <w:p w:rsidR="00DA1C50" w:rsidRPr="00DA1C50" w:rsidRDefault="00DA1C50" w:rsidP="00DA1C50">
      <w:pPr>
        <w:spacing w:after="0" w:line="240" w:lineRule="auto"/>
        <w:rPr>
          <w:rFonts w:cstheme="minorHAnsi"/>
        </w:rPr>
      </w:pPr>
    </w:p>
    <w:p w:rsidR="00DA1C50" w:rsidRPr="00DA1C50" w:rsidRDefault="00DA1C50" w:rsidP="00DA1C50">
      <w:pPr>
        <w:spacing w:after="0" w:line="240" w:lineRule="auto"/>
        <w:contextualSpacing/>
        <w:rPr>
          <w:rFonts w:cstheme="minorHAnsi"/>
          <w:b/>
          <w:color w:val="1F4E79" w:themeColor="accent1" w:themeShade="80"/>
        </w:rPr>
      </w:pPr>
      <w:r w:rsidRPr="00DA1C50">
        <w:rPr>
          <w:rFonts w:cstheme="minorHAnsi"/>
          <w:b/>
        </w:rPr>
        <w:t xml:space="preserve">Předpokládaná doba ke </w:t>
      </w:r>
      <w:r w:rsidRPr="00356368">
        <w:rPr>
          <w:rFonts w:cstheme="minorHAnsi"/>
          <w:b/>
        </w:rPr>
        <w:t>zhotovení:</w:t>
      </w:r>
      <w:r w:rsidRPr="00356368">
        <w:rPr>
          <w:rFonts w:cstheme="minorHAnsi"/>
        </w:rPr>
        <w:t xml:space="preserve"> </w:t>
      </w:r>
      <w:r w:rsidR="00356368" w:rsidRPr="00356368">
        <w:rPr>
          <w:rFonts w:cstheme="minorHAnsi"/>
          <w:b/>
        </w:rPr>
        <w:t>2</w:t>
      </w:r>
      <w:r w:rsidRPr="00356368">
        <w:rPr>
          <w:rFonts w:cstheme="minorHAnsi"/>
        </w:rPr>
        <w:t xml:space="preserve"> týdny </w:t>
      </w:r>
    </w:p>
    <w:p w:rsidR="00DA1C50" w:rsidRPr="00DA1C50" w:rsidRDefault="00DA1C50" w:rsidP="00DA1C50">
      <w:pPr>
        <w:spacing w:after="0" w:line="240" w:lineRule="auto"/>
        <w:rPr>
          <w:rFonts w:cstheme="minorHAnsi"/>
        </w:rPr>
      </w:pPr>
    </w:p>
    <w:p w:rsidR="00DA1C50" w:rsidRPr="00DA1C50" w:rsidRDefault="00DF2831" w:rsidP="00DF283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OBSAH:</w:t>
      </w:r>
    </w:p>
    <w:p w:rsidR="00DA1C50" w:rsidRPr="00DA1C50" w:rsidRDefault="00DA1C50" w:rsidP="00DA1C50">
      <w:pPr>
        <w:spacing w:after="0" w:line="240" w:lineRule="auto"/>
        <w:rPr>
          <w:rFonts w:cstheme="minorHAnsi"/>
          <w:b/>
        </w:rPr>
      </w:pP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Cíl provedení auditu</w:t>
      </w: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Způsob provedení auditu</w:t>
      </w: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Osobní údaje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Struktura a rozsah OÚ občanů města (jméno, bydliště,…)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OÚ zaměstnanců úřadu</w:t>
      </w:r>
    </w:p>
    <w:p w:rsidR="00DA1C50" w:rsidRPr="00DA1C50" w:rsidRDefault="00DA1C50" w:rsidP="00A2538E">
      <w:pPr>
        <w:numPr>
          <w:ilvl w:val="2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Personalistika</w:t>
      </w:r>
    </w:p>
    <w:p w:rsidR="00DA1C50" w:rsidRPr="00DA1C50" w:rsidRDefault="00DA1C50" w:rsidP="00A2538E">
      <w:pPr>
        <w:numPr>
          <w:ilvl w:val="2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Intranet</w:t>
      </w:r>
    </w:p>
    <w:p w:rsidR="00DA1C50" w:rsidRPr="00DA1C50" w:rsidRDefault="00DA1C50" w:rsidP="00A2538E">
      <w:pPr>
        <w:numPr>
          <w:ilvl w:val="2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Výběrová řízení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Citlivé údaje (biometrika, zdravotní stav, …)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Fyzické zabezpečení papírových dokumentů, obsahující OÚ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Smlouvy (dodavatelské, zaměstnanecké)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Souhlasy se zpracováním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Kamerový systém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Zpracování OÚ osob, s trvalým pobytem mimo ČR</w:t>
      </w:r>
    </w:p>
    <w:p w:rsidR="00DA1C50" w:rsidRPr="00DA1C50" w:rsidRDefault="00DA1C50" w:rsidP="00A2538E">
      <w:pPr>
        <w:numPr>
          <w:ilvl w:val="2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V rámci EU</w:t>
      </w:r>
    </w:p>
    <w:p w:rsidR="00DA1C50" w:rsidRPr="00DA1C50" w:rsidRDefault="00DA1C50" w:rsidP="00A2538E">
      <w:pPr>
        <w:numPr>
          <w:ilvl w:val="2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Mimo EU</w:t>
      </w:r>
    </w:p>
    <w:p w:rsidR="00DA1C50" w:rsidRPr="00DA1C50" w:rsidRDefault="00DA1C50" w:rsidP="00A2538E">
      <w:pPr>
        <w:spacing w:after="0" w:line="276" w:lineRule="auto"/>
        <w:ind w:left="720"/>
        <w:contextualSpacing/>
        <w:rPr>
          <w:rFonts w:cstheme="minorHAnsi"/>
          <w:b/>
          <w:sz w:val="20"/>
          <w:szCs w:val="20"/>
        </w:rPr>
      </w:pP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Struktura úřadu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Role správce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Role zpracovatele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Koncepce úřadu pro ochranu osobních údajů (směrnice)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Školení zaměstnanců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Monitoring (prevence) zaměstnanců při jejich činnosti při zpracovávání OÚ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Restrikce (jak je řešeno opakované porušení při činnosti se zpracováním OÚ)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 xml:space="preserve">Risk </w:t>
      </w:r>
      <w:proofErr w:type="spellStart"/>
      <w:r w:rsidRPr="00DA1C50">
        <w:rPr>
          <w:rFonts w:cstheme="minorHAnsi"/>
          <w:sz w:val="20"/>
          <w:szCs w:val="20"/>
        </w:rPr>
        <w:t>Assessment</w:t>
      </w:r>
      <w:proofErr w:type="spellEnd"/>
      <w:r w:rsidRPr="00DA1C50">
        <w:rPr>
          <w:rFonts w:cstheme="minorHAnsi"/>
          <w:sz w:val="20"/>
          <w:szCs w:val="20"/>
        </w:rPr>
        <w:t xml:space="preserve"> (analýza rizik, souvisí s plánováním)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PIA (posouzení dopadů na soukromí Subjekty údajů)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SAR procesy (práva SÚ)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Příspěvkové organizace</w:t>
      </w:r>
    </w:p>
    <w:p w:rsidR="00DA1C50" w:rsidRPr="00DA1C50" w:rsidRDefault="00DA1C50" w:rsidP="00A2538E">
      <w:pPr>
        <w:numPr>
          <w:ilvl w:val="0"/>
          <w:numId w:val="8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Sdílení dat a OÚ</w:t>
      </w: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Procesy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Druhy informací, vyskytující se na úřadě</w:t>
      </w:r>
    </w:p>
    <w:p w:rsidR="00DA1C50" w:rsidRPr="00DA1C50" w:rsidRDefault="00DA1C50" w:rsidP="00A2538E">
      <w:pPr>
        <w:numPr>
          <w:ilvl w:val="0"/>
          <w:numId w:val="7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lastRenderedPageBreak/>
        <w:t>veřejné</w:t>
      </w:r>
    </w:p>
    <w:p w:rsidR="00DA1C50" w:rsidRPr="00DA1C50" w:rsidRDefault="00DA1C50" w:rsidP="00A2538E">
      <w:pPr>
        <w:numPr>
          <w:ilvl w:val="0"/>
          <w:numId w:val="7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 xml:space="preserve">interní </w:t>
      </w:r>
    </w:p>
    <w:p w:rsidR="00DA1C50" w:rsidRPr="00DA1C50" w:rsidRDefault="00DA1C50" w:rsidP="00A2538E">
      <w:pPr>
        <w:numPr>
          <w:ilvl w:val="0"/>
          <w:numId w:val="7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 xml:space="preserve">důvěrné </w:t>
      </w:r>
    </w:p>
    <w:p w:rsidR="00DA1C50" w:rsidRPr="00DA1C50" w:rsidRDefault="00DA1C50" w:rsidP="00A2538E">
      <w:pPr>
        <w:numPr>
          <w:ilvl w:val="0"/>
          <w:numId w:val="7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 xml:space="preserve">tajné 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proofErr w:type="spellStart"/>
      <w:r w:rsidRPr="00DA1C50">
        <w:rPr>
          <w:rFonts w:cstheme="minorHAnsi"/>
          <w:sz w:val="20"/>
          <w:szCs w:val="20"/>
        </w:rPr>
        <w:t>Worfklow</w:t>
      </w:r>
      <w:proofErr w:type="spellEnd"/>
      <w:r w:rsidRPr="00DA1C50">
        <w:rPr>
          <w:rFonts w:cstheme="minorHAnsi"/>
          <w:sz w:val="20"/>
          <w:szCs w:val="20"/>
        </w:rPr>
        <w:t xml:space="preserve"> dokumentů („End-to-end“ </w:t>
      </w:r>
      <w:proofErr w:type="spellStart"/>
      <w:r w:rsidRPr="00DA1C50">
        <w:rPr>
          <w:rFonts w:cstheme="minorHAnsi"/>
          <w:sz w:val="20"/>
          <w:szCs w:val="20"/>
        </w:rPr>
        <w:t>zabezepčení</w:t>
      </w:r>
      <w:proofErr w:type="spellEnd"/>
      <w:r w:rsidRPr="00DA1C50">
        <w:rPr>
          <w:rFonts w:cstheme="minorHAnsi"/>
          <w:sz w:val="20"/>
          <w:szCs w:val="20"/>
        </w:rPr>
        <w:t>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Politika práv a přístupů k jednotlivým dokumentům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Mazání údajů, obsahující OÚ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Archivace dat obsahující OÚ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Minimalizace dat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Omezené shromažďování (pouze pro konkrétní účel)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 xml:space="preserve">Evidence událostí do interní databáze úřadu 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Hlášení incidentů ÚOOÚ</w:t>
      </w: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IT vybavení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Infrastruktura</w:t>
      </w:r>
      <w:r w:rsidRPr="00DA1C50">
        <w:rPr>
          <w:rFonts w:ascii="Calibri" w:hAnsi="Calibri" w:cs="Calibri"/>
        </w:rPr>
        <w:t xml:space="preserve"> </w:t>
      </w:r>
    </w:p>
    <w:p w:rsidR="00DA1C50" w:rsidRPr="00DA1C50" w:rsidRDefault="00DA1C50" w:rsidP="00A2538E">
      <w:pPr>
        <w:numPr>
          <w:ilvl w:val="0"/>
          <w:numId w:val="5"/>
        </w:numPr>
        <w:spacing w:after="0" w:line="276" w:lineRule="auto"/>
        <w:ind w:left="212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Zajištění bezpečnosti na perimetru sítě</w:t>
      </w:r>
    </w:p>
    <w:p w:rsidR="00DA1C50" w:rsidRPr="00DA1C50" w:rsidRDefault="00DA1C50" w:rsidP="00A2538E">
      <w:pPr>
        <w:numPr>
          <w:ilvl w:val="0"/>
          <w:numId w:val="5"/>
        </w:numPr>
        <w:spacing w:after="0" w:line="276" w:lineRule="auto"/>
        <w:ind w:left="212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Zajištění bezpečnosti sítě</w:t>
      </w:r>
    </w:p>
    <w:p w:rsidR="00DA1C50" w:rsidRPr="00DA1C50" w:rsidRDefault="00DA1C50" w:rsidP="00A2538E">
      <w:pPr>
        <w:numPr>
          <w:ilvl w:val="0"/>
          <w:numId w:val="5"/>
        </w:numPr>
        <w:spacing w:after="0" w:line="276" w:lineRule="auto"/>
        <w:ind w:left="212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Politika hesel</w:t>
      </w:r>
    </w:p>
    <w:p w:rsidR="00DA1C50" w:rsidRPr="00DA1C50" w:rsidRDefault="00DA1C50" w:rsidP="00A2538E">
      <w:pPr>
        <w:numPr>
          <w:ilvl w:val="0"/>
          <w:numId w:val="5"/>
        </w:numPr>
        <w:spacing w:after="0" w:line="276" w:lineRule="auto"/>
        <w:ind w:left="212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Zálohování</w:t>
      </w:r>
    </w:p>
    <w:p w:rsidR="00DA1C50" w:rsidRPr="00DA1C50" w:rsidRDefault="00DA1C50" w:rsidP="00A2538E">
      <w:pPr>
        <w:numPr>
          <w:ilvl w:val="0"/>
          <w:numId w:val="5"/>
        </w:numPr>
        <w:spacing w:after="0" w:line="276" w:lineRule="auto"/>
        <w:ind w:left="2127"/>
        <w:contextualSpacing/>
        <w:rPr>
          <w:rFonts w:cstheme="minorHAnsi"/>
          <w:sz w:val="20"/>
          <w:szCs w:val="20"/>
        </w:rPr>
      </w:pPr>
      <w:proofErr w:type="spellStart"/>
      <w:r w:rsidRPr="00DA1C50">
        <w:rPr>
          <w:rFonts w:cstheme="minorHAnsi"/>
          <w:sz w:val="20"/>
          <w:szCs w:val="20"/>
        </w:rPr>
        <w:t>Cloud</w:t>
      </w:r>
      <w:proofErr w:type="spellEnd"/>
    </w:p>
    <w:p w:rsidR="00DA1C50" w:rsidRPr="00DA1C50" w:rsidRDefault="00DA1C50" w:rsidP="00A2538E">
      <w:pPr>
        <w:numPr>
          <w:ilvl w:val="0"/>
          <w:numId w:val="5"/>
        </w:numPr>
        <w:spacing w:after="0" w:line="276" w:lineRule="auto"/>
        <w:ind w:left="212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Zajištění fyzického přístupu k IT infrastruktuře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Koncová zařízení</w:t>
      </w:r>
    </w:p>
    <w:p w:rsidR="00DA1C50" w:rsidRPr="00DA1C50" w:rsidRDefault="00DA1C50" w:rsidP="00A2538E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Antivirus</w:t>
      </w:r>
    </w:p>
    <w:p w:rsidR="00DA1C50" w:rsidRPr="00DA1C50" w:rsidRDefault="00DA1C50" w:rsidP="00A2538E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Operační Systémy</w:t>
      </w:r>
    </w:p>
    <w:p w:rsidR="00DA1C50" w:rsidRPr="00DA1C50" w:rsidRDefault="00DA1C50" w:rsidP="00A2538E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Přenositelná média</w:t>
      </w:r>
    </w:p>
    <w:p w:rsidR="00DA1C50" w:rsidRPr="00DA1C50" w:rsidRDefault="00DA1C50" w:rsidP="00A2538E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Mobilní zařízení</w:t>
      </w:r>
    </w:p>
    <w:p w:rsidR="00DA1C50" w:rsidRPr="00DA1C50" w:rsidRDefault="00DA1C50" w:rsidP="00A2538E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BYOD</w:t>
      </w:r>
    </w:p>
    <w:p w:rsidR="00DA1C50" w:rsidRPr="00DA1C50" w:rsidRDefault="00DA1C50" w:rsidP="00A2538E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Likvidace starých IT komponent a nosičů</w:t>
      </w:r>
    </w:p>
    <w:p w:rsidR="00DA1C50" w:rsidRPr="00DA1C50" w:rsidRDefault="00DA1C50" w:rsidP="00A2538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>Informační systémy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left="1434"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Struktura, členění aplikací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left="1434"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Aktiva a jejich hodnoty (členění IS podle jejich váhy, objemu zpracování OÚ)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left="1434"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 xml:space="preserve">Aktuální stav IS ve vztahu k datu </w:t>
      </w:r>
      <w:proofErr w:type="gramStart"/>
      <w:r w:rsidRPr="00DA1C50">
        <w:rPr>
          <w:rFonts w:cstheme="minorHAnsi"/>
          <w:sz w:val="20"/>
          <w:szCs w:val="20"/>
        </w:rPr>
        <w:t>25.5.2018</w:t>
      </w:r>
      <w:proofErr w:type="gramEnd"/>
      <w:r w:rsidRPr="00DA1C50">
        <w:rPr>
          <w:rFonts w:cstheme="minorHAnsi"/>
          <w:sz w:val="20"/>
          <w:szCs w:val="20"/>
        </w:rPr>
        <w:t xml:space="preserve"> („GDPR </w:t>
      </w:r>
      <w:proofErr w:type="spellStart"/>
      <w:r w:rsidRPr="00DA1C50">
        <w:rPr>
          <w:rFonts w:cstheme="minorHAnsi"/>
          <w:sz w:val="20"/>
          <w:szCs w:val="20"/>
        </w:rPr>
        <w:t>ready</w:t>
      </w:r>
      <w:proofErr w:type="spellEnd"/>
      <w:r w:rsidRPr="00DA1C50">
        <w:rPr>
          <w:rFonts w:cstheme="minorHAnsi"/>
          <w:sz w:val="20"/>
          <w:szCs w:val="20"/>
        </w:rPr>
        <w:t>“)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left="1434" w:hanging="357"/>
        <w:contextualSpacing/>
        <w:rPr>
          <w:rFonts w:cstheme="minorHAnsi"/>
          <w:sz w:val="20"/>
          <w:szCs w:val="20"/>
        </w:rPr>
      </w:pPr>
      <w:r w:rsidRPr="00DA1C50">
        <w:rPr>
          <w:rFonts w:cstheme="minorHAnsi"/>
          <w:sz w:val="20"/>
          <w:szCs w:val="20"/>
        </w:rPr>
        <w:t>Realizace PIA (analýzy dopadu IS do vnitřního IKT prostředí úřadu) při implementaci nového IS, příp. při jeho rozšíření, upgrade</w:t>
      </w:r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left="1434" w:hanging="357"/>
        <w:contextualSpacing/>
        <w:rPr>
          <w:rFonts w:cstheme="minorHAnsi"/>
          <w:sz w:val="20"/>
          <w:szCs w:val="20"/>
        </w:rPr>
      </w:pPr>
      <w:proofErr w:type="spellStart"/>
      <w:r w:rsidRPr="00DA1C50">
        <w:rPr>
          <w:rFonts w:cstheme="minorHAnsi"/>
          <w:sz w:val="20"/>
          <w:szCs w:val="20"/>
        </w:rPr>
        <w:t>Datasety</w:t>
      </w:r>
      <w:proofErr w:type="spellEnd"/>
      <w:r w:rsidRPr="00DA1C50">
        <w:rPr>
          <w:rFonts w:cstheme="minorHAnsi"/>
          <w:sz w:val="20"/>
          <w:szCs w:val="20"/>
        </w:rPr>
        <w:t xml:space="preserve"> (výskyt, forma, velikost, obsah, přístup, </w:t>
      </w:r>
      <w:proofErr w:type="gramStart"/>
      <w:r w:rsidRPr="00DA1C50">
        <w:rPr>
          <w:rFonts w:cstheme="minorHAnsi"/>
          <w:sz w:val="20"/>
          <w:szCs w:val="20"/>
        </w:rPr>
        <w:t>mazání,..)</w:t>
      </w:r>
      <w:proofErr w:type="gramEnd"/>
    </w:p>
    <w:p w:rsidR="00DA1C50" w:rsidRPr="00DA1C50" w:rsidRDefault="00DA1C50" w:rsidP="00A2538E">
      <w:pPr>
        <w:numPr>
          <w:ilvl w:val="1"/>
          <w:numId w:val="3"/>
        </w:numPr>
        <w:spacing w:after="0" w:line="276" w:lineRule="auto"/>
        <w:ind w:left="1434" w:hanging="357"/>
        <w:contextualSpacing/>
        <w:rPr>
          <w:rFonts w:cstheme="minorHAnsi"/>
          <w:sz w:val="20"/>
          <w:szCs w:val="20"/>
        </w:rPr>
      </w:pPr>
      <w:proofErr w:type="spellStart"/>
      <w:r w:rsidRPr="00DA1C50">
        <w:rPr>
          <w:rFonts w:cstheme="minorHAnsi"/>
          <w:sz w:val="20"/>
          <w:szCs w:val="20"/>
        </w:rPr>
        <w:t>Metadata</w:t>
      </w:r>
      <w:proofErr w:type="spellEnd"/>
      <w:r w:rsidRPr="00DA1C50">
        <w:rPr>
          <w:rFonts w:cstheme="minorHAnsi"/>
          <w:sz w:val="20"/>
          <w:szCs w:val="20"/>
        </w:rPr>
        <w:t xml:space="preserve"> (data o datech + jejich historie)</w:t>
      </w:r>
    </w:p>
    <w:p w:rsidR="00DA1C50" w:rsidRPr="00DA1C50" w:rsidRDefault="00DA1C50" w:rsidP="00A2538E">
      <w:pPr>
        <w:numPr>
          <w:ilvl w:val="0"/>
          <w:numId w:val="6"/>
        </w:numPr>
        <w:spacing w:after="0" w:line="276" w:lineRule="auto"/>
        <w:contextualSpacing/>
        <w:rPr>
          <w:rFonts w:cstheme="minorHAnsi"/>
          <w:b/>
        </w:rPr>
      </w:pPr>
      <w:r w:rsidRPr="00DA1C50">
        <w:rPr>
          <w:rFonts w:cstheme="minorHAnsi"/>
          <w:b/>
        </w:rPr>
        <w:t xml:space="preserve">Závěr – </w:t>
      </w:r>
      <w:r w:rsidR="00DF2831">
        <w:rPr>
          <w:rFonts w:cstheme="minorHAnsi"/>
          <w:b/>
        </w:rPr>
        <w:t xml:space="preserve">shrnutí, </w:t>
      </w:r>
      <w:r w:rsidRPr="00DA1C50">
        <w:rPr>
          <w:rFonts w:cstheme="minorHAnsi"/>
          <w:b/>
        </w:rPr>
        <w:t>doporučení</w:t>
      </w:r>
    </w:p>
    <w:p w:rsidR="00DA1C50" w:rsidRDefault="00DA1C50" w:rsidP="00763F35"/>
    <w:p w:rsidR="00DF2831" w:rsidRDefault="00DF2831" w:rsidP="00763F35"/>
    <w:p w:rsidR="00DF2831" w:rsidRPr="00A2538E" w:rsidRDefault="00DF2831" w:rsidP="00DF2831">
      <w:pPr>
        <w:pStyle w:val="Odstavecseseznamem"/>
        <w:numPr>
          <w:ilvl w:val="0"/>
          <w:numId w:val="9"/>
        </w:numPr>
        <w:rPr>
          <w:b/>
        </w:rPr>
      </w:pPr>
      <w:r w:rsidRPr="00A2538E">
        <w:rPr>
          <w:b/>
        </w:rPr>
        <w:t xml:space="preserve">Etapa </w:t>
      </w:r>
      <w:proofErr w:type="gramStart"/>
      <w:r w:rsidRPr="00A2538E">
        <w:rPr>
          <w:b/>
        </w:rPr>
        <w:t>č.2</w:t>
      </w:r>
      <w:r w:rsidR="00A2538E">
        <w:rPr>
          <w:b/>
        </w:rPr>
        <w:t>:</w:t>
      </w:r>
      <w:proofErr w:type="gramEnd"/>
      <w:r w:rsidRPr="00A2538E">
        <w:rPr>
          <w:b/>
        </w:rPr>
        <w:t xml:space="preserve"> „Vstupní a rozdílová analýza dopadů GDPR na činnost“</w:t>
      </w:r>
    </w:p>
    <w:p w:rsidR="00DF2831" w:rsidRPr="00DF2831" w:rsidRDefault="00DF2831" w:rsidP="00DF2831">
      <w:pPr>
        <w:spacing w:after="0" w:line="240" w:lineRule="auto"/>
        <w:ind w:left="720"/>
        <w:contextualSpacing/>
        <w:rPr>
          <w:rFonts w:cstheme="minorHAnsi"/>
          <w:b/>
          <w:color w:val="1F4E79" w:themeColor="accent1" w:themeShade="80"/>
          <w:sz w:val="20"/>
          <w:szCs w:val="20"/>
          <w:u w:val="single"/>
        </w:rPr>
      </w:pPr>
    </w:p>
    <w:p w:rsidR="00DF2831" w:rsidRPr="00DF2831" w:rsidRDefault="00DF2831" w:rsidP="00DF2831">
      <w:pPr>
        <w:spacing w:after="0" w:line="240" w:lineRule="auto"/>
        <w:jc w:val="both"/>
        <w:rPr>
          <w:rFonts w:cstheme="minorHAnsi"/>
        </w:rPr>
      </w:pPr>
      <w:r w:rsidRPr="00DF2831">
        <w:rPr>
          <w:rFonts w:cstheme="minorHAnsi"/>
        </w:rPr>
        <w:t xml:space="preserve">Cílem Vstupní a rozdílové analýzy dopadů GDPR na činnost je zjistit a vyhodnotit výstupy z etapy č. I. – tedy ze „Vstupního auditu pro zhodnocení GDPR připravenosti“, který v sobě obsahuje rozsah zpracovávaných osobních údajů, stávající úroveň jejich ochrany a způsob plnění povinností (procesy) s potřebami a povinnostmi, které zavádí Nařízení Evropského parlamentu a Rady EU 2016/679.  </w:t>
      </w:r>
    </w:p>
    <w:p w:rsidR="00DF2831" w:rsidRPr="00DF2831" w:rsidRDefault="00DF2831" w:rsidP="00DF2831">
      <w:pPr>
        <w:spacing w:after="0" w:line="240" w:lineRule="auto"/>
        <w:jc w:val="both"/>
        <w:rPr>
          <w:rFonts w:cstheme="minorHAnsi"/>
        </w:rPr>
      </w:pPr>
    </w:p>
    <w:p w:rsidR="00DF2831" w:rsidRPr="00DF2831" w:rsidRDefault="00DF2831" w:rsidP="00DF2831">
      <w:pPr>
        <w:spacing w:after="0" w:line="240" w:lineRule="auto"/>
        <w:jc w:val="both"/>
        <w:rPr>
          <w:rFonts w:cstheme="minorHAnsi"/>
        </w:rPr>
      </w:pPr>
      <w:r w:rsidRPr="00DF2831">
        <w:rPr>
          <w:rFonts w:cstheme="minorHAnsi"/>
        </w:rPr>
        <w:t>Tímto dokumentem se u subjektu vytvoří výchozí podmínky pro zhotovení III. dokumentu – „Vypracování plánu implementace GDPR“.</w:t>
      </w:r>
    </w:p>
    <w:p w:rsidR="00DF2831" w:rsidRPr="00DF2831" w:rsidRDefault="00DF2831" w:rsidP="00DF2831">
      <w:pPr>
        <w:spacing w:after="0" w:line="240" w:lineRule="auto"/>
        <w:contextualSpacing/>
        <w:rPr>
          <w:rFonts w:cstheme="minorHAnsi"/>
          <w:b/>
        </w:rPr>
      </w:pPr>
    </w:p>
    <w:p w:rsidR="00DF2831" w:rsidRPr="00DF2831" w:rsidRDefault="00DF2831" w:rsidP="00DF2831">
      <w:pPr>
        <w:spacing w:after="0" w:line="240" w:lineRule="auto"/>
        <w:contextualSpacing/>
        <w:rPr>
          <w:rFonts w:cstheme="minorHAnsi"/>
        </w:rPr>
      </w:pPr>
      <w:r w:rsidRPr="00DF2831">
        <w:rPr>
          <w:rFonts w:cstheme="minorHAnsi"/>
        </w:rPr>
        <w:lastRenderedPageBreak/>
        <w:t xml:space="preserve">Předpokládaná doba ke </w:t>
      </w:r>
      <w:r w:rsidRPr="00356368">
        <w:rPr>
          <w:rFonts w:cstheme="minorHAnsi"/>
        </w:rPr>
        <w:t xml:space="preserve">zhotovení: </w:t>
      </w:r>
      <w:r w:rsidR="002C153B" w:rsidRPr="002C153B">
        <w:rPr>
          <w:rFonts w:cstheme="minorHAnsi"/>
          <w:b/>
        </w:rPr>
        <w:t>6</w:t>
      </w:r>
      <w:r w:rsidR="002C153B">
        <w:rPr>
          <w:rFonts w:cstheme="minorHAnsi"/>
        </w:rPr>
        <w:t xml:space="preserve"> týdnů</w:t>
      </w:r>
      <w:r w:rsidRPr="00DF2831">
        <w:rPr>
          <w:rFonts w:cstheme="minorHAnsi"/>
        </w:rPr>
        <w:t xml:space="preserve"> </w:t>
      </w:r>
    </w:p>
    <w:p w:rsidR="00DF2831" w:rsidRPr="00DF2831" w:rsidRDefault="00DF2831" w:rsidP="00DF2831">
      <w:pPr>
        <w:spacing w:after="0" w:line="240" w:lineRule="auto"/>
        <w:jc w:val="both"/>
        <w:rPr>
          <w:rFonts w:cstheme="minorHAnsi"/>
          <w:b/>
        </w:rPr>
      </w:pPr>
    </w:p>
    <w:p w:rsidR="00DF2831" w:rsidRPr="00DF2831" w:rsidRDefault="00DF2831" w:rsidP="00DF2831">
      <w:pPr>
        <w:spacing w:after="0" w:line="240" w:lineRule="auto"/>
        <w:jc w:val="center"/>
        <w:rPr>
          <w:rFonts w:cstheme="minorHAnsi"/>
          <w:b/>
        </w:rPr>
      </w:pPr>
      <w:r w:rsidRPr="00DF2831">
        <w:rPr>
          <w:rFonts w:cstheme="minorHAnsi"/>
          <w:b/>
        </w:rPr>
        <w:t>OBSAH:</w:t>
      </w:r>
    </w:p>
    <w:p w:rsidR="00DF2831" w:rsidRPr="00DF2831" w:rsidRDefault="00DF2831" w:rsidP="00DF2831">
      <w:pPr>
        <w:spacing w:after="0" w:line="240" w:lineRule="auto"/>
        <w:rPr>
          <w:rFonts w:cstheme="minorHAnsi"/>
          <w:sz w:val="20"/>
          <w:szCs w:val="20"/>
        </w:rPr>
      </w:pPr>
    </w:p>
    <w:p w:rsidR="00DF2831" w:rsidRPr="00DF2831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DF2831">
        <w:rPr>
          <w:rFonts w:cstheme="minorHAnsi"/>
          <w:b/>
        </w:rPr>
        <w:t>Cíl provedení analýzy</w:t>
      </w:r>
    </w:p>
    <w:p w:rsidR="00DF2831" w:rsidRPr="00DF2831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DF2831">
        <w:rPr>
          <w:rFonts w:cstheme="minorHAnsi"/>
          <w:b/>
        </w:rPr>
        <w:t>Způsob provedení analýzy</w:t>
      </w:r>
    </w:p>
    <w:p w:rsidR="00DF2831" w:rsidRPr="00356368" w:rsidRDefault="00DF2831" w:rsidP="00A2538E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b/>
        </w:rPr>
      </w:pPr>
      <w:r w:rsidRPr="00356368">
        <w:rPr>
          <w:rFonts w:cstheme="minorHAnsi"/>
          <w:b/>
        </w:rPr>
        <w:t>Městský úřad</w:t>
      </w:r>
      <w:r w:rsidRPr="00356368">
        <w:rPr>
          <w:rFonts w:cstheme="minorHAnsi"/>
          <w:b/>
        </w:rPr>
        <w:tab/>
      </w:r>
    </w:p>
    <w:p w:rsidR="00DF2831" w:rsidRPr="00356368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Rozsah a potřebnost zpracování osobních údajů</w:t>
      </w:r>
    </w:p>
    <w:p w:rsidR="00DF2831" w:rsidRPr="00356368" w:rsidRDefault="00DF2831" w:rsidP="00A2538E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b/>
        </w:rPr>
      </w:pPr>
      <w:r w:rsidRPr="00356368">
        <w:rPr>
          <w:rFonts w:cstheme="minorHAnsi"/>
          <w:b/>
        </w:rPr>
        <w:t>Podklady pro záznamy o činnostech zpracování</w:t>
      </w:r>
    </w:p>
    <w:p w:rsidR="00DF2831" w:rsidRPr="00356368" w:rsidRDefault="00DF2831" w:rsidP="00A2538E">
      <w:pPr>
        <w:pStyle w:val="Odstavecseseznamem"/>
        <w:numPr>
          <w:ilvl w:val="0"/>
          <w:numId w:val="10"/>
        </w:numPr>
        <w:spacing w:after="0" w:line="276" w:lineRule="auto"/>
        <w:rPr>
          <w:rFonts w:cstheme="minorHAnsi"/>
          <w:b/>
        </w:rPr>
      </w:pPr>
      <w:r w:rsidRPr="00356368">
        <w:rPr>
          <w:rFonts w:cstheme="minorHAnsi"/>
          <w:b/>
        </w:rPr>
        <w:t>Dodržování pravidel při zpracování osobních údajů v informačních systémech jiných správců</w:t>
      </w:r>
      <w:r w:rsidRPr="00356368">
        <w:rPr>
          <w:rFonts w:cstheme="minorHAnsi"/>
          <w:b/>
        </w:rPr>
        <w:tab/>
      </w:r>
    </w:p>
    <w:p w:rsidR="00DF2831" w:rsidRPr="00356368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Prokazatelnost souhlasů se zpracováním, plnění informační povinnosti</w:t>
      </w:r>
    </w:p>
    <w:p w:rsidR="00DF2831" w:rsidRPr="00356368" w:rsidRDefault="00DF2831" w:rsidP="00A2538E">
      <w:pPr>
        <w:pStyle w:val="Odstavecseseznamem"/>
        <w:numPr>
          <w:ilvl w:val="0"/>
          <w:numId w:val="19"/>
        </w:numPr>
        <w:spacing w:after="0" w:line="276" w:lineRule="auto"/>
        <w:ind w:left="1418"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Souhlas se zpracováním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1"/>
          <w:numId w:val="10"/>
        </w:numPr>
        <w:spacing w:after="0" w:line="276" w:lineRule="auto"/>
        <w:contextualSpacing/>
        <w:rPr>
          <w:rFonts w:cstheme="minorHAnsi"/>
          <w:b/>
          <w:sz w:val="20"/>
          <w:szCs w:val="20"/>
        </w:rPr>
      </w:pPr>
      <w:r w:rsidRPr="00356368">
        <w:rPr>
          <w:rFonts w:cstheme="minorHAnsi"/>
          <w:sz w:val="20"/>
          <w:szCs w:val="20"/>
        </w:rPr>
        <w:t>Informační povinnost</w:t>
      </w:r>
      <w:r w:rsidRPr="00356368">
        <w:rPr>
          <w:rFonts w:cstheme="minorHAnsi"/>
          <w:b/>
          <w:sz w:val="20"/>
          <w:szCs w:val="20"/>
        </w:rPr>
        <w:tab/>
      </w:r>
    </w:p>
    <w:p w:rsidR="00DF2831" w:rsidRPr="00356368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Smluvní vztahy s dodavateli služeb</w:t>
      </w:r>
    </w:p>
    <w:p w:rsidR="00DF2831" w:rsidRPr="00356368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 xml:space="preserve">Smluvní strany </w:t>
      </w:r>
    </w:p>
    <w:p w:rsidR="00DF2831" w:rsidRPr="00356368" w:rsidRDefault="00DF2831" w:rsidP="00A2538E">
      <w:pPr>
        <w:numPr>
          <w:ilvl w:val="1"/>
          <w:numId w:val="10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zpracovatelé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1"/>
          <w:numId w:val="10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jiní dodavatelé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Přijatá technická a organizační opatření</w:t>
      </w:r>
      <w:r w:rsidRPr="00356368">
        <w:rPr>
          <w:rFonts w:cstheme="minorHAnsi"/>
          <w:b/>
        </w:rPr>
        <w:tab/>
      </w:r>
    </w:p>
    <w:p w:rsidR="00DF2831" w:rsidRPr="00356368" w:rsidRDefault="00DF2831" w:rsidP="00A2538E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Prokazatelnost a úroveň provedení analýzy rizik</w:t>
      </w:r>
    </w:p>
    <w:p w:rsidR="00DF2831" w:rsidRPr="00356368" w:rsidRDefault="00DF2831" w:rsidP="00A2538E">
      <w:pPr>
        <w:spacing w:after="0" w:line="276" w:lineRule="auto"/>
        <w:ind w:left="720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ab/>
        <w:t>Opatření, vedoucí k zabezpečení v oblastech</w:t>
      </w:r>
    </w:p>
    <w:p w:rsidR="00DF2831" w:rsidRPr="00356368" w:rsidRDefault="00DF2831" w:rsidP="00A2538E">
      <w:pPr>
        <w:numPr>
          <w:ilvl w:val="0"/>
          <w:numId w:val="12"/>
        </w:numPr>
        <w:spacing w:after="0" w:line="276" w:lineRule="auto"/>
        <w:ind w:left="1418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 xml:space="preserve">Fyzické </w:t>
      </w:r>
    </w:p>
    <w:p w:rsidR="00DF2831" w:rsidRPr="00356368" w:rsidRDefault="00DF2831" w:rsidP="00A2538E">
      <w:pPr>
        <w:numPr>
          <w:ilvl w:val="1"/>
          <w:numId w:val="11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 xml:space="preserve">Personální </w:t>
      </w:r>
    </w:p>
    <w:p w:rsidR="00DF2831" w:rsidRPr="00356368" w:rsidRDefault="00DF2831" w:rsidP="00A2538E">
      <w:pPr>
        <w:numPr>
          <w:ilvl w:val="1"/>
          <w:numId w:val="11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Administrativní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1"/>
          <w:numId w:val="11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IT</w:t>
      </w:r>
    </w:p>
    <w:p w:rsidR="00DF2831" w:rsidRPr="00356368" w:rsidRDefault="00DF2831" w:rsidP="00A2538E">
      <w:pPr>
        <w:numPr>
          <w:ilvl w:val="2"/>
          <w:numId w:val="11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Stanovení inherentního rizika u IT vybavení a IS</w:t>
      </w:r>
    </w:p>
    <w:p w:rsidR="00DF2831" w:rsidRPr="00356368" w:rsidRDefault="00DF2831" w:rsidP="00A2538E">
      <w:pPr>
        <w:numPr>
          <w:ilvl w:val="2"/>
          <w:numId w:val="11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Modelace optimálního poměru investice do zabezpečení IT vybavení</w:t>
      </w:r>
    </w:p>
    <w:p w:rsidR="00DF2831" w:rsidRPr="00356368" w:rsidRDefault="00DF2831" w:rsidP="00A2538E">
      <w:pPr>
        <w:numPr>
          <w:ilvl w:val="0"/>
          <w:numId w:val="11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Úroveň a rozsah realizace politiky uchování a mazání/likvidace dat</w:t>
      </w:r>
    </w:p>
    <w:p w:rsidR="00DF2831" w:rsidRPr="00356368" w:rsidRDefault="00DF2831" w:rsidP="00A2538E">
      <w:pPr>
        <w:numPr>
          <w:ilvl w:val="0"/>
          <w:numId w:val="11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Odpovědnost za zpracování a ochranu osobních údajů</w:t>
      </w:r>
    </w:p>
    <w:p w:rsidR="00DF2831" w:rsidRPr="00356368" w:rsidRDefault="00DF2831" w:rsidP="00A2538E">
      <w:pPr>
        <w:pStyle w:val="Odstavecseseznamem"/>
        <w:numPr>
          <w:ilvl w:val="0"/>
          <w:numId w:val="18"/>
        </w:numPr>
        <w:spacing w:after="0" w:line="276" w:lineRule="auto"/>
        <w:ind w:left="709"/>
        <w:rPr>
          <w:rFonts w:cstheme="minorHAnsi"/>
          <w:b/>
        </w:rPr>
      </w:pPr>
      <w:r w:rsidRPr="00356368">
        <w:rPr>
          <w:rFonts w:cstheme="minorHAnsi"/>
          <w:b/>
        </w:rPr>
        <w:t>Kontrolní činnost</w:t>
      </w:r>
    </w:p>
    <w:p w:rsidR="00DF2831" w:rsidRPr="00356368" w:rsidRDefault="00DF2831" w:rsidP="00A2538E">
      <w:pPr>
        <w:pStyle w:val="Odstavecseseznamem"/>
        <w:numPr>
          <w:ilvl w:val="0"/>
          <w:numId w:val="18"/>
        </w:numPr>
        <w:spacing w:after="0" w:line="276" w:lineRule="auto"/>
        <w:ind w:left="709"/>
        <w:rPr>
          <w:rFonts w:cstheme="minorHAnsi"/>
          <w:b/>
        </w:rPr>
      </w:pPr>
      <w:r w:rsidRPr="00356368">
        <w:rPr>
          <w:rFonts w:cstheme="minorHAnsi"/>
          <w:b/>
        </w:rPr>
        <w:t>Městská policie</w:t>
      </w:r>
      <w:r w:rsidRPr="00356368">
        <w:rPr>
          <w:rFonts w:cstheme="minorHAnsi"/>
          <w:b/>
        </w:rPr>
        <w:tab/>
      </w:r>
    </w:p>
    <w:p w:rsidR="00DF2831" w:rsidRPr="00356368" w:rsidRDefault="00DF2831" w:rsidP="00A2538E">
      <w:pPr>
        <w:numPr>
          <w:ilvl w:val="0"/>
          <w:numId w:val="1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Agendy zpracování osobních údajů</w:t>
      </w:r>
    </w:p>
    <w:p w:rsidR="00DF2831" w:rsidRPr="00356368" w:rsidRDefault="00DF2831" w:rsidP="00A2538E">
      <w:pPr>
        <w:numPr>
          <w:ilvl w:val="0"/>
          <w:numId w:val="1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Plnění povinností městské policie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0"/>
          <w:numId w:val="1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Městský kamerový dohlížecí systém</w:t>
      </w:r>
    </w:p>
    <w:p w:rsidR="00DF2831" w:rsidRPr="00356368" w:rsidRDefault="00DF2831" w:rsidP="00A2538E">
      <w:pPr>
        <w:numPr>
          <w:ilvl w:val="0"/>
          <w:numId w:val="1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Výběrová řízení pro přijímání nových zaměstnanců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0"/>
          <w:numId w:val="13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356368">
        <w:rPr>
          <w:rFonts w:cstheme="minorHAnsi"/>
          <w:sz w:val="20"/>
          <w:szCs w:val="20"/>
        </w:rPr>
        <w:t>Další zpracování osobních údajů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0"/>
          <w:numId w:val="13"/>
        </w:numPr>
        <w:spacing w:after="0" w:line="276" w:lineRule="auto"/>
        <w:contextualSpacing/>
        <w:rPr>
          <w:rFonts w:cstheme="minorHAnsi"/>
          <w:b/>
          <w:sz w:val="20"/>
          <w:szCs w:val="20"/>
        </w:rPr>
      </w:pPr>
      <w:r w:rsidRPr="00356368">
        <w:rPr>
          <w:rFonts w:cstheme="minorHAnsi"/>
          <w:sz w:val="20"/>
          <w:szCs w:val="20"/>
        </w:rPr>
        <w:t>Zajištění ochrany zpracovávaných osobních údajů</w:t>
      </w:r>
      <w:r w:rsidRPr="00356368">
        <w:rPr>
          <w:rFonts w:cstheme="minorHAnsi"/>
          <w:sz w:val="20"/>
          <w:szCs w:val="20"/>
        </w:rPr>
        <w:tab/>
      </w:r>
    </w:p>
    <w:p w:rsidR="00DF2831" w:rsidRPr="00356368" w:rsidRDefault="00DF2831" w:rsidP="00A2538E">
      <w:pPr>
        <w:numPr>
          <w:ilvl w:val="0"/>
          <w:numId w:val="11"/>
        </w:numPr>
        <w:spacing w:after="0" w:line="276" w:lineRule="auto"/>
        <w:contextualSpacing/>
        <w:rPr>
          <w:rFonts w:cstheme="minorHAnsi"/>
          <w:b/>
        </w:rPr>
      </w:pPr>
      <w:r w:rsidRPr="00356368">
        <w:rPr>
          <w:rFonts w:cstheme="minorHAnsi"/>
          <w:b/>
        </w:rPr>
        <w:t>Další zpracování osobních údajů</w:t>
      </w:r>
      <w:r w:rsidRPr="00356368">
        <w:rPr>
          <w:rFonts w:cstheme="minorHAnsi"/>
          <w:b/>
        </w:rPr>
        <w:tab/>
      </w:r>
    </w:p>
    <w:p w:rsidR="00DF2831" w:rsidRPr="00DF2831" w:rsidRDefault="00DF2831" w:rsidP="00A2538E">
      <w:pPr>
        <w:numPr>
          <w:ilvl w:val="0"/>
          <w:numId w:val="11"/>
        </w:numPr>
        <w:spacing w:after="0" w:line="276" w:lineRule="auto"/>
        <w:contextualSpacing/>
        <w:rPr>
          <w:rFonts w:cstheme="minorHAnsi"/>
          <w:b/>
        </w:rPr>
      </w:pPr>
      <w:r w:rsidRPr="00DF2831">
        <w:rPr>
          <w:rFonts w:cstheme="minorHAnsi"/>
          <w:b/>
        </w:rPr>
        <w:t>Zajištění ochrany zpracovávaných osobních údajů</w:t>
      </w:r>
      <w:r w:rsidRPr="00DF2831">
        <w:rPr>
          <w:rFonts w:cstheme="minorHAnsi"/>
          <w:b/>
        </w:rPr>
        <w:tab/>
      </w:r>
    </w:p>
    <w:p w:rsidR="00DF2831" w:rsidRPr="00DF2831" w:rsidRDefault="00DF2831" w:rsidP="00A2538E">
      <w:pPr>
        <w:numPr>
          <w:ilvl w:val="0"/>
          <w:numId w:val="11"/>
        </w:numPr>
        <w:spacing w:after="0" w:line="276" w:lineRule="auto"/>
        <w:contextualSpacing/>
        <w:rPr>
          <w:rFonts w:cstheme="minorHAnsi"/>
          <w:b/>
        </w:rPr>
      </w:pPr>
      <w:r w:rsidRPr="00DF2831">
        <w:rPr>
          <w:rFonts w:cstheme="minorHAnsi"/>
          <w:b/>
        </w:rPr>
        <w:t>Závěr – doporučení</w:t>
      </w:r>
      <w:r w:rsidRPr="00DF2831">
        <w:rPr>
          <w:rFonts w:cstheme="minorHAnsi"/>
          <w:b/>
        </w:rPr>
        <w:tab/>
      </w:r>
    </w:p>
    <w:p w:rsidR="00DA1C50" w:rsidRDefault="00DA1C50" w:rsidP="00763F35"/>
    <w:p w:rsidR="00D93819" w:rsidRPr="00A2538E" w:rsidRDefault="00D93819" w:rsidP="00EF35A4">
      <w:pPr>
        <w:pStyle w:val="Odstavecseseznamem"/>
        <w:numPr>
          <w:ilvl w:val="0"/>
          <w:numId w:val="9"/>
        </w:numPr>
        <w:ind w:left="426"/>
        <w:rPr>
          <w:b/>
        </w:rPr>
      </w:pPr>
      <w:bookmarkStart w:id="0" w:name="_Toc500399407"/>
      <w:r w:rsidRPr="00A2538E">
        <w:rPr>
          <w:b/>
        </w:rPr>
        <w:t xml:space="preserve">Etapa </w:t>
      </w:r>
      <w:proofErr w:type="gramStart"/>
      <w:r w:rsidRPr="00A2538E">
        <w:rPr>
          <w:b/>
        </w:rPr>
        <w:t>č.</w:t>
      </w:r>
      <w:r w:rsidR="00EF35A4">
        <w:rPr>
          <w:b/>
        </w:rPr>
        <w:t>3:</w:t>
      </w:r>
      <w:proofErr w:type="gramEnd"/>
      <w:r w:rsidRPr="00A2538E">
        <w:rPr>
          <w:b/>
        </w:rPr>
        <w:t xml:space="preserve"> „Vypracování plánu implementace GDPR</w:t>
      </w:r>
      <w:r w:rsidR="00A2538E" w:rsidRPr="00A2538E">
        <w:rPr>
          <w:b/>
        </w:rPr>
        <w:t>“</w:t>
      </w:r>
    </w:p>
    <w:bookmarkEnd w:id="0"/>
    <w:p w:rsidR="00D93819" w:rsidRPr="00827ADC" w:rsidRDefault="00D93819" w:rsidP="00D93819">
      <w:pPr>
        <w:jc w:val="both"/>
        <w:rPr>
          <w:rFonts w:cstheme="minorHAnsi"/>
        </w:rPr>
      </w:pPr>
      <w:r w:rsidRPr="00827ADC">
        <w:rPr>
          <w:rFonts w:cstheme="minorHAnsi"/>
        </w:rPr>
        <w:t>Etapa vychází ze závěrů II. etapy („Vstupní a rozdílová analýza dopadů GDPR na činnost“) a jejím cílem je mapování požadavků GDPR na stávající stav zpracování a ochrany osobních údajů u subjektu.</w:t>
      </w:r>
    </w:p>
    <w:p w:rsidR="00D93819" w:rsidRPr="008E1412" w:rsidRDefault="00D93819" w:rsidP="00D93819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Výsledkem dokumentu bude doporučení k implementaci takových </w:t>
      </w:r>
      <w:r w:rsidRPr="008E1412">
        <w:rPr>
          <w:rFonts w:cstheme="minorHAnsi"/>
        </w:rPr>
        <w:t>kroků</w:t>
      </w:r>
      <w:r>
        <w:rPr>
          <w:rFonts w:cstheme="minorHAnsi"/>
        </w:rPr>
        <w:t>, které povedou</w:t>
      </w:r>
      <w:r w:rsidRPr="008E1412">
        <w:rPr>
          <w:rFonts w:cstheme="minorHAnsi"/>
        </w:rPr>
        <w:t xml:space="preserve"> k dosažení souladu s</w:t>
      </w:r>
      <w:r>
        <w:rPr>
          <w:rFonts w:cstheme="minorHAnsi"/>
        </w:rPr>
        <w:t xml:space="preserve"> Nařízením </w:t>
      </w:r>
      <w:r w:rsidRPr="00827ADC">
        <w:rPr>
          <w:rFonts w:cstheme="minorHAnsi"/>
        </w:rPr>
        <w:t>2016/679</w:t>
      </w:r>
      <w:r>
        <w:rPr>
          <w:rFonts w:cstheme="minorHAnsi"/>
        </w:rPr>
        <w:t xml:space="preserve"> a </w:t>
      </w:r>
      <w:r w:rsidRPr="00BB23E2">
        <w:rPr>
          <w:rFonts w:cstheme="minorHAnsi"/>
        </w:rPr>
        <w:t xml:space="preserve">která </w:t>
      </w:r>
      <w:r>
        <w:rPr>
          <w:rFonts w:cstheme="minorHAnsi"/>
        </w:rPr>
        <w:t>zároveň také prokáží s</w:t>
      </w:r>
      <w:r w:rsidRPr="00BB23E2">
        <w:rPr>
          <w:rFonts w:cstheme="minorHAnsi"/>
        </w:rPr>
        <w:t xml:space="preserve">chopnost prokázat </w:t>
      </w:r>
      <w:r>
        <w:rPr>
          <w:rFonts w:cstheme="minorHAnsi"/>
        </w:rPr>
        <w:t xml:space="preserve">subjektu </w:t>
      </w:r>
      <w:r w:rsidRPr="00BB23E2">
        <w:rPr>
          <w:rFonts w:cstheme="minorHAnsi"/>
        </w:rPr>
        <w:t>soulad s principy a požadavky GDPR</w:t>
      </w:r>
      <w:r>
        <w:rPr>
          <w:rFonts w:cstheme="minorHAnsi"/>
        </w:rPr>
        <w:t xml:space="preserve"> při případném jednání s dozorovým úřadem</w:t>
      </w:r>
      <w:r w:rsidRPr="00BB23E2">
        <w:rPr>
          <w:rFonts w:cstheme="minorHAnsi"/>
        </w:rPr>
        <w:t>.</w:t>
      </w:r>
    </w:p>
    <w:p w:rsidR="00D93819" w:rsidRDefault="00D93819" w:rsidP="00D93819">
      <w:pPr>
        <w:pStyle w:val="Odstavecseseznamem"/>
        <w:ind w:left="0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</w:p>
    <w:p w:rsidR="00D93819" w:rsidRDefault="00D93819" w:rsidP="00D93819">
      <w:pPr>
        <w:pStyle w:val="Odstavecseseznamem"/>
        <w:ind w:left="0"/>
        <w:rPr>
          <w:rFonts w:cstheme="minorHAnsi"/>
        </w:rPr>
      </w:pPr>
      <w:r w:rsidRPr="00672498">
        <w:rPr>
          <w:rFonts w:cstheme="minorHAnsi"/>
          <w:b/>
        </w:rPr>
        <w:t xml:space="preserve">Předpokládaná doba ke </w:t>
      </w:r>
      <w:r w:rsidRPr="00356368">
        <w:rPr>
          <w:rFonts w:cstheme="minorHAnsi"/>
          <w:b/>
        </w:rPr>
        <w:t>zhotovení:</w:t>
      </w:r>
      <w:r w:rsidRPr="00356368">
        <w:rPr>
          <w:rFonts w:cstheme="minorHAnsi"/>
        </w:rPr>
        <w:t xml:space="preserve"> </w:t>
      </w:r>
      <w:r w:rsidR="002C153B">
        <w:rPr>
          <w:rFonts w:cstheme="minorHAnsi"/>
          <w:b/>
        </w:rPr>
        <w:t>6</w:t>
      </w:r>
      <w:r w:rsidRPr="00356368">
        <w:rPr>
          <w:rFonts w:cstheme="minorHAnsi"/>
        </w:rPr>
        <w:t xml:space="preserve"> </w:t>
      </w:r>
      <w:r w:rsidR="002C153B">
        <w:rPr>
          <w:rFonts w:cstheme="minorHAnsi"/>
        </w:rPr>
        <w:t>týdnů</w:t>
      </w:r>
      <w:r w:rsidRPr="00D93819">
        <w:rPr>
          <w:rFonts w:cstheme="minorHAnsi"/>
        </w:rPr>
        <w:t xml:space="preserve"> </w:t>
      </w:r>
    </w:p>
    <w:p w:rsidR="00D93819" w:rsidRPr="00D93819" w:rsidRDefault="00D93819" w:rsidP="00D93819">
      <w:pPr>
        <w:jc w:val="center"/>
        <w:rPr>
          <w:rFonts w:cstheme="minorHAnsi"/>
          <w:b/>
        </w:rPr>
      </w:pPr>
      <w:r w:rsidRPr="00D93819">
        <w:rPr>
          <w:rFonts w:cstheme="minorHAnsi"/>
          <w:b/>
        </w:rPr>
        <w:t>OBSAH:</w:t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rPr>
          <w:b/>
        </w:rPr>
      </w:pPr>
      <w:r w:rsidRPr="00060B57">
        <w:rPr>
          <w:b/>
        </w:rPr>
        <w:t>Cíl implementace kroků k dosažení souladu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rPr>
          <w:b/>
        </w:rPr>
      </w:pPr>
      <w:r w:rsidRPr="00060B57">
        <w:rPr>
          <w:b/>
        </w:rPr>
        <w:t>Zákonnost zpracování podle GDPR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rPr>
          <w:b/>
        </w:rPr>
      </w:pPr>
      <w:r w:rsidRPr="00060B57">
        <w:rPr>
          <w:b/>
        </w:rPr>
        <w:t>Návrh řešení procesních, organizačních a technických opatření</w:t>
      </w:r>
      <w:r w:rsidRPr="00060B57">
        <w:rPr>
          <w:b/>
        </w:rPr>
        <w:tab/>
      </w:r>
    </w:p>
    <w:p w:rsidR="00D93819" w:rsidRPr="00A2538E" w:rsidRDefault="00D93819" w:rsidP="00A2538E">
      <w:pPr>
        <w:pStyle w:val="Odstavecseseznamem"/>
        <w:numPr>
          <w:ilvl w:val="0"/>
          <w:numId w:val="15"/>
        </w:numPr>
        <w:spacing w:line="276" w:lineRule="auto"/>
        <w:rPr>
          <w:b/>
        </w:rPr>
      </w:pPr>
      <w:r w:rsidRPr="00A2538E">
        <w:rPr>
          <w:b/>
        </w:rPr>
        <w:t>D</w:t>
      </w:r>
      <w:r w:rsidRPr="00431517">
        <w:t>ata</w:t>
      </w:r>
      <w:r w:rsidRPr="00A2538E">
        <w:rPr>
          <w:b/>
        </w:rPr>
        <w:t xml:space="preserve"> </w:t>
      </w:r>
      <w:proofErr w:type="spellStart"/>
      <w:r w:rsidRPr="00A2538E">
        <w:rPr>
          <w:b/>
        </w:rPr>
        <w:t>P</w:t>
      </w:r>
      <w:r w:rsidRPr="00431517">
        <w:t>rotection</w:t>
      </w:r>
      <w:proofErr w:type="spellEnd"/>
      <w:r w:rsidRPr="00A2538E">
        <w:rPr>
          <w:b/>
        </w:rPr>
        <w:t xml:space="preserve"> </w:t>
      </w:r>
      <w:proofErr w:type="spellStart"/>
      <w:r w:rsidRPr="00A2538E">
        <w:rPr>
          <w:b/>
        </w:rPr>
        <w:t>O</w:t>
      </w:r>
      <w:r w:rsidRPr="00431517">
        <w:t>fficer</w:t>
      </w:r>
      <w:proofErr w:type="spellEnd"/>
      <w:r w:rsidRPr="00431517">
        <w:t xml:space="preserve"> </w:t>
      </w:r>
      <w:r>
        <w:t>(</w:t>
      </w:r>
      <w:r w:rsidRPr="00431517">
        <w:t>pověřenec pro ochranu osobních údajů)</w:t>
      </w:r>
    </w:p>
    <w:p w:rsidR="00D93819" w:rsidRPr="001B2E24" w:rsidRDefault="00D93819" w:rsidP="00A2538E">
      <w:pPr>
        <w:pStyle w:val="Odstavecseseznamem"/>
        <w:numPr>
          <w:ilvl w:val="0"/>
          <w:numId w:val="17"/>
        </w:numPr>
        <w:spacing w:after="0" w:line="276" w:lineRule="auto"/>
        <w:ind w:left="1418"/>
        <w:rPr>
          <w:sz w:val="20"/>
          <w:szCs w:val="20"/>
        </w:rPr>
      </w:pPr>
      <w:r w:rsidRPr="001B2E24">
        <w:rPr>
          <w:sz w:val="20"/>
          <w:szCs w:val="20"/>
        </w:rPr>
        <w:t>Jmenování</w:t>
      </w:r>
      <w:r w:rsidRPr="001B2E24">
        <w:rPr>
          <w:sz w:val="20"/>
          <w:szCs w:val="20"/>
        </w:rPr>
        <w:tab/>
      </w:r>
    </w:p>
    <w:p w:rsidR="00D93819" w:rsidRPr="001B2E24" w:rsidRDefault="00D93819" w:rsidP="00A2538E">
      <w:pPr>
        <w:pStyle w:val="Odstavecseseznamem"/>
        <w:numPr>
          <w:ilvl w:val="0"/>
          <w:numId w:val="17"/>
        </w:numPr>
        <w:spacing w:after="0" w:line="276" w:lineRule="auto"/>
        <w:ind w:left="1418"/>
        <w:rPr>
          <w:sz w:val="20"/>
          <w:szCs w:val="20"/>
        </w:rPr>
      </w:pPr>
      <w:r w:rsidRPr="001B2E24">
        <w:rPr>
          <w:sz w:val="20"/>
          <w:szCs w:val="20"/>
        </w:rPr>
        <w:t>Postavení</w:t>
      </w:r>
      <w:r w:rsidRPr="001B2E24">
        <w:rPr>
          <w:sz w:val="20"/>
          <w:szCs w:val="20"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7"/>
        </w:numPr>
        <w:spacing w:after="0" w:line="276" w:lineRule="auto"/>
        <w:ind w:left="1418"/>
        <w:rPr>
          <w:b/>
        </w:rPr>
      </w:pPr>
      <w:r w:rsidRPr="001B2E24">
        <w:rPr>
          <w:sz w:val="20"/>
          <w:szCs w:val="20"/>
        </w:rPr>
        <w:t>Doporučení</w:t>
      </w:r>
      <w:r w:rsidRPr="00060B57">
        <w:rPr>
          <w:b/>
        </w:rPr>
        <w:tab/>
      </w:r>
    </w:p>
    <w:p w:rsidR="00D93819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rPr>
          <w:b/>
        </w:rPr>
      </w:pPr>
      <w:r w:rsidRPr="00060B57">
        <w:rPr>
          <w:b/>
        </w:rPr>
        <w:t>Návrh</w:t>
      </w:r>
      <w:r>
        <w:rPr>
          <w:b/>
        </w:rPr>
        <w:t>y</w:t>
      </w:r>
      <w:r w:rsidRPr="00060B57">
        <w:rPr>
          <w:b/>
        </w:rPr>
        <w:t xml:space="preserve"> </w:t>
      </w:r>
    </w:p>
    <w:p w:rsidR="00D93819" w:rsidRPr="001B2E24" w:rsidRDefault="00D93819" w:rsidP="00A2538E">
      <w:pPr>
        <w:pStyle w:val="Odstavecseseznamem"/>
        <w:numPr>
          <w:ilvl w:val="0"/>
          <w:numId w:val="16"/>
        </w:numPr>
        <w:spacing w:after="0" w:line="276" w:lineRule="auto"/>
        <w:ind w:left="1440"/>
        <w:rPr>
          <w:sz w:val="20"/>
          <w:szCs w:val="20"/>
        </w:rPr>
      </w:pPr>
      <w:r w:rsidRPr="001B2E24">
        <w:rPr>
          <w:sz w:val="20"/>
          <w:szCs w:val="20"/>
        </w:rPr>
        <w:t>Katalogu činností pověřence pro ochranu osobních údajů</w:t>
      </w:r>
      <w:r w:rsidRPr="001B2E24">
        <w:rPr>
          <w:sz w:val="20"/>
          <w:szCs w:val="20"/>
        </w:rPr>
        <w:tab/>
      </w:r>
    </w:p>
    <w:p w:rsidR="00D93819" w:rsidRPr="001B2E24" w:rsidRDefault="00D93819" w:rsidP="00A2538E">
      <w:pPr>
        <w:pStyle w:val="Odstavecseseznamem"/>
        <w:numPr>
          <w:ilvl w:val="0"/>
          <w:numId w:val="16"/>
        </w:numPr>
        <w:spacing w:after="0" w:line="276" w:lineRule="auto"/>
        <w:ind w:left="1440"/>
        <w:rPr>
          <w:sz w:val="20"/>
          <w:szCs w:val="20"/>
        </w:rPr>
      </w:pPr>
      <w:r w:rsidRPr="001B2E24">
        <w:rPr>
          <w:sz w:val="20"/>
          <w:szCs w:val="20"/>
        </w:rPr>
        <w:t>Procesů k hlášení narušení bezpečnosti osobních údajů</w:t>
      </w:r>
      <w:r w:rsidRPr="001B2E24">
        <w:rPr>
          <w:sz w:val="20"/>
          <w:szCs w:val="20"/>
        </w:rPr>
        <w:tab/>
      </w:r>
    </w:p>
    <w:p w:rsidR="00D93819" w:rsidRPr="001B2E24" w:rsidRDefault="00D93819" w:rsidP="00A2538E">
      <w:pPr>
        <w:pStyle w:val="Odstavecseseznamem"/>
        <w:numPr>
          <w:ilvl w:val="0"/>
          <w:numId w:val="16"/>
        </w:numPr>
        <w:spacing w:after="0" w:line="276" w:lineRule="auto"/>
        <w:ind w:left="1440"/>
        <w:rPr>
          <w:sz w:val="20"/>
          <w:szCs w:val="20"/>
        </w:rPr>
      </w:pPr>
      <w:r w:rsidRPr="001B2E24">
        <w:rPr>
          <w:sz w:val="20"/>
          <w:szCs w:val="20"/>
        </w:rPr>
        <w:t>Rozhodovacího procesu k případnému uplatnění práv subjektů údajů</w:t>
      </w:r>
      <w:r w:rsidRPr="001B2E24">
        <w:rPr>
          <w:sz w:val="20"/>
          <w:szCs w:val="20"/>
        </w:rPr>
        <w:tab/>
      </w:r>
    </w:p>
    <w:p w:rsidR="00D93819" w:rsidRPr="001B2E24" w:rsidRDefault="00D93819" w:rsidP="00A2538E">
      <w:pPr>
        <w:pStyle w:val="Odstavecseseznamem"/>
        <w:numPr>
          <w:ilvl w:val="0"/>
          <w:numId w:val="16"/>
        </w:numPr>
        <w:spacing w:after="0" w:line="276" w:lineRule="auto"/>
        <w:ind w:left="1440"/>
        <w:rPr>
          <w:sz w:val="20"/>
          <w:szCs w:val="20"/>
        </w:rPr>
      </w:pPr>
      <w:r w:rsidRPr="001B2E24">
        <w:rPr>
          <w:sz w:val="20"/>
          <w:szCs w:val="20"/>
        </w:rPr>
        <w:t>Rozhodovacího procesu pro realizaci posouzení vlivu na ochranu osobních údajů</w:t>
      </w:r>
      <w:r w:rsidRPr="001B2E24">
        <w:rPr>
          <w:sz w:val="20"/>
          <w:szCs w:val="20"/>
        </w:rPr>
        <w:tab/>
      </w:r>
    </w:p>
    <w:p w:rsidR="00D93819" w:rsidRPr="001B2E24" w:rsidRDefault="00D93819" w:rsidP="00A2538E">
      <w:pPr>
        <w:pStyle w:val="Odstavecseseznamem"/>
        <w:spacing w:line="276" w:lineRule="auto"/>
        <w:ind w:left="1440"/>
        <w:rPr>
          <w:sz w:val="20"/>
          <w:szCs w:val="20"/>
        </w:rPr>
      </w:pPr>
      <w:r w:rsidRPr="001B2E24">
        <w:rPr>
          <w:sz w:val="20"/>
          <w:szCs w:val="20"/>
          <w:u w:val="single"/>
        </w:rPr>
        <w:t xml:space="preserve">Data </w:t>
      </w:r>
      <w:proofErr w:type="spellStart"/>
      <w:r w:rsidRPr="001B2E24">
        <w:rPr>
          <w:sz w:val="20"/>
          <w:szCs w:val="20"/>
          <w:u w:val="single"/>
        </w:rPr>
        <w:t>protection</w:t>
      </w:r>
      <w:proofErr w:type="spellEnd"/>
      <w:r w:rsidRPr="001B2E24">
        <w:rPr>
          <w:sz w:val="20"/>
          <w:szCs w:val="20"/>
          <w:u w:val="single"/>
        </w:rPr>
        <w:t xml:space="preserve"> by design</w:t>
      </w:r>
      <w:r w:rsidRPr="001B2E24">
        <w:rPr>
          <w:sz w:val="20"/>
          <w:szCs w:val="20"/>
        </w:rPr>
        <w:t xml:space="preserve"> (Návrh metodiky a postupu pro realizaci záměrné ochrany osobních údajů) </w:t>
      </w:r>
    </w:p>
    <w:p w:rsidR="00D93819" w:rsidRPr="001B2E24" w:rsidRDefault="00D93819" w:rsidP="00A2538E">
      <w:pPr>
        <w:pStyle w:val="Odstavecseseznamem"/>
        <w:numPr>
          <w:ilvl w:val="0"/>
          <w:numId w:val="16"/>
        </w:numPr>
        <w:spacing w:after="0" w:line="276" w:lineRule="auto"/>
        <w:ind w:left="1440"/>
        <w:rPr>
          <w:sz w:val="20"/>
          <w:szCs w:val="20"/>
        </w:rPr>
      </w:pPr>
      <w:r w:rsidRPr="001B2E24">
        <w:rPr>
          <w:sz w:val="20"/>
          <w:szCs w:val="20"/>
          <w:u w:val="single"/>
        </w:rPr>
        <w:t xml:space="preserve">Data </w:t>
      </w:r>
      <w:proofErr w:type="spellStart"/>
      <w:r w:rsidRPr="001B2E24">
        <w:rPr>
          <w:sz w:val="20"/>
          <w:szCs w:val="20"/>
          <w:u w:val="single"/>
        </w:rPr>
        <w:t>protection</w:t>
      </w:r>
      <w:proofErr w:type="spellEnd"/>
      <w:r w:rsidRPr="001B2E24">
        <w:rPr>
          <w:sz w:val="20"/>
          <w:szCs w:val="20"/>
          <w:u w:val="single"/>
        </w:rPr>
        <w:t xml:space="preserve"> by default</w:t>
      </w:r>
      <w:r w:rsidRPr="001B2E24">
        <w:rPr>
          <w:sz w:val="20"/>
          <w:szCs w:val="20"/>
        </w:rPr>
        <w:t xml:space="preserve"> (Návrh metodiky a postupu pro realizaci standardní ochrany osobních údajů)</w:t>
      </w:r>
      <w:r w:rsidRPr="001B2E24">
        <w:rPr>
          <w:sz w:val="20"/>
          <w:szCs w:val="20"/>
        </w:rPr>
        <w:tab/>
      </w:r>
    </w:p>
    <w:p w:rsidR="00D93819" w:rsidRPr="001B2E24" w:rsidRDefault="00D93819" w:rsidP="00A2538E">
      <w:pPr>
        <w:pStyle w:val="Odstavecseseznamem"/>
        <w:numPr>
          <w:ilvl w:val="0"/>
          <w:numId w:val="16"/>
        </w:numPr>
        <w:spacing w:after="0" w:line="276" w:lineRule="auto"/>
        <w:ind w:left="1440"/>
        <w:rPr>
          <w:b/>
          <w:sz w:val="20"/>
          <w:szCs w:val="20"/>
        </w:rPr>
      </w:pPr>
      <w:r w:rsidRPr="001B2E24">
        <w:rPr>
          <w:sz w:val="20"/>
          <w:szCs w:val="20"/>
        </w:rPr>
        <w:t>Návrh potřebných změnových řízení</w:t>
      </w:r>
      <w:r w:rsidRPr="001B2E24">
        <w:rPr>
          <w:b/>
          <w:sz w:val="20"/>
          <w:szCs w:val="20"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Identifikace nových účelů zpracování umožňující nepřímou identifikaci subjektu údajů</w:t>
      </w:r>
    </w:p>
    <w:p w:rsidR="00D93819" w:rsidRPr="0061103D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61103D">
        <w:rPr>
          <w:b/>
        </w:rPr>
        <w:t>Návrh optimalizace zabezpečení IT prostředí</w:t>
      </w:r>
    </w:p>
    <w:p w:rsidR="00D93819" w:rsidRPr="0061103D" w:rsidRDefault="00D93819" w:rsidP="00A2538E">
      <w:pPr>
        <w:pStyle w:val="Odstavecseseznamem"/>
        <w:spacing w:line="276" w:lineRule="auto"/>
        <w:rPr>
          <w:b/>
        </w:rPr>
      </w:pPr>
    </w:p>
    <w:p w:rsidR="00D93819" w:rsidRPr="0061103D" w:rsidRDefault="00D93819" w:rsidP="00A2538E">
      <w:pPr>
        <w:pStyle w:val="Odstavecseseznamem"/>
        <w:numPr>
          <w:ilvl w:val="1"/>
          <w:numId w:val="15"/>
        </w:numPr>
        <w:spacing w:after="0" w:line="276" w:lineRule="auto"/>
        <w:ind w:hanging="357"/>
        <w:rPr>
          <w:rFonts w:cstheme="minorHAnsi"/>
          <w:sz w:val="20"/>
          <w:szCs w:val="20"/>
        </w:rPr>
      </w:pPr>
      <w:r w:rsidRPr="0061103D">
        <w:rPr>
          <w:rFonts w:cstheme="minorHAnsi"/>
          <w:sz w:val="20"/>
          <w:szCs w:val="20"/>
        </w:rPr>
        <w:t>Řešení stavu v dané oblasti na základě“ Vstupního auditu“ a „Analýzy rizik“</w:t>
      </w:r>
    </w:p>
    <w:p w:rsidR="00D93819" w:rsidRPr="0061103D" w:rsidRDefault="00D93819" w:rsidP="00A2538E">
      <w:pPr>
        <w:pStyle w:val="Odstavecseseznamem"/>
        <w:numPr>
          <w:ilvl w:val="2"/>
          <w:numId w:val="15"/>
        </w:numPr>
        <w:spacing w:after="0" w:line="276" w:lineRule="auto"/>
        <w:rPr>
          <w:rFonts w:cstheme="minorHAnsi"/>
          <w:sz w:val="20"/>
          <w:szCs w:val="20"/>
        </w:rPr>
      </w:pPr>
      <w:r w:rsidRPr="0061103D">
        <w:rPr>
          <w:rFonts w:cstheme="minorHAnsi"/>
          <w:sz w:val="20"/>
          <w:szCs w:val="20"/>
        </w:rPr>
        <w:t>Navržená opatření v IT bezpečnosti</w:t>
      </w:r>
    </w:p>
    <w:p w:rsidR="00D93819" w:rsidRPr="0061103D" w:rsidRDefault="00D93819" w:rsidP="00A2538E">
      <w:pPr>
        <w:pStyle w:val="Odstavecseseznamem"/>
        <w:numPr>
          <w:ilvl w:val="1"/>
          <w:numId w:val="15"/>
        </w:numPr>
        <w:spacing w:after="0" w:line="276" w:lineRule="auto"/>
        <w:ind w:hanging="357"/>
        <w:rPr>
          <w:rFonts w:cstheme="minorHAnsi"/>
          <w:sz w:val="20"/>
          <w:szCs w:val="20"/>
        </w:rPr>
      </w:pPr>
      <w:r w:rsidRPr="0061103D">
        <w:rPr>
          <w:rFonts w:cstheme="minorHAnsi"/>
          <w:sz w:val="20"/>
          <w:szCs w:val="20"/>
        </w:rPr>
        <w:t>Stanovení zbytkového rizika u IT vybavení a IS</w:t>
      </w:r>
    </w:p>
    <w:p w:rsidR="00D93819" w:rsidRPr="0061103D" w:rsidRDefault="00D93819" w:rsidP="00A2538E">
      <w:pPr>
        <w:pStyle w:val="Odstavecseseznamem"/>
        <w:numPr>
          <w:ilvl w:val="1"/>
          <w:numId w:val="15"/>
        </w:numPr>
        <w:spacing w:after="0" w:line="276" w:lineRule="auto"/>
        <w:ind w:hanging="357"/>
        <w:rPr>
          <w:sz w:val="20"/>
          <w:szCs w:val="20"/>
        </w:rPr>
      </w:pPr>
      <w:r w:rsidRPr="0061103D">
        <w:rPr>
          <w:sz w:val="20"/>
          <w:szCs w:val="20"/>
        </w:rPr>
        <w:t>Stanovení politiky zabezpečení IT prostředí na úřadě do budoucnosti</w:t>
      </w:r>
    </w:p>
    <w:p w:rsidR="00D93819" w:rsidRPr="0061103D" w:rsidRDefault="00D93819" w:rsidP="00A2538E">
      <w:pPr>
        <w:pStyle w:val="Odstavecseseznamem"/>
        <w:numPr>
          <w:ilvl w:val="2"/>
          <w:numId w:val="15"/>
        </w:numPr>
        <w:spacing w:after="0" w:line="276" w:lineRule="auto"/>
        <w:ind w:hanging="357"/>
        <w:rPr>
          <w:sz w:val="20"/>
          <w:szCs w:val="20"/>
        </w:rPr>
      </w:pPr>
      <w:r w:rsidRPr="0061103D">
        <w:rPr>
          <w:sz w:val="20"/>
          <w:szCs w:val="20"/>
        </w:rPr>
        <w:t>Předpokládané investice do IT prostředí (kybernetická bezpečnost, IS, atd.)</w:t>
      </w:r>
    </w:p>
    <w:p w:rsidR="00D93819" w:rsidRPr="0061103D" w:rsidRDefault="00D93819" w:rsidP="00A2538E">
      <w:pPr>
        <w:pStyle w:val="Odstavecseseznamem"/>
        <w:numPr>
          <w:ilvl w:val="2"/>
          <w:numId w:val="15"/>
        </w:numPr>
        <w:spacing w:after="0" w:line="276" w:lineRule="auto"/>
        <w:ind w:hanging="357"/>
        <w:rPr>
          <w:sz w:val="20"/>
          <w:szCs w:val="20"/>
        </w:rPr>
      </w:pPr>
      <w:r w:rsidRPr="0061103D">
        <w:rPr>
          <w:sz w:val="20"/>
          <w:szCs w:val="20"/>
        </w:rPr>
        <w:t>Monitoring IT prostředí</w:t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Úprava formulace a rozsahu stávajících souhlasů subjektů údajů se zpracováním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Posouzení úrovně zpracování analýzy rizik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Zvláštní kategorie osobních údajů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Posouzení úrovně Politiky uchování a mazání dat</w:t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Revize a návrh úpravy informační povinnosti subjektům údajů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Návrh úprav smluvních vztahů se zpracovateli a dodavateli služeb</w:t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Návrh úprav řešení kontrolní činnosti</w:t>
      </w:r>
      <w:r w:rsidRPr="00060B57">
        <w:rPr>
          <w:b/>
        </w:rPr>
        <w:tab/>
      </w:r>
    </w:p>
    <w:p w:rsidR="00D93819" w:rsidRPr="00060B57" w:rsidRDefault="00D93819" w:rsidP="00A2538E">
      <w:pPr>
        <w:pStyle w:val="Odstavecseseznamem"/>
        <w:numPr>
          <w:ilvl w:val="0"/>
          <w:numId w:val="15"/>
        </w:numPr>
        <w:spacing w:after="0" w:line="276" w:lineRule="auto"/>
        <w:ind w:left="714" w:hanging="357"/>
        <w:rPr>
          <w:b/>
        </w:rPr>
      </w:pPr>
      <w:r w:rsidRPr="00060B57">
        <w:rPr>
          <w:b/>
        </w:rPr>
        <w:t>Závěr – doporučení</w:t>
      </w:r>
      <w:r w:rsidRPr="00060B57">
        <w:rPr>
          <w:b/>
        </w:rPr>
        <w:tab/>
      </w:r>
    </w:p>
    <w:p w:rsidR="00D93819" w:rsidRDefault="00D93819" w:rsidP="00763F35"/>
    <w:p w:rsidR="00712B69" w:rsidRDefault="00712B69" w:rsidP="00763F35"/>
    <w:p w:rsidR="00356368" w:rsidRDefault="00356368" w:rsidP="00763F35"/>
    <w:p w:rsidR="00886CAE" w:rsidRDefault="00886CAE" w:rsidP="00763F35"/>
    <w:p w:rsidR="00886CAE" w:rsidRDefault="00886CAE" w:rsidP="00886CAE">
      <w:pPr>
        <w:jc w:val="center"/>
        <w:rPr>
          <w:sz w:val="24"/>
          <w:szCs w:val="24"/>
        </w:rPr>
      </w:pPr>
      <w:r w:rsidRPr="00D86F4B">
        <w:rPr>
          <w:b/>
          <w:sz w:val="24"/>
          <w:szCs w:val="24"/>
        </w:rPr>
        <w:lastRenderedPageBreak/>
        <w:t xml:space="preserve">Příloha č. </w:t>
      </w:r>
      <w:r>
        <w:rPr>
          <w:b/>
          <w:sz w:val="24"/>
          <w:szCs w:val="24"/>
        </w:rPr>
        <w:t>2</w:t>
      </w:r>
      <w:r w:rsidRPr="00D86F4B">
        <w:rPr>
          <w:sz w:val="24"/>
          <w:szCs w:val="24"/>
        </w:rPr>
        <w:t xml:space="preserve"> smlouvy o dílo - </w:t>
      </w:r>
      <w:r>
        <w:rPr>
          <w:sz w:val="24"/>
          <w:szCs w:val="24"/>
        </w:rPr>
        <w:t>H</w:t>
      </w:r>
      <w:r w:rsidRPr="00802E30">
        <w:rPr>
          <w:sz w:val="24"/>
          <w:szCs w:val="24"/>
        </w:rPr>
        <w:t xml:space="preserve">armonogramem realizace </w:t>
      </w:r>
      <w:r w:rsidRPr="00D86F4B">
        <w:rPr>
          <w:sz w:val="24"/>
          <w:szCs w:val="24"/>
        </w:rPr>
        <w:t>plněn</w:t>
      </w:r>
      <w:r>
        <w:rPr>
          <w:sz w:val="24"/>
          <w:szCs w:val="24"/>
        </w:rPr>
        <w:t>í jeho dílčích částí</w:t>
      </w:r>
      <w:r w:rsidRPr="00D86F4B">
        <w:rPr>
          <w:sz w:val="24"/>
          <w:szCs w:val="24"/>
        </w:rPr>
        <w:t>:</w:t>
      </w:r>
    </w:p>
    <w:p w:rsidR="00886CAE" w:rsidRDefault="00886CAE" w:rsidP="00763F35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1120"/>
        <w:gridCol w:w="1120"/>
        <w:gridCol w:w="1120"/>
        <w:gridCol w:w="1120"/>
        <w:gridCol w:w="1120"/>
      </w:tblGrid>
      <w:tr w:rsidR="00886CAE" w:rsidRPr="00886CAE" w:rsidTr="00886CAE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Aktivita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únor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březen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duben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květen</w:t>
            </w:r>
          </w:p>
        </w:tc>
      </w:tr>
      <w:tr w:rsidR="00886CAE" w:rsidRPr="00886CAE" w:rsidTr="00E5337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audit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E53379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86CAE" w:rsidRPr="00886CAE" w:rsidTr="00E5337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Analýza rizik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E53379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E53379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86CAE" w:rsidRPr="00886CAE" w:rsidTr="00E5337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886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Plán implementace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886CAE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E53379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CAE" w:rsidRPr="00886CAE" w:rsidRDefault="00E53379" w:rsidP="00E53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</w:tbl>
    <w:p w:rsidR="00886CAE" w:rsidRDefault="00886CAE" w:rsidP="00763F35"/>
    <w:p w:rsidR="00712B69" w:rsidRDefault="00712B69" w:rsidP="00763F35">
      <w:r>
        <w:t>V</w:t>
      </w:r>
      <w:r w:rsidR="00356368">
        <w:t> Rychnově nad Kněžnou</w:t>
      </w:r>
      <w:r>
        <w:t xml:space="preserve">, dne </w:t>
      </w:r>
      <w:r w:rsidR="00D5087B">
        <w:t>5</w:t>
      </w:r>
      <w:r w:rsidR="00E53379">
        <w:t>.</w:t>
      </w:r>
      <w:r w:rsidR="00D5087B">
        <w:t xml:space="preserve"> 3</w:t>
      </w:r>
      <w:r w:rsidR="00E53379">
        <w:t>.</w:t>
      </w:r>
      <w:r w:rsidR="00D5087B">
        <w:t xml:space="preserve"> </w:t>
      </w:r>
      <w:r w:rsidR="00E53379">
        <w:t>2018.</w:t>
      </w:r>
    </w:p>
    <w:p w:rsidR="00C43C88" w:rsidRDefault="00C43C88" w:rsidP="00763F35">
      <w:r>
        <w:t>Schváleno radou města Rychnov nad Kněžnou dne 5.</w:t>
      </w:r>
      <w:r w:rsidR="00915991">
        <w:t xml:space="preserve"> 3. 2018 pod usnesením č. 116/2018</w:t>
      </w:r>
    </w:p>
    <w:p w:rsidR="00712B69" w:rsidRDefault="00712B69" w:rsidP="00763F35"/>
    <w:p w:rsidR="00DC2822" w:rsidRPr="00076E0D" w:rsidRDefault="00712B69" w:rsidP="00763F35">
      <w:pPr>
        <w:rPr>
          <w:b/>
        </w:rPr>
      </w:pPr>
      <w:r w:rsidRPr="005577E3">
        <w:rPr>
          <w:b/>
        </w:rPr>
        <w:t>Objednavatel:</w:t>
      </w:r>
      <w:r w:rsidRPr="005577E3">
        <w:rPr>
          <w:b/>
        </w:rPr>
        <w:tab/>
      </w:r>
      <w:r w:rsidRPr="005577E3">
        <w:rPr>
          <w:b/>
        </w:rPr>
        <w:tab/>
      </w:r>
      <w:r w:rsidRPr="005577E3">
        <w:rPr>
          <w:b/>
        </w:rPr>
        <w:tab/>
      </w:r>
      <w:r w:rsidRPr="005577E3">
        <w:rPr>
          <w:b/>
        </w:rPr>
        <w:tab/>
      </w:r>
      <w:r w:rsidRPr="005577E3">
        <w:rPr>
          <w:b/>
        </w:rPr>
        <w:tab/>
      </w:r>
      <w:r w:rsidRPr="005577E3">
        <w:rPr>
          <w:b/>
        </w:rPr>
        <w:tab/>
      </w:r>
      <w:r w:rsidRPr="005577E3">
        <w:rPr>
          <w:b/>
        </w:rPr>
        <w:tab/>
        <w:t>Zhotovitel:</w:t>
      </w:r>
    </w:p>
    <w:p w:rsidR="00712B69" w:rsidRDefault="00712B69" w:rsidP="00763F35"/>
    <w:p w:rsidR="00B9209C" w:rsidRDefault="00712B69" w:rsidP="00076E0D">
      <w:pPr>
        <w:spacing w:after="0"/>
        <w:ind w:left="708" w:hanging="708"/>
      </w:pPr>
      <w:r>
        <w:t>………………………………………………</w:t>
      </w:r>
      <w:r w:rsidR="00B9209C">
        <w:t>…………</w:t>
      </w:r>
      <w:r w:rsidR="00B9209C">
        <w:tab/>
      </w:r>
      <w:r w:rsidR="00B9209C">
        <w:tab/>
      </w:r>
      <w:r w:rsidR="00B9209C">
        <w:tab/>
      </w:r>
      <w:r w:rsidR="00B9209C">
        <w:tab/>
        <w:t xml:space="preserve">……………………………………………………….. </w:t>
      </w:r>
      <w:r w:rsidR="00356368">
        <w:t xml:space="preserve"> Ing. Jan Skořepa</w:t>
      </w:r>
      <w:bookmarkStart w:id="1" w:name="_GoBack"/>
      <w:bookmarkEnd w:id="1"/>
      <w:r>
        <w:t>,</w:t>
      </w:r>
      <w:r w:rsidR="00B9209C">
        <w:tab/>
      </w:r>
      <w:r w:rsidR="00B9209C">
        <w:tab/>
      </w:r>
      <w:r w:rsidR="00B9209C">
        <w:tab/>
      </w:r>
      <w:r w:rsidR="00B9209C">
        <w:tab/>
      </w:r>
      <w:r w:rsidR="00B9209C">
        <w:tab/>
        <w:t xml:space="preserve">          </w:t>
      </w:r>
      <w:r>
        <w:t xml:space="preserve"> </w:t>
      </w:r>
      <w:r w:rsidR="00B9209C">
        <w:t>Mgr. Karel Rejent, jednatel</w:t>
      </w:r>
    </w:p>
    <w:p w:rsidR="00076E0D" w:rsidRDefault="00B9209C" w:rsidP="00076E0D">
      <w:pPr>
        <w:spacing w:after="0"/>
      </w:pPr>
      <w:r>
        <w:t xml:space="preserve">     </w:t>
      </w:r>
      <w:r w:rsidR="00712B69" w:rsidRPr="004B1133">
        <w:t>starosta</w:t>
      </w:r>
      <w:r w:rsidR="00076E0D">
        <w:t xml:space="preserve"> města Rychnov n. Kněžnou</w:t>
      </w:r>
    </w:p>
    <w:p w:rsidR="00965A0D" w:rsidRDefault="00712B69" w:rsidP="00076E0D">
      <w:pPr>
        <w:spacing w:after="0"/>
      </w:pPr>
      <w:r>
        <w:tab/>
      </w:r>
      <w:r>
        <w:tab/>
      </w:r>
    </w:p>
    <w:p w:rsidR="00712B69" w:rsidRDefault="00712B69" w:rsidP="00076E0D">
      <w:pPr>
        <w:spacing w:after="0"/>
      </w:pPr>
      <w:r>
        <w:tab/>
      </w:r>
      <w:r w:rsidR="00DC2822">
        <w:t xml:space="preserve">         </w:t>
      </w:r>
      <w:r w:rsidR="00356368">
        <w:t xml:space="preserve">               </w:t>
      </w:r>
    </w:p>
    <w:p w:rsidR="007D63E5" w:rsidRDefault="007D63E5" w:rsidP="00356368">
      <w:pPr>
        <w:sectPr w:rsidR="007D63E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379" w:rsidRDefault="00E53379" w:rsidP="00356368"/>
    <w:p w:rsidR="00076E0D" w:rsidRDefault="00076E0D" w:rsidP="00076E0D">
      <w:pPr>
        <w:spacing w:after="0" w:line="240" w:lineRule="auto"/>
      </w:pPr>
    </w:p>
    <w:p w:rsidR="00076E0D" w:rsidRDefault="00076E0D" w:rsidP="00076E0D">
      <w:pPr>
        <w:spacing w:after="0" w:line="240" w:lineRule="auto"/>
        <w:sectPr w:rsidR="00076E0D" w:rsidSect="007D63E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53379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lastRenderedPageBreak/>
        <w:t>………………………………………</w:t>
      </w:r>
    </w:p>
    <w:p w:rsidR="00E53379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Marcela Jelínková, ředitelka</w:t>
      </w:r>
    </w:p>
    <w:p w:rsidR="00E53379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Mateřská škola Klíček</w:t>
      </w:r>
    </w:p>
    <w:p w:rsidR="00076E0D" w:rsidRPr="00C43C88" w:rsidRDefault="00076E0D" w:rsidP="00076E0D">
      <w:pPr>
        <w:spacing w:after="0" w:line="240" w:lineRule="auto"/>
        <w:rPr>
          <w:sz w:val="40"/>
          <w:szCs w:val="40"/>
        </w:rPr>
      </w:pPr>
    </w:p>
    <w:p w:rsidR="00E53379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………………………………………</w:t>
      </w:r>
    </w:p>
    <w:p w:rsidR="00E53379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Kamila Vlachová, ředitelka</w:t>
      </w:r>
    </w:p>
    <w:p w:rsidR="00E53379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Mateřská škola Kytička</w:t>
      </w:r>
    </w:p>
    <w:p w:rsidR="00076E0D" w:rsidRPr="00C43C88" w:rsidRDefault="00076E0D" w:rsidP="00076E0D">
      <w:pPr>
        <w:spacing w:after="0" w:line="240" w:lineRule="auto"/>
        <w:rPr>
          <w:sz w:val="40"/>
          <w:szCs w:val="40"/>
        </w:rPr>
      </w:pPr>
    </w:p>
    <w:p w:rsidR="007D63E5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</w:t>
      </w:r>
    </w:p>
    <w:p w:rsidR="007D63E5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 xml:space="preserve">Ivana </w:t>
      </w:r>
      <w:proofErr w:type="spellStart"/>
      <w:r w:rsidRPr="00C43C88">
        <w:rPr>
          <w:sz w:val="20"/>
          <w:szCs w:val="20"/>
        </w:rPr>
        <w:t>Turkeová</w:t>
      </w:r>
      <w:proofErr w:type="spellEnd"/>
      <w:r w:rsidRPr="00C43C88">
        <w:rPr>
          <w:sz w:val="20"/>
          <w:szCs w:val="20"/>
        </w:rPr>
        <w:t>, ředitelka</w:t>
      </w:r>
    </w:p>
    <w:p w:rsidR="00E53379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Mateřská škola Čtyřlístek</w:t>
      </w:r>
    </w:p>
    <w:p w:rsidR="00076E0D" w:rsidRPr="00C43C88" w:rsidRDefault="00076E0D" w:rsidP="00076E0D">
      <w:pPr>
        <w:spacing w:after="0" w:line="240" w:lineRule="auto"/>
        <w:rPr>
          <w:sz w:val="40"/>
          <w:szCs w:val="40"/>
        </w:rPr>
      </w:pPr>
    </w:p>
    <w:p w:rsidR="00E53379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</w:t>
      </w:r>
    </w:p>
    <w:p w:rsidR="00E53379" w:rsidRPr="00C43C88" w:rsidRDefault="00B9209C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Bc. Dagmar Židová</w:t>
      </w:r>
      <w:r w:rsidR="00306472" w:rsidRPr="00C43C88">
        <w:rPr>
          <w:sz w:val="20"/>
          <w:szCs w:val="20"/>
        </w:rPr>
        <w:t>, ředitelka</w:t>
      </w:r>
    </w:p>
    <w:p w:rsidR="007D63E5" w:rsidRPr="00C43C88" w:rsidRDefault="0030647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Mateřská škola Láň</w:t>
      </w:r>
    </w:p>
    <w:p w:rsidR="00076E0D" w:rsidRPr="00C43C88" w:rsidRDefault="00076E0D" w:rsidP="00076E0D">
      <w:pPr>
        <w:spacing w:after="0" w:line="240" w:lineRule="auto"/>
        <w:rPr>
          <w:sz w:val="40"/>
          <w:szCs w:val="40"/>
        </w:rPr>
      </w:pPr>
    </w:p>
    <w:p w:rsidR="007D63E5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………………………………....</w:t>
      </w:r>
    </w:p>
    <w:p w:rsidR="00E53379" w:rsidRPr="00C43C88" w:rsidRDefault="0030647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Jana Chvojková</w:t>
      </w:r>
    </w:p>
    <w:p w:rsidR="00E53379" w:rsidRPr="00C43C88" w:rsidRDefault="0030647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Mateřská škola Sluníčko</w:t>
      </w:r>
    </w:p>
    <w:p w:rsidR="00076E0D" w:rsidRPr="00C43C88" w:rsidRDefault="00076E0D" w:rsidP="00076E0D">
      <w:pPr>
        <w:spacing w:after="0" w:line="240" w:lineRule="auto"/>
        <w:rPr>
          <w:sz w:val="40"/>
          <w:szCs w:val="40"/>
        </w:rPr>
      </w:pPr>
    </w:p>
    <w:p w:rsidR="00E53379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…………………………………..</w:t>
      </w:r>
    </w:p>
    <w:p w:rsidR="00E53379" w:rsidRPr="00C43C88" w:rsidRDefault="0030647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 xml:space="preserve">Mgr. Jindřiška </w:t>
      </w:r>
      <w:proofErr w:type="spellStart"/>
      <w:r w:rsidRPr="00C43C88">
        <w:rPr>
          <w:sz w:val="20"/>
          <w:szCs w:val="20"/>
        </w:rPr>
        <w:t>Klugerová</w:t>
      </w:r>
      <w:proofErr w:type="spellEnd"/>
      <w:r w:rsidR="004661BF" w:rsidRPr="00C43C88">
        <w:rPr>
          <w:sz w:val="20"/>
          <w:szCs w:val="20"/>
        </w:rPr>
        <w:t>, ředitelka</w:t>
      </w:r>
    </w:p>
    <w:p w:rsidR="00E06D35" w:rsidRDefault="0030647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 xml:space="preserve">Základní škola a mateřská škola, Roveň </w:t>
      </w:r>
    </w:p>
    <w:p w:rsidR="00C43C88" w:rsidRPr="00C43C88" w:rsidRDefault="00C43C88" w:rsidP="00076E0D">
      <w:pPr>
        <w:spacing w:after="0" w:line="240" w:lineRule="auto"/>
        <w:rPr>
          <w:sz w:val="20"/>
          <w:szCs w:val="20"/>
        </w:rPr>
      </w:pPr>
    </w:p>
    <w:p w:rsidR="00076E0D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lastRenderedPageBreak/>
        <w:t>…………………………………………</w:t>
      </w:r>
      <w:r w:rsidR="004661BF" w:rsidRPr="00C43C88">
        <w:rPr>
          <w:sz w:val="20"/>
          <w:szCs w:val="20"/>
        </w:rPr>
        <w:t xml:space="preserve">      </w:t>
      </w:r>
    </w:p>
    <w:p w:rsidR="00E53379" w:rsidRPr="00C43C88" w:rsidRDefault="004661BF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 xml:space="preserve"> Mgr. Milan Kotek, ředitel</w:t>
      </w:r>
    </w:p>
    <w:p w:rsidR="004661BF" w:rsidRPr="00C43C88" w:rsidRDefault="004661BF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Základní škola Javornická</w:t>
      </w:r>
    </w:p>
    <w:p w:rsidR="00076E0D" w:rsidRPr="00C43C88" w:rsidRDefault="00076E0D" w:rsidP="00076E0D">
      <w:pPr>
        <w:spacing w:after="0" w:line="240" w:lineRule="auto"/>
        <w:rPr>
          <w:sz w:val="40"/>
          <w:szCs w:val="40"/>
        </w:rPr>
      </w:pPr>
    </w:p>
    <w:p w:rsidR="00E53379" w:rsidRPr="00C43C88" w:rsidRDefault="007D63E5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…………………………………………</w:t>
      </w:r>
    </w:p>
    <w:p w:rsidR="00E53379" w:rsidRPr="00C43C88" w:rsidRDefault="004661BF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Mgr. Radka Polívková, ředitelka</w:t>
      </w:r>
    </w:p>
    <w:p w:rsidR="004661BF" w:rsidRPr="00C43C88" w:rsidRDefault="004661BF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Základní škola Masarykova</w:t>
      </w:r>
    </w:p>
    <w:p w:rsidR="00E53379" w:rsidRPr="00C43C88" w:rsidRDefault="00E53379" w:rsidP="00076E0D">
      <w:pPr>
        <w:spacing w:after="0" w:line="240" w:lineRule="auto"/>
        <w:rPr>
          <w:sz w:val="20"/>
          <w:szCs w:val="20"/>
        </w:rPr>
      </w:pPr>
    </w:p>
    <w:p w:rsidR="00076E0D" w:rsidRPr="00C43C88" w:rsidRDefault="00076E0D" w:rsidP="00076E0D">
      <w:pPr>
        <w:spacing w:after="0" w:line="240" w:lineRule="auto"/>
        <w:rPr>
          <w:sz w:val="20"/>
          <w:szCs w:val="20"/>
        </w:rPr>
      </w:pPr>
    </w:p>
    <w:p w:rsidR="00E53379" w:rsidRPr="00C43C88" w:rsidRDefault="00076E0D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…………………………………………</w:t>
      </w:r>
    </w:p>
    <w:p w:rsidR="00076E0D" w:rsidRPr="00C43C88" w:rsidRDefault="00CE5FE4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Mgr. Josef Solár, ředitel</w:t>
      </w:r>
    </w:p>
    <w:p w:rsidR="00CE5FE4" w:rsidRPr="00C43C88" w:rsidRDefault="00CE5FE4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Dům dětí a mládeže</w:t>
      </w:r>
      <w:r w:rsidR="004529C2" w:rsidRPr="00C43C88">
        <w:rPr>
          <w:sz w:val="20"/>
          <w:szCs w:val="20"/>
        </w:rPr>
        <w:tab/>
      </w:r>
    </w:p>
    <w:p w:rsidR="004529C2" w:rsidRPr="00C43C88" w:rsidRDefault="004529C2" w:rsidP="00076E0D">
      <w:pPr>
        <w:tabs>
          <w:tab w:val="left" w:pos="3048"/>
        </w:tabs>
        <w:spacing w:after="0" w:line="240" w:lineRule="auto"/>
        <w:rPr>
          <w:sz w:val="40"/>
          <w:szCs w:val="40"/>
        </w:rPr>
      </w:pPr>
    </w:p>
    <w:p w:rsidR="00076E0D" w:rsidRPr="00C43C88" w:rsidRDefault="00076E0D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………………………………………</w:t>
      </w:r>
      <w:r w:rsidR="004529C2" w:rsidRPr="00C43C88">
        <w:rPr>
          <w:sz w:val="20"/>
          <w:szCs w:val="20"/>
        </w:rPr>
        <w:t xml:space="preserve"> </w:t>
      </w:r>
    </w:p>
    <w:p w:rsidR="004529C2" w:rsidRPr="00C43C88" w:rsidRDefault="004529C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Mgr. Kamila Hájková, ředitelka</w:t>
      </w:r>
    </w:p>
    <w:p w:rsidR="004529C2" w:rsidRPr="00C43C88" w:rsidRDefault="004529C2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Základní umělecká škola</w:t>
      </w:r>
    </w:p>
    <w:p w:rsidR="004529C2" w:rsidRPr="00C43C88" w:rsidRDefault="004529C2" w:rsidP="00076E0D">
      <w:pPr>
        <w:tabs>
          <w:tab w:val="left" w:pos="3048"/>
        </w:tabs>
        <w:spacing w:after="0" w:line="240" w:lineRule="auto"/>
        <w:rPr>
          <w:sz w:val="40"/>
          <w:szCs w:val="40"/>
        </w:rPr>
      </w:pPr>
    </w:p>
    <w:p w:rsidR="00E53379" w:rsidRPr="00C43C88" w:rsidRDefault="00076E0D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………………………………………</w:t>
      </w:r>
    </w:p>
    <w:p w:rsidR="00E53379" w:rsidRPr="00C43C88" w:rsidRDefault="00CE5FE4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Mgr. Tomáš Novák, ředitel</w:t>
      </w:r>
    </w:p>
    <w:p w:rsidR="00E53379" w:rsidRPr="00C43C88" w:rsidRDefault="00CE5FE4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Plavecký bazén RK</w:t>
      </w:r>
    </w:p>
    <w:p w:rsidR="00E53379" w:rsidRPr="00C43C88" w:rsidRDefault="00E53379" w:rsidP="00076E0D">
      <w:pPr>
        <w:spacing w:after="0" w:line="240" w:lineRule="auto"/>
        <w:rPr>
          <w:sz w:val="40"/>
          <w:szCs w:val="40"/>
        </w:rPr>
      </w:pPr>
    </w:p>
    <w:p w:rsidR="00E53379" w:rsidRPr="00C43C88" w:rsidRDefault="00076E0D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………………………………………</w:t>
      </w:r>
    </w:p>
    <w:p w:rsidR="00E53379" w:rsidRPr="00C43C88" w:rsidRDefault="00CE5FE4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 xml:space="preserve">Bc. Tomáš </w:t>
      </w:r>
      <w:proofErr w:type="spellStart"/>
      <w:r w:rsidRPr="00C43C88">
        <w:rPr>
          <w:sz w:val="20"/>
          <w:szCs w:val="20"/>
        </w:rPr>
        <w:t>Mitlehner</w:t>
      </w:r>
      <w:proofErr w:type="spellEnd"/>
      <w:r w:rsidRPr="00C43C88">
        <w:rPr>
          <w:sz w:val="20"/>
          <w:szCs w:val="20"/>
        </w:rPr>
        <w:t>, ředitel</w:t>
      </w:r>
    </w:p>
    <w:p w:rsidR="00E53379" w:rsidRPr="00C43C88" w:rsidRDefault="00CE5FE4" w:rsidP="00076E0D">
      <w:pPr>
        <w:spacing w:after="0" w:line="240" w:lineRule="auto"/>
        <w:rPr>
          <w:sz w:val="20"/>
          <w:szCs w:val="20"/>
        </w:rPr>
      </w:pPr>
      <w:r w:rsidRPr="00C43C88">
        <w:rPr>
          <w:sz w:val="20"/>
          <w:szCs w:val="20"/>
        </w:rPr>
        <w:t>Školní jídelna RK</w:t>
      </w:r>
    </w:p>
    <w:sectPr w:rsidR="00E53379" w:rsidRPr="00C43C88" w:rsidSect="00076E0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EA" w:rsidRDefault="002202EA" w:rsidP="00122BBC">
      <w:pPr>
        <w:spacing w:after="0" w:line="240" w:lineRule="auto"/>
      </w:pPr>
      <w:r>
        <w:separator/>
      </w:r>
    </w:p>
  </w:endnote>
  <w:endnote w:type="continuationSeparator" w:id="0">
    <w:p w:rsidR="002202EA" w:rsidRDefault="002202EA" w:rsidP="0012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499384"/>
      <w:docPartObj>
        <w:docPartGallery w:val="Page Numbers (Bottom of Page)"/>
        <w:docPartUnique/>
      </w:docPartObj>
    </w:sdtPr>
    <w:sdtEndPr/>
    <w:sdtContent>
      <w:p w:rsidR="00E53379" w:rsidRDefault="00E533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83">
          <w:rPr>
            <w:noProof/>
          </w:rPr>
          <w:t>11</w:t>
        </w:r>
        <w:r>
          <w:fldChar w:fldCharType="end"/>
        </w:r>
      </w:p>
    </w:sdtContent>
  </w:sdt>
  <w:p w:rsidR="00E53379" w:rsidRDefault="00E53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EA" w:rsidRDefault="002202EA" w:rsidP="00122BBC">
      <w:pPr>
        <w:spacing w:after="0" w:line="240" w:lineRule="auto"/>
      </w:pPr>
      <w:r>
        <w:separator/>
      </w:r>
    </w:p>
  </w:footnote>
  <w:footnote w:type="continuationSeparator" w:id="0">
    <w:p w:rsidR="002202EA" w:rsidRDefault="002202EA" w:rsidP="0012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74F"/>
    <w:multiLevelType w:val="hybridMultilevel"/>
    <w:tmpl w:val="5FB4F5EC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2E2549"/>
    <w:multiLevelType w:val="hybridMultilevel"/>
    <w:tmpl w:val="2A64A4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C087B"/>
    <w:multiLevelType w:val="multilevel"/>
    <w:tmpl w:val="8054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96420FB"/>
    <w:multiLevelType w:val="hybridMultilevel"/>
    <w:tmpl w:val="E8D00B0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1D4859"/>
    <w:multiLevelType w:val="hybridMultilevel"/>
    <w:tmpl w:val="CFCC5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1A75"/>
    <w:multiLevelType w:val="hybridMultilevel"/>
    <w:tmpl w:val="5084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F6F7F"/>
    <w:multiLevelType w:val="hybridMultilevel"/>
    <w:tmpl w:val="76CA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61D43"/>
    <w:multiLevelType w:val="hybridMultilevel"/>
    <w:tmpl w:val="84D083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05FF0"/>
    <w:multiLevelType w:val="hybridMultilevel"/>
    <w:tmpl w:val="33A6D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56052"/>
    <w:multiLevelType w:val="hybridMultilevel"/>
    <w:tmpl w:val="09FC7C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F0C5A"/>
    <w:multiLevelType w:val="hybridMultilevel"/>
    <w:tmpl w:val="F8EA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0106"/>
    <w:multiLevelType w:val="hybridMultilevel"/>
    <w:tmpl w:val="D9F2DB2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9F4F15"/>
    <w:multiLevelType w:val="hybridMultilevel"/>
    <w:tmpl w:val="1EB2F48E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679F7EE9"/>
    <w:multiLevelType w:val="hybridMultilevel"/>
    <w:tmpl w:val="F6BC3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B43E5"/>
    <w:multiLevelType w:val="hybridMultilevel"/>
    <w:tmpl w:val="2564C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F0DC0"/>
    <w:multiLevelType w:val="hybridMultilevel"/>
    <w:tmpl w:val="8164531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D81E7B"/>
    <w:multiLevelType w:val="hybridMultilevel"/>
    <w:tmpl w:val="FDB48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82B11"/>
    <w:multiLevelType w:val="hybridMultilevel"/>
    <w:tmpl w:val="30FCB8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B6CC5"/>
    <w:multiLevelType w:val="hybridMultilevel"/>
    <w:tmpl w:val="43AC69B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9743B2A"/>
    <w:multiLevelType w:val="hybridMultilevel"/>
    <w:tmpl w:val="62AC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62142"/>
    <w:multiLevelType w:val="hybridMultilevel"/>
    <w:tmpl w:val="174E70E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5"/>
  </w:num>
  <w:num w:numId="5">
    <w:abstractNumId w:val="20"/>
  </w:num>
  <w:num w:numId="6">
    <w:abstractNumId w:val="10"/>
  </w:num>
  <w:num w:numId="7">
    <w:abstractNumId w:val="0"/>
  </w:num>
  <w:num w:numId="8">
    <w:abstractNumId w:val="3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9"/>
  </w:num>
  <w:num w:numId="17">
    <w:abstractNumId w:val="7"/>
  </w:num>
  <w:num w:numId="18">
    <w:abstractNumId w:val="1"/>
  </w:num>
  <w:num w:numId="19">
    <w:abstractNumId w:val="12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35"/>
    <w:rsid w:val="00076E0D"/>
    <w:rsid w:val="000965F6"/>
    <w:rsid w:val="000E25E3"/>
    <w:rsid w:val="000F465E"/>
    <w:rsid w:val="00122BBC"/>
    <w:rsid w:val="00160D0A"/>
    <w:rsid w:val="0016258C"/>
    <w:rsid w:val="001C4EBD"/>
    <w:rsid w:val="001D0AC8"/>
    <w:rsid w:val="001F7332"/>
    <w:rsid w:val="00204698"/>
    <w:rsid w:val="00207AF3"/>
    <w:rsid w:val="002202EA"/>
    <w:rsid w:val="00253E15"/>
    <w:rsid w:val="002C153B"/>
    <w:rsid w:val="00306472"/>
    <w:rsid w:val="00356368"/>
    <w:rsid w:val="00374A7D"/>
    <w:rsid w:val="003B2B8F"/>
    <w:rsid w:val="004529C2"/>
    <w:rsid w:val="004661BF"/>
    <w:rsid w:val="004B1133"/>
    <w:rsid w:val="004B13EC"/>
    <w:rsid w:val="005038E4"/>
    <w:rsid w:val="00503933"/>
    <w:rsid w:val="005577E3"/>
    <w:rsid w:val="00586706"/>
    <w:rsid w:val="005A5412"/>
    <w:rsid w:val="00602A97"/>
    <w:rsid w:val="00650566"/>
    <w:rsid w:val="00650643"/>
    <w:rsid w:val="006A4F68"/>
    <w:rsid w:val="006F70C4"/>
    <w:rsid w:val="00703134"/>
    <w:rsid w:val="00712B69"/>
    <w:rsid w:val="007223D4"/>
    <w:rsid w:val="00763D46"/>
    <w:rsid w:val="00763F35"/>
    <w:rsid w:val="0076430E"/>
    <w:rsid w:val="00777196"/>
    <w:rsid w:val="007C27C4"/>
    <w:rsid w:val="007D63E5"/>
    <w:rsid w:val="00886CAE"/>
    <w:rsid w:val="008F3E94"/>
    <w:rsid w:val="008F508C"/>
    <w:rsid w:val="00901879"/>
    <w:rsid w:val="00915991"/>
    <w:rsid w:val="00965A0D"/>
    <w:rsid w:val="009B6E55"/>
    <w:rsid w:val="009F0BDF"/>
    <w:rsid w:val="00A02CD3"/>
    <w:rsid w:val="00A2538E"/>
    <w:rsid w:val="00A84EA8"/>
    <w:rsid w:val="00B919C2"/>
    <w:rsid w:val="00B9209C"/>
    <w:rsid w:val="00B97780"/>
    <w:rsid w:val="00C36F74"/>
    <w:rsid w:val="00C43C88"/>
    <w:rsid w:val="00C87779"/>
    <w:rsid w:val="00C93276"/>
    <w:rsid w:val="00CE5FE4"/>
    <w:rsid w:val="00CE7B96"/>
    <w:rsid w:val="00CF7C83"/>
    <w:rsid w:val="00D41C0C"/>
    <w:rsid w:val="00D44BA8"/>
    <w:rsid w:val="00D5087B"/>
    <w:rsid w:val="00D86F4B"/>
    <w:rsid w:val="00D93819"/>
    <w:rsid w:val="00DA1C50"/>
    <w:rsid w:val="00DC2822"/>
    <w:rsid w:val="00DC7235"/>
    <w:rsid w:val="00DF2831"/>
    <w:rsid w:val="00E06D35"/>
    <w:rsid w:val="00E53379"/>
    <w:rsid w:val="00E73C82"/>
    <w:rsid w:val="00E80D3C"/>
    <w:rsid w:val="00E93B00"/>
    <w:rsid w:val="00EF35A4"/>
    <w:rsid w:val="00F06FCA"/>
    <w:rsid w:val="00F143DF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3DB0-D67A-4CB2-BDB0-720F7819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3819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b/>
      <w:color w:val="1F4E79" w:themeColor="accent1" w:themeShade="80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B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1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8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8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7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B113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93819"/>
    <w:rPr>
      <w:rFonts w:ascii="Calibri" w:eastAsiaTheme="majorEastAsia" w:hAnsi="Calibri" w:cstheme="majorBidi"/>
      <w:b/>
      <w:color w:val="1F4E79" w:themeColor="accent1" w:themeShade="80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12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BC"/>
  </w:style>
  <w:style w:type="paragraph" w:styleId="Zpat">
    <w:name w:val="footer"/>
    <w:basedOn w:val="Normln"/>
    <w:link w:val="ZpatChar"/>
    <w:uiPriority w:val="99"/>
    <w:unhideWhenUsed/>
    <w:rsid w:val="0012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931B-7F73-4F7D-AB1D-7055D758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3113</Words>
  <Characters>18370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Jarošová Pavla</cp:lastModifiedBy>
  <cp:revision>4</cp:revision>
  <cp:lastPrinted>2018-03-19T07:48:00Z</cp:lastPrinted>
  <dcterms:created xsi:type="dcterms:W3CDTF">2018-03-19T07:48:00Z</dcterms:created>
  <dcterms:modified xsi:type="dcterms:W3CDTF">2018-03-19T08:02:00Z</dcterms:modified>
</cp:coreProperties>
</file>