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98" w:rsidRPr="000B5B78" w:rsidRDefault="001E712E" w:rsidP="00F66598">
      <w:pPr>
        <w:pStyle w:val="cpNzevsmlouvy"/>
        <w:spacing w:after="240"/>
      </w:pPr>
      <w:r w:rsidRPr="000B5B78">
        <w:t xml:space="preserve">Dodatek č. </w:t>
      </w:r>
      <w:r w:rsidR="00F66598" w:rsidRPr="000B5B78">
        <w:t>1</w:t>
      </w:r>
      <w:r w:rsidRPr="000B5B78">
        <w:t xml:space="preserve"> k</w:t>
      </w:r>
      <w:r w:rsidR="00F66598" w:rsidRPr="000B5B78">
        <w:t xml:space="preserve">e </w:t>
      </w:r>
      <w:r w:rsidRPr="000B5B78">
        <w:t>Smlouvě</w:t>
      </w:r>
    </w:p>
    <w:p w:rsidR="00F66598" w:rsidRPr="000B5B78" w:rsidRDefault="00F66598" w:rsidP="00F66598">
      <w:pPr>
        <w:pStyle w:val="cpNzevsmlouvy"/>
        <w:spacing w:after="240"/>
      </w:pPr>
      <w:r w:rsidRPr="000B5B78">
        <w:t>o poskytování služeb hybridní pošty</w:t>
      </w:r>
    </w:p>
    <w:p w:rsidR="00F66598" w:rsidRPr="000B5B78" w:rsidRDefault="00F66598" w:rsidP="00F66598">
      <w:pPr>
        <w:pStyle w:val="cpNzevsmlouvy"/>
        <w:spacing w:after="240"/>
      </w:pPr>
      <w:r w:rsidRPr="000B5B78">
        <w:t>č. ONL/KM/01, č. smlouvy ČP 2017/26686</w:t>
      </w:r>
    </w:p>
    <w:p w:rsidR="00F66598" w:rsidRPr="000B5B78" w:rsidRDefault="00F66598" w:rsidP="00F66598">
      <w:pPr>
        <w:pStyle w:val="cpNzevsmlouvy"/>
        <w:spacing w:after="240"/>
      </w:pPr>
      <w:r w:rsidRPr="000B5B78">
        <w:t>Evidenční číslo VZ: ID 1700277</w:t>
      </w:r>
    </w:p>
    <w:p w:rsidR="00F66598" w:rsidRPr="000B5B78" w:rsidRDefault="00F66598" w:rsidP="00F66598">
      <w:pPr>
        <w:spacing w:after="120"/>
        <w:jc w:val="center"/>
        <w:rPr>
          <w:rFonts w:asciiTheme="minorHAnsi" w:hAnsiTheme="minorHAnsi"/>
          <w:b/>
          <w:i/>
        </w:rPr>
      </w:pPr>
    </w:p>
    <w:p w:rsidR="00F66598" w:rsidRPr="000B5B78" w:rsidRDefault="00F66598" w:rsidP="00F66598">
      <w:pPr>
        <w:pStyle w:val="Zkladntext3"/>
        <w:numPr>
          <w:ilvl w:val="0"/>
          <w:numId w:val="33"/>
        </w:numPr>
        <w:spacing w:line="240" w:lineRule="auto"/>
        <w:ind w:left="426"/>
        <w:jc w:val="left"/>
        <w:rPr>
          <w:rFonts w:asciiTheme="minorHAnsi" w:hAnsiTheme="minorHAnsi" w:cs="Calibri"/>
          <w:sz w:val="22"/>
          <w:szCs w:val="22"/>
        </w:rPr>
      </w:pPr>
      <w:r w:rsidRPr="000B5B78">
        <w:rPr>
          <w:rFonts w:asciiTheme="minorHAnsi" w:hAnsiTheme="minorHAnsi" w:cs="Calibri"/>
          <w:b/>
          <w:sz w:val="22"/>
          <w:szCs w:val="22"/>
        </w:rPr>
        <w:t>Všeobecná zdravotní pojišťovna České republiky</w:t>
      </w:r>
      <w:r w:rsidRPr="000B5B78">
        <w:rPr>
          <w:rFonts w:asciiTheme="minorHAnsi" w:hAnsiTheme="minorHAnsi" w:cs="Calibri"/>
          <w:b/>
          <w:sz w:val="22"/>
          <w:szCs w:val="22"/>
        </w:rPr>
        <w:br/>
      </w:r>
      <w:r w:rsidRPr="000B5B78">
        <w:rPr>
          <w:rFonts w:asciiTheme="minorHAnsi" w:hAnsiTheme="minorHAnsi" w:cs="Calibri"/>
          <w:sz w:val="22"/>
          <w:szCs w:val="22"/>
        </w:rPr>
        <w:t xml:space="preserve">se sídlem: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Orlická 2020/4, 130 00 Praha 3</w:t>
      </w:r>
      <w:r w:rsidRPr="000B5B78">
        <w:rPr>
          <w:rFonts w:asciiTheme="minorHAnsi" w:hAnsiTheme="minorHAnsi" w:cs="Calibri"/>
          <w:sz w:val="22"/>
          <w:szCs w:val="22"/>
        </w:rPr>
        <w:br/>
        <w:t>kterou zastupuje: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 xml:space="preserve">Ing. Zdeněk Kabátek, ředitel 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IČO: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41197518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DIČ: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CZ41197518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bankovní spojení: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Česká národní banka, Na Příkopě 28, 115 03 Praha 1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číslo účtu: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proofErr w:type="spellStart"/>
      <w:r w:rsidR="00E80E32">
        <w:rPr>
          <w:rFonts w:asciiTheme="minorHAnsi" w:hAnsiTheme="minorHAnsi" w:cs="Calibri"/>
          <w:sz w:val="22"/>
          <w:szCs w:val="22"/>
        </w:rPr>
        <w:t>xxxxxxxxxxxxxxxxxxxx</w:t>
      </w:r>
      <w:proofErr w:type="spellEnd"/>
      <w:r w:rsidRPr="000B5B78">
        <w:rPr>
          <w:rFonts w:asciiTheme="minorHAnsi" w:hAnsiTheme="minorHAnsi" w:cs="Calibri"/>
          <w:sz w:val="22"/>
          <w:szCs w:val="22"/>
        </w:rPr>
        <w:br/>
        <w:t xml:space="preserve">zřízena zákonem č. </w:t>
      </w:r>
      <w:r w:rsidRPr="000B5B78">
        <w:rPr>
          <w:rFonts w:asciiTheme="minorHAnsi" w:hAnsiTheme="minorHAnsi"/>
          <w:sz w:val="22"/>
          <w:szCs w:val="22"/>
        </w:rPr>
        <w:t>551/1991 Sb., o Všeobecné zdravotní pojišťovně České republiky, není zapsána v obchodním rejstříku</w:t>
      </w:r>
    </w:p>
    <w:p w:rsidR="00F66598" w:rsidRPr="000B5B78" w:rsidRDefault="00F66598" w:rsidP="00F66598">
      <w:pPr>
        <w:ind w:left="567" w:hanging="141"/>
        <w:rPr>
          <w:rFonts w:asciiTheme="minorHAnsi" w:hAnsiTheme="minorHAnsi"/>
          <w:b/>
        </w:rPr>
      </w:pPr>
      <w:r w:rsidRPr="000B5B78">
        <w:rPr>
          <w:rFonts w:asciiTheme="minorHAnsi" w:hAnsiTheme="minorHAnsi" w:cs="Calibri"/>
          <w:b/>
        </w:rPr>
        <w:t>(dále jen „Objednatel“ či „VZP ČR“)</w:t>
      </w:r>
    </w:p>
    <w:p w:rsidR="00F66598" w:rsidRPr="000B5B78" w:rsidRDefault="00F66598" w:rsidP="00F66598">
      <w:pPr>
        <w:spacing w:after="120"/>
        <w:rPr>
          <w:rFonts w:asciiTheme="minorHAnsi" w:hAnsiTheme="minorHAnsi"/>
        </w:rPr>
      </w:pPr>
    </w:p>
    <w:p w:rsidR="00F66598" w:rsidRPr="000B5B78" w:rsidRDefault="00F66598" w:rsidP="00F66598">
      <w:pPr>
        <w:pStyle w:val="Zkladntext3"/>
        <w:numPr>
          <w:ilvl w:val="0"/>
          <w:numId w:val="33"/>
        </w:numPr>
        <w:spacing w:line="240" w:lineRule="auto"/>
        <w:ind w:left="426"/>
        <w:jc w:val="left"/>
        <w:rPr>
          <w:rFonts w:asciiTheme="minorHAnsi" w:hAnsiTheme="minorHAnsi"/>
          <w:sz w:val="22"/>
          <w:szCs w:val="22"/>
        </w:rPr>
      </w:pPr>
      <w:r w:rsidRPr="000B5B78">
        <w:rPr>
          <w:rFonts w:asciiTheme="minorHAnsi" w:hAnsiTheme="minorHAnsi"/>
          <w:b/>
          <w:sz w:val="22"/>
          <w:szCs w:val="22"/>
        </w:rPr>
        <w:t xml:space="preserve">Česká pošta, </w:t>
      </w:r>
      <w:proofErr w:type="spellStart"/>
      <w:proofErr w:type="gramStart"/>
      <w:r w:rsidRPr="000B5B78">
        <w:rPr>
          <w:rFonts w:asciiTheme="minorHAnsi" w:hAnsiTheme="minorHAnsi"/>
          <w:b/>
          <w:sz w:val="22"/>
          <w:szCs w:val="22"/>
        </w:rPr>
        <w:t>s.p</w:t>
      </w:r>
      <w:proofErr w:type="spellEnd"/>
      <w:r w:rsidRPr="000B5B78">
        <w:rPr>
          <w:rFonts w:asciiTheme="minorHAnsi" w:hAnsiTheme="minorHAnsi"/>
          <w:b/>
          <w:sz w:val="22"/>
          <w:szCs w:val="22"/>
        </w:rPr>
        <w:t>.</w:t>
      </w:r>
      <w:proofErr w:type="gramEnd"/>
      <w:r w:rsidRPr="000B5B78">
        <w:rPr>
          <w:rFonts w:asciiTheme="minorHAnsi" w:hAnsiTheme="minorHAnsi"/>
          <w:b/>
          <w:sz w:val="22"/>
          <w:szCs w:val="22"/>
        </w:rPr>
        <w:br/>
      </w:r>
      <w:r w:rsidRPr="000B5B78">
        <w:rPr>
          <w:rFonts w:asciiTheme="minorHAnsi" w:hAnsiTheme="minorHAnsi"/>
          <w:sz w:val="22"/>
          <w:szCs w:val="22"/>
        </w:rPr>
        <w:t xml:space="preserve">se sídlem: 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Politických vězňů 909/4, 225 99 Praha 1</w:t>
      </w:r>
      <w:r w:rsidRPr="000B5B78">
        <w:rPr>
          <w:rFonts w:asciiTheme="minorHAnsi" w:hAnsiTheme="minorHAnsi"/>
          <w:sz w:val="22"/>
          <w:szCs w:val="22"/>
        </w:rPr>
        <w:br/>
        <w:t>kterou zastupuje: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 xml:space="preserve">Ing. Martin </w:t>
      </w:r>
      <w:proofErr w:type="spellStart"/>
      <w:r w:rsidRPr="000B5B78">
        <w:rPr>
          <w:rFonts w:asciiTheme="minorHAnsi" w:hAnsiTheme="minorHAnsi"/>
          <w:sz w:val="22"/>
          <w:szCs w:val="22"/>
        </w:rPr>
        <w:t>Elkán</w:t>
      </w:r>
      <w:proofErr w:type="spellEnd"/>
      <w:r w:rsidRPr="000B5B78">
        <w:rPr>
          <w:rFonts w:asciiTheme="minorHAnsi" w:hAnsiTheme="minorHAnsi"/>
          <w:sz w:val="22"/>
          <w:szCs w:val="22"/>
        </w:rPr>
        <w:t>, generální ředitel</w:t>
      </w:r>
      <w:r w:rsidRPr="000B5B78">
        <w:rPr>
          <w:rFonts w:asciiTheme="minorHAnsi" w:hAnsiTheme="minorHAnsi"/>
          <w:sz w:val="22"/>
          <w:szCs w:val="22"/>
        </w:rPr>
        <w:br/>
        <w:t>IČO: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47114983</w:t>
      </w:r>
      <w:r w:rsidRPr="000B5B78">
        <w:rPr>
          <w:rFonts w:asciiTheme="minorHAnsi" w:hAnsiTheme="minorHAnsi"/>
          <w:sz w:val="22"/>
          <w:szCs w:val="22"/>
        </w:rPr>
        <w:br/>
        <w:t>DIČ: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CZ47114983</w:t>
      </w:r>
      <w:r w:rsidRPr="000B5B78">
        <w:rPr>
          <w:rFonts w:asciiTheme="minorHAnsi" w:hAnsiTheme="minorHAnsi"/>
          <w:sz w:val="22"/>
          <w:szCs w:val="22"/>
        </w:rPr>
        <w:br/>
        <w:t>bankovní spojení: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Československá obchodní banka, a.s.</w:t>
      </w:r>
      <w:r w:rsidRPr="000B5B78">
        <w:rPr>
          <w:rFonts w:asciiTheme="minorHAnsi" w:hAnsiTheme="minorHAnsi"/>
          <w:sz w:val="22"/>
          <w:szCs w:val="22"/>
        </w:rPr>
        <w:br/>
        <w:t>číslo účtu: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proofErr w:type="spellStart"/>
      <w:r w:rsidR="00E80E32">
        <w:rPr>
          <w:rFonts w:asciiTheme="minorHAnsi" w:hAnsiTheme="minorHAnsi"/>
          <w:sz w:val="22"/>
          <w:szCs w:val="22"/>
        </w:rPr>
        <w:t>xxxxxxxxxxxxxxxxxxxxxxx</w:t>
      </w:r>
      <w:proofErr w:type="spellEnd"/>
      <w:r w:rsidRPr="000B5B78">
        <w:rPr>
          <w:rFonts w:asciiTheme="minorHAnsi" w:hAnsiTheme="minorHAnsi"/>
          <w:sz w:val="22"/>
          <w:szCs w:val="22"/>
        </w:rPr>
        <w:br/>
        <w:t>zapsaná v obchodním rejstříku vedeném Městským soudem v Praze, oddíl A, vložka 7565</w:t>
      </w:r>
    </w:p>
    <w:p w:rsidR="00F66598" w:rsidRPr="000B5B78" w:rsidRDefault="00F66598" w:rsidP="00F66598">
      <w:pPr>
        <w:spacing w:after="120"/>
        <w:ind w:left="426"/>
        <w:rPr>
          <w:rFonts w:asciiTheme="minorHAnsi" w:hAnsiTheme="minorHAnsi"/>
          <w:b/>
        </w:rPr>
      </w:pPr>
      <w:r w:rsidRPr="000B5B78">
        <w:rPr>
          <w:rFonts w:asciiTheme="minorHAnsi" w:hAnsiTheme="minorHAnsi"/>
          <w:b/>
        </w:rPr>
        <w:t>(dále jen „Poskytovatel“)</w:t>
      </w:r>
    </w:p>
    <w:p w:rsidR="00F66598" w:rsidRPr="000B5B78" w:rsidRDefault="00F66598" w:rsidP="00F66598">
      <w:pPr>
        <w:spacing w:after="120"/>
        <w:ind w:firstLine="426"/>
        <w:rPr>
          <w:rFonts w:asciiTheme="minorHAnsi" w:hAnsiTheme="minorHAnsi"/>
          <w:b/>
        </w:rPr>
      </w:pPr>
      <w:r w:rsidRPr="000B5B78">
        <w:rPr>
          <w:rFonts w:asciiTheme="minorHAnsi" w:hAnsiTheme="minorHAnsi"/>
          <w:b/>
        </w:rPr>
        <w:t xml:space="preserve">(společně též „smluvní strany“ nebo jednotlivě „smluvní strana“) </w:t>
      </w:r>
    </w:p>
    <w:p w:rsidR="00F66598" w:rsidRPr="000B5B78" w:rsidRDefault="00F66598" w:rsidP="00F66598">
      <w:pPr>
        <w:spacing w:after="120"/>
        <w:rPr>
          <w:rFonts w:asciiTheme="minorHAnsi" w:hAnsiTheme="minorHAnsi"/>
        </w:rPr>
      </w:pPr>
    </w:p>
    <w:p w:rsidR="001E712E" w:rsidRPr="000B5B78" w:rsidRDefault="001E712E" w:rsidP="001C2D26">
      <w:pPr>
        <w:pStyle w:val="cpTabulkasmluvnistrany"/>
        <w:framePr w:hSpace="0" w:wrap="auto" w:vAnchor="margin" w:hAnchor="text" w:yAlign="inline"/>
        <w:jc w:val="both"/>
        <w:rPr>
          <w:rFonts w:asciiTheme="minorHAnsi" w:hAnsiTheme="minorHAnsi"/>
        </w:rPr>
      </w:pPr>
    </w:p>
    <w:p w:rsidR="001E712E" w:rsidRPr="000B5B78" w:rsidRDefault="001C2D26" w:rsidP="001C2D26">
      <w:pPr>
        <w:pStyle w:val="cplnekslovan"/>
        <w:rPr>
          <w:rFonts w:asciiTheme="minorHAnsi" w:hAnsiTheme="minorHAnsi"/>
        </w:rPr>
      </w:pPr>
      <w:r w:rsidRPr="000B5B78">
        <w:rPr>
          <w:rFonts w:asciiTheme="minorHAnsi" w:hAnsiTheme="minorHAnsi"/>
        </w:rPr>
        <w:t>Ujednání</w:t>
      </w:r>
    </w:p>
    <w:p w:rsidR="001E712E" w:rsidRPr="000B5B78" w:rsidRDefault="001E712E" w:rsidP="00F66598">
      <w:pPr>
        <w:pStyle w:val="cpodstavecslovan1"/>
        <w:rPr>
          <w:rFonts w:asciiTheme="minorHAnsi" w:hAnsiTheme="minorHAnsi"/>
        </w:rPr>
      </w:pPr>
      <w:r w:rsidRPr="000B5B78">
        <w:rPr>
          <w:rFonts w:asciiTheme="minorHAnsi" w:hAnsiTheme="minorHAnsi"/>
        </w:rPr>
        <w:t>Smluvní strany se dohodly na změně obsahu</w:t>
      </w:r>
      <w:r w:rsidR="00F66598" w:rsidRPr="000B5B78">
        <w:rPr>
          <w:rFonts w:asciiTheme="minorHAnsi" w:hAnsiTheme="minorHAnsi"/>
        </w:rPr>
        <w:t xml:space="preserve"> Smlouvy o poskytování služeb hybridní pošty č. ONL/KM/01, č. smlouvy ČP 2017/26686, Evidenční číslo VZ: ID 1700277</w:t>
      </w:r>
      <w:r w:rsidRPr="000B5B78">
        <w:rPr>
          <w:rFonts w:asciiTheme="minorHAnsi" w:hAnsiTheme="minorHAnsi"/>
        </w:rPr>
        <w:t xml:space="preserve"> ze dne </w:t>
      </w:r>
      <w:r w:rsidR="000B5B78" w:rsidRPr="000B5B78">
        <w:rPr>
          <w:rStyle w:val="P-HEAD-WBULLETSChar"/>
          <w:rFonts w:asciiTheme="minorHAnsi" w:hAnsiTheme="minorHAnsi"/>
        </w:rPr>
        <w:t xml:space="preserve">20. 12. 2017 </w:t>
      </w:r>
      <w:r w:rsidRPr="000B5B78">
        <w:rPr>
          <w:rFonts w:asciiTheme="minorHAnsi" w:hAnsiTheme="minorHAnsi"/>
          <w:bCs/>
        </w:rPr>
        <w:t>(dále jen „Smlouva“</w:t>
      </w:r>
      <w:r w:rsidRPr="000B5B78">
        <w:rPr>
          <w:rFonts w:asciiTheme="minorHAnsi" w:hAnsiTheme="minorHAnsi"/>
        </w:rPr>
        <w:t>), a to následujícím způsobem:</w:t>
      </w:r>
    </w:p>
    <w:p w:rsidR="001E712E" w:rsidRPr="000B5B78" w:rsidRDefault="00F66598" w:rsidP="001C2D26">
      <w:pPr>
        <w:pStyle w:val="cpodstavecslovan1"/>
        <w:rPr>
          <w:rFonts w:asciiTheme="minorHAnsi" w:hAnsiTheme="minorHAnsi"/>
        </w:rPr>
      </w:pPr>
      <w:r w:rsidRPr="000B5B78">
        <w:rPr>
          <w:rFonts w:asciiTheme="minorHAnsi" w:hAnsiTheme="minorHAnsi"/>
        </w:rPr>
        <w:t>Smluvní strany</w:t>
      </w:r>
      <w:r w:rsidR="001E712E" w:rsidRPr="000B5B78">
        <w:rPr>
          <w:rFonts w:asciiTheme="minorHAnsi" w:hAnsiTheme="minorHAnsi"/>
        </w:rPr>
        <w:t xml:space="preserve"> se dohodly na úplném nahrazení stávajícího ustanovení Čl. </w:t>
      </w:r>
      <w:r w:rsidRPr="000B5B78">
        <w:rPr>
          <w:rStyle w:val="P-HEAD-WBULLETSChar"/>
          <w:rFonts w:asciiTheme="minorHAnsi" w:hAnsiTheme="minorHAnsi"/>
        </w:rPr>
        <w:t>II</w:t>
      </w:r>
      <w:r w:rsidR="009F17EC">
        <w:rPr>
          <w:rStyle w:val="P-HEAD-WBULLETSChar"/>
          <w:rFonts w:asciiTheme="minorHAnsi" w:hAnsiTheme="minorHAnsi"/>
        </w:rPr>
        <w:t>.</w:t>
      </w:r>
      <w:r w:rsidR="001E712E" w:rsidRPr="000B5B78">
        <w:rPr>
          <w:rFonts w:asciiTheme="minorHAnsi" w:hAnsiTheme="minorHAnsi"/>
        </w:rPr>
        <w:t xml:space="preserve"> </w:t>
      </w:r>
      <w:r w:rsidR="009F17EC">
        <w:rPr>
          <w:rFonts w:asciiTheme="minorHAnsi" w:hAnsiTheme="minorHAnsi"/>
        </w:rPr>
        <w:t>odst.</w:t>
      </w:r>
      <w:r w:rsidR="001E712E" w:rsidRPr="000B5B78">
        <w:rPr>
          <w:rFonts w:asciiTheme="minorHAnsi" w:hAnsiTheme="minorHAnsi"/>
        </w:rPr>
        <w:t xml:space="preserve"> </w:t>
      </w:r>
      <w:r w:rsidRPr="000B5B78">
        <w:rPr>
          <w:rStyle w:val="P-HEAD-WBULLETSChar"/>
          <w:rFonts w:asciiTheme="minorHAnsi" w:hAnsiTheme="minorHAnsi"/>
        </w:rPr>
        <w:t>3</w:t>
      </w:r>
      <w:r w:rsidR="009F17EC">
        <w:rPr>
          <w:rStyle w:val="P-HEAD-WBULLETSChar"/>
          <w:rFonts w:asciiTheme="minorHAnsi" w:hAnsiTheme="minorHAnsi"/>
        </w:rPr>
        <w:t>. Smlouvy</w:t>
      </w:r>
      <w:r w:rsidR="001E712E" w:rsidRPr="000B5B78">
        <w:rPr>
          <w:rFonts w:asciiTheme="minorHAnsi" w:hAnsiTheme="minorHAnsi"/>
        </w:rPr>
        <w:t xml:space="preserve"> následujícím textem:</w:t>
      </w:r>
    </w:p>
    <w:p w:rsidR="00A05873" w:rsidRPr="000B5B78" w:rsidRDefault="009F17EC" w:rsidP="009F17EC">
      <w:pPr>
        <w:pStyle w:val="Zkladntext3"/>
        <w:tabs>
          <w:tab w:val="left" w:pos="1134"/>
        </w:tabs>
        <w:spacing w:before="120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„3.</w:t>
      </w:r>
      <w:r>
        <w:rPr>
          <w:rFonts w:asciiTheme="minorHAnsi" w:hAnsiTheme="minorHAnsi"/>
          <w:sz w:val="22"/>
          <w:szCs w:val="22"/>
        </w:rPr>
        <w:tab/>
      </w:r>
      <w:r w:rsidR="00F66598" w:rsidRPr="00A05873">
        <w:rPr>
          <w:rFonts w:asciiTheme="minorHAnsi" w:hAnsiTheme="minorHAnsi"/>
          <w:sz w:val="22"/>
          <w:szCs w:val="22"/>
        </w:rPr>
        <w:t xml:space="preserve">Pokud je v textu této Smlouvy zmiňována povinnost předávání zásilek poskytovateli poštovních </w:t>
      </w:r>
      <w:r>
        <w:rPr>
          <w:rFonts w:asciiTheme="minorHAnsi" w:hAnsiTheme="minorHAnsi"/>
          <w:sz w:val="22"/>
          <w:szCs w:val="22"/>
        </w:rPr>
        <w:tab/>
      </w:r>
      <w:r w:rsidR="00F66598" w:rsidRPr="00A05873">
        <w:rPr>
          <w:rFonts w:asciiTheme="minorHAnsi" w:hAnsiTheme="minorHAnsi"/>
          <w:sz w:val="22"/>
          <w:szCs w:val="22"/>
        </w:rPr>
        <w:t xml:space="preserve">služeb k doručení zásilek, je tato povinnost Poskytovatele splněna </w:t>
      </w:r>
      <w:r w:rsidR="00E4515D" w:rsidRPr="00A05873">
        <w:rPr>
          <w:rFonts w:asciiTheme="minorHAnsi" w:hAnsiTheme="minorHAnsi"/>
          <w:sz w:val="22"/>
          <w:szCs w:val="22"/>
        </w:rPr>
        <w:t xml:space="preserve">jejich </w:t>
      </w:r>
      <w:r w:rsidR="00A05873">
        <w:rPr>
          <w:rFonts w:asciiTheme="minorHAnsi" w:hAnsiTheme="minorHAnsi"/>
          <w:sz w:val="22"/>
          <w:szCs w:val="22"/>
        </w:rPr>
        <w:t xml:space="preserve">předáním </w:t>
      </w:r>
      <w:r w:rsidR="00A05873" w:rsidRPr="000B5B78">
        <w:rPr>
          <w:rFonts w:asciiTheme="minorHAnsi" w:hAnsiTheme="minorHAnsi"/>
          <w:sz w:val="22"/>
          <w:szCs w:val="22"/>
        </w:rPr>
        <w:t xml:space="preserve">do poštovní </w:t>
      </w:r>
      <w:r>
        <w:rPr>
          <w:rFonts w:asciiTheme="minorHAnsi" w:hAnsiTheme="minorHAnsi"/>
          <w:sz w:val="22"/>
          <w:szCs w:val="22"/>
        </w:rPr>
        <w:lastRenderedPageBreak/>
        <w:tab/>
      </w:r>
      <w:r w:rsidR="00A05873" w:rsidRPr="000B5B78">
        <w:rPr>
          <w:rFonts w:asciiTheme="minorHAnsi" w:hAnsiTheme="minorHAnsi"/>
          <w:sz w:val="22"/>
          <w:szCs w:val="22"/>
        </w:rPr>
        <w:t xml:space="preserve">přepravy </w:t>
      </w:r>
      <w:r w:rsidR="00A05873">
        <w:rPr>
          <w:rFonts w:asciiTheme="minorHAnsi" w:hAnsiTheme="minorHAnsi"/>
          <w:sz w:val="22"/>
          <w:szCs w:val="22"/>
        </w:rPr>
        <w:t xml:space="preserve">jménem Objednatele postupem podle </w:t>
      </w:r>
      <w:r w:rsidR="00A05873" w:rsidRPr="00A05873">
        <w:rPr>
          <w:rFonts w:asciiTheme="minorHAnsi" w:hAnsiTheme="minorHAnsi"/>
          <w:sz w:val="22"/>
          <w:szCs w:val="22"/>
        </w:rPr>
        <w:t>čl.</w:t>
      </w:r>
      <w:r w:rsidR="00A05873">
        <w:rPr>
          <w:rFonts w:asciiTheme="minorHAnsi" w:hAnsiTheme="minorHAnsi"/>
          <w:sz w:val="22"/>
          <w:szCs w:val="22"/>
        </w:rPr>
        <w:t xml:space="preserve"> </w:t>
      </w:r>
      <w:r w:rsidR="00A05873" w:rsidRPr="00A0587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 -</w:t>
      </w:r>
      <w:r w:rsidR="00A05873" w:rsidRPr="00A05873">
        <w:rPr>
          <w:rFonts w:asciiTheme="minorHAnsi" w:hAnsiTheme="minorHAnsi"/>
          <w:sz w:val="22"/>
          <w:szCs w:val="22"/>
        </w:rPr>
        <w:t xml:space="preserve"> Základní ujednání</w:t>
      </w:r>
      <w:r>
        <w:rPr>
          <w:rFonts w:asciiTheme="minorHAnsi" w:hAnsiTheme="minorHAnsi"/>
          <w:sz w:val="22"/>
          <w:szCs w:val="22"/>
        </w:rPr>
        <w:t>,</w:t>
      </w:r>
      <w:r w:rsidR="00A05873" w:rsidRPr="00A05873">
        <w:rPr>
          <w:rFonts w:asciiTheme="minorHAnsi" w:hAnsiTheme="minorHAnsi"/>
          <w:sz w:val="22"/>
          <w:szCs w:val="22"/>
        </w:rPr>
        <w:t xml:space="preserve"> bod 2.2 </w:t>
      </w:r>
      <w:r w:rsidR="00A05873">
        <w:rPr>
          <w:rFonts w:asciiTheme="minorHAnsi" w:hAnsiTheme="minorHAnsi"/>
          <w:sz w:val="22"/>
          <w:szCs w:val="22"/>
        </w:rPr>
        <w:t xml:space="preserve">písm. b) </w:t>
      </w:r>
      <w:r>
        <w:rPr>
          <w:rFonts w:asciiTheme="minorHAnsi" w:hAnsiTheme="minorHAnsi"/>
          <w:sz w:val="22"/>
          <w:szCs w:val="22"/>
        </w:rPr>
        <w:tab/>
      </w:r>
      <w:r w:rsidR="00A05873" w:rsidRPr="00A05873">
        <w:rPr>
          <w:rFonts w:asciiTheme="minorHAnsi" w:hAnsiTheme="minorHAnsi"/>
          <w:sz w:val="22"/>
          <w:szCs w:val="22"/>
        </w:rPr>
        <w:t>Dohody</w:t>
      </w:r>
      <w:r w:rsidR="00A05873" w:rsidRPr="000B5B78">
        <w:rPr>
          <w:rFonts w:asciiTheme="minorHAnsi" w:hAnsiTheme="minorHAnsi"/>
          <w:sz w:val="22"/>
          <w:szCs w:val="22"/>
        </w:rPr>
        <w:t xml:space="preserve"> o bezhotovostní úhradě cen poštovních služeb č. 2016/0001 uzavřené mezi </w:t>
      </w:r>
      <w:r>
        <w:rPr>
          <w:rFonts w:asciiTheme="minorHAnsi" w:hAnsiTheme="minorHAnsi"/>
          <w:sz w:val="22"/>
          <w:szCs w:val="22"/>
        </w:rPr>
        <w:tab/>
      </w:r>
      <w:r w:rsidR="00A05873" w:rsidRPr="000B5B78">
        <w:rPr>
          <w:rFonts w:asciiTheme="minorHAnsi" w:hAnsiTheme="minorHAnsi"/>
          <w:sz w:val="22"/>
          <w:szCs w:val="22"/>
        </w:rPr>
        <w:t>Objednatelem a Poskytovatelem dne 5. 1. 2016</w:t>
      </w:r>
      <w:r w:rsidR="00A05873">
        <w:rPr>
          <w:rFonts w:asciiTheme="minorHAnsi" w:hAnsiTheme="minorHAnsi"/>
          <w:sz w:val="22"/>
          <w:szCs w:val="22"/>
        </w:rPr>
        <w:t xml:space="preserve"> ve znění </w:t>
      </w:r>
      <w:r>
        <w:rPr>
          <w:rFonts w:asciiTheme="minorHAnsi" w:hAnsiTheme="minorHAnsi"/>
          <w:sz w:val="22"/>
          <w:szCs w:val="22"/>
        </w:rPr>
        <w:t>D</w:t>
      </w:r>
      <w:r w:rsidR="00A05873">
        <w:rPr>
          <w:rFonts w:asciiTheme="minorHAnsi" w:hAnsiTheme="minorHAnsi"/>
          <w:sz w:val="22"/>
          <w:szCs w:val="22"/>
        </w:rPr>
        <w:t xml:space="preserve">odatku č. </w:t>
      </w:r>
      <w:r w:rsidR="0074256F">
        <w:rPr>
          <w:rFonts w:asciiTheme="minorHAnsi" w:hAnsiTheme="minorHAnsi"/>
          <w:sz w:val="22"/>
          <w:szCs w:val="22"/>
        </w:rPr>
        <w:t>2</w:t>
      </w:r>
      <w:r w:rsidR="00A05873" w:rsidRPr="000B5B78">
        <w:rPr>
          <w:rFonts w:asciiTheme="minorHAnsi" w:hAnsiTheme="minorHAnsi"/>
          <w:sz w:val="22"/>
          <w:szCs w:val="22"/>
        </w:rPr>
        <w:t xml:space="preserve">. Z toho důvodu bude </w:t>
      </w:r>
      <w:r>
        <w:rPr>
          <w:rFonts w:asciiTheme="minorHAnsi" w:hAnsiTheme="minorHAnsi"/>
          <w:sz w:val="22"/>
          <w:szCs w:val="22"/>
        </w:rPr>
        <w:tab/>
      </w:r>
      <w:r w:rsidR="00A05873" w:rsidRPr="000B5B78">
        <w:rPr>
          <w:rFonts w:asciiTheme="minorHAnsi" w:hAnsiTheme="minorHAnsi"/>
          <w:sz w:val="22"/>
          <w:szCs w:val="22"/>
        </w:rPr>
        <w:t>v pravém horním rohu zásilek vyznačeno:</w:t>
      </w:r>
    </w:p>
    <w:p w:rsidR="00A05873" w:rsidRPr="006E6D49" w:rsidRDefault="00A05873" w:rsidP="00A05873">
      <w:pPr>
        <w:pStyle w:val="Zkladntext3"/>
        <w:spacing w:before="120"/>
        <w:ind w:left="426"/>
        <w:rPr>
          <w:rFonts w:asciiTheme="minorHAnsi" w:hAnsiTheme="minorHAnsi"/>
          <w:sz w:val="22"/>
          <w:szCs w:val="22"/>
        </w:rPr>
      </w:pPr>
      <w:r w:rsidRPr="006E6D49">
        <w:rPr>
          <w:rFonts w:asciiTheme="minorHAnsi" w:hAnsi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3A621543" wp14:editId="5FD66D5A">
            <wp:simplePos x="0" y="0"/>
            <wp:positionH relativeFrom="column">
              <wp:posOffset>1509395</wp:posOffset>
            </wp:positionH>
            <wp:positionV relativeFrom="paragraph">
              <wp:posOffset>80010</wp:posOffset>
            </wp:positionV>
            <wp:extent cx="2781300" cy="588010"/>
            <wp:effectExtent l="0" t="0" r="0" b="254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873" w:rsidRPr="006E6D49" w:rsidRDefault="00A05873" w:rsidP="00A05873">
      <w:pPr>
        <w:rPr>
          <w:rFonts w:asciiTheme="minorHAnsi" w:hAnsiTheme="minorHAnsi"/>
        </w:rPr>
      </w:pPr>
    </w:p>
    <w:p w:rsidR="00A05873" w:rsidRPr="006E6D49" w:rsidRDefault="00A05873" w:rsidP="00A05873">
      <w:pPr>
        <w:rPr>
          <w:rFonts w:asciiTheme="minorHAnsi" w:hAnsiTheme="minorHAnsi"/>
        </w:rPr>
      </w:pPr>
    </w:p>
    <w:p w:rsidR="00A05873" w:rsidRPr="006E6D49" w:rsidRDefault="00A05873" w:rsidP="00A05873">
      <w:pPr>
        <w:ind w:left="426"/>
        <w:rPr>
          <w:rFonts w:asciiTheme="minorHAnsi" w:hAnsiTheme="minorHAnsi"/>
        </w:rPr>
      </w:pPr>
      <w:r w:rsidRPr="006E6D49">
        <w:rPr>
          <w:rFonts w:asciiTheme="minorHAnsi" w:hAnsiTheme="minorHAnsi"/>
        </w:rPr>
        <w:t>Za „číslo smlouvy“ se v tomto případě považuje č. 2016/0001 Smlouvy o bezhotovostní úhradě cen ze dne 5.</w:t>
      </w:r>
      <w:r w:rsidR="009F17EC">
        <w:rPr>
          <w:rFonts w:asciiTheme="minorHAnsi" w:hAnsiTheme="minorHAnsi"/>
        </w:rPr>
        <w:t xml:space="preserve"> </w:t>
      </w:r>
      <w:r w:rsidRPr="006E6D49">
        <w:rPr>
          <w:rFonts w:asciiTheme="minorHAnsi" w:hAnsiTheme="minorHAnsi"/>
        </w:rPr>
        <w:t>1.</w:t>
      </w:r>
      <w:r w:rsidR="009F17EC">
        <w:rPr>
          <w:rFonts w:asciiTheme="minorHAnsi" w:hAnsiTheme="minorHAnsi"/>
        </w:rPr>
        <w:t xml:space="preserve"> </w:t>
      </w:r>
      <w:r w:rsidRPr="006E6D49">
        <w:rPr>
          <w:rFonts w:asciiTheme="minorHAnsi" w:hAnsiTheme="minorHAnsi"/>
        </w:rPr>
        <w:t>2016</w:t>
      </w:r>
      <w:r w:rsidR="0074256F">
        <w:rPr>
          <w:rFonts w:asciiTheme="minorHAnsi" w:hAnsiTheme="minorHAnsi"/>
        </w:rPr>
        <w:t xml:space="preserve">, </w:t>
      </w:r>
      <w:r w:rsidR="005E6F5C">
        <w:rPr>
          <w:rFonts w:asciiTheme="minorHAnsi" w:hAnsiTheme="minorHAnsi"/>
        </w:rPr>
        <w:t xml:space="preserve">v </w:t>
      </w:r>
      <w:r w:rsidR="0074256F">
        <w:rPr>
          <w:rFonts w:asciiTheme="minorHAnsi" w:hAnsiTheme="minorHAnsi"/>
        </w:rPr>
        <w:t>platném znění.</w:t>
      </w:r>
    </w:p>
    <w:p w:rsidR="00A05873" w:rsidRPr="006E6D49" w:rsidRDefault="00A05873" w:rsidP="00A05873">
      <w:pPr>
        <w:ind w:left="426"/>
        <w:rPr>
          <w:rFonts w:asciiTheme="minorHAnsi" w:hAnsiTheme="minorHAnsi"/>
        </w:rPr>
      </w:pPr>
      <w:r w:rsidRPr="006E6D49">
        <w:rPr>
          <w:rFonts w:asciiTheme="minorHAnsi" w:hAnsiTheme="minorHAnsi"/>
        </w:rPr>
        <w:t>Seznam zkratek produktů:</w:t>
      </w:r>
    </w:p>
    <w:tbl>
      <w:tblPr>
        <w:tblW w:w="6400" w:type="dxa"/>
        <w:tblInd w:w="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280"/>
      </w:tblGrid>
      <w:tr w:rsidR="00A05873" w:rsidRPr="000B5B78" w:rsidTr="006E6D49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  <w:bCs/>
              </w:rPr>
            </w:pPr>
            <w:r w:rsidRPr="006E6D49">
              <w:rPr>
                <w:rFonts w:asciiTheme="minorHAnsi" w:hAnsiTheme="minorHAnsi"/>
                <w:bCs/>
              </w:rPr>
              <w:t>Služba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  <w:bCs/>
              </w:rPr>
            </w:pPr>
            <w:r w:rsidRPr="006E6D49">
              <w:rPr>
                <w:rFonts w:asciiTheme="minorHAnsi" w:hAnsiTheme="minorHAnsi"/>
                <w:bCs/>
              </w:rPr>
              <w:t>označení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Obyčejné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OLZ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Doporučené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R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Cenné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CP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 xml:space="preserve">Obchodní psaní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OP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Cenný balík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CB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Obyčejný balík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O</w:t>
            </w:r>
          </w:p>
        </w:tc>
      </w:tr>
      <w:tr w:rsidR="00A05873" w:rsidRPr="000B5B78" w:rsidTr="006E6D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Doporučený balíček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5873" w:rsidRPr="006E6D49" w:rsidRDefault="00A05873" w:rsidP="006E6D49">
            <w:pPr>
              <w:jc w:val="center"/>
              <w:rPr>
                <w:rFonts w:asciiTheme="minorHAnsi" w:hAnsiTheme="minorHAnsi"/>
              </w:rPr>
            </w:pPr>
            <w:r w:rsidRPr="006E6D49">
              <w:rPr>
                <w:rFonts w:asciiTheme="minorHAnsi" w:hAnsiTheme="minorHAnsi"/>
              </w:rPr>
              <w:t>DB</w:t>
            </w:r>
          </w:p>
        </w:tc>
      </w:tr>
    </w:tbl>
    <w:p w:rsidR="00A05873" w:rsidRPr="006E6D49" w:rsidRDefault="00A05873" w:rsidP="00A05873">
      <w:pPr>
        <w:pStyle w:val="cplnekslovan"/>
        <w:numPr>
          <w:ilvl w:val="0"/>
          <w:numId w:val="0"/>
        </w:numPr>
        <w:ind w:left="432"/>
        <w:jc w:val="both"/>
        <w:rPr>
          <w:rFonts w:asciiTheme="minorHAnsi" w:hAnsiTheme="minorHAnsi"/>
          <w:b w:val="0"/>
        </w:rPr>
      </w:pPr>
      <w:r w:rsidRPr="006E6D49">
        <w:rPr>
          <w:rFonts w:asciiTheme="minorHAnsi" w:hAnsiTheme="minorHAnsi"/>
          <w:b w:val="0"/>
        </w:rPr>
        <w:t>Smluvní strany výslovně sjednávají, že do doby vypotřebování dosavadních zásob předtištěných obálek mohou být ze strany Poskytovatele použity obálky označené jako OLZ s číslem smlouvy 2015/1704.</w:t>
      </w:r>
    </w:p>
    <w:p w:rsidR="005A3F23" w:rsidRPr="000B5B78" w:rsidRDefault="005A3F23" w:rsidP="005A3F23">
      <w:pPr>
        <w:pStyle w:val="Zkladntext3"/>
        <w:spacing w:before="120"/>
        <w:ind w:left="426"/>
        <w:rPr>
          <w:rFonts w:asciiTheme="minorHAnsi" w:hAnsiTheme="minorHAnsi"/>
          <w:sz w:val="22"/>
          <w:szCs w:val="22"/>
        </w:rPr>
      </w:pPr>
      <w:r w:rsidRPr="006E6D49">
        <w:rPr>
          <w:rFonts w:asciiTheme="minorHAnsi" w:hAnsiTheme="minorHAnsi"/>
          <w:sz w:val="22"/>
          <w:szCs w:val="22"/>
        </w:rPr>
        <w:t xml:space="preserve">Na zásilkách musí být uvedena adresa odesílatele (Objednatele). </w:t>
      </w:r>
    </w:p>
    <w:p w:rsidR="000B5B78" w:rsidRPr="00AF72D8" w:rsidRDefault="000B5B78" w:rsidP="000B5B78">
      <w:pPr>
        <w:pStyle w:val="cpodstavecslovan1"/>
        <w:numPr>
          <w:ilvl w:val="0"/>
          <w:numId w:val="0"/>
        </w:numPr>
        <w:ind w:left="426"/>
        <w:rPr>
          <w:rFonts w:asciiTheme="minorHAnsi" w:hAnsiTheme="minorHAnsi"/>
        </w:rPr>
      </w:pPr>
      <w:r w:rsidRPr="00AF72D8">
        <w:rPr>
          <w:rFonts w:asciiTheme="minorHAnsi" w:hAnsiTheme="minorHAnsi"/>
        </w:rPr>
        <w:t xml:space="preserve">V případě skončení účinnosti Smlouvy o bezhotovostní úhradě cen poštovních služeb č. 2016/0001 a jejím nahrazením jinou obdobnou smlouvu s Poskytovatelem, či jiným poskytovatelem poštovních služeb, bude o této skutečnosti sepsán dodatek. </w:t>
      </w:r>
    </w:p>
    <w:p w:rsidR="000B5B78" w:rsidRPr="00AF72D8" w:rsidRDefault="000B5B78" w:rsidP="000B5B78">
      <w:pPr>
        <w:pStyle w:val="cpodstavecslovan1"/>
        <w:numPr>
          <w:ilvl w:val="0"/>
          <w:numId w:val="0"/>
        </w:numPr>
        <w:ind w:left="426"/>
        <w:rPr>
          <w:rFonts w:asciiTheme="minorHAnsi" w:hAnsiTheme="minorHAnsi"/>
        </w:rPr>
      </w:pPr>
      <w:r w:rsidRPr="00AF72D8">
        <w:rPr>
          <w:rFonts w:asciiTheme="minorHAnsi" w:hAnsiTheme="minorHAnsi"/>
        </w:rPr>
        <w:t>V případě, že taková smlouva nebude uzavřena a dodatkem nebude sjednán jiný postup, bude povinnost předávání zásilek poskytovateli poštovních služeb k doručení zásilek považována za splněnou dokončením jejich zpracování na základě této Smlouvy a prokazatelným vyzváním učiněným Poskytovatelem e-mailem na adresu některé z pověřených osob Objednatele uvedených v čl. XV. odst. 12</w:t>
      </w:r>
      <w:r w:rsidR="009F17EC">
        <w:rPr>
          <w:rFonts w:asciiTheme="minorHAnsi" w:hAnsiTheme="minorHAnsi"/>
        </w:rPr>
        <w:t>.</w:t>
      </w:r>
      <w:r w:rsidRPr="00AF72D8">
        <w:rPr>
          <w:rFonts w:asciiTheme="minorHAnsi" w:hAnsiTheme="minorHAnsi"/>
        </w:rPr>
        <w:t xml:space="preserve"> písm. a) této Smlouvy, popř. doručeným Objednateli jiným prokazatelným způsobem.</w:t>
      </w:r>
    </w:p>
    <w:p w:rsidR="000B5B78" w:rsidRDefault="000B5B78" w:rsidP="000B5B78">
      <w:pPr>
        <w:pStyle w:val="Zkladntext3"/>
        <w:spacing w:before="120"/>
        <w:ind w:left="426"/>
        <w:rPr>
          <w:rFonts w:asciiTheme="minorHAnsi" w:hAnsiTheme="minorHAnsi"/>
          <w:sz w:val="22"/>
          <w:szCs w:val="22"/>
        </w:rPr>
      </w:pPr>
    </w:p>
    <w:p w:rsidR="001E712E" w:rsidRPr="005A3F23" w:rsidRDefault="001C2D26" w:rsidP="001C2D26">
      <w:pPr>
        <w:pStyle w:val="cplnekslovan"/>
        <w:rPr>
          <w:rFonts w:asciiTheme="minorHAnsi" w:hAnsiTheme="minorHAnsi"/>
        </w:rPr>
      </w:pPr>
      <w:r w:rsidRPr="005A3F23">
        <w:rPr>
          <w:rFonts w:asciiTheme="minorHAnsi" w:hAnsiTheme="minorHAnsi"/>
        </w:rPr>
        <w:lastRenderedPageBreak/>
        <w:t>Závěrečná ustanovení</w:t>
      </w:r>
    </w:p>
    <w:p w:rsidR="001E712E" w:rsidRDefault="001E712E" w:rsidP="001C2D26">
      <w:pPr>
        <w:pStyle w:val="cpodstavecslovan1"/>
        <w:rPr>
          <w:rFonts w:asciiTheme="minorHAnsi" w:hAnsiTheme="minorHAnsi"/>
        </w:rPr>
      </w:pPr>
      <w:r w:rsidRPr="005A3F23">
        <w:rPr>
          <w:rFonts w:asciiTheme="minorHAnsi" w:hAnsiTheme="minorHAnsi"/>
        </w:rPr>
        <w:t>Ostatní ujednání Smlouvy se nemění a zůstávají nadále v platnosti.</w:t>
      </w:r>
    </w:p>
    <w:p w:rsidR="009F17EC" w:rsidRDefault="009F17EC" w:rsidP="001C2D26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t>Tento Dodatek č. 1 je uzavřen dnem jeho podpisu oběma smluvními stranami Dohody. Účinnosti nabývá tento Dodatek č. 1 prvním dnem následujícím po jeho uveřejnění prostřednictvím registru smluv v registru smluv.</w:t>
      </w:r>
    </w:p>
    <w:p w:rsidR="009F17EC" w:rsidRDefault="009F17EC" w:rsidP="001C2D26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t>Smluvní strany se dohodly, že tento Dodatek č. 1 uveřejní prostřednictvím registru smluv Objednatel. Objednatel i Poskytovatel shodně prohlašují, že tento Dodatek č. 1 neobsahuje skutečnosti ani informace chráněné jako obchodní tajemství podle § 504 zákona č. 89/2012 Sb., občanský zákoník, ve znění pozdějších předpisů</w:t>
      </w:r>
      <w:r w:rsidR="00E25DE5">
        <w:rPr>
          <w:rFonts w:asciiTheme="minorHAnsi" w:hAnsiTheme="minorHAnsi"/>
        </w:rPr>
        <w:t>. Z tohoto důvodu smluvní strany berou na vědomí a souhlasí s tím, že s výjimkou ustanovení a dat znečitelněných v souladu se zákonem o registru smluv bude uveřejněno úplné znění smlouvy.</w:t>
      </w:r>
    </w:p>
    <w:p w:rsidR="00E25DE5" w:rsidRPr="005A3F23" w:rsidRDefault="00E25DE5" w:rsidP="00E25DE5">
      <w:pPr>
        <w:pStyle w:val="cpodstavecslovan1"/>
        <w:numPr>
          <w:ilvl w:val="0"/>
          <w:numId w:val="0"/>
        </w:numPr>
        <w:ind w:left="624" w:hanging="624"/>
        <w:rPr>
          <w:rStyle w:val="P-HEAD-WBULLETSChar"/>
          <w:rFonts w:asciiTheme="minorHAnsi" w:hAnsiTheme="minorHAnsi"/>
        </w:rPr>
      </w:pPr>
      <w:proofErr w:type="gramStart"/>
      <w:r>
        <w:rPr>
          <w:rFonts w:asciiTheme="minorHAnsi" w:hAnsiTheme="minorHAnsi"/>
        </w:rPr>
        <w:t>2.4</w:t>
      </w:r>
      <w:proofErr w:type="gramEnd"/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 xml:space="preserve">Smluvní strany výslovně sjednávají, že </w:t>
      </w:r>
      <w:r w:rsidRPr="005A3F23">
        <w:rPr>
          <w:rFonts w:asciiTheme="minorHAnsi" w:hAnsiTheme="minorHAnsi"/>
        </w:rPr>
        <w:t>na plnění odpovídající předmětu tohoto Dodatku</w:t>
      </w:r>
      <w:r>
        <w:rPr>
          <w:rFonts w:asciiTheme="minorHAnsi" w:hAnsiTheme="minorHAnsi"/>
        </w:rPr>
        <w:t xml:space="preserve"> č. 1</w:t>
      </w:r>
      <w:r w:rsidRPr="005A3F23">
        <w:rPr>
          <w:rFonts w:asciiTheme="minorHAnsi" w:hAnsiTheme="minorHAnsi"/>
        </w:rPr>
        <w:t xml:space="preserve"> poskytnutá od 12.2.2018 do nabytí </w:t>
      </w:r>
      <w:r>
        <w:rPr>
          <w:rFonts w:asciiTheme="minorHAnsi" w:hAnsiTheme="minorHAnsi"/>
        </w:rPr>
        <w:t xml:space="preserve">jeho </w:t>
      </w:r>
      <w:r w:rsidRPr="005A3F23">
        <w:rPr>
          <w:rFonts w:asciiTheme="minorHAnsi" w:hAnsiTheme="minorHAnsi"/>
        </w:rPr>
        <w:t>účinnosti budou tam, kde to nevylučuje povaha věci, pohlížet jako na plnění poskytnutá za jeho účinnosti.</w:t>
      </w:r>
    </w:p>
    <w:p w:rsidR="001E712E" w:rsidRPr="005A3F23" w:rsidRDefault="00E25DE5" w:rsidP="00E25DE5">
      <w:pPr>
        <w:pStyle w:val="cpodstavecslovan1"/>
        <w:numPr>
          <w:ilvl w:val="0"/>
          <w:numId w:val="0"/>
        </w:numPr>
        <w:ind w:left="624" w:hanging="62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2.5 </w:t>
      </w:r>
      <w:r>
        <w:rPr>
          <w:rFonts w:asciiTheme="minorHAnsi" w:hAnsiTheme="minorHAnsi"/>
        </w:rPr>
        <w:tab/>
        <w:t xml:space="preserve">Tento Dodatek č. 1 </w:t>
      </w:r>
      <w:r w:rsidR="001E712E" w:rsidRPr="005A3F23">
        <w:rPr>
          <w:rFonts w:asciiTheme="minorHAnsi" w:hAnsiTheme="minorHAnsi"/>
        </w:rPr>
        <w:t xml:space="preserve">je sepsán ve čtyřech vyhotoveních s platností originálu, z nichž každá ze </w:t>
      </w:r>
      <w:r>
        <w:rPr>
          <w:rFonts w:asciiTheme="minorHAnsi" w:hAnsiTheme="minorHAnsi"/>
        </w:rPr>
        <w:t xml:space="preserve">smluvních </w:t>
      </w:r>
      <w:r w:rsidR="001E712E" w:rsidRPr="005A3F23">
        <w:rPr>
          <w:rFonts w:asciiTheme="minorHAnsi" w:hAnsiTheme="minorHAnsi"/>
        </w:rPr>
        <w:t>stran obdrží po dvou výtiscích.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859"/>
      </w:tblGrid>
      <w:tr w:rsidR="00573F15" w:rsidRPr="000B5B78" w:rsidTr="00887D26">
        <w:tc>
          <w:tcPr>
            <w:tcW w:w="3936" w:type="dxa"/>
          </w:tcPr>
          <w:p w:rsidR="00573F15" w:rsidRPr="00422A24" w:rsidRDefault="00573F15" w:rsidP="00573F15">
            <w:pPr>
              <w:pStyle w:val="cplnekslovan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 w:val="0"/>
              </w:rPr>
            </w:pPr>
            <w:r w:rsidRPr="00422A24">
              <w:rPr>
                <w:rFonts w:asciiTheme="minorHAnsi" w:hAnsiTheme="minorHAnsi"/>
                <w:b w:val="0"/>
              </w:rPr>
              <w:t>V Praze dne ……………………</w:t>
            </w:r>
            <w:proofErr w:type="gramStart"/>
            <w:r w:rsidRPr="00422A24">
              <w:rPr>
                <w:rFonts w:asciiTheme="minorHAnsi" w:hAnsiTheme="minorHAnsi"/>
                <w:b w:val="0"/>
              </w:rPr>
              <w:t>…..</w:t>
            </w:r>
            <w:proofErr w:type="gramEnd"/>
            <w:r w:rsidRPr="00422A24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1417" w:type="dxa"/>
          </w:tcPr>
          <w:p w:rsidR="00573F15" w:rsidRPr="00422A24" w:rsidRDefault="00573F15" w:rsidP="00887D26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859" w:type="dxa"/>
          </w:tcPr>
          <w:p w:rsidR="00573F15" w:rsidRPr="00422A24" w:rsidRDefault="00573F15" w:rsidP="00887D26">
            <w:pPr>
              <w:snapToGrid w:val="0"/>
              <w:rPr>
                <w:rFonts w:asciiTheme="minorHAnsi" w:hAnsiTheme="minorHAnsi"/>
              </w:rPr>
            </w:pPr>
          </w:p>
          <w:p w:rsidR="00573F15" w:rsidRPr="00422A24" w:rsidRDefault="00573F15" w:rsidP="00887D26">
            <w:pPr>
              <w:snapToGrid w:val="0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V Praze dne ……………………</w:t>
            </w:r>
            <w:proofErr w:type="gramStart"/>
            <w:r w:rsidRPr="00422A24">
              <w:rPr>
                <w:rFonts w:asciiTheme="minorHAnsi" w:hAnsiTheme="minorHAnsi"/>
              </w:rPr>
              <w:t>…..</w:t>
            </w:r>
            <w:proofErr w:type="gramEnd"/>
          </w:p>
        </w:tc>
      </w:tr>
      <w:tr w:rsidR="00573F15" w:rsidRPr="000B5B78" w:rsidTr="00887D26">
        <w:trPr>
          <w:trHeight w:val="2139"/>
        </w:trPr>
        <w:tc>
          <w:tcPr>
            <w:tcW w:w="3936" w:type="dxa"/>
          </w:tcPr>
          <w:p w:rsidR="00573F15" w:rsidRPr="00422A24" w:rsidRDefault="00573F15" w:rsidP="0031512B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73F15" w:rsidRPr="00422A24" w:rsidRDefault="00573F15" w:rsidP="0031512B">
            <w:pPr>
              <w:spacing w:after="0" w:line="240" w:lineRule="auto"/>
              <w:ind w:left="47"/>
              <w:jc w:val="center"/>
              <w:rPr>
                <w:rFonts w:asciiTheme="minorHAnsi" w:hAnsiTheme="minorHAnsi"/>
                <w:b/>
              </w:rPr>
            </w:pPr>
            <w:r w:rsidRPr="00422A24">
              <w:rPr>
                <w:rFonts w:asciiTheme="minorHAnsi" w:hAnsiTheme="minorHAnsi"/>
                <w:b/>
              </w:rPr>
              <w:t>Všeobecná zdravotní pojišťovna</w:t>
            </w:r>
          </w:p>
          <w:p w:rsidR="00573F15" w:rsidRPr="00422A24" w:rsidRDefault="00573F15" w:rsidP="0031512B">
            <w:pPr>
              <w:spacing w:after="0" w:line="240" w:lineRule="auto"/>
              <w:ind w:left="47"/>
              <w:jc w:val="center"/>
              <w:rPr>
                <w:rFonts w:asciiTheme="minorHAnsi" w:hAnsiTheme="minorHAnsi"/>
                <w:b/>
              </w:rPr>
            </w:pPr>
            <w:r w:rsidRPr="00422A24">
              <w:rPr>
                <w:rFonts w:asciiTheme="minorHAnsi" w:hAnsiTheme="minorHAnsi"/>
                <w:b/>
              </w:rPr>
              <w:t>České republiky</w:t>
            </w:r>
          </w:p>
          <w:p w:rsidR="00573F15" w:rsidRPr="00422A24" w:rsidRDefault="00573F15" w:rsidP="003151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573F15" w:rsidRPr="00422A24" w:rsidRDefault="00573F15" w:rsidP="0031512B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9" w:type="dxa"/>
          </w:tcPr>
          <w:p w:rsidR="00573F15" w:rsidRPr="00422A24" w:rsidRDefault="00573F15" w:rsidP="0031512B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73F15" w:rsidRPr="00422A24" w:rsidRDefault="00573F15" w:rsidP="0031512B">
            <w:pPr>
              <w:spacing w:after="0" w:line="240" w:lineRule="auto"/>
              <w:ind w:left="47"/>
              <w:jc w:val="center"/>
              <w:rPr>
                <w:rFonts w:asciiTheme="minorHAnsi" w:hAnsiTheme="minorHAnsi"/>
                <w:b/>
              </w:rPr>
            </w:pPr>
            <w:r w:rsidRPr="00422A24">
              <w:rPr>
                <w:rFonts w:asciiTheme="minorHAnsi" w:hAnsiTheme="minorHAnsi"/>
                <w:b/>
              </w:rPr>
              <w:t xml:space="preserve">Česká pošta, </w:t>
            </w:r>
            <w:proofErr w:type="spellStart"/>
            <w:proofErr w:type="gramStart"/>
            <w:r w:rsidRPr="00422A24">
              <w:rPr>
                <w:rFonts w:asciiTheme="minorHAnsi" w:hAnsiTheme="minorHAnsi"/>
                <w:b/>
              </w:rPr>
              <w:t>s.p</w:t>
            </w:r>
            <w:proofErr w:type="spellEnd"/>
            <w:r w:rsidRPr="00422A24">
              <w:rPr>
                <w:rFonts w:asciiTheme="minorHAnsi" w:hAnsiTheme="minorHAnsi"/>
                <w:b/>
              </w:rPr>
              <w:t>.</w:t>
            </w:r>
            <w:proofErr w:type="gramEnd"/>
          </w:p>
          <w:p w:rsidR="00573F15" w:rsidRPr="00422A24" w:rsidRDefault="00573F15" w:rsidP="003151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73F15" w:rsidRPr="000B5B78" w:rsidTr="00887D26">
        <w:tc>
          <w:tcPr>
            <w:tcW w:w="3936" w:type="dxa"/>
          </w:tcPr>
          <w:p w:rsidR="00573F15" w:rsidRPr="00422A24" w:rsidRDefault="00573F15" w:rsidP="0031512B">
            <w:pPr>
              <w:snapToGrid w:val="0"/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……………………………………</w:t>
            </w:r>
          </w:p>
          <w:p w:rsidR="00573F15" w:rsidRPr="00422A24" w:rsidRDefault="00573F15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Ing. Zdeněk Kabátek</w:t>
            </w:r>
          </w:p>
          <w:p w:rsidR="00573F15" w:rsidRPr="00422A24" w:rsidRDefault="00573F15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 xml:space="preserve">ředitel VZP ČR                                                                                      </w:t>
            </w:r>
          </w:p>
        </w:tc>
        <w:tc>
          <w:tcPr>
            <w:tcW w:w="1417" w:type="dxa"/>
          </w:tcPr>
          <w:p w:rsidR="00573F15" w:rsidRPr="00422A24" w:rsidRDefault="00573F15" w:rsidP="0031512B">
            <w:pPr>
              <w:snapToGrid w:val="0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9" w:type="dxa"/>
          </w:tcPr>
          <w:p w:rsidR="00573F15" w:rsidRPr="00422A24" w:rsidRDefault="00573F15" w:rsidP="0031512B">
            <w:pPr>
              <w:snapToGrid w:val="0"/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……………………………………</w:t>
            </w:r>
          </w:p>
          <w:p w:rsidR="00573F15" w:rsidRPr="00422A24" w:rsidRDefault="00573F15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 xml:space="preserve">Ing. Martin </w:t>
            </w:r>
            <w:proofErr w:type="spellStart"/>
            <w:r w:rsidRPr="00422A24">
              <w:rPr>
                <w:rFonts w:asciiTheme="minorHAnsi" w:hAnsiTheme="minorHAnsi"/>
              </w:rPr>
              <w:t>Elkán</w:t>
            </w:r>
            <w:proofErr w:type="spellEnd"/>
          </w:p>
          <w:p w:rsidR="00573F15" w:rsidRPr="00422A24" w:rsidRDefault="00573F15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generální ředitel</w:t>
            </w:r>
          </w:p>
        </w:tc>
      </w:tr>
    </w:tbl>
    <w:p w:rsidR="00573F15" w:rsidRPr="00422A24" w:rsidRDefault="00573F15" w:rsidP="00573F15">
      <w:pPr>
        <w:tabs>
          <w:tab w:val="num" w:pos="720"/>
        </w:tabs>
        <w:rPr>
          <w:rFonts w:asciiTheme="minorHAnsi" w:hAnsiTheme="minorHAnsi"/>
        </w:rPr>
      </w:pPr>
    </w:p>
    <w:p w:rsidR="00215CCB" w:rsidRPr="0031512B" w:rsidRDefault="00215CCB" w:rsidP="00215CCB">
      <w:pPr>
        <w:ind w:left="680"/>
        <w:rPr>
          <w:rFonts w:asciiTheme="minorHAnsi" w:hAnsiTheme="minorHAnsi"/>
        </w:rPr>
      </w:pPr>
      <w:r w:rsidRPr="0031512B">
        <w:rPr>
          <w:rFonts w:asciiTheme="minorHAnsi" w:hAnsiTheme="minorHAnsi"/>
        </w:rPr>
        <w:t xml:space="preserve">                  Za formální správnost a </w:t>
      </w:r>
      <w:r w:rsidRPr="0031512B">
        <w:rPr>
          <w:rFonts w:asciiTheme="minorHAnsi" w:hAnsiTheme="minorHAnsi"/>
          <w:iCs/>
        </w:rPr>
        <w:t>dodržení všech interních postupů a pravidel</w:t>
      </w:r>
      <w:r w:rsidRPr="0031512B">
        <w:rPr>
          <w:rFonts w:asciiTheme="minorHAnsi" w:hAnsiTheme="minorHAnsi"/>
        </w:rPr>
        <w:t xml:space="preserve"> ČP: </w:t>
      </w:r>
    </w:p>
    <w:p w:rsidR="00215CCB" w:rsidRPr="0031512B" w:rsidRDefault="00F94243" w:rsidP="0031512B">
      <w:pPr>
        <w:spacing w:after="60"/>
        <w:ind w:left="983" w:hanging="303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>Ing. Jan Foubík</w:t>
      </w:r>
      <w:bookmarkStart w:id="0" w:name="_GoBack"/>
      <w:bookmarkEnd w:id="0"/>
      <w:r w:rsidR="00215CCB" w:rsidRPr="0031512B">
        <w:rPr>
          <w:rFonts w:asciiTheme="minorHAnsi" w:hAnsiTheme="minorHAnsi"/>
        </w:rPr>
        <w:t xml:space="preserve">, </w:t>
      </w:r>
      <w:r w:rsidR="00215CCB" w:rsidRPr="0031512B">
        <w:rPr>
          <w:rFonts w:asciiTheme="minorHAnsi" w:hAnsiTheme="minorHAnsi"/>
          <w:color w:val="000000" w:themeColor="text1"/>
        </w:rPr>
        <w:t>ředitel divize, divize obchod a marketing</w:t>
      </w:r>
    </w:p>
    <w:p w:rsidR="001C2D26" w:rsidRPr="00422A24" w:rsidRDefault="001C2D26" w:rsidP="00573F15">
      <w:pPr>
        <w:spacing w:before="120"/>
        <w:ind w:left="360" w:firstLine="340"/>
        <w:rPr>
          <w:rFonts w:asciiTheme="minorHAnsi" w:hAnsiTheme="minorHAnsi"/>
          <w:b/>
        </w:rPr>
      </w:pPr>
    </w:p>
    <w:sectPr w:rsidR="001C2D26" w:rsidRPr="00422A24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CD" w:rsidRDefault="005940CD" w:rsidP="00BB2C84">
      <w:pPr>
        <w:spacing w:after="0" w:line="240" w:lineRule="auto"/>
      </w:pPr>
      <w:r>
        <w:separator/>
      </w:r>
    </w:p>
  </w:endnote>
  <w:endnote w:type="continuationSeparator" w:id="0">
    <w:p w:rsidR="005940CD" w:rsidRDefault="005940C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94243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94243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CD" w:rsidRDefault="005940CD" w:rsidP="00BB2C84">
      <w:pPr>
        <w:spacing w:after="0" w:line="240" w:lineRule="auto"/>
      </w:pPr>
      <w:r>
        <w:separator/>
      </w:r>
    </w:p>
  </w:footnote>
  <w:footnote w:type="continuationSeparator" w:id="0">
    <w:p w:rsidR="005940CD" w:rsidRDefault="005940C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070E1E" wp14:editId="3AB56D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EF9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66598" w:rsidRPr="00F66598" w:rsidRDefault="001C2D26" w:rsidP="00F66598">
    <w:pPr>
      <w:pStyle w:val="cpNzevsmlouvy"/>
      <w:spacing w:after="240"/>
      <w:rPr>
        <w:b w:val="0"/>
        <w:i/>
        <w:sz w:val="22"/>
        <w:szCs w:val="22"/>
      </w:rPr>
    </w:pPr>
    <w:r w:rsidRPr="00F66598">
      <w:rPr>
        <w:b w:val="0"/>
        <w:noProof/>
        <w:sz w:val="22"/>
        <w:szCs w:val="22"/>
        <w:lang w:eastAsia="cs-CZ"/>
      </w:rPr>
      <w:t>Dodatek č</w:t>
    </w:r>
    <w:r w:rsidR="00422A24">
      <w:rPr>
        <w:b w:val="0"/>
        <w:noProof/>
        <w:sz w:val="22"/>
        <w:szCs w:val="22"/>
        <w:lang w:eastAsia="cs-CZ"/>
      </w:rPr>
      <w:t xml:space="preserve">. </w:t>
    </w:r>
    <w:r w:rsidR="00F66598" w:rsidRPr="00F66598">
      <w:rPr>
        <w:b w:val="0"/>
        <w:sz w:val="22"/>
        <w:szCs w:val="22"/>
      </w:rPr>
      <w:t>1 ke Smlouvě</w:t>
    </w:r>
    <w:r w:rsidR="00F66598">
      <w:rPr>
        <w:b w:val="0"/>
        <w:sz w:val="22"/>
        <w:szCs w:val="22"/>
      </w:rPr>
      <w:t xml:space="preserve"> </w:t>
    </w:r>
    <w:r w:rsidR="00F66598" w:rsidRPr="00F66598">
      <w:rPr>
        <w:b w:val="0"/>
        <w:i/>
        <w:sz w:val="22"/>
        <w:szCs w:val="22"/>
      </w:rPr>
      <w:t>o poskytování služeb hybridní pošty</w:t>
    </w:r>
    <w:r w:rsidR="00F66598">
      <w:rPr>
        <w:b w:val="0"/>
        <w:i/>
        <w:sz w:val="22"/>
        <w:szCs w:val="22"/>
      </w:rPr>
      <w:t xml:space="preserve"> </w:t>
    </w:r>
  </w:p>
  <w:p w:rsidR="00C24742" w:rsidRDefault="001C2D26" w:rsidP="00F66598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E5A61" wp14:editId="3F7E266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37410" wp14:editId="64D86A5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2A1"/>
    <w:multiLevelType w:val="multilevel"/>
    <w:tmpl w:val="5560977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636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356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6076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67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6" w:hanging="180"/>
      </w:pPr>
      <w:rPr>
        <w:rFonts w:hint="default"/>
      </w:rPr>
    </w:lvl>
  </w:abstractNum>
  <w:abstractNum w:abstractNumId="1">
    <w:nsid w:val="279A011F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8C645D"/>
    <w:multiLevelType w:val="hybridMultilevel"/>
    <w:tmpl w:val="6BAC108E"/>
    <w:lvl w:ilvl="0" w:tplc="8B26CF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9"/>
  </w:num>
  <w:num w:numId="21">
    <w:abstractNumId w:val="4"/>
  </w:num>
  <w:num w:numId="22">
    <w:abstractNumId w:val="8"/>
  </w:num>
  <w:num w:numId="23">
    <w:abstractNumId w:val="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5"/>
  </w:num>
  <w:num w:numId="34">
    <w:abstractNumId w:val="1"/>
  </w:num>
  <w:num w:numId="3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idl Patrik">
    <w15:presenceInfo w15:providerId="None" w15:userId="Steidl Patr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34140"/>
    <w:rsid w:val="00054997"/>
    <w:rsid w:val="000B5B78"/>
    <w:rsid w:val="000C0B03"/>
    <w:rsid w:val="000C6A07"/>
    <w:rsid w:val="000E2816"/>
    <w:rsid w:val="0010129E"/>
    <w:rsid w:val="001454AA"/>
    <w:rsid w:val="00150F80"/>
    <w:rsid w:val="00160A6D"/>
    <w:rsid w:val="00160BAE"/>
    <w:rsid w:val="001611B7"/>
    <w:rsid w:val="00162252"/>
    <w:rsid w:val="001761F6"/>
    <w:rsid w:val="001918D6"/>
    <w:rsid w:val="001A476D"/>
    <w:rsid w:val="001B2F33"/>
    <w:rsid w:val="001C2D26"/>
    <w:rsid w:val="001E712E"/>
    <w:rsid w:val="001F46E3"/>
    <w:rsid w:val="0020683C"/>
    <w:rsid w:val="00215CCB"/>
    <w:rsid w:val="002235CC"/>
    <w:rsid w:val="00232CBE"/>
    <w:rsid w:val="00266CC4"/>
    <w:rsid w:val="002A5F6B"/>
    <w:rsid w:val="002C222E"/>
    <w:rsid w:val="0031512B"/>
    <w:rsid w:val="00326F9D"/>
    <w:rsid w:val="003317F4"/>
    <w:rsid w:val="00355FFC"/>
    <w:rsid w:val="00367F2B"/>
    <w:rsid w:val="00377E2B"/>
    <w:rsid w:val="00395BA6"/>
    <w:rsid w:val="003C5BF8"/>
    <w:rsid w:val="003D3E09"/>
    <w:rsid w:val="003D6366"/>
    <w:rsid w:val="003E0CD8"/>
    <w:rsid w:val="003E0E92"/>
    <w:rsid w:val="003E2C93"/>
    <w:rsid w:val="003E78DD"/>
    <w:rsid w:val="003F4D88"/>
    <w:rsid w:val="003F646B"/>
    <w:rsid w:val="00407DEC"/>
    <w:rsid w:val="00422A24"/>
    <w:rsid w:val="004433EA"/>
    <w:rsid w:val="00445C58"/>
    <w:rsid w:val="00460E56"/>
    <w:rsid w:val="004722A5"/>
    <w:rsid w:val="004A5077"/>
    <w:rsid w:val="004D1488"/>
    <w:rsid w:val="004F00FD"/>
    <w:rsid w:val="004F4681"/>
    <w:rsid w:val="00555D26"/>
    <w:rsid w:val="00573F15"/>
    <w:rsid w:val="005746B6"/>
    <w:rsid w:val="005940CD"/>
    <w:rsid w:val="00596717"/>
    <w:rsid w:val="005A3F23"/>
    <w:rsid w:val="005A41F7"/>
    <w:rsid w:val="005A5625"/>
    <w:rsid w:val="005D325A"/>
    <w:rsid w:val="005E26F5"/>
    <w:rsid w:val="005E6F5C"/>
    <w:rsid w:val="005E7759"/>
    <w:rsid w:val="005F73E1"/>
    <w:rsid w:val="00602989"/>
    <w:rsid w:val="00612237"/>
    <w:rsid w:val="00661EE2"/>
    <w:rsid w:val="00663E7D"/>
    <w:rsid w:val="00675251"/>
    <w:rsid w:val="006B13BF"/>
    <w:rsid w:val="006C2ADC"/>
    <w:rsid w:val="006C67D1"/>
    <w:rsid w:val="006E328F"/>
    <w:rsid w:val="006E6CDC"/>
    <w:rsid w:val="006E7F15"/>
    <w:rsid w:val="00705DEA"/>
    <w:rsid w:val="007149D7"/>
    <w:rsid w:val="00731911"/>
    <w:rsid w:val="0073595F"/>
    <w:rsid w:val="00741D12"/>
    <w:rsid w:val="0074256F"/>
    <w:rsid w:val="00786E3F"/>
    <w:rsid w:val="007A0E45"/>
    <w:rsid w:val="007C378A"/>
    <w:rsid w:val="007D2C36"/>
    <w:rsid w:val="007E36E6"/>
    <w:rsid w:val="00834B01"/>
    <w:rsid w:val="00857729"/>
    <w:rsid w:val="008610AA"/>
    <w:rsid w:val="008A07A1"/>
    <w:rsid w:val="008A08ED"/>
    <w:rsid w:val="008A4ACF"/>
    <w:rsid w:val="0095032E"/>
    <w:rsid w:val="009752AE"/>
    <w:rsid w:val="009758B0"/>
    <w:rsid w:val="009815FF"/>
    <w:rsid w:val="0098168D"/>
    <w:rsid w:val="00993718"/>
    <w:rsid w:val="009D2E04"/>
    <w:rsid w:val="009D2F45"/>
    <w:rsid w:val="009E3EF0"/>
    <w:rsid w:val="009F17EC"/>
    <w:rsid w:val="00A05873"/>
    <w:rsid w:val="00A05A24"/>
    <w:rsid w:val="00A07C93"/>
    <w:rsid w:val="00A1016C"/>
    <w:rsid w:val="00A3091F"/>
    <w:rsid w:val="00A40F40"/>
    <w:rsid w:val="00A47954"/>
    <w:rsid w:val="00A50C0B"/>
    <w:rsid w:val="00A56E01"/>
    <w:rsid w:val="00A612C2"/>
    <w:rsid w:val="00A773CA"/>
    <w:rsid w:val="00A77E95"/>
    <w:rsid w:val="00A8293F"/>
    <w:rsid w:val="00A96A52"/>
    <w:rsid w:val="00AA0618"/>
    <w:rsid w:val="00AB284E"/>
    <w:rsid w:val="00AC7641"/>
    <w:rsid w:val="00AD6E71"/>
    <w:rsid w:val="00AE693B"/>
    <w:rsid w:val="00B0168C"/>
    <w:rsid w:val="00B2112B"/>
    <w:rsid w:val="00B27BC8"/>
    <w:rsid w:val="00B313CF"/>
    <w:rsid w:val="00B555D4"/>
    <w:rsid w:val="00B57C7D"/>
    <w:rsid w:val="00B65A13"/>
    <w:rsid w:val="00B66D64"/>
    <w:rsid w:val="00B75D17"/>
    <w:rsid w:val="00BB2C84"/>
    <w:rsid w:val="00BD5E9D"/>
    <w:rsid w:val="00C1192F"/>
    <w:rsid w:val="00C2308B"/>
    <w:rsid w:val="00C24742"/>
    <w:rsid w:val="00C342D1"/>
    <w:rsid w:val="00C41149"/>
    <w:rsid w:val="00C86954"/>
    <w:rsid w:val="00CB1E2D"/>
    <w:rsid w:val="00CC416D"/>
    <w:rsid w:val="00CD426C"/>
    <w:rsid w:val="00CE2D90"/>
    <w:rsid w:val="00D11957"/>
    <w:rsid w:val="00D139C7"/>
    <w:rsid w:val="00D26E9C"/>
    <w:rsid w:val="00D3315D"/>
    <w:rsid w:val="00D33AD6"/>
    <w:rsid w:val="00D37F53"/>
    <w:rsid w:val="00D521AF"/>
    <w:rsid w:val="00D80C6A"/>
    <w:rsid w:val="00D837F0"/>
    <w:rsid w:val="00D856C6"/>
    <w:rsid w:val="00DA2C01"/>
    <w:rsid w:val="00E109A3"/>
    <w:rsid w:val="00E13657"/>
    <w:rsid w:val="00E17391"/>
    <w:rsid w:val="00E25713"/>
    <w:rsid w:val="00E25DE5"/>
    <w:rsid w:val="00E4515D"/>
    <w:rsid w:val="00E5459E"/>
    <w:rsid w:val="00E6080F"/>
    <w:rsid w:val="00E608B8"/>
    <w:rsid w:val="00E655DD"/>
    <w:rsid w:val="00E75510"/>
    <w:rsid w:val="00E80E32"/>
    <w:rsid w:val="00EC1BFE"/>
    <w:rsid w:val="00F15FA1"/>
    <w:rsid w:val="00F44F2F"/>
    <w:rsid w:val="00F47DFA"/>
    <w:rsid w:val="00F50512"/>
    <w:rsid w:val="00F5065B"/>
    <w:rsid w:val="00F61D1B"/>
    <w:rsid w:val="00F66598"/>
    <w:rsid w:val="00F8458D"/>
    <w:rsid w:val="00F94243"/>
    <w:rsid w:val="00F943F0"/>
    <w:rsid w:val="00FB2280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F665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66598"/>
    <w:rPr>
      <w:rFonts w:ascii="Times New Roman" w:hAnsi="Times New Roman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A3F23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F665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66598"/>
    <w:rPr>
      <w:rFonts w:ascii="Times New Roman" w:hAnsi="Times New Roman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A3F23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Kristýna Snížková</cp:lastModifiedBy>
  <cp:revision>3</cp:revision>
  <cp:lastPrinted>2018-02-15T14:02:00Z</cp:lastPrinted>
  <dcterms:created xsi:type="dcterms:W3CDTF">2018-03-16T10:38:00Z</dcterms:created>
  <dcterms:modified xsi:type="dcterms:W3CDTF">2018-03-16T10:41:00Z</dcterms:modified>
</cp:coreProperties>
</file>