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87" w:rsidRPr="003218B9" w:rsidRDefault="004E7F87" w:rsidP="004E7F87">
      <w:pPr>
        <w:pStyle w:val="Nadpis1"/>
        <w:rPr>
          <w:color w:val="auto"/>
        </w:rPr>
      </w:pPr>
      <w:bookmarkStart w:id="0" w:name="_GoBack"/>
      <w:bookmarkEnd w:id="0"/>
      <w:r w:rsidRPr="003218B9">
        <w:rPr>
          <w:noProof/>
          <w:color w:val="auto"/>
          <w:lang w:eastAsia="cs-CZ"/>
        </w:rPr>
        <w:drawing>
          <wp:anchor distT="0" distB="0" distL="114300" distR="114300" simplePos="0" relativeHeight="251659264" behindDoc="0" locked="0" layoutInCell="1" allowOverlap="1" wp14:anchorId="615F68C0" wp14:editId="24427202">
            <wp:simplePos x="0" y="0"/>
            <wp:positionH relativeFrom="margin">
              <wp:align>left</wp:align>
            </wp:positionH>
            <wp:positionV relativeFrom="paragraph">
              <wp:posOffset>7392</wp:posOffset>
            </wp:positionV>
            <wp:extent cx="1461135" cy="813435"/>
            <wp:effectExtent l="0" t="0" r="5715" b="5715"/>
            <wp:wrapSquare wrapText="bothSides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p\Desktop\Aktualizace směrnic\NTK_logoJsmall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3337">
        <w:rPr>
          <w:color w:val="auto"/>
        </w:rPr>
        <w:t>Smlouva o filmo</w:t>
      </w:r>
      <w:r w:rsidR="002B2D6A">
        <w:rPr>
          <w:color w:val="auto"/>
        </w:rPr>
        <w:t>vání</w:t>
      </w:r>
    </w:p>
    <w:p w:rsidR="004E7F87" w:rsidRPr="003218B9" w:rsidRDefault="004E7F87" w:rsidP="004E7F87">
      <w:pPr>
        <w:pStyle w:val="Nadpis1"/>
        <w:rPr>
          <w:color w:val="auto"/>
        </w:rPr>
      </w:pPr>
      <w:r w:rsidRPr="003218B9">
        <w:rPr>
          <w:color w:val="auto"/>
        </w:rPr>
        <w:t>č.</w:t>
      </w:r>
      <w:r w:rsidR="00D33993">
        <w:rPr>
          <w:color w:val="auto"/>
        </w:rPr>
        <w:t xml:space="preserve"> </w:t>
      </w:r>
      <w:r w:rsidR="009B3DF6">
        <w:rPr>
          <w:color w:val="auto"/>
        </w:rPr>
        <w:t>17</w:t>
      </w:r>
      <w:r w:rsidR="003A6D42">
        <w:rPr>
          <w:color w:val="auto"/>
        </w:rPr>
        <w:t>/2018</w:t>
      </w:r>
    </w:p>
    <w:p w:rsidR="004E7F87" w:rsidRDefault="004E7F87" w:rsidP="004E7F87">
      <w:pPr>
        <w:jc w:val="both"/>
      </w:pPr>
    </w:p>
    <w:p w:rsidR="004E7F87" w:rsidRDefault="004E7F87" w:rsidP="004E7F87">
      <w:pPr>
        <w:jc w:val="both"/>
      </w:pPr>
    </w:p>
    <w:p w:rsidR="002312CF" w:rsidRDefault="002312CF" w:rsidP="004E7F87">
      <w:pPr>
        <w:spacing w:line="280" w:lineRule="exact"/>
        <w:jc w:val="both"/>
        <w:rPr>
          <w:rStyle w:val="tun"/>
          <w:sz w:val="22"/>
          <w:szCs w:val="22"/>
        </w:rPr>
      </w:pPr>
    </w:p>
    <w:p w:rsidR="002312CF" w:rsidRDefault="002312CF" w:rsidP="004E7F87">
      <w:pPr>
        <w:spacing w:line="280" w:lineRule="exact"/>
        <w:jc w:val="both"/>
        <w:rPr>
          <w:rStyle w:val="tun"/>
          <w:sz w:val="22"/>
          <w:szCs w:val="22"/>
        </w:rPr>
      </w:pPr>
    </w:p>
    <w:p w:rsidR="004E7F87" w:rsidRPr="007240FB" w:rsidRDefault="004E7F87" w:rsidP="004E7F87">
      <w:pPr>
        <w:spacing w:line="280" w:lineRule="exact"/>
        <w:jc w:val="both"/>
        <w:rPr>
          <w:rStyle w:val="tun"/>
          <w:sz w:val="22"/>
          <w:szCs w:val="22"/>
        </w:rPr>
      </w:pPr>
      <w:r w:rsidRPr="007240FB">
        <w:rPr>
          <w:rStyle w:val="tun"/>
          <w:sz w:val="22"/>
          <w:szCs w:val="22"/>
        </w:rPr>
        <w:t>Pronajímatel:</w:t>
      </w:r>
    </w:p>
    <w:p w:rsidR="004E7F87" w:rsidRPr="007240FB" w:rsidRDefault="004E7F87" w:rsidP="004E7F87">
      <w:pPr>
        <w:spacing w:line="280" w:lineRule="exact"/>
        <w:jc w:val="both"/>
        <w:rPr>
          <w:rStyle w:val="tun"/>
          <w:sz w:val="22"/>
          <w:szCs w:val="22"/>
        </w:rPr>
      </w:pPr>
    </w:p>
    <w:p w:rsidR="004E7F87" w:rsidRPr="007240FB" w:rsidRDefault="004E7F87" w:rsidP="004E7F87">
      <w:pPr>
        <w:autoSpaceDE w:val="0"/>
        <w:spacing w:line="280" w:lineRule="exact"/>
        <w:rPr>
          <w:sz w:val="22"/>
          <w:szCs w:val="22"/>
        </w:rPr>
      </w:pPr>
      <w:r w:rsidRPr="007240FB">
        <w:rPr>
          <w:sz w:val="22"/>
          <w:szCs w:val="22"/>
        </w:rPr>
        <w:t>Národní technická knihovna</w:t>
      </w:r>
    </w:p>
    <w:p w:rsidR="004E7F87" w:rsidRPr="007240FB" w:rsidRDefault="004E7F87" w:rsidP="004E7F87">
      <w:pPr>
        <w:autoSpaceDE w:val="0"/>
        <w:spacing w:line="280" w:lineRule="exact"/>
        <w:rPr>
          <w:sz w:val="22"/>
          <w:szCs w:val="22"/>
        </w:rPr>
      </w:pPr>
      <w:r w:rsidRPr="007240FB">
        <w:rPr>
          <w:sz w:val="22"/>
          <w:szCs w:val="22"/>
        </w:rPr>
        <w:t>sídlem 160 00 Praha 6 – Dejvice, Technická 2710/6</w:t>
      </w:r>
    </w:p>
    <w:p w:rsidR="004E7F87" w:rsidRPr="007240FB" w:rsidRDefault="004E7F87" w:rsidP="004E7F87">
      <w:pPr>
        <w:autoSpaceDE w:val="0"/>
        <w:spacing w:line="280" w:lineRule="exact"/>
        <w:rPr>
          <w:sz w:val="22"/>
          <w:szCs w:val="22"/>
        </w:rPr>
      </w:pPr>
      <w:r w:rsidRPr="007240FB">
        <w:rPr>
          <w:sz w:val="22"/>
          <w:szCs w:val="22"/>
        </w:rPr>
        <w:t>zastoupená Ing. Martinem Svobodou, ředitelem</w:t>
      </w:r>
    </w:p>
    <w:p w:rsidR="004E7F87" w:rsidRPr="007240FB" w:rsidRDefault="004E7F87" w:rsidP="004E7F87">
      <w:pPr>
        <w:autoSpaceDE w:val="0"/>
        <w:spacing w:line="280" w:lineRule="exact"/>
        <w:rPr>
          <w:sz w:val="22"/>
          <w:szCs w:val="22"/>
        </w:rPr>
      </w:pPr>
      <w:r w:rsidRPr="007240FB">
        <w:rPr>
          <w:sz w:val="22"/>
          <w:szCs w:val="22"/>
        </w:rPr>
        <w:t>(dále jen „Pronajímatel“)</w:t>
      </w:r>
    </w:p>
    <w:p w:rsidR="004E7F87" w:rsidRPr="007240FB" w:rsidRDefault="004E7F87" w:rsidP="004E7F87">
      <w:pPr>
        <w:autoSpaceDE w:val="0"/>
        <w:spacing w:line="280" w:lineRule="exact"/>
        <w:rPr>
          <w:sz w:val="22"/>
          <w:szCs w:val="22"/>
        </w:rPr>
      </w:pPr>
    </w:p>
    <w:p w:rsidR="004E7F87" w:rsidRPr="007240FB" w:rsidRDefault="004E7F87" w:rsidP="004E7F87">
      <w:pPr>
        <w:autoSpaceDE w:val="0"/>
        <w:spacing w:line="280" w:lineRule="exact"/>
        <w:rPr>
          <w:sz w:val="22"/>
          <w:szCs w:val="22"/>
        </w:rPr>
      </w:pPr>
      <w:r w:rsidRPr="007240FB">
        <w:rPr>
          <w:sz w:val="22"/>
          <w:szCs w:val="22"/>
        </w:rPr>
        <w:t>a</w:t>
      </w:r>
    </w:p>
    <w:p w:rsidR="004E7F87" w:rsidRPr="007240FB" w:rsidRDefault="004E7F87" w:rsidP="004E7F87">
      <w:pPr>
        <w:autoSpaceDE w:val="0"/>
        <w:spacing w:line="280" w:lineRule="exact"/>
        <w:rPr>
          <w:sz w:val="22"/>
          <w:szCs w:val="22"/>
        </w:rPr>
      </w:pPr>
    </w:p>
    <w:p w:rsidR="004E7F87" w:rsidRDefault="004E7F87" w:rsidP="004E7F87">
      <w:pPr>
        <w:autoSpaceDE w:val="0"/>
        <w:spacing w:line="280" w:lineRule="exact"/>
        <w:rPr>
          <w:rStyle w:val="tun"/>
          <w:sz w:val="22"/>
          <w:szCs w:val="22"/>
        </w:rPr>
      </w:pPr>
      <w:r w:rsidRPr="007240FB">
        <w:rPr>
          <w:rStyle w:val="tun"/>
          <w:sz w:val="22"/>
          <w:szCs w:val="22"/>
        </w:rPr>
        <w:t>Nájemce:</w:t>
      </w:r>
    </w:p>
    <w:p w:rsidR="00735CEF" w:rsidRPr="00735CEF" w:rsidRDefault="00735CEF" w:rsidP="00735C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</w:p>
    <w:p w:rsidR="00735CEF" w:rsidRPr="00F5120E" w:rsidRDefault="00735CEF" w:rsidP="00735CEF">
      <w:pPr>
        <w:spacing w:line="240" w:lineRule="auto"/>
        <w:rPr>
          <w:rFonts w:eastAsia="Times New Roman" w:cs="Times New Roman"/>
          <w:kern w:val="0"/>
          <w:sz w:val="22"/>
          <w:szCs w:val="22"/>
          <w:lang w:eastAsia="cs-CZ"/>
        </w:rPr>
      </w:pPr>
      <w:r w:rsidRPr="00F5120E">
        <w:rPr>
          <w:rFonts w:eastAsia="Times New Roman" w:cs="Times New Roman"/>
          <w:bCs/>
          <w:kern w:val="0"/>
          <w:sz w:val="22"/>
          <w:szCs w:val="22"/>
          <w:lang w:eastAsia="cs-CZ"/>
        </w:rPr>
        <w:t>SONS LOCATIONS</w:t>
      </w:r>
    </w:p>
    <w:p w:rsidR="00735CEF" w:rsidRPr="00F5120E" w:rsidRDefault="00735CEF" w:rsidP="00735CEF">
      <w:pPr>
        <w:spacing w:line="240" w:lineRule="auto"/>
        <w:rPr>
          <w:rFonts w:eastAsia="Times New Roman" w:cs="Times New Roman"/>
          <w:kern w:val="0"/>
          <w:sz w:val="22"/>
          <w:szCs w:val="22"/>
          <w:lang w:eastAsia="cs-CZ"/>
        </w:rPr>
      </w:pPr>
      <w:proofErr w:type="spellStart"/>
      <w:r w:rsidRPr="00F5120E">
        <w:rPr>
          <w:rFonts w:eastAsia="Times New Roman" w:cs="Times New Roman"/>
          <w:kern w:val="0"/>
          <w:sz w:val="22"/>
          <w:szCs w:val="22"/>
          <w:lang w:eastAsia="cs-CZ"/>
        </w:rPr>
        <w:t>Roadrunner</w:t>
      </w:r>
      <w:proofErr w:type="spellEnd"/>
      <w:r w:rsidRPr="00F5120E">
        <w:rPr>
          <w:rFonts w:eastAsia="Times New Roman" w:cs="Times New Roman"/>
          <w:kern w:val="0"/>
          <w:sz w:val="22"/>
          <w:szCs w:val="22"/>
          <w:lang w:eastAsia="cs-CZ"/>
        </w:rPr>
        <w:t xml:space="preserve"> s.r.o.</w:t>
      </w:r>
    </w:p>
    <w:p w:rsidR="00735CEF" w:rsidRPr="00F5120E" w:rsidRDefault="00735CEF" w:rsidP="00735CEF">
      <w:pPr>
        <w:spacing w:line="240" w:lineRule="auto"/>
        <w:rPr>
          <w:rFonts w:eastAsia="Times New Roman" w:cs="Times New Roman"/>
          <w:kern w:val="0"/>
          <w:sz w:val="22"/>
          <w:szCs w:val="22"/>
          <w:lang w:eastAsia="cs-CZ"/>
        </w:rPr>
      </w:pPr>
      <w:r w:rsidRPr="00F5120E">
        <w:rPr>
          <w:rFonts w:eastAsia="Times New Roman" w:cs="Times New Roman"/>
          <w:kern w:val="0"/>
          <w:sz w:val="22"/>
          <w:szCs w:val="22"/>
          <w:lang w:eastAsia="cs-CZ"/>
        </w:rPr>
        <w:t>Pštrossova 25, Praha 1</w:t>
      </w:r>
    </w:p>
    <w:p w:rsidR="00735CEF" w:rsidRPr="00F5120E" w:rsidRDefault="0061629E" w:rsidP="00735CEF">
      <w:pPr>
        <w:spacing w:line="240" w:lineRule="auto"/>
        <w:rPr>
          <w:rFonts w:eastAsia="Times New Roman" w:cs="Times New Roman"/>
          <w:kern w:val="0"/>
          <w:sz w:val="22"/>
          <w:szCs w:val="22"/>
          <w:lang w:eastAsia="cs-CZ"/>
        </w:rPr>
      </w:pPr>
      <w:r>
        <w:rPr>
          <w:rFonts w:eastAsia="Times New Roman" w:cs="Times New Roman"/>
          <w:kern w:val="0"/>
          <w:sz w:val="22"/>
          <w:szCs w:val="22"/>
          <w:lang w:eastAsia="cs-CZ"/>
        </w:rPr>
        <w:t>IČ</w:t>
      </w:r>
      <w:r w:rsidR="00735CEF" w:rsidRPr="00F5120E">
        <w:rPr>
          <w:rFonts w:eastAsia="Times New Roman" w:cs="Times New Roman"/>
          <w:kern w:val="0"/>
          <w:sz w:val="22"/>
          <w:szCs w:val="22"/>
          <w:lang w:eastAsia="cs-CZ"/>
        </w:rPr>
        <w:t>O: 03309983, </w:t>
      </w:r>
    </w:p>
    <w:p w:rsidR="00735CEF" w:rsidRPr="00F5120E" w:rsidRDefault="0061629E" w:rsidP="00735CEF">
      <w:pPr>
        <w:spacing w:line="240" w:lineRule="auto"/>
        <w:rPr>
          <w:rFonts w:eastAsia="Times New Roman" w:cs="Times New Roman"/>
          <w:kern w:val="0"/>
          <w:sz w:val="22"/>
          <w:szCs w:val="22"/>
          <w:lang w:eastAsia="cs-CZ"/>
        </w:rPr>
      </w:pPr>
      <w:r>
        <w:rPr>
          <w:rFonts w:eastAsia="Times New Roman" w:cs="Times New Roman"/>
          <w:kern w:val="0"/>
          <w:sz w:val="22"/>
          <w:szCs w:val="22"/>
          <w:lang w:eastAsia="cs-CZ"/>
        </w:rPr>
        <w:t>DIČ</w:t>
      </w:r>
      <w:r w:rsidR="00735CEF" w:rsidRPr="00F5120E">
        <w:rPr>
          <w:rFonts w:eastAsia="Times New Roman" w:cs="Times New Roman"/>
          <w:kern w:val="0"/>
          <w:sz w:val="22"/>
          <w:szCs w:val="22"/>
          <w:lang w:eastAsia="cs-CZ"/>
        </w:rPr>
        <w:t>: CZ03309983</w:t>
      </w:r>
    </w:p>
    <w:p w:rsidR="0076451B" w:rsidRPr="007240FB" w:rsidRDefault="0076451B" w:rsidP="004E7F87">
      <w:pPr>
        <w:autoSpaceDE w:val="0"/>
        <w:spacing w:line="280" w:lineRule="exact"/>
        <w:rPr>
          <w:rStyle w:val="tun"/>
          <w:sz w:val="22"/>
          <w:szCs w:val="22"/>
        </w:rPr>
      </w:pPr>
    </w:p>
    <w:p w:rsidR="0076451B" w:rsidRPr="00E62CCB" w:rsidRDefault="00E62CCB" w:rsidP="0076451B">
      <w:pPr>
        <w:autoSpaceDE w:val="0"/>
        <w:autoSpaceDN w:val="0"/>
        <w:adjustRightInd w:val="0"/>
        <w:spacing w:line="240" w:lineRule="auto"/>
        <w:rPr>
          <w:rFonts w:eastAsiaTheme="minorHAnsi" w:cs="Segoe UI"/>
          <w:kern w:val="0"/>
          <w:sz w:val="22"/>
          <w:szCs w:val="22"/>
        </w:rPr>
      </w:pPr>
      <w:r w:rsidRPr="00E62CCB">
        <w:rPr>
          <w:rFonts w:eastAsiaTheme="minorHAnsi" w:cs="Segoe UI"/>
          <w:kern w:val="0"/>
          <w:sz w:val="22"/>
          <w:szCs w:val="22"/>
        </w:rPr>
        <w:t>z</w:t>
      </w:r>
      <w:r>
        <w:rPr>
          <w:rFonts w:eastAsiaTheme="minorHAnsi" w:cs="Segoe UI"/>
          <w:kern w:val="0"/>
          <w:sz w:val="22"/>
          <w:szCs w:val="22"/>
        </w:rPr>
        <w:t>astoupené</w:t>
      </w:r>
      <w:r w:rsidR="00735CEF">
        <w:rPr>
          <w:rFonts w:eastAsiaTheme="minorHAnsi" w:cs="Segoe UI"/>
          <w:kern w:val="0"/>
          <w:sz w:val="22"/>
          <w:szCs w:val="22"/>
        </w:rPr>
        <w:t xml:space="preserve"> Michalem Rösslerem</w:t>
      </w:r>
    </w:p>
    <w:p w:rsidR="004E7F87" w:rsidRPr="007240FB" w:rsidRDefault="004E7F87" w:rsidP="004E7F87">
      <w:pPr>
        <w:spacing w:line="280" w:lineRule="exact"/>
        <w:jc w:val="both"/>
        <w:rPr>
          <w:sz w:val="22"/>
          <w:szCs w:val="22"/>
        </w:rPr>
      </w:pPr>
      <w:r w:rsidRPr="007240FB">
        <w:rPr>
          <w:sz w:val="22"/>
          <w:szCs w:val="22"/>
        </w:rPr>
        <w:t>(dále jen „Nájemce“)</w:t>
      </w:r>
    </w:p>
    <w:p w:rsidR="004E7F87" w:rsidRPr="007240FB" w:rsidRDefault="004E7F87" w:rsidP="004E7F87">
      <w:pPr>
        <w:spacing w:line="280" w:lineRule="exact"/>
        <w:jc w:val="both"/>
        <w:rPr>
          <w:sz w:val="22"/>
          <w:szCs w:val="22"/>
        </w:rPr>
      </w:pPr>
    </w:p>
    <w:p w:rsidR="004E7F87" w:rsidRPr="007240FB" w:rsidRDefault="004E7F87" w:rsidP="004E7F87">
      <w:pPr>
        <w:spacing w:line="280" w:lineRule="exact"/>
        <w:jc w:val="both"/>
        <w:rPr>
          <w:sz w:val="22"/>
          <w:szCs w:val="22"/>
        </w:rPr>
      </w:pPr>
      <w:r w:rsidRPr="007240FB">
        <w:rPr>
          <w:sz w:val="22"/>
          <w:szCs w:val="22"/>
        </w:rPr>
        <w:t>Uzavírají níže uvedeného dne, měsíce a roku tuto smlouvu:</w:t>
      </w:r>
    </w:p>
    <w:p w:rsidR="004E7F87" w:rsidRPr="007240FB" w:rsidRDefault="004E7F87" w:rsidP="004E7F87">
      <w:pPr>
        <w:spacing w:line="280" w:lineRule="exact"/>
        <w:rPr>
          <w:sz w:val="22"/>
          <w:szCs w:val="22"/>
        </w:rPr>
      </w:pPr>
    </w:p>
    <w:p w:rsidR="004E7F87" w:rsidRPr="003218B9" w:rsidRDefault="004E7F87" w:rsidP="004E7F87">
      <w:pPr>
        <w:pStyle w:val="Nadpis3"/>
        <w:numPr>
          <w:ilvl w:val="0"/>
          <w:numId w:val="4"/>
        </w:numPr>
        <w:suppressAutoHyphens/>
        <w:autoSpaceDN w:val="0"/>
        <w:spacing w:after="200" w:line="280" w:lineRule="exact"/>
        <w:rPr>
          <w:color w:val="auto"/>
          <w:sz w:val="22"/>
          <w:szCs w:val="22"/>
        </w:rPr>
      </w:pPr>
      <w:r w:rsidRPr="003218B9">
        <w:rPr>
          <w:color w:val="auto"/>
          <w:sz w:val="22"/>
          <w:szCs w:val="22"/>
        </w:rPr>
        <w:t>Předmět a účel nájmu</w:t>
      </w:r>
    </w:p>
    <w:p w:rsidR="004E7F87" w:rsidRPr="007240FB" w:rsidRDefault="004E7F87" w:rsidP="004E7F87">
      <w:pPr>
        <w:pStyle w:val="Odstavecseseznamem"/>
        <w:numPr>
          <w:ilvl w:val="1"/>
          <w:numId w:val="2"/>
        </w:numPr>
        <w:suppressAutoHyphens/>
        <w:autoSpaceDN w:val="0"/>
        <w:spacing w:after="200" w:line="280" w:lineRule="exact"/>
        <w:contextualSpacing w:val="0"/>
        <w:textAlignment w:val="baseline"/>
        <w:rPr>
          <w:sz w:val="22"/>
          <w:szCs w:val="22"/>
        </w:rPr>
      </w:pPr>
      <w:r w:rsidRPr="007240FB">
        <w:rPr>
          <w:sz w:val="22"/>
          <w:szCs w:val="22"/>
        </w:rPr>
        <w:t xml:space="preserve">Pronajímatel prohlašuje, že je jediným a výlučným subjektem, který je oprávněn hospodařit se svěřeným majetkem České republiky, a to budovou č. p. 2710, postavenou na pozemcích </w:t>
      </w:r>
      <w:proofErr w:type="spellStart"/>
      <w:r w:rsidRPr="007240FB">
        <w:rPr>
          <w:sz w:val="22"/>
          <w:szCs w:val="22"/>
        </w:rPr>
        <w:t>parc</w:t>
      </w:r>
      <w:proofErr w:type="spellEnd"/>
      <w:r w:rsidRPr="007240FB">
        <w:rPr>
          <w:sz w:val="22"/>
          <w:szCs w:val="22"/>
        </w:rPr>
        <w:t xml:space="preserve">. </w:t>
      </w:r>
      <w:proofErr w:type="gramStart"/>
      <w:r w:rsidRPr="007240FB">
        <w:rPr>
          <w:sz w:val="22"/>
          <w:szCs w:val="22"/>
        </w:rPr>
        <w:t>č.</w:t>
      </w:r>
      <w:proofErr w:type="gramEnd"/>
      <w:r w:rsidRPr="007240FB">
        <w:rPr>
          <w:sz w:val="22"/>
          <w:szCs w:val="22"/>
        </w:rPr>
        <w:t xml:space="preserve"> 591/1 a 591/9, které jsou zapsány na listu vlastnictví 4516, vedeném Katastrálním úřadem pro hl. m. Prahu, pro k</w:t>
      </w:r>
      <w:r w:rsidR="00166DDE">
        <w:rPr>
          <w:sz w:val="22"/>
          <w:szCs w:val="22"/>
        </w:rPr>
        <w:t xml:space="preserve">atastrální území Dejvice, obec </w:t>
      </w:r>
      <w:r w:rsidRPr="007240FB">
        <w:rPr>
          <w:sz w:val="22"/>
          <w:szCs w:val="22"/>
        </w:rPr>
        <w:t>Praha. Budova slouží pro provoz Národní technické knihovny</w:t>
      </w:r>
      <w:r w:rsidR="00366725">
        <w:rPr>
          <w:sz w:val="22"/>
          <w:szCs w:val="22"/>
        </w:rPr>
        <w:t xml:space="preserve"> </w:t>
      </w:r>
      <w:r w:rsidRPr="007240FB">
        <w:rPr>
          <w:sz w:val="22"/>
          <w:szCs w:val="22"/>
        </w:rPr>
        <w:t xml:space="preserve">(dále jen „Budova NTK“). </w:t>
      </w:r>
    </w:p>
    <w:p w:rsidR="004E7F87" w:rsidRPr="007240FB" w:rsidRDefault="004E7F87" w:rsidP="004E7F87">
      <w:pPr>
        <w:pStyle w:val="Odstavecseseznamem"/>
        <w:numPr>
          <w:ilvl w:val="1"/>
          <w:numId w:val="2"/>
        </w:numPr>
        <w:suppressAutoHyphens/>
        <w:autoSpaceDN w:val="0"/>
        <w:spacing w:after="200" w:line="280" w:lineRule="exact"/>
        <w:contextualSpacing w:val="0"/>
        <w:textAlignment w:val="baseline"/>
        <w:rPr>
          <w:sz w:val="22"/>
          <w:szCs w:val="22"/>
        </w:rPr>
      </w:pPr>
      <w:r w:rsidRPr="007240FB">
        <w:rPr>
          <w:sz w:val="22"/>
          <w:szCs w:val="22"/>
        </w:rPr>
        <w:t>Pronajímatel prohlašuje, že je oprávněn pronajímat prostory nacházející se v budově NTK ve smyslu ustanovení §27 zákona č.219/2000</w:t>
      </w:r>
      <w:r w:rsidR="00CF4F66">
        <w:rPr>
          <w:sz w:val="22"/>
          <w:szCs w:val="22"/>
        </w:rPr>
        <w:t xml:space="preserve"> </w:t>
      </w:r>
      <w:r w:rsidRPr="007240FB">
        <w:rPr>
          <w:sz w:val="22"/>
          <w:szCs w:val="22"/>
        </w:rPr>
        <w:t xml:space="preserve">Sb., o majetku České republiky a jejím vystupování v právních vztazích, ve znění pozdějších předpisů.  </w:t>
      </w:r>
    </w:p>
    <w:p w:rsidR="004E7F87" w:rsidRDefault="004E7F87" w:rsidP="00FC35AC">
      <w:pPr>
        <w:pStyle w:val="Odstavecseseznamem"/>
        <w:numPr>
          <w:ilvl w:val="1"/>
          <w:numId w:val="2"/>
        </w:numPr>
        <w:suppressAutoHyphens/>
        <w:autoSpaceDN w:val="0"/>
        <w:spacing w:after="200" w:line="280" w:lineRule="exact"/>
        <w:contextualSpacing w:val="0"/>
        <w:textAlignment w:val="baseline"/>
        <w:rPr>
          <w:sz w:val="22"/>
          <w:szCs w:val="22"/>
        </w:rPr>
      </w:pPr>
      <w:r w:rsidRPr="00CF4F66">
        <w:rPr>
          <w:sz w:val="22"/>
          <w:szCs w:val="22"/>
        </w:rPr>
        <w:t>Pronajímatel touto smlouvou přenechává nájemci do užívání předmět pronájmu pro</w:t>
      </w:r>
      <w:r w:rsidR="00CF4F66" w:rsidRPr="00CF4F66">
        <w:rPr>
          <w:sz w:val="22"/>
          <w:szCs w:val="22"/>
        </w:rPr>
        <w:t xml:space="preserve"> </w:t>
      </w:r>
      <w:r w:rsidR="00827A76" w:rsidRPr="00CF4F66">
        <w:rPr>
          <w:sz w:val="22"/>
          <w:szCs w:val="22"/>
        </w:rPr>
        <w:t>n</w:t>
      </w:r>
      <w:r w:rsidRPr="00CF4F66">
        <w:rPr>
          <w:sz w:val="22"/>
          <w:szCs w:val="22"/>
        </w:rPr>
        <w:t>at</w:t>
      </w:r>
      <w:r w:rsidR="00366725" w:rsidRPr="00CF4F66">
        <w:rPr>
          <w:sz w:val="22"/>
          <w:szCs w:val="22"/>
        </w:rPr>
        <w:t>áčení</w:t>
      </w:r>
      <w:r w:rsidR="00573337">
        <w:rPr>
          <w:sz w:val="22"/>
          <w:szCs w:val="22"/>
        </w:rPr>
        <w:t xml:space="preserve"> rozhovoru</w:t>
      </w:r>
      <w:r w:rsidR="00827A76" w:rsidRPr="00CF4F66">
        <w:rPr>
          <w:sz w:val="22"/>
          <w:szCs w:val="22"/>
        </w:rPr>
        <w:t xml:space="preserve">. </w:t>
      </w:r>
      <w:r w:rsidRPr="00CF4F66">
        <w:rPr>
          <w:sz w:val="22"/>
          <w:szCs w:val="22"/>
        </w:rPr>
        <w:t>Přesný popis pronajímaných prostor, včetně specifických požadavků, je specifikován v</w:t>
      </w:r>
      <w:r w:rsidR="00573337">
        <w:rPr>
          <w:sz w:val="22"/>
          <w:szCs w:val="22"/>
        </w:rPr>
        <w:t> </w:t>
      </w:r>
      <w:proofErr w:type="gramStart"/>
      <w:r w:rsidR="00573337">
        <w:rPr>
          <w:sz w:val="22"/>
          <w:szCs w:val="22"/>
        </w:rPr>
        <w:t>čl.2</w:t>
      </w:r>
      <w:r w:rsidRPr="00CF4F66">
        <w:rPr>
          <w:sz w:val="22"/>
          <w:szCs w:val="22"/>
        </w:rPr>
        <w:t xml:space="preserve"> této</w:t>
      </w:r>
      <w:proofErr w:type="gramEnd"/>
      <w:r w:rsidRPr="00CF4F66">
        <w:rPr>
          <w:sz w:val="22"/>
          <w:szCs w:val="22"/>
        </w:rPr>
        <w:t xml:space="preserve"> smlouvy.</w:t>
      </w:r>
    </w:p>
    <w:p w:rsidR="005C1B89" w:rsidRDefault="005C1B89" w:rsidP="005C1B89">
      <w:pPr>
        <w:suppressAutoHyphens/>
        <w:autoSpaceDN w:val="0"/>
        <w:spacing w:after="200" w:line="280" w:lineRule="exact"/>
        <w:textAlignment w:val="baseline"/>
        <w:rPr>
          <w:sz w:val="22"/>
          <w:szCs w:val="22"/>
        </w:rPr>
      </w:pPr>
    </w:p>
    <w:p w:rsidR="005C1B89" w:rsidRDefault="005C1B89" w:rsidP="005C1B89">
      <w:pPr>
        <w:suppressAutoHyphens/>
        <w:autoSpaceDN w:val="0"/>
        <w:spacing w:after="200" w:line="280" w:lineRule="exact"/>
        <w:textAlignment w:val="baseline"/>
        <w:rPr>
          <w:sz w:val="22"/>
          <w:szCs w:val="22"/>
        </w:rPr>
      </w:pPr>
    </w:p>
    <w:p w:rsidR="005C1B89" w:rsidRPr="005C1B89" w:rsidRDefault="005C1B89" w:rsidP="005C1B89">
      <w:pPr>
        <w:suppressAutoHyphens/>
        <w:autoSpaceDN w:val="0"/>
        <w:spacing w:after="200" w:line="280" w:lineRule="exact"/>
        <w:textAlignment w:val="baseline"/>
        <w:rPr>
          <w:sz w:val="22"/>
          <w:szCs w:val="22"/>
        </w:rPr>
      </w:pPr>
    </w:p>
    <w:p w:rsidR="004E7F87" w:rsidRPr="007240FB" w:rsidRDefault="004E7F87" w:rsidP="004E7F87">
      <w:pPr>
        <w:spacing w:line="280" w:lineRule="exact"/>
        <w:rPr>
          <w:sz w:val="22"/>
          <w:szCs w:val="22"/>
        </w:rPr>
      </w:pPr>
    </w:p>
    <w:p w:rsidR="003026ED" w:rsidRPr="003026ED" w:rsidRDefault="004E7F87" w:rsidP="002D2058">
      <w:pPr>
        <w:pStyle w:val="Nadpis3"/>
        <w:numPr>
          <w:ilvl w:val="0"/>
          <w:numId w:val="4"/>
        </w:numPr>
        <w:suppressAutoHyphens/>
        <w:autoSpaceDN w:val="0"/>
        <w:spacing w:after="200" w:line="280" w:lineRule="exact"/>
      </w:pPr>
      <w:r w:rsidRPr="003026ED">
        <w:rPr>
          <w:color w:val="auto"/>
          <w:sz w:val="22"/>
          <w:szCs w:val="22"/>
        </w:rPr>
        <w:t>Doba trvání nájmu a rozsah nájmu</w:t>
      </w:r>
    </w:p>
    <w:p w:rsidR="005C1B89" w:rsidRDefault="0099463E" w:rsidP="0076451B">
      <w:pPr>
        <w:pStyle w:val="Odstavecseseznamem"/>
        <w:autoSpaceDE w:val="0"/>
        <w:autoSpaceDN w:val="0"/>
        <w:adjustRightInd w:val="0"/>
        <w:spacing w:line="240" w:lineRule="auto"/>
        <w:ind w:left="465"/>
        <w:rPr>
          <w:sz w:val="22"/>
          <w:szCs w:val="22"/>
        </w:rPr>
      </w:pPr>
      <w:r w:rsidRPr="0076451B">
        <w:rPr>
          <w:sz w:val="22"/>
          <w:szCs w:val="22"/>
        </w:rPr>
        <w:t>N</w:t>
      </w:r>
      <w:r w:rsidR="004E7F87" w:rsidRPr="0076451B">
        <w:rPr>
          <w:sz w:val="22"/>
          <w:szCs w:val="22"/>
        </w:rPr>
        <w:t xml:space="preserve">ájem podle této smlouvy vznikne </w:t>
      </w:r>
      <w:r w:rsidR="00C96BBA" w:rsidRPr="0076451B">
        <w:rPr>
          <w:sz w:val="22"/>
          <w:szCs w:val="22"/>
        </w:rPr>
        <w:t xml:space="preserve">dne </w:t>
      </w:r>
      <w:r w:rsidR="00E62CCB">
        <w:rPr>
          <w:sz w:val="22"/>
          <w:szCs w:val="22"/>
        </w:rPr>
        <w:t>1</w:t>
      </w:r>
      <w:r w:rsidR="00735CEF">
        <w:rPr>
          <w:sz w:val="22"/>
          <w:szCs w:val="22"/>
        </w:rPr>
        <w:t>7</w:t>
      </w:r>
      <w:r w:rsidR="00366725" w:rsidRPr="0076451B">
        <w:rPr>
          <w:sz w:val="22"/>
          <w:szCs w:val="22"/>
        </w:rPr>
        <w:t>.</w:t>
      </w:r>
      <w:r w:rsidR="00CF4F66" w:rsidRPr="0076451B">
        <w:rPr>
          <w:sz w:val="22"/>
          <w:szCs w:val="22"/>
        </w:rPr>
        <w:t xml:space="preserve"> </w:t>
      </w:r>
      <w:r w:rsidR="00E62CCB">
        <w:rPr>
          <w:sz w:val="22"/>
          <w:szCs w:val="22"/>
        </w:rPr>
        <w:t>3</w:t>
      </w:r>
      <w:r w:rsidR="00366725" w:rsidRPr="0076451B">
        <w:rPr>
          <w:sz w:val="22"/>
          <w:szCs w:val="22"/>
        </w:rPr>
        <w:t>.</w:t>
      </w:r>
      <w:r w:rsidR="00CF4F66" w:rsidRPr="0076451B">
        <w:rPr>
          <w:sz w:val="22"/>
          <w:szCs w:val="22"/>
        </w:rPr>
        <w:t xml:space="preserve"> </w:t>
      </w:r>
      <w:r w:rsidR="003A6D42" w:rsidRPr="0076451B">
        <w:rPr>
          <w:sz w:val="22"/>
          <w:szCs w:val="22"/>
        </w:rPr>
        <w:t>2018</w:t>
      </w:r>
      <w:r w:rsidR="00FF6842" w:rsidRPr="0076451B">
        <w:rPr>
          <w:sz w:val="22"/>
          <w:szCs w:val="22"/>
        </w:rPr>
        <w:t xml:space="preserve"> </w:t>
      </w:r>
      <w:r w:rsidR="00735CEF">
        <w:rPr>
          <w:sz w:val="22"/>
          <w:szCs w:val="22"/>
        </w:rPr>
        <w:t>od 7</w:t>
      </w:r>
      <w:r w:rsidR="0076451B" w:rsidRPr="0076451B">
        <w:rPr>
          <w:sz w:val="22"/>
          <w:szCs w:val="22"/>
        </w:rPr>
        <w:t>.00</w:t>
      </w:r>
      <w:r w:rsidR="003A6D42" w:rsidRPr="0076451B">
        <w:rPr>
          <w:sz w:val="22"/>
          <w:szCs w:val="22"/>
        </w:rPr>
        <w:t xml:space="preserve"> do </w:t>
      </w:r>
      <w:r w:rsidR="00735CEF">
        <w:rPr>
          <w:sz w:val="22"/>
          <w:szCs w:val="22"/>
        </w:rPr>
        <w:t>15</w:t>
      </w:r>
      <w:r w:rsidR="0076451B" w:rsidRPr="0076451B">
        <w:rPr>
          <w:sz w:val="22"/>
          <w:szCs w:val="22"/>
        </w:rPr>
        <w:t xml:space="preserve">.00 </w:t>
      </w:r>
      <w:r w:rsidR="00735CEF">
        <w:rPr>
          <w:sz w:val="22"/>
          <w:szCs w:val="22"/>
        </w:rPr>
        <w:t xml:space="preserve">a </w:t>
      </w:r>
      <w:proofErr w:type="gramStart"/>
      <w:r w:rsidR="00735CEF">
        <w:rPr>
          <w:sz w:val="22"/>
          <w:szCs w:val="22"/>
        </w:rPr>
        <w:t>18.3. 2018</w:t>
      </w:r>
      <w:proofErr w:type="gramEnd"/>
      <w:r w:rsidR="00735CEF">
        <w:rPr>
          <w:sz w:val="22"/>
          <w:szCs w:val="22"/>
        </w:rPr>
        <w:t xml:space="preserve"> </w:t>
      </w:r>
    </w:p>
    <w:p w:rsidR="0076451B" w:rsidRPr="0076451B" w:rsidRDefault="00735CEF" w:rsidP="0076451B">
      <w:pPr>
        <w:pStyle w:val="Odstavecseseznamem"/>
        <w:autoSpaceDE w:val="0"/>
        <w:autoSpaceDN w:val="0"/>
        <w:adjustRightInd w:val="0"/>
        <w:spacing w:line="240" w:lineRule="auto"/>
        <w:ind w:left="465"/>
        <w:rPr>
          <w:rFonts w:eastAsiaTheme="minorHAnsi" w:cs="Segoe UI"/>
          <w:kern w:val="0"/>
          <w:sz w:val="22"/>
          <w:szCs w:val="22"/>
        </w:rPr>
      </w:pPr>
      <w:r>
        <w:rPr>
          <w:sz w:val="22"/>
          <w:szCs w:val="22"/>
        </w:rPr>
        <w:t xml:space="preserve">od 6.00 do 24.00 </w:t>
      </w:r>
      <w:r w:rsidR="00FF6842" w:rsidRPr="0076451B">
        <w:rPr>
          <w:sz w:val="22"/>
          <w:szCs w:val="22"/>
        </w:rPr>
        <w:t>k </w:t>
      </w:r>
      <w:proofErr w:type="gramStart"/>
      <w:r w:rsidR="00611B55" w:rsidRPr="0076451B">
        <w:rPr>
          <w:sz w:val="22"/>
          <w:szCs w:val="22"/>
        </w:rPr>
        <w:t>využití</w:t>
      </w:r>
      <w:r w:rsidR="00FF6842" w:rsidRPr="0076451B">
        <w:rPr>
          <w:sz w:val="22"/>
          <w:szCs w:val="22"/>
        </w:rPr>
        <w:t xml:space="preserve"> </w:t>
      </w:r>
      <w:r w:rsidR="0099463E" w:rsidRPr="0076451B">
        <w:rPr>
          <w:sz w:val="22"/>
          <w:szCs w:val="22"/>
        </w:rPr>
        <w:t xml:space="preserve"> </w:t>
      </w:r>
      <w:r w:rsidR="002312CF" w:rsidRPr="0076451B">
        <w:rPr>
          <w:sz w:val="22"/>
          <w:szCs w:val="22"/>
        </w:rPr>
        <w:t>interiéru</w:t>
      </w:r>
      <w:proofErr w:type="gramEnd"/>
      <w:r w:rsidR="00E62CCB">
        <w:rPr>
          <w:sz w:val="22"/>
          <w:szCs w:val="22"/>
        </w:rPr>
        <w:t xml:space="preserve"> 1NP</w:t>
      </w:r>
      <w:r>
        <w:rPr>
          <w:sz w:val="22"/>
          <w:szCs w:val="22"/>
        </w:rPr>
        <w:t xml:space="preserve"> (čás</w:t>
      </w:r>
      <w:r w:rsidR="00096691">
        <w:rPr>
          <w:sz w:val="22"/>
          <w:szCs w:val="22"/>
        </w:rPr>
        <w:t xml:space="preserve">t parteru a chodba </w:t>
      </w:r>
      <w:proofErr w:type="spellStart"/>
      <w:r w:rsidR="00096691">
        <w:rPr>
          <w:sz w:val="22"/>
          <w:szCs w:val="22"/>
        </w:rPr>
        <w:t>Ballingova</w:t>
      </w:r>
      <w:proofErr w:type="spellEnd"/>
      <w:r w:rsidR="00096691">
        <w:rPr>
          <w:sz w:val="22"/>
          <w:szCs w:val="22"/>
        </w:rPr>
        <w:t xml:space="preserve"> sá</w:t>
      </w:r>
      <w:r>
        <w:rPr>
          <w:sz w:val="22"/>
          <w:szCs w:val="22"/>
        </w:rPr>
        <w:t>lu)</w:t>
      </w:r>
      <w:r w:rsidR="00E62CCB">
        <w:rPr>
          <w:sz w:val="22"/>
          <w:szCs w:val="22"/>
        </w:rPr>
        <w:t xml:space="preserve"> a 3NP </w:t>
      </w:r>
      <w:r>
        <w:rPr>
          <w:sz w:val="22"/>
          <w:szCs w:val="22"/>
        </w:rPr>
        <w:t xml:space="preserve">(Počítačová studovna 02) </w:t>
      </w:r>
      <w:r w:rsidR="00E62CCB">
        <w:rPr>
          <w:sz w:val="22"/>
          <w:szCs w:val="22"/>
        </w:rPr>
        <w:t>Národní technické knihovny pro</w:t>
      </w:r>
      <w:r>
        <w:rPr>
          <w:sz w:val="22"/>
          <w:szCs w:val="22"/>
        </w:rPr>
        <w:t xml:space="preserve"> natáčení reklamy HP</w:t>
      </w:r>
      <w:r w:rsidR="0076451B" w:rsidRPr="0076451B">
        <w:rPr>
          <w:rFonts w:eastAsiaTheme="minorHAnsi" w:cs="Segoe UI"/>
          <w:kern w:val="0"/>
          <w:sz w:val="22"/>
          <w:szCs w:val="22"/>
        </w:rPr>
        <w:t>.</w:t>
      </w:r>
      <w:r w:rsidR="00590DBB">
        <w:rPr>
          <w:rFonts w:eastAsiaTheme="minorHAnsi" w:cs="Segoe UI"/>
          <w:kern w:val="0"/>
          <w:sz w:val="22"/>
          <w:szCs w:val="22"/>
        </w:rPr>
        <w:t xml:space="preserve"> </w:t>
      </w:r>
      <w:r w:rsidR="005C1B89">
        <w:rPr>
          <w:rFonts w:eastAsiaTheme="minorHAnsi" w:cs="Segoe UI"/>
          <w:kern w:val="0"/>
          <w:sz w:val="22"/>
          <w:szCs w:val="22"/>
        </w:rPr>
        <w:t xml:space="preserve">(příloha </w:t>
      </w:r>
      <w:r w:rsidR="002E137C">
        <w:rPr>
          <w:rFonts w:eastAsiaTheme="minorHAnsi" w:cs="Segoe UI"/>
          <w:kern w:val="0"/>
          <w:sz w:val="22"/>
          <w:szCs w:val="22"/>
        </w:rPr>
        <w:t>č.</w:t>
      </w:r>
      <w:r w:rsidR="0011581F">
        <w:rPr>
          <w:rFonts w:eastAsiaTheme="minorHAnsi" w:cs="Segoe UI"/>
          <w:kern w:val="0"/>
          <w:sz w:val="16"/>
          <w:szCs w:val="22"/>
        </w:rPr>
        <w:t xml:space="preserve"> </w:t>
      </w:r>
      <w:r w:rsidR="005C1B89">
        <w:rPr>
          <w:rFonts w:eastAsiaTheme="minorHAnsi" w:cs="Segoe UI"/>
          <w:kern w:val="0"/>
          <w:sz w:val="22"/>
          <w:szCs w:val="22"/>
        </w:rPr>
        <w:t>1)</w:t>
      </w:r>
      <w:r w:rsidR="004A3F23">
        <w:rPr>
          <w:rFonts w:eastAsiaTheme="minorHAnsi" w:cs="Segoe UI"/>
          <w:kern w:val="0"/>
          <w:sz w:val="22"/>
          <w:szCs w:val="22"/>
        </w:rPr>
        <w:t xml:space="preserve"> </w:t>
      </w:r>
    </w:p>
    <w:p w:rsidR="00CF4F66" w:rsidRPr="00CF4F66" w:rsidRDefault="00CF4F66" w:rsidP="00CF4F66"/>
    <w:p w:rsidR="004E7F87" w:rsidRPr="003218B9" w:rsidRDefault="004E7F87" w:rsidP="003026ED">
      <w:pPr>
        <w:pStyle w:val="Nadpis3"/>
        <w:numPr>
          <w:ilvl w:val="0"/>
          <w:numId w:val="4"/>
        </w:numPr>
        <w:suppressAutoHyphens/>
        <w:autoSpaceDN w:val="0"/>
        <w:spacing w:after="200" w:line="280" w:lineRule="exact"/>
        <w:rPr>
          <w:color w:val="auto"/>
          <w:sz w:val="22"/>
          <w:szCs w:val="22"/>
        </w:rPr>
      </w:pPr>
      <w:r w:rsidRPr="003218B9">
        <w:rPr>
          <w:color w:val="auto"/>
          <w:sz w:val="22"/>
          <w:szCs w:val="22"/>
        </w:rPr>
        <w:t>Podnájem prostor</w:t>
      </w:r>
    </w:p>
    <w:p w:rsidR="004E7F87" w:rsidRPr="007240FB" w:rsidRDefault="00FB7F7E" w:rsidP="003026ED">
      <w:pPr>
        <w:pStyle w:val="Odstavecseseznamem"/>
        <w:numPr>
          <w:ilvl w:val="1"/>
          <w:numId w:val="4"/>
        </w:numPr>
        <w:tabs>
          <w:tab w:val="left" w:pos="397"/>
        </w:tabs>
        <w:suppressAutoHyphens/>
        <w:autoSpaceDN w:val="0"/>
        <w:spacing w:after="200" w:line="280" w:lineRule="exact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7F87" w:rsidRPr="007240FB">
        <w:rPr>
          <w:sz w:val="22"/>
          <w:szCs w:val="22"/>
        </w:rPr>
        <w:t xml:space="preserve">Nájemce není oprávněn přenechat pronajaté prostory nebo jejich část </w:t>
      </w:r>
      <w:r>
        <w:rPr>
          <w:sz w:val="22"/>
          <w:szCs w:val="22"/>
        </w:rPr>
        <w:t xml:space="preserve">do </w:t>
      </w:r>
      <w:r w:rsidR="004E7F87" w:rsidRPr="007240FB">
        <w:rPr>
          <w:sz w:val="22"/>
          <w:szCs w:val="22"/>
        </w:rPr>
        <w:t>podnájmu třetí osobě.</w:t>
      </w:r>
    </w:p>
    <w:p w:rsidR="004E7F87" w:rsidRPr="007240FB" w:rsidRDefault="004E7F87" w:rsidP="004E7F87">
      <w:pPr>
        <w:pStyle w:val="Odstavecseseznamem"/>
        <w:tabs>
          <w:tab w:val="left" w:pos="397"/>
        </w:tabs>
        <w:spacing w:line="280" w:lineRule="exact"/>
        <w:ind w:left="465"/>
        <w:contextualSpacing w:val="0"/>
        <w:textAlignment w:val="baseline"/>
        <w:rPr>
          <w:sz w:val="22"/>
          <w:szCs w:val="22"/>
        </w:rPr>
      </w:pPr>
    </w:p>
    <w:p w:rsidR="004E7F87" w:rsidRPr="003218B9" w:rsidRDefault="004E7F87" w:rsidP="003026ED">
      <w:pPr>
        <w:pStyle w:val="Nadpis3"/>
        <w:numPr>
          <w:ilvl w:val="0"/>
          <w:numId w:val="4"/>
        </w:numPr>
        <w:suppressAutoHyphens/>
        <w:autoSpaceDN w:val="0"/>
        <w:spacing w:after="200" w:line="280" w:lineRule="exact"/>
        <w:rPr>
          <w:color w:val="auto"/>
          <w:sz w:val="22"/>
          <w:szCs w:val="22"/>
        </w:rPr>
      </w:pPr>
      <w:r w:rsidRPr="003218B9">
        <w:rPr>
          <w:color w:val="auto"/>
          <w:sz w:val="22"/>
          <w:szCs w:val="22"/>
        </w:rPr>
        <w:t>Nájemné a platební podmínky</w:t>
      </w:r>
    </w:p>
    <w:p w:rsidR="004E7F87" w:rsidRPr="007240FB" w:rsidRDefault="00366725" w:rsidP="003026ED">
      <w:pPr>
        <w:pStyle w:val="Odstavecseseznamem"/>
        <w:numPr>
          <w:ilvl w:val="1"/>
          <w:numId w:val="4"/>
        </w:numPr>
        <w:tabs>
          <w:tab w:val="left" w:pos="397"/>
        </w:tabs>
        <w:suppressAutoHyphens/>
        <w:autoSpaceDN w:val="0"/>
        <w:spacing w:after="200" w:line="280" w:lineRule="exact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7F87" w:rsidRPr="007240FB">
        <w:rPr>
          <w:sz w:val="22"/>
          <w:szCs w:val="22"/>
        </w:rPr>
        <w:t xml:space="preserve">Nájemné je stanoveno za období nájmu specifikované v čl. 2 této Smlouvy a to celkovou jednorázovou částkou ve výši </w:t>
      </w:r>
      <w:r w:rsidR="00E62CCB">
        <w:rPr>
          <w:sz w:val="22"/>
          <w:szCs w:val="22"/>
        </w:rPr>
        <w:t>1</w:t>
      </w:r>
      <w:r w:rsidR="00735CEF">
        <w:rPr>
          <w:sz w:val="22"/>
          <w:szCs w:val="22"/>
        </w:rPr>
        <w:t>00 0</w:t>
      </w:r>
      <w:r>
        <w:rPr>
          <w:sz w:val="22"/>
          <w:szCs w:val="22"/>
        </w:rPr>
        <w:t xml:space="preserve">00 Kč </w:t>
      </w:r>
      <w:r w:rsidR="00FB7F7E">
        <w:rPr>
          <w:sz w:val="22"/>
          <w:szCs w:val="22"/>
        </w:rPr>
        <w:t xml:space="preserve">(slovy: </w:t>
      </w:r>
      <w:r w:rsidR="00735CEF">
        <w:rPr>
          <w:sz w:val="22"/>
          <w:szCs w:val="22"/>
        </w:rPr>
        <w:t>jed</w:t>
      </w:r>
      <w:r w:rsidR="00E62CCB">
        <w:rPr>
          <w:sz w:val="22"/>
          <w:szCs w:val="22"/>
        </w:rPr>
        <w:t>n</w:t>
      </w:r>
      <w:r w:rsidR="00735CEF">
        <w:rPr>
          <w:sz w:val="22"/>
          <w:szCs w:val="22"/>
        </w:rPr>
        <w:t>o</w:t>
      </w:r>
      <w:r w:rsidR="00E62CCB">
        <w:rPr>
          <w:sz w:val="22"/>
          <w:szCs w:val="22"/>
        </w:rPr>
        <w:t xml:space="preserve"> </w:t>
      </w:r>
      <w:r w:rsidR="00735CEF">
        <w:rPr>
          <w:sz w:val="22"/>
          <w:szCs w:val="22"/>
        </w:rPr>
        <w:t xml:space="preserve">sto </w:t>
      </w:r>
      <w:r w:rsidR="00E62CCB">
        <w:rPr>
          <w:sz w:val="22"/>
          <w:szCs w:val="22"/>
        </w:rPr>
        <w:t>tisíc</w:t>
      </w:r>
      <w:r w:rsidR="003026ED">
        <w:rPr>
          <w:sz w:val="22"/>
          <w:szCs w:val="22"/>
        </w:rPr>
        <w:t xml:space="preserve">) včetně </w:t>
      </w:r>
      <w:r w:rsidR="004E7F87" w:rsidRPr="007240FB">
        <w:rPr>
          <w:sz w:val="22"/>
          <w:szCs w:val="22"/>
        </w:rPr>
        <w:t>DPH.</w:t>
      </w:r>
      <w:r w:rsidR="004A3F23">
        <w:rPr>
          <w:sz w:val="22"/>
          <w:szCs w:val="22"/>
        </w:rPr>
        <w:t xml:space="preserve"> </w:t>
      </w:r>
      <w:r w:rsidR="004A3F23">
        <w:rPr>
          <w:rFonts w:eastAsiaTheme="minorHAnsi" w:cs="Segoe UI"/>
          <w:kern w:val="0"/>
          <w:sz w:val="22"/>
          <w:szCs w:val="22"/>
        </w:rPr>
        <w:t>Navýšení služeb ostrahy bude účtováno samostatnou fakturou podle samostatné objednávky.</w:t>
      </w:r>
    </w:p>
    <w:p w:rsidR="004E7F87" w:rsidRPr="007240FB" w:rsidRDefault="004E7F87" w:rsidP="003026ED">
      <w:pPr>
        <w:pStyle w:val="Odstavecseseznamem"/>
        <w:numPr>
          <w:ilvl w:val="1"/>
          <w:numId w:val="4"/>
        </w:numPr>
        <w:tabs>
          <w:tab w:val="left" w:pos="397"/>
        </w:tabs>
        <w:suppressAutoHyphens/>
        <w:autoSpaceDN w:val="0"/>
        <w:spacing w:after="200" w:line="280" w:lineRule="exact"/>
        <w:contextualSpacing w:val="0"/>
        <w:textAlignment w:val="baseline"/>
        <w:rPr>
          <w:sz w:val="22"/>
          <w:szCs w:val="22"/>
        </w:rPr>
      </w:pPr>
      <w:r w:rsidRPr="007240FB">
        <w:rPr>
          <w:sz w:val="22"/>
          <w:szCs w:val="22"/>
        </w:rPr>
        <w:t>Nájemné, včetně nákladů za služby bude uhraze</w:t>
      </w:r>
      <w:r w:rsidR="0043795C">
        <w:rPr>
          <w:sz w:val="22"/>
          <w:szCs w:val="22"/>
        </w:rPr>
        <w:t xml:space="preserve">no na základě vystavené faktury </w:t>
      </w:r>
      <w:r w:rsidR="00573337">
        <w:rPr>
          <w:sz w:val="22"/>
          <w:szCs w:val="22"/>
        </w:rPr>
        <w:t>se splatností 30</w:t>
      </w:r>
      <w:r w:rsidRPr="007240FB">
        <w:rPr>
          <w:sz w:val="22"/>
          <w:szCs w:val="22"/>
        </w:rPr>
        <w:t xml:space="preserve"> dní od vystavení faktury. Faktura bude vystavena nejpozději do 10 dnů po skončení nájmu. </w:t>
      </w:r>
    </w:p>
    <w:p w:rsidR="004E7F87" w:rsidRPr="007240FB" w:rsidRDefault="004E7F87" w:rsidP="004E7F87">
      <w:pPr>
        <w:pStyle w:val="Odstavecseseznamem"/>
        <w:tabs>
          <w:tab w:val="left" w:pos="397"/>
        </w:tabs>
        <w:spacing w:line="280" w:lineRule="exact"/>
        <w:ind w:left="465"/>
        <w:contextualSpacing w:val="0"/>
        <w:textAlignment w:val="baseline"/>
        <w:rPr>
          <w:sz w:val="22"/>
          <w:szCs w:val="22"/>
        </w:rPr>
      </w:pPr>
    </w:p>
    <w:p w:rsidR="004E7F87" w:rsidRPr="003218B9" w:rsidRDefault="004E7F87" w:rsidP="003026ED">
      <w:pPr>
        <w:pStyle w:val="Nadpis3"/>
        <w:numPr>
          <w:ilvl w:val="0"/>
          <w:numId w:val="4"/>
        </w:numPr>
        <w:suppressAutoHyphens/>
        <w:autoSpaceDN w:val="0"/>
        <w:spacing w:after="200" w:line="280" w:lineRule="exact"/>
        <w:rPr>
          <w:color w:val="auto"/>
          <w:sz w:val="22"/>
          <w:szCs w:val="22"/>
        </w:rPr>
      </w:pPr>
      <w:r w:rsidRPr="003218B9">
        <w:rPr>
          <w:color w:val="auto"/>
          <w:sz w:val="22"/>
          <w:szCs w:val="22"/>
        </w:rPr>
        <w:t>Práva a povinnosti Pronajímatele</w:t>
      </w:r>
    </w:p>
    <w:p w:rsidR="004E7F87" w:rsidRPr="007240FB" w:rsidRDefault="004E7F87" w:rsidP="003026ED">
      <w:pPr>
        <w:numPr>
          <w:ilvl w:val="1"/>
          <w:numId w:val="4"/>
        </w:numPr>
        <w:tabs>
          <w:tab w:val="left" w:pos="397"/>
        </w:tabs>
        <w:suppressAutoHyphens/>
        <w:autoSpaceDN w:val="0"/>
        <w:spacing w:after="200" w:line="280" w:lineRule="exact"/>
        <w:rPr>
          <w:b/>
          <w:sz w:val="22"/>
          <w:szCs w:val="22"/>
        </w:rPr>
      </w:pPr>
      <w:r w:rsidRPr="007240FB">
        <w:rPr>
          <w:sz w:val="22"/>
          <w:szCs w:val="22"/>
        </w:rPr>
        <w:t>Pronajímatel je povinen umožnit nájemci v dohod</w:t>
      </w:r>
      <w:r w:rsidR="00E62CCB">
        <w:rPr>
          <w:sz w:val="22"/>
          <w:szCs w:val="22"/>
        </w:rPr>
        <w:t xml:space="preserve">nutém termínu vstup do prostor </w:t>
      </w:r>
      <w:r w:rsidRPr="007240FB">
        <w:rPr>
          <w:sz w:val="22"/>
          <w:szCs w:val="22"/>
        </w:rPr>
        <w:t xml:space="preserve">nájmu a umožnit tak využívat pronajímaný prostor v souladu s článkem č. 2 této smlouvy. </w:t>
      </w:r>
    </w:p>
    <w:p w:rsidR="004E7F87" w:rsidRPr="007240FB" w:rsidRDefault="004E7F87" w:rsidP="003026ED">
      <w:pPr>
        <w:numPr>
          <w:ilvl w:val="1"/>
          <w:numId w:val="4"/>
        </w:numPr>
        <w:tabs>
          <w:tab w:val="left" w:pos="397"/>
        </w:tabs>
        <w:suppressAutoHyphens/>
        <w:autoSpaceDN w:val="0"/>
        <w:spacing w:after="200" w:line="280" w:lineRule="exact"/>
        <w:rPr>
          <w:b/>
          <w:sz w:val="22"/>
          <w:szCs w:val="22"/>
        </w:rPr>
      </w:pPr>
      <w:r w:rsidRPr="007240FB">
        <w:rPr>
          <w:sz w:val="22"/>
          <w:szCs w:val="22"/>
        </w:rPr>
        <w:t>Pronajímatel je oprávněn po celou dobu natáčení do</w:t>
      </w:r>
      <w:r>
        <w:rPr>
          <w:sz w:val="22"/>
          <w:szCs w:val="22"/>
        </w:rPr>
        <w:t>hlížet</w:t>
      </w:r>
      <w:r w:rsidRPr="007240FB">
        <w:rPr>
          <w:sz w:val="22"/>
          <w:szCs w:val="22"/>
        </w:rPr>
        <w:t xml:space="preserve"> prostřednictvím k tomu Pronajímatelem pověřené osoby.</w:t>
      </w:r>
    </w:p>
    <w:p w:rsidR="004E7F87" w:rsidRPr="007240FB" w:rsidRDefault="004E7F87" w:rsidP="004E7F87">
      <w:pPr>
        <w:tabs>
          <w:tab w:val="left" w:pos="397"/>
        </w:tabs>
        <w:spacing w:line="280" w:lineRule="exact"/>
        <w:ind w:left="465"/>
        <w:rPr>
          <w:b/>
          <w:sz w:val="22"/>
          <w:szCs w:val="22"/>
        </w:rPr>
      </w:pPr>
    </w:p>
    <w:p w:rsidR="004E7F87" w:rsidRPr="003218B9" w:rsidRDefault="004E7F87" w:rsidP="003026ED">
      <w:pPr>
        <w:pStyle w:val="Nadpis3"/>
        <w:numPr>
          <w:ilvl w:val="0"/>
          <w:numId w:val="4"/>
        </w:numPr>
        <w:suppressAutoHyphens/>
        <w:autoSpaceDN w:val="0"/>
        <w:spacing w:after="200" w:line="280" w:lineRule="exact"/>
        <w:rPr>
          <w:color w:val="auto"/>
          <w:sz w:val="22"/>
          <w:szCs w:val="22"/>
        </w:rPr>
      </w:pPr>
      <w:r w:rsidRPr="003218B9">
        <w:rPr>
          <w:color w:val="auto"/>
          <w:sz w:val="22"/>
          <w:szCs w:val="22"/>
        </w:rPr>
        <w:t>Práva a povinnosti Nájemce</w:t>
      </w:r>
    </w:p>
    <w:p w:rsidR="004E7F87" w:rsidRPr="00860977" w:rsidRDefault="004E7F87" w:rsidP="003026ED">
      <w:pPr>
        <w:numPr>
          <w:ilvl w:val="1"/>
          <w:numId w:val="4"/>
        </w:numPr>
        <w:tabs>
          <w:tab w:val="left" w:pos="397"/>
        </w:tabs>
        <w:suppressAutoHyphens/>
        <w:autoSpaceDN w:val="0"/>
        <w:spacing w:after="200" w:line="280" w:lineRule="exact"/>
        <w:rPr>
          <w:b/>
          <w:sz w:val="22"/>
          <w:szCs w:val="22"/>
        </w:rPr>
      </w:pPr>
      <w:r w:rsidRPr="00860977">
        <w:rPr>
          <w:sz w:val="22"/>
          <w:szCs w:val="22"/>
        </w:rPr>
        <w:t>Nájemce je oprávněn vstupovat do prostor, které jso</w:t>
      </w:r>
      <w:r w:rsidR="00573337">
        <w:rPr>
          <w:sz w:val="22"/>
          <w:szCs w:val="22"/>
        </w:rPr>
        <w:t>u předmětu nájmu, dle čl. 2</w:t>
      </w:r>
      <w:r w:rsidR="00CF4F66">
        <w:rPr>
          <w:sz w:val="22"/>
          <w:szCs w:val="22"/>
        </w:rPr>
        <w:t xml:space="preserve"> této smlouvy a využívat je </w:t>
      </w:r>
      <w:r w:rsidRPr="00860977">
        <w:rPr>
          <w:sz w:val="22"/>
          <w:szCs w:val="22"/>
        </w:rPr>
        <w:t xml:space="preserve">dle </w:t>
      </w:r>
      <w:r w:rsidR="00CF4F66">
        <w:rPr>
          <w:sz w:val="22"/>
          <w:szCs w:val="22"/>
        </w:rPr>
        <w:t>čl. 1.3 po dobu sjednanou v čl.</w:t>
      </w:r>
      <w:r w:rsidRPr="00860977">
        <w:rPr>
          <w:sz w:val="22"/>
          <w:szCs w:val="22"/>
        </w:rPr>
        <w:t xml:space="preserve"> č. 2 této smlouvy. Nájemce je oprávněn uvádět a využívat záznam s obrazy a fotografiemi pořízenými v předmětu nájmu prostřednictvím jakéhokoliv média, a to bez časového a místního omezení. Veškerá práva jakéhokoliv druhu k pohyblivým obrazům, fotografiím a zvukovým záznamům vytvořeným v době užívání předmětu nájmu dle článku č. 2 této smlouvy a v pronajatých prostorách dle </w:t>
      </w:r>
      <w:r w:rsidR="00573337">
        <w:rPr>
          <w:sz w:val="22"/>
          <w:szCs w:val="22"/>
        </w:rPr>
        <w:t>čl. 2</w:t>
      </w:r>
      <w:r w:rsidRPr="00860977">
        <w:rPr>
          <w:sz w:val="22"/>
          <w:szCs w:val="22"/>
        </w:rPr>
        <w:t xml:space="preserve"> této smlouvy náleží nájemci a jeho právním nástupcům. Pronajímate</w:t>
      </w:r>
      <w:r w:rsidR="00552C4B">
        <w:rPr>
          <w:sz w:val="22"/>
          <w:szCs w:val="22"/>
        </w:rPr>
        <w:t xml:space="preserve">l nebude uplatňovat </w:t>
      </w:r>
      <w:r w:rsidRPr="00860977">
        <w:rPr>
          <w:sz w:val="22"/>
          <w:szCs w:val="22"/>
        </w:rPr>
        <w:t xml:space="preserve">právní nároky vůči dílu vytvořenému Nájemcem, nedohodnou-li se smluvní strany jinak. </w:t>
      </w:r>
    </w:p>
    <w:p w:rsidR="004E7F87" w:rsidRPr="007240FB" w:rsidRDefault="004E7F87" w:rsidP="003026ED">
      <w:pPr>
        <w:numPr>
          <w:ilvl w:val="1"/>
          <w:numId w:val="4"/>
        </w:numPr>
        <w:tabs>
          <w:tab w:val="left" w:pos="397"/>
        </w:tabs>
        <w:suppressAutoHyphens/>
        <w:autoSpaceDN w:val="0"/>
        <w:spacing w:after="200" w:line="280" w:lineRule="exact"/>
        <w:rPr>
          <w:b/>
          <w:sz w:val="22"/>
          <w:szCs w:val="22"/>
        </w:rPr>
      </w:pPr>
      <w:r w:rsidRPr="007240FB">
        <w:rPr>
          <w:sz w:val="22"/>
          <w:szCs w:val="22"/>
        </w:rPr>
        <w:t>Nájemce není oprávněn</w:t>
      </w:r>
      <w:r w:rsidR="00CF4F66">
        <w:rPr>
          <w:sz w:val="22"/>
          <w:szCs w:val="22"/>
        </w:rPr>
        <w:t>,</w:t>
      </w:r>
      <w:r w:rsidRPr="007240FB">
        <w:rPr>
          <w:sz w:val="22"/>
          <w:szCs w:val="22"/>
        </w:rPr>
        <w:t xml:space="preserve"> bez souhlasu Pronajímatele</w:t>
      </w:r>
      <w:r w:rsidR="00CF4F66">
        <w:rPr>
          <w:sz w:val="22"/>
          <w:szCs w:val="22"/>
        </w:rPr>
        <w:t xml:space="preserve">, </w:t>
      </w:r>
      <w:r w:rsidRPr="007240FB">
        <w:rPr>
          <w:sz w:val="22"/>
          <w:szCs w:val="22"/>
        </w:rPr>
        <w:t>v předmětu nájmu provádět dekorační ani jiné úpravy trvalého ani dočasného charakteru. Nájemce se současně zavazuje, že pokud není dohodnuto jinak, uvést prostory pronájmu do původního stavu.</w:t>
      </w:r>
    </w:p>
    <w:p w:rsidR="004E7F87" w:rsidRPr="007240FB" w:rsidRDefault="004E7F87" w:rsidP="003026ED">
      <w:pPr>
        <w:numPr>
          <w:ilvl w:val="1"/>
          <w:numId w:val="4"/>
        </w:numPr>
        <w:tabs>
          <w:tab w:val="left" w:pos="397"/>
        </w:tabs>
        <w:suppressAutoHyphens/>
        <w:autoSpaceDN w:val="0"/>
        <w:spacing w:after="200" w:line="280" w:lineRule="exact"/>
        <w:rPr>
          <w:b/>
          <w:sz w:val="22"/>
          <w:szCs w:val="22"/>
        </w:rPr>
      </w:pPr>
      <w:r w:rsidRPr="007240FB">
        <w:rPr>
          <w:sz w:val="22"/>
          <w:szCs w:val="22"/>
        </w:rPr>
        <w:lastRenderedPageBreak/>
        <w:t>Nájemce je povinen uhradit cenu nájmu a náklady za služby tak, jak je uvedeno v čl. 4 této smlouvy.</w:t>
      </w:r>
    </w:p>
    <w:p w:rsidR="004E7F87" w:rsidRPr="007240FB" w:rsidRDefault="00FB7F7E" w:rsidP="003026ED">
      <w:pPr>
        <w:numPr>
          <w:ilvl w:val="1"/>
          <w:numId w:val="4"/>
        </w:numPr>
        <w:tabs>
          <w:tab w:val="left" w:pos="397"/>
        </w:tabs>
        <w:suppressAutoHyphens/>
        <w:autoSpaceDN w:val="0"/>
        <w:spacing w:after="200" w:line="280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E7F87" w:rsidRPr="007240FB">
        <w:rPr>
          <w:sz w:val="22"/>
          <w:szCs w:val="22"/>
        </w:rPr>
        <w:t xml:space="preserve">Nájemce je povinen uhradit pronajímateli </w:t>
      </w:r>
      <w:r w:rsidR="004E7F87">
        <w:rPr>
          <w:sz w:val="22"/>
          <w:szCs w:val="22"/>
        </w:rPr>
        <w:t xml:space="preserve">případnou </w:t>
      </w:r>
      <w:r w:rsidR="004E7F87" w:rsidRPr="007240FB">
        <w:rPr>
          <w:sz w:val="22"/>
          <w:szCs w:val="22"/>
        </w:rPr>
        <w:t>škodu vzniklou v souvislosti s jeho činností, která je předmětem nájmu</w:t>
      </w:r>
      <w:r w:rsidR="00CF4F66">
        <w:rPr>
          <w:sz w:val="22"/>
          <w:szCs w:val="22"/>
        </w:rPr>
        <w:t>,</w:t>
      </w:r>
      <w:r w:rsidR="004E7F87" w:rsidRPr="007240FB">
        <w:rPr>
          <w:sz w:val="22"/>
          <w:szCs w:val="22"/>
        </w:rPr>
        <w:t xml:space="preserve"> v plném rozsahu způsobené škody. </w:t>
      </w:r>
    </w:p>
    <w:p w:rsidR="004E7F87" w:rsidRPr="007240FB" w:rsidRDefault="00FB7F7E" w:rsidP="003026ED">
      <w:pPr>
        <w:numPr>
          <w:ilvl w:val="1"/>
          <w:numId w:val="4"/>
        </w:numPr>
        <w:tabs>
          <w:tab w:val="left" w:pos="397"/>
        </w:tabs>
        <w:suppressAutoHyphens/>
        <w:autoSpaceDN w:val="0"/>
        <w:spacing w:after="200" w:line="280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E7F87" w:rsidRPr="007240FB">
        <w:rPr>
          <w:sz w:val="22"/>
          <w:szCs w:val="22"/>
        </w:rPr>
        <w:t xml:space="preserve">Nájemce je povinen respektovat Domovní řád NTK, obecně závazné a interní předpisy k zajištění BOZP a PO, a zajistit po sobě běžný úklid.  </w:t>
      </w:r>
    </w:p>
    <w:p w:rsidR="004E7F87" w:rsidRPr="007240FB" w:rsidRDefault="004E7F87" w:rsidP="004E7F87">
      <w:pPr>
        <w:tabs>
          <w:tab w:val="left" w:pos="397"/>
        </w:tabs>
        <w:spacing w:line="280" w:lineRule="exact"/>
        <w:ind w:left="465"/>
        <w:rPr>
          <w:b/>
          <w:sz w:val="22"/>
          <w:szCs w:val="22"/>
        </w:rPr>
      </w:pPr>
    </w:p>
    <w:p w:rsidR="004E7F87" w:rsidRPr="003218B9" w:rsidRDefault="004E7F87" w:rsidP="003026ED">
      <w:pPr>
        <w:pStyle w:val="Nadpis3"/>
        <w:numPr>
          <w:ilvl w:val="0"/>
          <w:numId w:val="4"/>
        </w:numPr>
        <w:suppressAutoHyphens/>
        <w:autoSpaceDN w:val="0"/>
        <w:spacing w:after="200" w:line="280" w:lineRule="exact"/>
        <w:rPr>
          <w:color w:val="auto"/>
          <w:sz w:val="22"/>
          <w:szCs w:val="22"/>
        </w:rPr>
      </w:pPr>
      <w:r w:rsidRPr="003218B9">
        <w:rPr>
          <w:color w:val="auto"/>
          <w:sz w:val="22"/>
          <w:szCs w:val="22"/>
        </w:rPr>
        <w:t>Závěrečná ustanovení</w:t>
      </w:r>
    </w:p>
    <w:p w:rsidR="004E7F87" w:rsidRPr="007240FB" w:rsidRDefault="004E7F87" w:rsidP="003026ED">
      <w:pPr>
        <w:numPr>
          <w:ilvl w:val="1"/>
          <w:numId w:val="4"/>
        </w:numPr>
        <w:suppressAutoHyphens/>
        <w:autoSpaceDN w:val="0"/>
        <w:spacing w:after="200" w:line="280" w:lineRule="exact"/>
        <w:rPr>
          <w:color w:val="000000"/>
          <w:sz w:val="22"/>
          <w:szCs w:val="22"/>
        </w:rPr>
      </w:pPr>
      <w:r w:rsidRPr="007240FB">
        <w:rPr>
          <w:color w:val="000000"/>
          <w:sz w:val="22"/>
          <w:szCs w:val="22"/>
        </w:rPr>
        <w:t xml:space="preserve">Tato smlouva nabývá účinnosti dnem jejího uzavření. Dnem uzavření je </w:t>
      </w:r>
      <w:r>
        <w:rPr>
          <w:color w:val="000000"/>
          <w:sz w:val="22"/>
          <w:szCs w:val="22"/>
        </w:rPr>
        <w:t xml:space="preserve">pozdější </w:t>
      </w:r>
      <w:r w:rsidRPr="007240FB">
        <w:rPr>
          <w:color w:val="000000"/>
          <w:sz w:val="22"/>
          <w:szCs w:val="22"/>
        </w:rPr>
        <w:t>den</w:t>
      </w:r>
      <w:r w:rsidR="00CF4F66">
        <w:rPr>
          <w:color w:val="000000"/>
          <w:sz w:val="22"/>
          <w:szCs w:val="22"/>
        </w:rPr>
        <w:t>,</w:t>
      </w:r>
      <w:r w:rsidRPr="007240FB">
        <w:rPr>
          <w:color w:val="000000"/>
          <w:sz w:val="22"/>
          <w:szCs w:val="22"/>
        </w:rPr>
        <w:t xml:space="preserve"> označený datem u podpisů smluvních stran. </w:t>
      </w:r>
    </w:p>
    <w:p w:rsidR="004E7F87" w:rsidRPr="007240FB" w:rsidRDefault="004E7F87" w:rsidP="003026ED">
      <w:pPr>
        <w:numPr>
          <w:ilvl w:val="1"/>
          <w:numId w:val="4"/>
        </w:numPr>
        <w:suppressAutoHyphens/>
        <w:autoSpaceDN w:val="0"/>
        <w:spacing w:after="200" w:line="280" w:lineRule="exact"/>
        <w:rPr>
          <w:color w:val="000000"/>
          <w:sz w:val="22"/>
          <w:szCs w:val="22"/>
        </w:rPr>
      </w:pPr>
      <w:r w:rsidRPr="007240FB">
        <w:rPr>
          <w:color w:val="000000"/>
          <w:sz w:val="22"/>
          <w:szCs w:val="22"/>
        </w:rPr>
        <w:t xml:space="preserve">Tato smlouva a práva a povinnosti z ní, jakož i </w:t>
      </w:r>
      <w:r>
        <w:rPr>
          <w:color w:val="000000"/>
          <w:sz w:val="22"/>
          <w:szCs w:val="22"/>
        </w:rPr>
        <w:t xml:space="preserve">z </w:t>
      </w:r>
      <w:r w:rsidRPr="007240FB">
        <w:rPr>
          <w:color w:val="000000"/>
          <w:sz w:val="22"/>
          <w:szCs w:val="22"/>
        </w:rPr>
        <w:t>jejího případného porušení vyplývající, se řídí příslušnými právními předpisy České republiky, zejména zákonem č. 89/2012 Sb., občanským zákoníkem, ve znění pozdějších předpisů, zákonem č. 219/2000</w:t>
      </w:r>
      <w:r w:rsidR="00CF4F66">
        <w:rPr>
          <w:color w:val="000000"/>
          <w:sz w:val="22"/>
          <w:szCs w:val="22"/>
        </w:rPr>
        <w:t xml:space="preserve"> </w:t>
      </w:r>
      <w:r w:rsidRPr="007240FB">
        <w:rPr>
          <w:color w:val="000000"/>
          <w:sz w:val="22"/>
          <w:szCs w:val="22"/>
        </w:rPr>
        <w:t>Sb., o majetku České republiky a jejím vystupování v právních vztazích, ve znění pozdějších předpisů a dalšími příslušnými právními předpisy České republiky.</w:t>
      </w:r>
    </w:p>
    <w:p w:rsidR="004E7F87" w:rsidRPr="007240FB" w:rsidRDefault="004E7F87" w:rsidP="003026ED">
      <w:pPr>
        <w:numPr>
          <w:ilvl w:val="1"/>
          <w:numId w:val="4"/>
        </w:numPr>
        <w:suppressAutoHyphens/>
        <w:autoSpaceDN w:val="0"/>
        <w:spacing w:after="200" w:line="280" w:lineRule="exact"/>
        <w:rPr>
          <w:color w:val="000000"/>
          <w:sz w:val="22"/>
          <w:szCs w:val="22"/>
        </w:rPr>
      </w:pPr>
      <w:r w:rsidRPr="007240FB">
        <w:rPr>
          <w:color w:val="000000"/>
          <w:sz w:val="22"/>
          <w:szCs w:val="22"/>
        </w:rPr>
        <w:t>Tato smlouva obsahuje úplnou a jedinou písemnou dohodu smluvních stran o vzájemných právech a povinnostech upravených touto smlouvou.</w:t>
      </w:r>
    </w:p>
    <w:p w:rsidR="004E7F87" w:rsidRPr="007240FB" w:rsidRDefault="004E7F87" w:rsidP="003026ED">
      <w:pPr>
        <w:numPr>
          <w:ilvl w:val="1"/>
          <w:numId w:val="4"/>
        </w:numPr>
        <w:suppressAutoHyphens/>
        <w:autoSpaceDN w:val="0"/>
        <w:spacing w:after="200" w:line="280" w:lineRule="exact"/>
        <w:rPr>
          <w:color w:val="000000"/>
          <w:sz w:val="22"/>
          <w:szCs w:val="22"/>
        </w:rPr>
      </w:pPr>
      <w:r w:rsidRPr="007240FB">
        <w:rPr>
          <w:color w:val="000000"/>
          <w:sz w:val="22"/>
          <w:szCs w:val="22"/>
        </w:rPr>
        <w:t>Veškeré změny a doplnění této smlouvy mohou být provedeny pouze formou číslovaných písemných dodatků.</w:t>
      </w:r>
    </w:p>
    <w:p w:rsidR="004E7F87" w:rsidRPr="007240FB" w:rsidRDefault="004E7F87" w:rsidP="003026ED">
      <w:pPr>
        <w:numPr>
          <w:ilvl w:val="1"/>
          <w:numId w:val="4"/>
        </w:numPr>
        <w:suppressAutoHyphens/>
        <w:autoSpaceDN w:val="0"/>
        <w:spacing w:after="200" w:line="280" w:lineRule="exact"/>
        <w:rPr>
          <w:color w:val="000000"/>
          <w:sz w:val="22"/>
          <w:szCs w:val="22"/>
        </w:rPr>
      </w:pPr>
      <w:r w:rsidRPr="007240FB">
        <w:rPr>
          <w:color w:val="000000"/>
          <w:sz w:val="22"/>
          <w:szCs w:val="22"/>
        </w:rPr>
        <w:t xml:space="preserve">Tato smlouva je vyhotovena ve dvou stejnopisech s platností originálu, z nichž každá ze smluvních stran obdrží jedno vyhotovení.  </w:t>
      </w:r>
    </w:p>
    <w:p w:rsidR="004E7F87" w:rsidRPr="007240FB" w:rsidRDefault="004E7F87" w:rsidP="004E7F87">
      <w:pPr>
        <w:spacing w:line="280" w:lineRule="exact"/>
        <w:rPr>
          <w:color w:val="000000"/>
          <w:sz w:val="22"/>
          <w:szCs w:val="22"/>
        </w:rPr>
      </w:pPr>
    </w:p>
    <w:p w:rsidR="0043795C" w:rsidRPr="007240FB" w:rsidRDefault="0043795C" w:rsidP="004E7F87">
      <w:pPr>
        <w:spacing w:line="280" w:lineRule="exact"/>
        <w:rPr>
          <w:color w:val="000000"/>
          <w:sz w:val="22"/>
          <w:szCs w:val="22"/>
        </w:rPr>
      </w:pPr>
    </w:p>
    <w:p w:rsidR="004E7F87" w:rsidRPr="007240FB" w:rsidRDefault="004E7F87" w:rsidP="004E7F87">
      <w:pPr>
        <w:spacing w:line="280" w:lineRule="exact"/>
        <w:rPr>
          <w:sz w:val="22"/>
          <w:szCs w:val="22"/>
        </w:rPr>
      </w:pPr>
    </w:p>
    <w:p w:rsidR="004E7F87" w:rsidRPr="007240FB" w:rsidRDefault="004E7F87" w:rsidP="004E7F87">
      <w:pPr>
        <w:spacing w:line="280" w:lineRule="exact"/>
        <w:rPr>
          <w:sz w:val="22"/>
          <w:szCs w:val="22"/>
        </w:rPr>
      </w:pPr>
      <w:r w:rsidRPr="007240FB">
        <w:rPr>
          <w:sz w:val="22"/>
          <w:szCs w:val="22"/>
        </w:rPr>
        <w:t xml:space="preserve">V Praze dne </w:t>
      </w:r>
      <w:proofErr w:type="gramStart"/>
      <w:r w:rsidR="00A31AB8">
        <w:rPr>
          <w:sz w:val="22"/>
          <w:szCs w:val="22"/>
        </w:rPr>
        <w:t>15.3.2018</w:t>
      </w:r>
      <w:proofErr w:type="gramEnd"/>
      <w:r w:rsidR="00A31AB8">
        <w:rPr>
          <w:sz w:val="22"/>
          <w:szCs w:val="22"/>
        </w:rPr>
        <w:t xml:space="preserve">        </w:t>
      </w:r>
      <w:r w:rsidRPr="007240FB">
        <w:rPr>
          <w:sz w:val="22"/>
          <w:szCs w:val="22"/>
        </w:rPr>
        <w:tab/>
      </w:r>
      <w:r w:rsidR="003218B9">
        <w:rPr>
          <w:sz w:val="22"/>
          <w:szCs w:val="22"/>
        </w:rPr>
        <w:t xml:space="preserve">                        </w:t>
      </w:r>
      <w:r w:rsidR="00A31AB8">
        <w:rPr>
          <w:sz w:val="22"/>
          <w:szCs w:val="22"/>
        </w:rPr>
        <w:t xml:space="preserve">             </w:t>
      </w:r>
      <w:r w:rsidR="003218B9">
        <w:rPr>
          <w:sz w:val="22"/>
          <w:szCs w:val="22"/>
        </w:rPr>
        <w:t xml:space="preserve"> </w:t>
      </w:r>
      <w:r w:rsidRPr="007240FB">
        <w:rPr>
          <w:sz w:val="22"/>
          <w:szCs w:val="22"/>
        </w:rPr>
        <w:t xml:space="preserve">V Praze dne </w:t>
      </w:r>
      <w:r w:rsidR="00A31AB8">
        <w:rPr>
          <w:sz w:val="22"/>
          <w:szCs w:val="22"/>
        </w:rPr>
        <w:t xml:space="preserve">15.3.2018        </w:t>
      </w:r>
    </w:p>
    <w:p w:rsidR="004E7F87" w:rsidRPr="007240FB" w:rsidRDefault="004E7F87" w:rsidP="004E7F87">
      <w:pPr>
        <w:spacing w:line="280" w:lineRule="exact"/>
        <w:rPr>
          <w:sz w:val="22"/>
          <w:szCs w:val="22"/>
        </w:rPr>
      </w:pPr>
    </w:p>
    <w:p w:rsidR="004E7F87" w:rsidRPr="007240FB" w:rsidRDefault="004E7F87" w:rsidP="004E7F87">
      <w:pPr>
        <w:spacing w:line="280" w:lineRule="exact"/>
        <w:rPr>
          <w:sz w:val="22"/>
          <w:szCs w:val="22"/>
        </w:rPr>
      </w:pPr>
    </w:p>
    <w:p w:rsidR="004E7F87" w:rsidRPr="007240FB" w:rsidRDefault="004E7F87" w:rsidP="004E7F87">
      <w:pPr>
        <w:spacing w:line="280" w:lineRule="exact"/>
        <w:rPr>
          <w:sz w:val="22"/>
          <w:szCs w:val="22"/>
        </w:rPr>
      </w:pPr>
      <w:r w:rsidRPr="007240FB">
        <w:rPr>
          <w:sz w:val="22"/>
          <w:szCs w:val="22"/>
        </w:rPr>
        <w:t>________________________________</w:t>
      </w:r>
      <w:r w:rsidRPr="007240FB">
        <w:rPr>
          <w:sz w:val="22"/>
          <w:szCs w:val="22"/>
        </w:rPr>
        <w:tab/>
      </w:r>
      <w:r w:rsidR="003218B9">
        <w:rPr>
          <w:sz w:val="22"/>
          <w:szCs w:val="22"/>
        </w:rPr>
        <w:t xml:space="preserve">                          _____________________________</w:t>
      </w:r>
    </w:p>
    <w:p w:rsidR="00590DBB" w:rsidRPr="00F5120E" w:rsidRDefault="004E7F87" w:rsidP="00590DBB">
      <w:pPr>
        <w:spacing w:line="240" w:lineRule="auto"/>
        <w:rPr>
          <w:rFonts w:eastAsia="Times New Roman" w:cs="Times New Roman"/>
          <w:kern w:val="0"/>
          <w:sz w:val="22"/>
          <w:szCs w:val="22"/>
          <w:lang w:eastAsia="cs-CZ"/>
        </w:rPr>
      </w:pPr>
      <w:r w:rsidRPr="00F5120E">
        <w:rPr>
          <w:sz w:val="22"/>
          <w:szCs w:val="22"/>
        </w:rPr>
        <w:t>Národní technická knihovna</w:t>
      </w:r>
      <w:r w:rsidRPr="00F5120E">
        <w:rPr>
          <w:sz w:val="22"/>
          <w:szCs w:val="22"/>
        </w:rPr>
        <w:tab/>
      </w:r>
      <w:r w:rsidR="003218B9" w:rsidRPr="00F5120E">
        <w:rPr>
          <w:sz w:val="22"/>
          <w:szCs w:val="22"/>
        </w:rPr>
        <w:t xml:space="preserve">                          </w:t>
      </w:r>
      <w:r w:rsidR="00590DBB" w:rsidRPr="00F5120E">
        <w:rPr>
          <w:rFonts w:eastAsia="Times New Roman" w:cs="Times New Roman"/>
          <w:bCs/>
          <w:kern w:val="0"/>
          <w:sz w:val="22"/>
          <w:szCs w:val="22"/>
          <w:lang w:eastAsia="cs-CZ"/>
        </w:rPr>
        <w:t>SONS LOCATIONS</w:t>
      </w:r>
    </w:p>
    <w:p w:rsidR="00590DBB" w:rsidRPr="00F5120E" w:rsidRDefault="004E7F87" w:rsidP="00590DBB">
      <w:pPr>
        <w:spacing w:line="240" w:lineRule="auto"/>
        <w:rPr>
          <w:rFonts w:eastAsia="Times New Roman" w:cs="Times New Roman"/>
          <w:kern w:val="0"/>
          <w:sz w:val="22"/>
          <w:szCs w:val="22"/>
          <w:lang w:eastAsia="cs-CZ"/>
        </w:rPr>
      </w:pPr>
      <w:r w:rsidRPr="00F5120E">
        <w:rPr>
          <w:sz w:val="22"/>
          <w:szCs w:val="22"/>
        </w:rPr>
        <w:t>Ing. Martin Svoboda</w:t>
      </w:r>
      <w:r w:rsidR="003218B9" w:rsidRPr="00F5120E">
        <w:rPr>
          <w:sz w:val="22"/>
          <w:szCs w:val="22"/>
        </w:rPr>
        <w:t xml:space="preserve">                                                 </w:t>
      </w:r>
      <w:proofErr w:type="spellStart"/>
      <w:r w:rsidR="00590DBB" w:rsidRPr="00F5120E">
        <w:rPr>
          <w:rFonts w:eastAsia="Times New Roman" w:cs="Times New Roman"/>
          <w:kern w:val="0"/>
          <w:sz w:val="22"/>
          <w:szCs w:val="22"/>
          <w:lang w:eastAsia="cs-CZ"/>
        </w:rPr>
        <w:t>Roadrunner</w:t>
      </w:r>
      <w:proofErr w:type="spellEnd"/>
      <w:r w:rsidR="00590DBB" w:rsidRPr="00F5120E">
        <w:rPr>
          <w:rFonts w:eastAsia="Times New Roman" w:cs="Times New Roman"/>
          <w:kern w:val="0"/>
          <w:sz w:val="22"/>
          <w:szCs w:val="22"/>
          <w:lang w:eastAsia="cs-CZ"/>
        </w:rPr>
        <w:t xml:space="preserve"> s.r.o.</w:t>
      </w:r>
    </w:p>
    <w:p w:rsidR="004E7F87" w:rsidRPr="00F5120E" w:rsidRDefault="004E7F87" w:rsidP="004E7F87">
      <w:pPr>
        <w:spacing w:line="280" w:lineRule="exact"/>
        <w:rPr>
          <w:sz w:val="22"/>
          <w:szCs w:val="22"/>
        </w:rPr>
      </w:pPr>
      <w:proofErr w:type="gramStart"/>
      <w:r w:rsidRPr="00F5120E">
        <w:rPr>
          <w:sz w:val="22"/>
          <w:szCs w:val="22"/>
        </w:rPr>
        <w:t xml:space="preserve">ředitel </w:t>
      </w:r>
      <w:r w:rsidR="003026ED" w:rsidRPr="00F5120E">
        <w:rPr>
          <w:sz w:val="22"/>
          <w:szCs w:val="22"/>
        </w:rPr>
        <w:t xml:space="preserve">                                                                        </w:t>
      </w:r>
      <w:r w:rsidR="00590DBB" w:rsidRPr="00F5120E">
        <w:rPr>
          <w:sz w:val="22"/>
          <w:szCs w:val="22"/>
        </w:rPr>
        <w:t>Michal</w:t>
      </w:r>
      <w:proofErr w:type="gramEnd"/>
      <w:r w:rsidR="00590DBB" w:rsidRPr="00F5120E">
        <w:rPr>
          <w:sz w:val="22"/>
          <w:szCs w:val="22"/>
        </w:rPr>
        <w:t xml:space="preserve"> Rössler</w:t>
      </w:r>
    </w:p>
    <w:p w:rsidR="00CC5A2A" w:rsidRDefault="00CC5A2A"/>
    <w:sectPr w:rsidR="00CC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 Com 65 Bold"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594"/>
    <w:multiLevelType w:val="multilevel"/>
    <w:tmpl w:val="6D747254"/>
    <w:lvl w:ilvl="0">
      <w:start w:val="1"/>
      <w:numFmt w:val="lowerLetter"/>
      <w:lvlText w:val="%1)"/>
      <w:lvlJc w:val="left"/>
      <w:pPr>
        <w:ind w:left="1815" w:hanging="129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DBE3FCE"/>
    <w:multiLevelType w:val="multilevel"/>
    <w:tmpl w:val="5F909EE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B2F441A"/>
    <w:multiLevelType w:val="multilevel"/>
    <w:tmpl w:val="C9FEB96C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752A2D7F"/>
    <w:multiLevelType w:val="multilevel"/>
    <w:tmpl w:val="1C3ED3D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87"/>
    <w:rsid w:val="00016BD3"/>
    <w:rsid w:val="00096691"/>
    <w:rsid w:val="000A3E30"/>
    <w:rsid w:val="0011581F"/>
    <w:rsid w:val="00166DDE"/>
    <w:rsid w:val="002312CF"/>
    <w:rsid w:val="002B2D6A"/>
    <w:rsid w:val="002E137C"/>
    <w:rsid w:val="003026ED"/>
    <w:rsid w:val="003218B9"/>
    <w:rsid w:val="00366725"/>
    <w:rsid w:val="00386559"/>
    <w:rsid w:val="003A1EA3"/>
    <w:rsid w:val="003A6D42"/>
    <w:rsid w:val="0043795C"/>
    <w:rsid w:val="004A3F23"/>
    <w:rsid w:val="004E7F87"/>
    <w:rsid w:val="00521C11"/>
    <w:rsid w:val="00552C4B"/>
    <w:rsid w:val="00573337"/>
    <w:rsid w:val="00590DBB"/>
    <w:rsid w:val="005C1B89"/>
    <w:rsid w:val="00600E9B"/>
    <w:rsid w:val="00611B55"/>
    <w:rsid w:val="0061629E"/>
    <w:rsid w:val="006375A8"/>
    <w:rsid w:val="00735CEF"/>
    <w:rsid w:val="00752834"/>
    <w:rsid w:val="0076451B"/>
    <w:rsid w:val="00777ECA"/>
    <w:rsid w:val="00827A76"/>
    <w:rsid w:val="00860977"/>
    <w:rsid w:val="0099463E"/>
    <w:rsid w:val="009B3DF6"/>
    <w:rsid w:val="009F2611"/>
    <w:rsid w:val="00A31AB8"/>
    <w:rsid w:val="00B0197D"/>
    <w:rsid w:val="00B639DB"/>
    <w:rsid w:val="00B95555"/>
    <w:rsid w:val="00C22936"/>
    <w:rsid w:val="00C47D9A"/>
    <w:rsid w:val="00C96BBA"/>
    <w:rsid w:val="00CC5A2A"/>
    <w:rsid w:val="00CF4F66"/>
    <w:rsid w:val="00D17C48"/>
    <w:rsid w:val="00D33993"/>
    <w:rsid w:val="00E62CCB"/>
    <w:rsid w:val="00E81940"/>
    <w:rsid w:val="00F5120E"/>
    <w:rsid w:val="00FB7F7E"/>
    <w:rsid w:val="00FC249A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1A98-78E7-4C89-9C64-C2E03D1B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F87"/>
    <w:pPr>
      <w:spacing w:after="0" w:line="260" w:lineRule="exact"/>
    </w:pPr>
    <w:rPr>
      <w:rFonts w:ascii="Univers Com 55" w:eastAsia="SimSun" w:hAnsi="Univers Com 55" w:cs="Mangal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F87"/>
    <w:pPr>
      <w:spacing w:line="400" w:lineRule="exact"/>
      <w:jc w:val="right"/>
      <w:outlineLvl w:val="0"/>
    </w:pPr>
    <w:rPr>
      <w:rFonts w:ascii="Univers Com 65 Bold" w:hAnsi="Univers Com 65 Bold"/>
      <w:color w:val="44546A" w:themeColor="text2"/>
      <w:sz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F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qFormat/>
    <w:rsid w:val="004E7F87"/>
    <w:pPr>
      <w:keepNext w:val="0"/>
      <w:keepLines w:val="0"/>
      <w:spacing w:before="0" w:line="320" w:lineRule="exact"/>
      <w:outlineLvl w:val="2"/>
    </w:pPr>
    <w:rPr>
      <w:rFonts w:ascii="Univers Com 65 Bold" w:eastAsia="SimSun" w:hAnsi="Univers Com 65 Bold" w:cs="Arial"/>
      <w:bCs/>
      <w:color w:val="44546A" w:themeColor="tex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7F87"/>
    <w:rPr>
      <w:rFonts w:ascii="Univers Com 65 Bold" w:eastAsia="SimSun" w:hAnsi="Univers Com 65 Bold" w:cs="Mangal"/>
      <w:color w:val="44546A" w:themeColor="text2"/>
      <w:kern w:val="20"/>
      <w:sz w:val="30"/>
      <w:szCs w:val="20"/>
    </w:rPr>
  </w:style>
  <w:style w:type="character" w:customStyle="1" w:styleId="Nadpis3Char">
    <w:name w:val="Nadpis 3 Char"/>
    <w:basedOn w:val="Standardnpsmoodstavce"/>
    <w:link w:val="Nadpis3"/>
    <w:rsid w:val="004E7F87"/>
    <w:rPr>
      <w:rFonts w:ascii="Univers Com 65 Bold" w:eastAsia="SimSun" w:hAnsi="Univers Com 65 Bold" w:cs="Arial"/>
      <w:bCs/>
      <w:color w:val="44546A" w:themeColor="text2"/>
      <w:kern w:val="20"/>
      <w:sz w:val="20"/>
      <w:szCs w:val="26"/>
    </w:rPr>
  </w:style>
  <w:style w:type="character" w:customStyle="1" w:styleId="tun">
    <w:name w:val="tučné"/>
    <w:basedOn w:val="Standardnpsmoodstavce"/>
    <w:qFormat/>
    <w:rsid w:val="004E7F87"/>
    <w:rPr>
      <w:rFonts w:ascii="Univers Com 65 Bold" w:hAnsi="Univers Com 65 Bold"/>
    </w:rPr>
  </w:style>
  <w:style w:type="paragraph" w:styleId="Odstavecseseznamem">
    <w:name w:val="List Paragraph"/>
    <w:basedOn w:val="Normln"/>
    <w:qFormat/>
    <w:rsid w:val="004E7F8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E7F87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6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611"/>
    <w:rPr>
      <w:rFonts w:ascii="Segoe UI" w:eastAsia="SimSun" w:hAnsi="Segoe UI" w:cs="Segoe UI"/>
      <w:kern w:val="2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35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Šturmová</dc:creator>
  <cp:keywords/>
  <dc:description/>
  <cp:lastModifiedBy>Jitka Heřmanová</cp:lastModifiedBy>
  <cp:revision>2</cp:revision>
  <cp:lastPrinted>2018-03-14T14:03:00Z</cp:lastPrinted>
  <dcterms:created xsi:type="dcterms:W3CDTF">2018-03-16T11:14:00Z</dcterms:created>
  <dcterms:modified xsi:type="dcterms:W3CDTF">2018-03-16T11:14:00Z</dcterms:modified>
</cp:coreProperties>
</file>