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6" w:rsidRDefault="00660AD6">
      <w:pPr>
        <w:pStyle w:val="Nzev"/>
      </w:pPr>
      <w:bookmarkStart w:id="0" w:name="_GoBack"/>
      <w:bookmarkEnd w:id="0"/>
      <w:r>
        <w:t>KUPNÍ SMLOUVA</w:t>
      </w: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uzavřená dle § 2586 a násl. Zákona č. 89/2012 Sb. Občanský zákoník, v platném znění</w:t>
      </w:r>
    </w:p>
    <w:p w:rsidR="005E623C" w:rsidRDefault="00660A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na základě výběrového řízení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pořádaného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elektronickým tržištěm</w:t>
      </w:r>
    </w:p>
    <w:p w:rsidR="005E623C" w:rsidRPr="00B47EC3" w:rsidRDefault="00660AD6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Tendermarket</w:t>
      </w:r>
      <w:proofErr w:type="spellEnd"/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číslo: </w:t>
      </w:r>
      <w:r w:rsidR="00B47EC3" w:rsidRPr="00B47EC3">
        <w:rPr>
          <w:rFonts w:ascii="Arial" w:hAnsi="Arial" w:cs="Arial"/>
          <w:b/>
          <w:bCs/>
          <w:color w:val="000000"/>
          <w:shd w:val="clear" w:color="auto" w:fill="F5F8FA"/>
        </w:rPr>
        <w:t>T004/16V/00037905:</w:t>
      </w:r>
    </w:p>
    <w:p w:rsidR="00D959A8" w:rsidRDefault="00660A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 interní objednávky zadavatele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číslo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D959A8" w:rsidRPr="00B47EC3" w:rsidRDefault="00660AD6" w:rsidP="00D95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cs-CZ"/>
        </w:rPr>
      </w:pPr>
      <w:r w:rsidRPr="00B47EC3">
        <w:rPr>
          <w:rFonts w:ascii="Times New Roman" w:hAnsi="Times New Roman" w:cs="Times New Roman"/>
          <w:color w:val="000000"/>
          <w:sz w:val="40"/>
          <w:szCs w:val="40"/>
          <w:lang w:eastAsia="cs-CZ"/>
        </w:rPr>
        <w:t xml:space="preserve"> </w:t>
      </w:r>
      <w:r w:rsidR="00B47EC3" w:rsidRPr="00B47EC3">
        <w:rPr>
          <w:rFonts w:ascii="Arial" w:hAnsi="Arial" w:cs="Arial"/>
          <w:color w:val="000000"/>
          <w:sz w:val="40"/>
          <w:szCs w:val="40"/>
        </w:rPr>
        <w:t>OVW 736/2016/ENU</w:t>
      </w: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uzavřená níže uvedeného dne, měsíce a roku mezi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D959A8" w:rsidRDefault="00660AD6" w:rsidP="00D959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firma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SMERO </w:t>
      </w:r>
      <w:proofErr w:type="spellStart"/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spol.s.r.o</w:t>
      </w:r>
      <w:proofErr w:type="spellEnd"/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</w:t>
      </w:r>
      <w:r w:rsidR="00D959A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959A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právní forma</w:t>
      </w:r>
    </w:p>
    <w:p w:rsidR="00D959A8" w:rsidRDefault="00660AD6" w:rsidP="00D959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zastoupená:</w:t>
      </w:r>
      <w:r w:rsidR="009834E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ing.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Janem Křivánkem, na základě plné moci </w:t>
      </w:r>
    </w:p>
    <w:p w:rsidR="00D959A8" w:rsidRDefault="00660AD6" w:rsidP="00D959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sídlem: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Odbojářů</w:t>
      </w:r>
      <w:proofErr w:type="spellEnd"/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695, Rajhrad 664 61</w:t>
      </w:r>
    </w:p>
    <w:p w:rsidR="00D959A8" w:rsidRDefault="00660AD6" w:rsidP="00D959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DIČ: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CZ25527886</w:t>
      </w:r>
    </w:p>
    <w:p w:rsidR="00D959A8" w:rsidRDefault="00D959A8" w:rsidP="00D959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IČO: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25527886</w:t>
      </w:r>
    </w:p>
    <w:p w:rsidR="00660AD6" w:rsidRDefault="00660AD6" w:rsidP="00D959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D959A8" w:rsidRDefault="00660AD6" w:rsidP="00D959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Vedena u Krajského soudu v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Brně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oddíl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vložka </w:t>
      </w:r>
      <w:r w:rsidR="009834E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30553</w:t>
      </w:r>
    </w:p>
    <w:p w:rsidR="00660AD6" w:rsidRDefault="00660AD6" w:rsidP="00D95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jako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prodávající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"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8F3358" w:rsidRDefault="008F33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</w:p>
    <w:p w:rsidR="008F3358" w:rsidRDefault="008F33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8F3358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firma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E623C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ENDOKRINOLOGICKÝ ÚSTAV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E623C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zastoupená: Doc. RNDr. Běla Bendlová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CSc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se sídlem: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Národní 139/8,</w:t>
      </w:r>
    </w:p>
    <w:p w:rsidR="005E623C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Praha – Nové město 116 94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IČO:00023761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jako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kupující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I.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ustanovení</w:t>
      </w:r>
    </w:p>
    <w:p w:rsidR="00660AD6" w:rsidRDefault="00660AD6" w:rsidP="00AB2F3D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cs-CZ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Předmětem smlouvy je dodávka zboží v množství a ceně dle výsledku výběrového řízení </w:t>
      </w:r>
      <w:r w:rsidR="00B47EC3" w:rsidRPr="00B47EC3">
        <w:rPr>
          <w:rFonts w:ascii="Arial" w:hAnsi="Arial" w:cs="Arial"/>
          <w:b/>
          <w:bCs/>
          <w:color w:val="000000"/>
          <w:shd w:val="clear" w:color="auto" w:fill="F5F8FA"/>
        </w:rPr>
        <w:t>T004/16V/00037905</w:t>
      </w:r>
      <w:r w:rsidR="00B47EC3">
        <w:rPr>
          <w:rFonts w:ascii="Arial" w:hAnsi="Arial" w:cs="Arial"/>
          <w:b/>
          <w:bCs/>
          <w:color w:val="000000"/>
          <w:shd w:val="clear" w:color="auto" w:fill="F5F8F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pořádaného elektronickým tržištěm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Tendermarket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cs-CZ"/>
        </w:rPr>
        <w:t>2.</w:t>
      </w:r>
      <w:r w:rsidR="00D959A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Kupující a prodáva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jící prohlašují, že jsou způsobilí plnit své závazky z titulu této smlouvy a smluv na jejím základě uzavřených, a to v rámci svého předmětu podnikání.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II.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Předmět smlouvy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Předmětem této smlouvy je blíže upravit práva a povinnosti smluvních stran v souvislosti se zamýšlenou koupí a prodejem níže uvedeného zboží v množství a ceně dle výsledku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výše uvedeného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výběrového řízení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D959A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959A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Prodávající se zavazuje prodat a kupující se zavazuje koupit a zaplatit zboží.</w:t>
      </w:r>
      <w:r w:rsidR="00D959A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Zboží a jeho přesná specifikace je uvedena v příloze kupní smlouvy.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660AD6" w:rsidRDefault="00D95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8890" cy="95885"/>
            <wp:effectExtent l="0" t="0" r="0" b="0"/>
            <wp:docPr id="1" name="j_id249" descr="https://www.tendermarket.cz/a4j/g/3_3_3.Finalimages/spacer.gif.s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249" descr="https://www.tendermarket.cz/a4j/g/3_3_3.Finalimages/spacer.gif.se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III.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Práva a povinnosti smluvních stran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1.Prodávající je za podmínek této smlouvy povinen dodat kupujícímu zboží a umožnit mu nabýt vlastnické právo k tomuto zboží.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2.Kupující je povinen prodávajícímu zaplatit za zboží kupní cenu dle této smlouv</w:t>
      </w:r>
      <w:r w:rsidR="00D959A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y</w:t>
      </w:r>
    </w:p>
    <w:p w:rsidR="00D959A8" w:rsidRDefault="00D95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IV.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Splnění kupní smlouvy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1. 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Závazky ze smluv uzavřených na základě této smlouvy zanikají splněním,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nebo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dohodou účastníků 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nebo ze zákona.</w:t>
      </w:r>
      <w:r w:rsidR="00E70F4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V.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Cenové a platební podmínky, přechod vlastnického práva</w:t>
      </w:r>
    </w:p>
    <w:p w:rsidR="00660AD6" w:rsidRPr="00291A80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1.Smluvní strany sjednávají, že kupní cena zboží, uvedeného v bodu II., dodávaného prodávajícím kupujícímu na základě této smlouvy je celková částka předmětu dodávky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 w:rsidR="009834E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1 856,40</w:t>
      </w:r>
      <w:r w:rsidRPr="005E623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Kč bez DPH</w:t>
      </w:r>
      <w:r w:rsidR="008F33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tedy včetně DPH </w:t>
      </w:r>
      <w:r w:rsidR="009834E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2 245,20</w:t>
      </w:r>
      <w:r w:rsidR="008F3358" w:rsidRPr="005E623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Kč</w:t>
      </w:r>
      <w:r w:rsidR="008F33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91A80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291A80" w:rsidRPr="00291A8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Uvedená cena je konečná a zahrnuje veškeré náklady ze zakázkou spojené – např. dopravné</w:t>
      </w:r>
      <w:r w:rsidR="005E623C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r w:rsidR="00291A80" w:rsidRPr="00291A8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balné</w:t>
      </w:r>
      <w:r w:rsidR="005E623C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, vynášku zboží do příslušného patra</w:t>
      </w:r>
      <w:r w:rsidR="00291A80" w:rsidRPr="00291A8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2.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Jako podklad k zaplacení kupní ceny vystaví prodávající fakturu s náležitostmi daňového dokladu dle platných právních předpisů. 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Uvedená cena je konečná, n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ák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lady spojené s balením,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dopravou 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složením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zboží nese prodávající.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3.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Vlastnické právo ke zboží přechází na kupujícího až po úplném zaplacení kupní ceny. Kupující se zavazuje zaplatit kupní cenu 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do 30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dnů od dodání zboží.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4.</w:t>
      </w:r>
      <w:r w:rsidR="005E62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 případě, že bude kupující v prodlení s plněním jakéhokoliv závazku vůči prodávajícímu, nebo bude podán návrh na prohlášení konkursu na majetek kupujícího, nebo bude kupující v likvidaci, se stávají splatnými veškeré pohledávky prodávajícího za kupujícím, a zanikají účinky této smlouvy, nikoli od samého počátku.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VI.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Dodací podmínky</w:t>
      </w:r>
    </w:p>
    <w:p w:rsidR="008F3358" w:rsidRDefault="00660AD6" w:rsidP="008F335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Prodávající je povinen dodat zboží</w:t>
      </w:r>
      <w:r w:rsidR="008F3358" w:rsidRP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dle podmínek uvedených v příslušném výběrovém řízení,</w:t>
      </w:r>
      <w:r w:rsidRP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ve sjednaném termínu na adresu kupujícího:</w:t>
      </w:r>
    </w:p>
    <w:p w:rsidR="00C140DD" w:rsidRPr="008F3358" w:rsidRDefault="00C140DD" w:rsidP="005E623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8F3358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Endokrinologický ústav</w:t>
      </w:r>
    </w:p>
    <w:p w:rsidR="008F3358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Národní 8</w:t>
      </w:r>
    </w:p>
    <w:p w:rsidR="008F3358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Praha 1</w:t>
      </w:r>
    </w:p>
    <w:p w:rsidR="008F3358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116 94 </w:t>
      </w:r>
    </w:p>
    <w:p w:rsidR="00C140DD" w:rsidRDefault="00C140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a to </w:t>
      </w:r>
      <w:r w:rsidRPr="00352E2E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do </w:t>
      </w:r>
      <w:r w:rsidR="00B47EC3" w:rsidRPr="00B47EC3">
        <w:rPr>
          <w:rFonts w:ascii="Times New Roman" w:hAnsi="Times New Roman" w:cs="Times New Roman"/>
          <w:b/>
          <w:sz w:val="24"/>
          <w:szCs w:val="24"/>
          <w:lang w:eastAsia="cs-CZ"/>
        </w:rPr>
        <w:t>3 dní</w:t>
      </w:r>
      <w:r w:rsidRPr="00B47EC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52E2E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od objednání zboží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Čas a přesný termín dodání bude domluven </w:t>
      </w:r>
      <w:r w:rsidRPr="00C140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minimálně dva pracovní dny předem na telefonu 224 905 214 ( p. Kocián</w:t>
      </w:r>
      <w:r w:rsidR="008F3358" w:rsidRPr="00C140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C140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 </w:t>
      </w:r>
      <w:r w:rsidR="00AB2F3D" w:rsidRPr="00AB2F3D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eastAsia="cs-CZ"/>
        </w:rPr>
        <w:t>v</w:t>
      </w:r>
      <w:hyperlink r:id="rId9" w:history="1">
        <w:r w:rsidR="00AB2F3D" w:rsidRPr="00AB2F3D">
          <w:rPr>
            <w:rStyle w:val="Hypertextovodkaz"/>
            <w:rFonts w:ascii="Times New Roman" w:hAnsi="Times New Roman" w:cs="Times New Roman"/>
            <w:b/>
            <w:color w:val="4F81BD" w:themeColor="accent1"/>
            <w:sz w:val="24"/>
            <w:szCs w:val="24"/>
            <w:lang w:eastAsia="cs-CZ"/>
          </w:rPr>
          <w:t>kocian@endo.cz </w:t>
        </w:r>
      </w:hyperlink>
      <w:r w:rsidRPr="00C140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), nebo 224 905 299 ( p. Pluhařová ).</w:t>
      </w:r>
    </w:p>
    <w:p w:rsidR="00291A80" w:rsidRPr="00291A80" w:rsidRDefault="00291A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291A8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Dodáním se rozumí dodání  komp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letní zakázky</w:t>
      </w:r>
      <w:r w:rsidRPr="00291A8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na požadované místo v </w:t>
      </w:r>
      <w:proofErr w:type="spellStart"/>
      <w:r w:rsidRPr="00291A8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Endokrinoligckém</w:t>
      </w:r>
      <w:proofErr w:type="spellEnd"/>
      <w:r w:rsidRPr="00291A8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ústavu, </w:t>
      </w:r>
      <w:r w:rsidRPr="004D7D9F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kupující neakceptuje dodání za tzv.“ první dveře“</w:t>
      </w:r>
      <w:r w:rsidRPr="00291A8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. Kupující  upozorňuje, že prostory EÚ neumožňují manipulaci paletovým vozíkem a nejsou vybaveny výtahem.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2.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7D9F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Dokladem prokazujícím dodání zboží je dodací list</w:t>
      </w:r>
      <w:r w:rsidR="008F3358" w:rsidRPr="004D7D9F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8F335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Dodavatel/ přepravce musí umožnit kontrolu dodávaného zboží zejména co se počtu, kvality a druhu týče.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Čl. VII.</w:t>
      </w:r>
    </w:p>
    <w:p w:rsidR="002E42A2" w:rsidRDefault="00660AD6" w:rsidP="002E42A2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Souhlas se zveřejněním</w:t>
      </w:r>
    </w:p>
    <w:p w:rsidR="00660AD6" w:rsidRDefault="00660AD6" w:rsidP="00291A80">
      <w:pPr>
        <w:keepLines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Prodávající</w:t>
      </w:r>
      <w:r w:rsidR="004D7D9F"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souhlasí s tím, že tato smlouva bude zveřejněna na webových stránkách objednatele – kupujícího, na stránkách elektronického tržiště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>Tendermárket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eastAsia="cs-CZ"/>
        </w:rPr>
        <w:t xml:space="preserve">  a současně v registru smluv v souladu s platnými právními předpisy ČR.</w:t>
      </w:r>
    </w:p>
    <w:p w:rsidR="00660AD6" w:rsidRDefault="00660AD6">
      <w:pPr>
        <w:spacing w:after="0" w:line="240" w:lineRule="auto"/>
        <w:ind w:left="-632"/>
        <w:jc w:val="both"/>
        <w:rPr>
          <w:rFonts w:ascii="Times New Roman" w:hAnsi="Times New Roman" w:cs="Times New Roman"/>
          <w:color w:val="222222"/>
          <w:sz w:val="24"/>
          <w:szCs w:val="24"/>
          <w:lang w:eastAsia="cs-CZ"/>
        </w:rPr>
      </w:pPr>
    </w:p>
    <w:p w:rsidR="00660AD6" w:rsidRDefault="00660AD6">
      <w:pPr>
        <w:spacing w:after="0" w:line="240" w:lineRule="auto"/>
        <w:ind w:firstLine="69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VIII. </w:t>
      </w:r>
    </w:p>
    <w:p w:rsidR="00660AD6" w:rsidRDefault="00660AD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Závěrečná ustanovení</w:t>
      </w:r>
    </w:p>
    <w:p w:rsidR="00C140DD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1.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Smluvní strany se dohodly, že právní vztahy touto smlouvou výslovně neupravené se řídí platnými právními předpisy, zejména obchodním zákoníkem </w:t>
      </w:r>
    </w:p>
    <w:p w:rsidR="00660AD6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Veškeré změny a doplňky této smlouvy musí být učiněny písemně, musí být očíslovány a podepsány oběma smluvními stranami.</w:t>
      </w:r>
    </w:p>
    <w:p w:rsidR="00660AD6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Tato smlouva byla sepsána ve dvou vyhotoveních v jazyce českém s tím, že každá ze smluvních stran obdrží po jednom vyhotovení. Tato smlouva nahrazuje veškerá předešlá ujednání mezi smluvními stranami v dané věci.</w:t>
      </w:r>
    </w:p>
    <w:p w:rsidR="00660AD6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Tato smlouva se uzavírá na dobu určitou, a to od 22.2.2016 do31.3.2016  ji zrušit jen písemně na základě dohody obou smluvních stran nebo výpovědí. Výpovědní lhůta je měsíční a začíná běžet prvním dnem měsíce následujícího po doručení výpovědi druhé smluvní straně.</w:t>
      </w:r>
    </w:p>
    <w:p w:rsidR="00660AD6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Eventuální neplatnost některého ustanovení této smlouvy nemá vliv na platnost zbývajících ustanovení,</w:t>
      </w:r>
    </w:p>
    <w:p w:rsidR="00E70F49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pokud z povahy této smlouvy nebo z jeho obsahu anebo z okolností, za nichž k ní došlo, nevyplývá, že toto ustanovení nelze oddělit od ostatních ustanovení.</w:t>
      </w:r>
    </w:p>
    <w:p w:rsidR="00660AD6" w:rsidRPr="00C140DD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6.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Smluvní strany svým podpisem stvrzují, že si tuto smlouvu přečetly, že byla sepsána podle jejich pravé, svobodné a vážné vůle, nikoliv v tísni a za nápadně nevýhodných podmínek a že tak učinily jako osoby k takovému úkonu oprávněné a způsobilé.</w:t>
      </w:r>
    </w:p>
    <w:p w:rsidR="00660AD6" w:rsidRDefault="00660AD6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7.</w:t>
      </w:r>
      <w:r w:rsidR="004D7D9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140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Tato smlouva nabývá účinnosti dnem jejího podpisu oběma smluvními stranami.</w:t>
      </w:r>
    </w:p>
    <w:p w:rsidR="00352E2E" w:rsidRPr="00C140DD" w:rsidRDefault="00352E2E" w:rsidP="00C140D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8. Strany považují smlouvu za podepsanou vložením smlouvy na elektronické tržiště.</w:t>
      </w:r>
    </w:p>
    <w:p w:rsidR="00660AD6" w:rsidRDefault="00660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W w:w="8385" w:type="dxa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9"/>
        <w:gridCol w:w="4366"/>
      </w:tblGrid>
      <w:tr w:rsidR="00660AD6">
        <w:trPr>
          <w:trHeight w:val="405"/>
          <w:tblCellSpacing w:w="0" w:type="dxa"/>
        </w:trPr>
        <w:tc>
          <w:tcPr>
            <w:tcW w:w="400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660AD6" w:rsidRDefault="00660AD6" w:rsidP="00983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8F335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9834E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Rajhradě</w:t>
            </w:r>
            <w:r w:rsidR="008F335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dne</w:t>
            </w:r>
            <w:r w:rsidR="00E70F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 </w:t>
            </w:r>
            <w:r w:rsidR="009834E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25.10.2016</w:t>
            </w:r>
          </w:p>
        </w:tc>
        <w:tc>
          <w:tcPr>
            <w:tcW w:w="4350" w:type="dxa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 Praze dne:</w:t>
            </w:r>
          </w:p>
        </w:tc>
      </w:tr>
      <w:tr w:rsidR="00660AD6">
        <w:trPr>
          <w:trHeight w:val="315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prodávajícího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kupujícího</w:t>
            </w:r>
          </w:p>
        </w:tc>
      </w:tr>
      <w:tr w:rsidR="00660AD6">
        <w:trPr>
          <w:trHeight w:val="525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0AD6">
        <w:trPr>
          <w:trHeight w:val="255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9A47A3" w:rsidRDefault="00C51822" w:rsidP="00C518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9A47A3" w:rsidRDefault="009A47A3" w:rsidP="00C518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  <w:p w:rsidR="00660AD6" w:rsidRDefault="00C51822" w:rsidP="00C51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</w:t>
            </w:r>
          </w:p>
        </w:tc>
      </w:tr>
      <w:tr w:rsidR="00660AD6">
        <w:trPr>
          <w:trHeight w:val="285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C51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……………………</w:t>
            </w:r>
          </w:p>
        </w:tc>
      </w:tr>
      <w:tr w:rsidR="00660AD6">
        <w:trPr>
          <w:trHeight w:val="240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660AD6" w:rsidRDefault="00C51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Ing.Jan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Křivánek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Doc. RNDr. Běla Bendlová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CSc</w:t>
            </w:r>
            <w:proofErr w:type="spellEnd"/>
          </w:p>
        </w:tc>
      </w:tr>
      <w:tr w:rsidR="00660AD6">
        <w:trPr>
          <w:trHeight w:val="285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C5182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Vedoucí pobočky Kutná Hora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Ředitelka ústavu</w:t>
            </w:r>
          </w:p>
        </w:tc>
      </w:tr>
      <w:tr w:rsidR="00660AD6">
        <w:trPr>
          <w:trHeight w:val="240"/>
          <w:tblCellSpacing w:w="0" w:type="dxa"/>
        </w:trPr>
        <w:tc>
          <w:tcPr>
            <w:tcW w:w="400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</w:tcPr>
          <w:p w:rsidR="00660AD6" w:rsidRDefault="0066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60AD6" w:rsidRDefault="00660AD6">
      <w:pPr>
        <w:jc w:val="both"/>
        <w:rPr>
          <w:rFonts w:ascii="Times New Roman" w:hAnsi="Times New Roman" w:cs="Times New Roman"/>
        </w:rPr>
      </w:pPr>
    </w:p>
    <w:p w:rsidR="008F3358" w:rsidRDefault="008F3358">
      <w:pPr>
        <w:jc w:val="both"/>
        <w:rPr>
          <w:rFonts w:ascii="Times New Roman" w:hAnsi="Times New Roman" w:cs="Times New Roman"/>
        </w:rPr>
      </w:pPr>
    </w:p>
    <w:p w:rsidR="008F3358" w:rsidRDefault="008F3358">
      <w:pPr>
        <w:jc w:val="both"/>
        <w:rPr>
          <w:rFonts w:ascii="Times New Roman" w:hAnsi="Times New Roman" w:cs="Times New Roman"/>
        </w:rPr>
      </w:pPr>
    </w:p>
    <w:p w:rsidR="008F3358" w:rsidRPr="00C140DD" w:rsidRDefault="008F3358">
      <w:pPr>
        <w:jc w:val="both"/>
        <w:rPr>
          <w:rFonts w:ascii="Times New Roman" w:hAnsi="Times New Roman" w:cs="Times New Roman"/>
          <w:b/>
        </w:rPr>
      </w:pPr>
      <w:r w:rsidRPr="00C140DD">
        <w:rPr>
          <w:rFonts w:ascii="Times New Roman" w:hAnsi="Times New Roman" w:cs="Times New Roman"/>
          <w:b/>
        </w:rPr>
        <w:t>Příloha číslo 1</w:t>
      </w:r>
      <w:r w:rsidR="00E70F49" w:rsidRPr="00C140DD">
        <w:rPr>
          <w:rFonts w:ascii="Times New Roman" w:hAnsi="Times New Roman" w:cs="Times New Roman"/>
          <w:b/>
        </w:rPr>
        <w:t>. Specifikace nabídnutého zboží.</w:t>
      </w:r>
    </w:p>
    <w:p w:rsidR="00E70F49" w:rsidRDefault="00E70F49">
      <w:pPr>
        <w:jc w:val="both"/>
        <w:rPr>
          <w:rFonts w:ascii="Times New Roman" w:hAnsi="Times New Roman" w:cs="Times New Roman"/>
          <w:color w:val="FF0000"/>
        </w:rPr>
      </w:pPr>
      <w:r w:rsidRPr="00352E2E">
        <w:rPr>
          <w:rFonts w:ascii="Times New Roman" w:hAnsi="Times New Roman" w:cs="Times New Roman"/>
          <w:color w:val="FF0000"/>
        </w:rPr>
        <w:t xml:space="preserve">Přesná specifikace zboží, obchodní a technické parametry nabídnutého zboží, měrná jednotka a počet </w:t>
      </w:r>
      <w:r w:rsidR="00C140DD" w:rsidRPr="00352E2E">
        <w:rPr>
          <w:rFonts w:ascii="Times New Roman" w:hAnsi="Times New Roman" w:cs="Times New Roman"/>
          <w:color w:val="FF0000"/>
        </w:rPr>
        <w:t>a cena.</w:t>
      </w:r>
      <w:r w:rsidRPr="00352E2E">
        <w:rPr>
          <w:rFonts w:ascii="Times New Roman" w:hAnsi="Times New Roman" w:cs="Times New Roman"/>
          <w:color w:val="FF0000"/>
        </w:rPr>
        <w:t xml:space="preserve"> </w:t>
      </w:r>
    </w:p>
    <w:p w:rsidR="002E42A2" w:rsidRDefault="00C51822">
      <w:pPr>
        <w:jc w:val="both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Solvina</w:t>
      </w:r>
      <w:proofErr w:type="spellEnd"/>
      <w:r>
        <w:rPr>
          <w:rFonts w:ascii="Times New Roman" w:hAnsi="Times New Roman" w:cs="Times New Roman"/>
          <w:color w:val="FF0000"/>
        </w:rPr>
        <w:t xml:space="preserve"> originál 450g - 12ks 25,30Kč bez DPH</w:t>
      </w:r>
    </w:p>
    <w:p w:rsidR="00C51822" w:rsidRDefault="00C51822">
      <w:pPr>
        <w:jc w:val="both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Stura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facile</w:t>
      </w:r>
      <w:proofErr w:type="spellEnd"/>
      <w:r>
        <w:rPr>
          <w:rFonts w:ascii="Times New Roman" w:hAnsi="Times New Roman" w:cs="Times New Roman"/>
          <w:color w:val="FF0000"/>
        </w:rPr>
        <w:t xml:space="preserve"> 1l - 24ks   66,90Kč bez DPH</w:t>
      </w:r>
    </w:p>
    <w:p w:rsidR="002E42A2" w:rsidRPr="00352E2E" w:rsidRDefault="002E42A2">
      <w:pPr>
        <w:jc w:val="both"/>
        <w:rPr>
          <w:rFonts w:ascii="Times New Roman" w:hAnsi="Times New Roman" w:cs="Times New Roman"/>
          <w:color w:val="FF0000"/>
        </w:rPr>
      </w:pPr>
    </w:p>
    <w:sectPr w:rsidR="002E42A2" w:rsidRPr="00352E2E" w:rsidSect="0066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AC" w:rsidRDefault="002C3A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C3AAC" w:rsidRDefault="002C3A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AC" w:rsidRDefault="002C3A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C3AAC" w:rsidRDefault="002C3A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E2F"/>
    <w:multiLevelType w:val="hybridMultilevel"/>
    <w:tmpl w:val="B8BA4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F65D6"/>
    <w:multiLevelType w:val="hybridMultilevel"/>
    <w:tmpl w:val="409E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6"/>
    <w:rsid w:val="000372FC"/>
    <w:rsid w:val="00136930"/>
    <w:rsid w:val="00291A80"/>
    <w:rsid w:val="002C3AAC"/>
    <w:rsid w:val="002E42A2"/>
    <w:rsid w:val="00335D67"/>
    <w:rsid w:val="00352E2E"/>
    <w:rsid w:val="004D7D9F"/>
    <w:rsid w:val="004E5906"/>
    <w:rsid w:val="00512BBB"/>
    <w:rsid w:val="005E623C"/>
    <w:rsid w:val="00660AD6"/>
    <w:rsid w:val="00686DCE"/>
    <w:rsid w:val="006927A2"/>
    <w:rsid w:val="00702490"/>
    <w:rsid w:val="007B31D0"/>
    <w:rsid w:val="008F3358"/>
    <w:rsid w:val="009834EF"/>
    <w:rsid w:val="009A47A3"/>
    <w:rsid w:val="009C14EF"/>
    <w:rsid w:val="00AB2F3D"/>
    <w:rsid w:val="00B11DCD"/>
    <w:rsid w:val="00B47EC3"/>
    <w:rsid w:val="00C140DD"/>
    <w:rsid w:val="00C51822"/>
    <w:rsid w:val="00D959A8"/>
    <w:rsid w:val="00DF2818"/>
    <w:rsid w:val="00E520B2"/>
    <w:rsid w:val="00E7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60AD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8F3358"/>
    <w:pPr>
      <w:ind w:left="720"/>
      <w:contextualSpacing/>
    </w:pPr>
  </w:style>
  <w:style w:type="table" w:styleId="Mkatabulky">
    <w:name w:val="Table Grid"/>
    <w:basedOn w:val="Normlntabulka"/>
    <w:uiPriority w:val="59"/>
    <w:rsid w:val="00E7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2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60AD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8F3358"/>
    <w:pPr>
      <w:ind w:left="720"/>
      <w:contextualSpacing/>
    </w:pPr>
  </w:style>
  <w:style w:type="table" w:styleId="Mkatabulky">
    <w:name w:val="Table Grid"/>
    <w:basedOn w:val="Normlntabulka"/>
    <w:uiPriority w:val="59"/>
    <w:rsid w:val="00E7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2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cian@endo.cz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Endokrinologický ústav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khuziv1</dc:creator>
  <cp:lastModifiedBy>Fuxová Zdenka</cp:lastModifiedBy>
  <cp:revision>2</cp:revision>
  <cp:lastPrinted>2016-10-26T05:25:00Z</cp:lastPrinted>
  <dcterms:created xsi:type="dcterms:W3CDTF">2016-10-31T05:44:00Z</dcterms:created>
  <dcterms:modified xsi:type="dcterms:W3CDTF">2016-10-31T05:44:00Z</dcterms:modified>
</cp:coreProperties>
</file>