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39C75" w14:textId="77777777" w:rsidR="0024468F" w:rsidRDefault="0024468F" w:rsidP="000A0147">
      <w:pPr>
        <w:jc w:val="center"/>
        <w:rPr>
          <w:rFonts w:asciiTheme="minorHAnsi" w:hAnsiTheme="minorHAnsi"/>
          <w:b/>
          <w:sz w:val="28"/>
          <w:szCs w:val="28"/>
        </w:rPr>
      </w:pPr>
    </w:p>
    <w:p w14:paraId="792CB855" w14:textId="1569C7D3" w:rsidR="000A0147" w:rsidRPr="00515D12" w:rsidRDefault="000A0147" w:rsidP="000A0147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Smlouva </w:t>
      </w:r>
    </w:p>
    <w:p w14:paraId="792CB856" w14:textId="5BD08D3B"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</w:t>
      </w:r>
      <w:r w:rsidR="0024468F">
        <w:rPr>
          <w:rFonts w:asciiTheme="minorHAnsi" w:hAnsiTheme="minorHAnsi"/>
          <w:b/>
          <w:sz w:val="28"/>
          <w:szCs w:val="28"/>
        </w:rPr>
        <w:t>6131</w:t>
      </w:r>
      <w:r w:rsidR="00156F3F">
        <w:rPr>
          <w:rFonts w:asciiTheme="minorHAnsi" w:hAnsiTheme="minorHAnsi"/>
          <w:b/>
          <w:sz w:val="28"/>
          <w:szCs w:val="28"/>
        </w:rPr>
        <w:t>/</w:t>
      </w:r>
      <w:r w:rsidR="00CE5DBB">
        <w:rPr>
          <w:rFonts w:asciiTheme="minorHAnsi" w:hAnsiTheme="minorHAnsi"/>
          <w:b/>
          <w:sz w:val="28"/>
          <w:szCs w:val="28"/>
        </w:rPr>
        <w:t>00047/</w:t>
      </w:r>
      <w:r w:rsidR="003200B9">
        <w:rPr>
          <w:rFonts w:asciiTheme="minorHAnsi" w:hAnsiTheme="minorHAnsi"/>
          <w:b/>
          <w:sz w:val="28"/>
          <w:szCs w:val="28"/>
        </w:rPr>
        <w:t>1</w:t>
      </w:r>
      <w:r w:rsidR="00733480">
        <w:rPr>
          <w:rFonts w:asciiTheme="minorHAnsi" w:hAnsiTheme="minorHAnsi"/>
          <w:b/>
          <w:sz w:val="28"/>
          <w:szCs w:val="28"/>
        </w:rPr>
        <w:t>8</w:t>
      </w:r>
    </w:p>
    <w:p w14:paraId="792CB857" w14:textId="77777777" w:rsidR="000A0147" w:rsidRPr="00515D12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14:paraId="792CB858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14:paraId="792CB859" w14:textId="77777777"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14:paraId="792CB85A" w14:textId="77777777" w:rsidR="000A0147" w:rsidRPr="00634164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634164">
        <w:rPr>
          <w:rFonts w:asciiTheme="minorHAnsi" w:hAnsiTheme="minorHAnsi"/>
          <w:b/>
          <w:sz w:val="22"/>
          <w:szCs w:val="22"/>
        </w:rPr>
        <w:t>Poskytovatel dotace:</w:t>
      </w:r>
    </w:p>
    <w:p w14:paraId="792CB85B" w14:textId="77777777"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</w:t>
      </w:r>
      <w:r w:rsidRPr="00515D12">
        <w:rPr>
          <w:rFonts w:asciiTheme="minorHAnsi" w:hAnsiTheme="minorHAnsi"/>
          <w:sz w:val="22"/>
          <w:szCs w:val="22"/>
        </w:rPr>
        <w:t>Statutární město Pardubice</w:t>
      </w:r>
      <w:r>
        <w:rPr>
          <w:rFonts w:asciiTheme="minorHAnsi" w:hAnsiTheme="minorHAnsi"/>
          <w:sz w:val="22"/>
          <w:szCs w:val="22"/>
        </w:rPr>
        <w:t>,</w:t>
      </w:r>
    </w:p>
    <w:p w14:paraId="792CB85C" w14:textId="77777777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14:paraId="792CB85D" w14:textId="77777777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IČ: 00274046</w:t>
      </w:r>
      <w:r>
        <w:rPr>
          <w:rFonts w:asciiTheme="minorHAnsi" w:hAnsiTheme="minorHAnsi"/>
          <w:sz w:val="22"/>
          <w:szCs w:val="22"/>
        </w:rPr>
        <w:t>,</w:t>
      </w:r>
    </w:p>
    <w:p w14:paraId="792CB85E" w14:textId="77777777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14:paraId="792CB85F" w14:textId="1EC8D565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7A01F4">
        <w:rPr>
          <w:rFonts w:asciiTheme="minorHAnsi" w:hAnsiTheme="minorHAnsi"/>
          <w:sz w:val="22"/>
          <w:szCs w:val="22"/>
        </w:rPr>
        <w:t xml:space="preserve">Mgr. </w:t>
      </w:r>
      <w:r w:rsidR="0024468F">
        <w:rPr>
          <w:rFonts w:asciiTheme="minorHAnsi" w:hAnsiTheme="minorHAnsi"/>
          <w:sz w:val="22"/>
          <w:szCs w:val="22"/>
        </w:rPr>
        <w:t>Ivou Bartošovou</w:t>
      </w:r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</w:t>
      </w:r>
      <w:r w:rsidR="0024468F">
        <w:rPr>
          <w:rFonts w:asciiTheme="minorHAnsi" w:hAnsiTheme="minorHAnsi"/>
          <w:sz w:val="22"/>
          <w:szCs w:val="22"/>
        </w:rPr>
        <w:t>sociálních věcí Magistrátu města Pardubic</w:t>
      </w:r>
      <w:r w:rsidR="007A01F4">
        <w:rPr>
          <w:rFonts w:asciiTheme="minorHAnsi" w:hAnsiTheme="minorHAnsi"/>
          <w:sz w:val="22"/>
          <w:szCs w:val="22"/>
        </w:rPr>
        <w:t xml:space="preserve"> </w:t>
      </w:r>
    </w:p>
    <w:p w14:paraId="792CB860" w14:textId="77777777"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14:paraId="792CB861" w14:textId="77777777"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792CB862" w14:textId="77777777" w:rsidR="000A0147" w:rsidRPr="00634164" w:rsidRDefault="000A0147" w:rsidP="007A01F4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14:paraId="792CB863" w14:textId="3134DD95" w:rsidR="00EB5E74" w:rsidRPr="00515D12" w:rsidRDefault="00043848" w:rsidP="007A01F4">
      <w:pPr>
        <w:widowControl w:val="0"/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="Verdana" w:hAnsi="Verdana"/>
          <w:color w:val="333333"/>
          <w:sz w:val="18"/>
          <w:szCs w:val="18"/>
          <w:shd w:val="clear" w:color="auto" w:fill="FFFFFF"/>
        </w:rPr>
        <w:t>Ochpa</w:t>
      </w:r>
      <w:proofErr w:type="spellEnd"/>
      <w:r>
        <w:rPr>
          <w:rFonts w:ascii="Verdana" w:hAnsi="Verdana"/>
          <w:color w:val="333333"/>
          <w:sz w:val="18"/>
          <w:szCs w:val="18"/>
          <w:shd w:val="clear" w:color="auto" w:fill="FFFFFF"/>
        </w:rPr>
        <w:t xml:space="preserve"> s.r.o.</w:t>
      </w:r>
      <w:r w:rsidR="007933FA">
        <w:rPr>
          <w:rFonts w:asciiTheme="minorHAnsi" w:hAnsiTheme="minorHAnsi"/>
          <w:sz w:val="22"/>
          <w:szCs w:val="22"/>
        </w:rPr>
        <w:t>,</w:t>
      </w:r>
    </w:p>
    <w:p w14:paraId="792CB864" w14:textId="61CE2685"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 xml:space="preserve">sídlo: </w:t>
      </w:r>
      <w:r w:rsidR="00043848">
        <w:rPr>
          <w:rFonts w:asciiTheme="minorHAnsi" w:hAnsiTheme="minorHAnsi"/>
          <w:sz w:val="22"/>
          <w:szCs w:val="22"/>
        </w:rPr>
        <w:t>Češkova 1247</w:t>
      </w:r>
      <w:r w:rsidR="009C299F">
        <w:rPr>
          <w:rFonts w:asciiTheme="minorHAnsi" w:hAnsiTheme="minorHAnsi"/>
          <w:sz w:val="22"/>
          <w:szCs w:val="22"/>
        </w:rPr>
        <w:t xml:space="preserve">, </w:t>
      </w:r>
      <w:r w:rsidR="00043848">
        <w:rPr>
          <w:rFonts w:asciiTheme="minorHAnsi" w:hAnsiTheme="minorHAnsi"/>
          <w:sz w:val="22"/>
          <w:szCs w:val="22"/>
        </w:rPr>
        <w:t xml:space="preserve">Zelené předměstí, </w:t>
      </w:r>
      <w:r w:rsidR="009C299F">
        <w:rPr>
          <w:rFonts w:asciiTheme="minorHAnsi" w:hAnsiTheme="minorHAnsi"/>
          <w:sz w:val="22"/>
          <w:szCs w:val="22"/>
        </w:rPr>
        <w:t>530 02 Pardubice</w:t>
      </w:r>
      <w:r w:rsidR="007933FA">
        <w:rPr>
          <w:rFonts w:asciiTheme="minorHAnsi" w:hAnsiTheme="minorHAnsi"/>
          <w:sz w:val="22"/>
          <w:szCs w:val="22"/>
        </w:rPr>
        <w:t>,</w:t>
      </w:r>
    </w:p>
    <w:p w14:paraId="792CB865" w14:textId="072A6456"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 xml:space="preserve">IČ: </w:t>
      </w:r>
      <w:r w:rsidR="00043848">
        <w:rPr>
          <w:rFonts w:asciiTheme="minorHAnsi" w:hAnsiTheme="minorHAnsi"/>
          <w:sz w:val="22"/>
          <w:szCs w:val="22"/>
        </w:rPr>
        <w:t>01726986</w:t>
      </w:r>
      <w:r w:rsidR="007947B1">
        <w:rPr>
          <w:rFonts w:asciiTheme="minorHAnsi" w:hAnsiTheme="minorHAnsi"/>
          <w:sz w:val="22"/>
          <w:szCs w:val="22"/>
        </w:rPr>
        <w:t>,</w:t>
      </w:r>
    </w:p>
    <w:p w14:paraId="792CB866" w14:textId="0848B35E"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 xml:space="preserve">bankovní spojení: </w:t>
      </w:r>
      <w:r w:rsidR="00043848">
        <w:rPr>
          <w:rFonts w:asciiTheme="minorHAnsi" w:hAnsiTheme="minorHAnsi"/>
          <w:sz w:val="22"/>
          <w:szCs w:val="22"/>
        </w:rPr>
        <w:t>2500440378/2010</w:t>
      </w:r>
      <w:r w:rsidR="007933FA">
        <w:rPr>
          <w:rFonts w:asciiTheme="minorHAnsi" w:hAnsiTheme="minorHAnsi"/>
          <w:sz w:val="22"/>
          <w:szCs w:val="22"/>
        </w:rPr>
        <w:t>,</w:t>
      </w:r>
    </w:p>
    <w:p w14:paraId="792CB867" w14:textId="7B592A77" w:rsidR="00EB5E74" w:rsidRPr="00515D1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  <w:t xml:space="preserve">zastoupené: </w:t>
      </w:r>
      <w:r w:rsidR="009C299F">
        <w:rPr>
          <w:rFonts w:asciiTheme="minorHAnsi" w:hAnsiTheme="minorHAnsi"/>
          <w:sz w:val="22"/>
          <w:szCs w:val="22"/>
        </w:rPr>
        <w:t>Mgr. Ilonou Fricovou</w:t>
      </w:r>
      <w:r w:rsidR="00177B9D">
        <w:rPr>
          <w:rFonts w:asciiTheme="minorHAnsi" w:hAnsiTheme="minorHAnsi"/>
          <w:sz w:val="22"/>
          <w:szCs w:val="22"/>
        </w:rPr>
        <w:t xml:space="preserve">, </w:t>
      </w:r>
      <w:r w:rsidR="007947B1">
        <w:rPr>
          <w:rFonts w:asciiTheme="minorHAnsi" w:hAnsiTheme="minorHAnsi"/>
          <w:sz w:val="22"/>
          <w:szCs w:val="22"/>
        </w:rPr>
        <w:t>statutárním zástupce</w:t>
      </w:r>
      <w:r w:rsidR="00410680">
        <w:rPr>
          <w:rFonts w:asciiTheme="minorHAnsi" w:hAnsiTheme="minorHAnsi"/>
          <w:sz w:val="22"/>
          <w:szCs w:val="22"/>
        </w:rPr>
        <w:t>m</w:t>
      </w:r>
    </w:p>
    <w:p w14:paraId="792CB868" w14:textId="77777777" w:rsidR="00EB5E74" w:rsidRPr="00BE052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i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Pr="00BE0522">
        <w:rPr>
          <w:rFonts w:asciiTheme="minorHAnsi" w:hAnsiTheme="minorHAnsi"/>
          <w:i/>
          <w:sz w:val="22"/>
          <w:szCs w:val="22"/>
        </w:rPr>
        <w:t>(dále jen „příjemce“)</w:t>
      </w:r>
    </w:p>
    <w:p w14:paraId="792CB869" w14:textId="77777777"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6A" w14:textId="77777777"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6B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14:paraId="792CB86C" w14:textId="77777777"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6D" w14:textId="77777777"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14:paraId="792CB86E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6F" w14:textId="77777777"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14:paraId="792CB870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1" w14:textId="27A4BC52"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Smluvní strany prohlašují, že pro právní vztah založený touto smlouvou jsou stejně jako ustanovení této smlouvy</w:t>
      </w:r>
      <w:r w:rsidR="00DA3B8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závazná rovněž Pravidla pro poskytování dotací z </w:t>
      </w:r>
      <w:r w:rsidR="00EB381F">
        <w:rPr>
          <w:rFonts w:asciiTheme="minorHAnsi" w:hAnsiTheme="minorHAnsi"/>
          <w:sz w:val="22"/>
          <w:szCs w:val="22"/>
        </w:rPr>
        <w:t>P</w:t>
      </w:r>
      <w:r>
        <w:rPr>
          <w:rFonts w:asciiTheme="minorHAnsi" w:hAnsiTheme="minorHAnsi"/>
          <w:sz w:val="22"/>
          <w:szCs w:val="22"/>
        </w:rPr>
        <w:t xml:space="preserve">rogramu podpory </w:t>
      </w:r>
      <w:r w:rsidR="00EB381F">
        <w:rPr>
          <w:rFonts w:asciiTheme="minorHAnsi" w:hAnsiTheme="minorHAnsi"/>
          <w:sz w:val="22"/>
          <w:szCs w:val="22"/>
        </w:rPr>
        <w:t xml:space="preserve">v sociální a </w:t>
      </w:r>
      <w:r w:rsidR="00DA3B85">
        <w:rPr>
          <w:rFonts w:asciiTheme="minorHAnsi" w:hAnsiTheme="minorHAnsi"/>
          <w:sz w:val="22"/>
          <w:szCs w:val="22"/>
        </w:rPr>
        <w:t>zdravotní oblasti</w:t>
      </w:r>
      <w:r>
        <w:rPr>
          <w:rFonts w:asciiTheme="minorHAnsi" w:hAnsiTheme="minorHAnsi"/>
          <w:sz w:val="22"/>
          <w:szCs w:val="22"/>
        </w:rPr>
        <w:t xml:space="preserve"> pro rok 201</w:t>
      </w:r>
      <w:r w:rsidR="00EB381F">
        <w:rPr>
          <w:rFonts w:asciiTheme="minorHAnsi" w:hAnsiTheme="minorHAnsi"/>
          <w:sz w:val="22"/>
          <w:szCs w:val="22"/>
        </w:rPr>
        <w:t>8</w:t>
      </w:r>
      <w:r>
        <w:rPr>
          <w:rFonts w:asciiTheme="minorHAnsi" w:hAnsiTheme="minorHAnsi"/>
          <w:sz w:val="22"/>
          <w:szCs w:val="22"/>
        </w:rPr>
        <w:t xml:space="preserve"> schválená Radou města Pardubice na schůzi dne </w:t>
      </w:r>
      <w:proofErr w:type="gramStart"/>
      <w:r w:rsidR="00EB381F">
        <w:rPr>
          <w:rFonts w:asciiTheme="minorHAnsi" w:hAnsiTheme="minorHAnsi"/>
          <w:sz w:val="22"/>
          <w:szCs w:val="22"/>
        </w:rPr>
        <w:t>30</w:t>
      </w:r>
      <w:r w:rsidR="00DA3B85">
        <w:rPr>
          <w:rFonts w:asciiTheme="minorHAnsi" w:hAnsiTheme="minorHAnsi"/>
          <w:sz w:val="22"/>
          <w:szCs w:val="22"/>
        </w:rPr>
        <w:t>.1</w:t>
      </w:r>
      <w:r w:rsidR="00EB381F">
        <w:rPr>
          <w:rFonts w:asciiTheme="minorHAnsi" w:hAnsiTheme="minorHAnsi"/>
          <w:sz w:val="22"/>
          <w:szCs w:val="22"/>
        </w:rPr>
        <w:t>0</w:t>
      </w:r>
      <w:r w:rsidR="00DA3B85">
        <w:rPr>
          <w:rFonts w:asciiTheme="minorHAnsi" w:hAnsiTheme="minorHAnsi"/>
          <w:sz w:val="22"/>
          <w:szCs w:val="22"/>
        </w:rPr>
        <w:t>.201</w:t>
      </w:r>
      <w:r w:rsidR="00EB381F">
        <w:rPr>
          <w:rFonts w:asciiTheme="minorHAnsi" w:hAnsiTheme="minorHAnsi"/>
          <w:sz w:val="22"/>
          <w:szCs w:val="22"/>
        </w:rPr>
        <w:t>7</w:t>
      </w:r>
      <w:proofErr w:type="gramEnd"/>
      <w:r w:rsidR="00DA3B85">
        <w:rPr>
          <w:rFonts w:asciiTheme="minorHAnsi" w:hAnsiTheme="minorHAnsi"/>
          <w:sz w:val="22"/>
          <w:szCs w:val="22"/>
        </w:rPr>
        <w:t xml:space="preserve"> usnesením č. </w:t>
      </w:r>
      <w:r w:rsidR="00EB381F">
        <w:rPr>
          <w:rFonts w:asciiTheme="minorHAnsi" w:hAnsiTheme="minorHAnsi"/>
          <w:sz w:val="22"/>
          <w:szCs w:val="22"/>
        </w:rPr>
        <w:t>R/6606</w:t>
      </w:r>
      <w:r w:rsidR="00243D9C">
        <w:rPr>
          <w:rFonts w:asciiTheme="minorHAnsi" w:hAnsiTheme="minorHAnsi"/>
          <w:sz w:val="22"/>
          <w:szCs w:val="22"/>
        </w:rPr>
        <w:t>/201</w:t>
      </w:r>
      <w:r w:rsidR="00EB381F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 xml:space="preserve"> 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přijatá Zastupitelstvem města Pardubic dne </w:t>
      </w:r>
      <w:r w:rsidR="00B17FC0">
        <w:rPr>
          <w:rFonts w:asciiTheme="minorHAnsi" w:hAnsiTheme="minorHAnsi"/>
          <w:sz w:val="22"/>
          <w:szCs w:val="22"/>
        </w:rPr>
        <w:t>14</w:t>
      </w:r>
      <w:r>
        <w:rPr>
          <w:rFonts w:asciiTheme="minorHAnsi" w:hAnsiTheme="minorHAnsi"/>
          <w:sz w:val="22"/>
          <w:szCs w:val="22"/>
        </w:rPr>
        <w:t>.1</w:t>
      </w:r>
      <w:r w:rsidR="00B17FC0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.201</w:t>
      </w:r>
      <w:r w:rsidR="00B17FC0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 xml:space="preserve"> usnesením č. </w:t>
      </w:r>
      <w:r w:rsidR="002B7F0B">
        <w:rPr>
          <w:rFonts w:asciiTheme="minorHAnsi" w:hAnsiTheme="minorHAnsi"/>
          <w:sz w:val="22"/>
          <w:szCs w:val="22"/>
        </w:rPr>
        <w:t>Z/2240/2017</w:t>
      </w:r>
      <w:r>
        <w:rPr>
          <w:rFonts w:asciiTheme="minorHAnsi" w:hAnsiTheme="minorHAnsi"/>
          <w:sz w:val="22"/>
          <w:szCs w:val="22"/>
        </w:rPr>
        <w:t xml:space="preserve"> (Směrnice č. </w:t>
      </w:r>
      <w:r w:rsidR="00B17FC0">
        <w:rPr>
          <w:rFonts w:asciiTheme="minorHAnsi" w:hAnsiTheme="minorHAnsi"/>
          <w:sz w:val="22"/>
          <w:szCs w:val="22"/>
        </w:rPr>
        <w:t>07</w:t>
      </w:r>
      <w:r>
        <w:rPr>
          <w:rFonts w:asciiTheme="minorHAnsi" w:hAnsiTheme="minorHAnsi"/>
          <w:sz w:val="22"/>
          <w:szCs w:val="22"/>
        </w:rPr>
        <w:t>/201</w:t>
      </w:r>
      <w:r w:rsidR="00B17FC0">
        <w:rPr>
          <w:rFonts w:asciiTheme="minorHAnsi" w:hAnsiTheme="minorHAnsi"/>
          <w:sz w:val="22"/>
          <w:szCs w:val="22"/>
        </w:rPr>
        <w:t>7</w:t>
      </w:r>
      <w:r>
        <w:rPr>
          <w:rFonts w:asciiTheme="minorHAnsi" w:hAnsiTheme="minorHAnsi"/>
          <w:sz w:val="22"/>
          <w:szCs w:val="22"/>
        </w:rPr>
        <w:t xml:space="preserve"> </w:t>
      </w:r>
      <w:r w:rsidR="00932B78">
        <w:rPr>
          <w:rFonts w:asciiTheme="minorHAnsi" w:hAnsiTheme="minorHAnsi"/>
          <w:sz w:val="22"/>
          <w:szCs w:val="22"/>
        </w:rPr>
        <w:t xml:space="preserve">– dále jen „Zásady“). Pravidla </w:t>
      </w:r>
      <w:r w:rsidR="00F63730">
        <w:rPr>
          <w:rFonts w:asciiTheme="minorHAnsi" w:hAnsiTheme="minorHAnsi"/>
          <w:sz w:val="22"/>
          <w:szCs w:val="22"/>
        </w:rPr>
        <w:t>a </w:t>
      </w:r>
      <w:r>
        <w:rPr>
          <w:rFonts w:asciiTheme="minorHAnsi" w:hAnsiTheme="minorHAnsi"/>
          <w:sz w:val="22"/>
          <w:szCs w:val="22"/>
        </w:rPr>
        <w:t>Zásady jsou zveřejněny na webových stránkách statutárního města Pardubice (</w:t>
      </w:r>
      <w:hyperlink r:id="rId12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14:paraId="792CB872" w14:textId="77777777"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73" w14:textId="77777777" w:rsidR="000A0147" w:rsidRDefault="000A0147" w:rsidP="000A0147">
      <w:pPr>
        <w:jc w:val="center"/>
        <w:rPr>
          <w:rFonts w:asciiTheme="minorHAnsi" w:hAnsiTheme="minorHAnsi"/>
          <w:b/>
        </w:rPr>
      </w:pPr>
    </w:p>
    <w:p w14:paraId="792CB874" w14:textId="77777777" w:rsidR="000A0147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14:paraId="792CB875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</w:p>
    <w:p w14:paraId="792CB876" w14:textId="77777777" w:rsidR="000A0147" w:rsidRPr="00A54C85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14:paraId="792CB877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8" w14:textId="77777777" w:rsidR="00BC41E3" w:rsidRDefault="00BC41E3">
      <w:pPr>
        <w:spacing w:after="20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792CB879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A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14:paraId="792CB87B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C" w14:textId="3229C542" w:rsidR="000A0147" w:rsidRPr="00A54C85" w:rsidRDefault="000A0147" w:rsidP="00772A39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9041F">
        <w:rPr>
          <w:rFonts w:asciiTheme="minorHAnsi" w:hAnsiTheme="minorHAnsi"/>
          <w:sz w:val="22"/>
          <w:szCs w:val="22"/>
        </w:rPr>
        <w:t>Poskytovatel touto smlouvou poskytuje příjemci dotaci z</w:t>
      </w:r>
      <w:r w:rsidR="007947B1">
        <w:rPr>
          <w:rFonts w:asciiTheme="minorHAnsi" w:hAnsiTheme="minorHAnsi"/>
          <w:sz w:val="22"/>
          <w:szCs w:val="22"/>
        </w:rPr>
        <w:t> Programu podpory v sociální a zdravotní oblasti</w:t>
      </w:r>
      <w:r w:rsidRPr="0079041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pro rok </w:t>
      </w:r>
      <w:r w:rsidRPr="00E01234">
        <w:rPr>
          <w:rFonts w:asciiTheme="minorHAnsi" w:hAnsiTheme="minorHAnsi"/>
          <w:sz w:val="22"/>
          <w:szCs w:val="22"/>
        </w:rPr>
        <w:t>201</w:t>
      </w:r>
      <w:r w:rsidR="00B17FC0">
        <w:rPr>
          <w:rFonts w:asciiTheme="minorHAnsi" w:hAnsiTheme="minorHAnsi"/>
          <w:sz w:val="22"/>
          <w:szCs w:val="22"/>
        </w:rPr>
        <w:t>8</w:t>
      </w:r>
      <w:r w:rsidRPr="00E01234">
        <w:rPr>
          <w:rFonts w:asciiTheme="minorHAnsi" w:hAnsiTheme="minorHAnsi"/>
          <w:sz w:val="22"/>
          <w:szCs w:val="22"/>
        </w:rPr>
        <w:t xml:space="preserve"> ve </w:t>
      </w:r>
      <w:r w:rsidR="00772A39" w:rsidRPr="00E01234">
        <w:rPr>
          <w:rFonts w:asciiTheme="minorHAnsi" w:hAnsiTheme="minorHAnsi"/>
          <w:sz w:val="22"/>
          <w:szCs w:val="22"/>
        </w:rPr>
        <w:t>výši</w:t>
      </w:r>
      <w:r w:rsidR="00772A39" w:rsidRPr="00BC41E3">
        <w:rPr>
          <w:rFonts w:asciiTheme="minorHAnsi" w:hAnsiTheme="minorHAnsi"/>
          <w:b/>
          <w:sz w:val="22"/>
          <w:szCs w:val="22"/>
        </w:rPr>
        <w:t xml:space="preserve"> </w:t>
      </w:r>
      <w:r w:rsidR="00043848">
        <w:rPr>
          <w:rFonts w:asciiTheme="minorHAnsi" w:hAnsiTheme="minorHAnsi"/>
          <w:b/>
          <w:sz w:val="22"/>
          <w:szCs w:val="22"/>
        </w:rPr>
        <w:t>61</w:t>
      </w:r>
      <w:r w:rsidR="00410680">
        <w:rPr>
          <w:rFonts w:asciiTheme="minorHAnsi" w:hAnsiTheme="minorHAnsi"/>
          <w:b/>
          <w:sz w:val="22"/>
          <w:szCs w:val="22"/>
        </w:rPr>
        <w:t xml:space="preserve"> </w:t>
      </w:r>
      <w:r w:rsidR="00043848">
        <w:rPr>
          <w:rFonts w:asciiTheme="minorHAnsi" w:hAnsiTheme="minorHAnsi"/>
          <w:b/>
          <w:sz w:val="22"/>
          <w:szCs w:val="22"/>
        </w:rPr>
        <w:t>7</w:t>
      </w:r>
      <w:r w:rsidR="00410680">
        <w:rPr>
          <w:rFonts w:asciiTheme="minorHAnsi" w:hAnsiTheme="minorHAnsi"/>
          <w:b/>
          <w:sz w:val="22"/>
          <w:szCs w:val="22"/>
        </w:rPr>
        <w:t>00</w:t>
      </w:r>
      <w:r w:rsidR="00243D9C">
        <w:rPr>
          <w:rFonts w:asciiTheme="minorHAnsi" w:hAnsiTheme="minorHAnsi"/>
          <w:b/>
          <w:sz w:val="22"/>
          <w:szCs w:val="22"/>
        </w:rPr>
        <w:t>,</w:t>
      </w:r>
      <w:r w:rsidR="00772A39" w:rsidRPr="00BC41E3">
        <w:rPr>
          <w:rFonts w:asciiTheme="minorHAnsi" w:hAnsiTheme="minorHAnsi"/>
          <w:b/>
          <w:sz w:val="22"/>
          <w:szCs w:val="22"/>
        </w:rPr>
        <w:t>00</w:t>
      </w:r>
      <w:r w:rsidRPr="00BC41E3">
        <w:rPr>
          <w:rFonts w:asciiTheme="minorHAnsi" w:hAnsiTheme="minorHAnsi"/>
          <w:b/>
          <w:sz w:val="22"/>
          <w:szCs w:val="22"/>
        </w:rPr>
        <w:t xml:space="preserve"> Kč (slovy:</w:t>
      </w:r>
      <w:r w:rsidR="00FA2CBA" w:rsidRPr="00BC41E3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043848">
        <w:rPr>
          <w:rFonts w:asciiTheme="minorHAnsi" w:hAnsiTheme="minorHAnsi"/>
          <w:b/>
          <w:sz w:val="22"/>
          <w:szCs w:val="22"/>
        </w:rPr>
        <w:t>Šedesátjedentisícsedmset</w:t>
      </w:r>
      <w:r w:rsidR="00410680">
        <w:rPr>
          <w:rFonts w:asciiTheme="minorHAnsi" w:hAnsiTheme="minorHAnsi"/>
          <w:b/>
          <w:sz w:val="22"/>
          <w:szCs w:val="22"/>
        </w:rPr>
        <w:t>k</w:t>
      </w:r>
      <w:r w:rsidR="00243D9C">
        <w:rPr>
          <w:rFonts w:asciiTheme="minorHAnsi" w:hAnsiTheme="minorHAnsi"/>
          <w:b/>
          <w:sz w:val="22"/>
          <w:szCs w:val="22"/>
        </w:rPr>
        <w:t>orunčeských</w:t>
      </w:r>
      <w:proofErr w:type="spellEnd"/>
      <w:r w:rsidRPr="00BC41E3">
        <w:rPr>
          <w:rFonts w:asciiTheme="minorHAnsi" w:hAnsiTheme="minorHAnsi"/>
          <w:b/>
          <w:sz w:val="22"/>
          <w:szCs w:val="22"/>
        </w:rPr>
        <w:t>)</w:t>
      </w:r>
      <w:r w:rsidRPr="00A54C85">
        <w:rPr>
          <w:rFonts w:asciiTheme="minorHAnsi" w:hAnsiTheme="minorHAnsi"/>
          <w:sz w:val="22"/>
          <w:szCs w:val="22"/>
        </w:rPr>
        <w:t xml:space="preserve"> </w:t>
      </w:r>
      <w:r w:rsidR="003200B9">
        <w:rPr>
          <w:rFonts w:asciiTheme="minorHAnsi" w:hAnsiTheme="minorHAnsi"/>
          <w:sz w:val="22"/>
          <w:szCs w:val="22"/>
        </w:rPr>
        <w:t xml:space="preserve">na realizaci </w:t>
      </w:r>
      <w:r w:rsidR="00772A39">
        <w:rPr>
          <w:rFonts w:asciiTheme="minorHAnsi" w:hAnsiTheme="minorHAnsi"/>
          <w:sz w:val="22"/>
          <w:szCs w:val="22"/>
        </w:rPr>
        <w:t xml:space="preserve">projektu </w:t>
      </w:r>
      <w:r w:rsidR="00772A39" w:rsidRPr="00A54C85">
        <w:rPr>
          <w:rFonts w:asciiTheme="minorHAnsi" w:hAnsiTheme="minorHAnsi"/>
          <w:sz w:val="22"/>
          <w:szCs w:val="22"/>
        </w:rPr>
        <w:t>„</w:t>
      </w:r>
      <w:r w:rsidR="00043848">
        <w:rPr>
          <w:rFonts w:asciiTheme="minorHAnsi" w:hAnsiTheme="minorHAnsi"/>
          <w:b/>
          <w:sz w:val="22"/>
          <w:szCs w:val="22"/>
        </w:rPr>
        <w:t>Charitní půjčovna zdravotních pomůcek</w:t>
      </w:r>
      <w:r w:rsidR="00346869">
        <w:rPr>
          <w:rFonts w:asciiTheme="minorHAnsi" w:hAnsiTheme="minorHAnsi"/>
          <w:sz w:val="22"/>
          <w:szCs w:val="22"/>
        </w:rPr>
        <w:t xml:space="preserve">“ </w:t>
      </w:r>
      <w:r w:rsidR="009810E7">
        <w:rPr>
          <w:rFonts w:asciiTheme="minorHAnsi" w:hAnsiTheme="minorHAnsi"/>
          <w:sz w:val="22"/>
          <w:szCs w:val="22"/>
        </w:rPr>
        <w:t xml:space="preserve">(dále jen </w:t>
      </w:r>
      <w:r w:rsidR="009810E7" w:rsidRPr="00BB297F">
        <w:rPr>
          <w:rFonts w:asciiTheme="minorHAnsi" w:hAnsiTheme="minorHAnsi"/>
          <w:i/>
          <w:sz w:val="22"/>
          <w:szCs w:val="22"/>
        </w:rPr>
        <w:t>„projekt“</w:t>
      </w:r>
      <w:r w:rsidR="009810E7">
        <w:rPr>
          <w:rFonts w:asciiTheme="minorHAnsi" w:hAnsiTheme="minorHAnsi"/>
          <w:sz w:val="22"/>
          <w:szCs w:val="22"/>
        </w:rPr>
        <w:t>).</w:t>
      </w:r>
    </w:p>
    <w:p w14:paraId="792CB87D" w14:textId="77777777" w:rsidR="000A0147" w:rsidRDefault="000A0147" w:rsidP="00772A39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7E" w14:textId="7570CBCA" w:rsidR="000A0147" w:rsidRDefault="000A0147" w:rsidP="00E21A6E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Poskytovatel poukáže dotaci příjemci jednorázově, nejpozději do </w:t>
      </w:r>
      <w:r w:rsidR="00B17FC0">
        <w:rPr>
          <w:rFonts w:asciiTheme="minorHAnsi" w:hAnsiTheme="minorHAnsi"/>
          <w:sz w:val="22"/>
          <w:szCs w:val="22"/>
        </w:rPr>
        <w:t>6</w:t>
      </w:r>
      <w:r>
        <w:rPr>
          <w:rFonts w:asciiTheme="minorHAnsi" w:hAnsiTheme="minorHAnsi"/>
          <w:sz w:val="22"/>
          <w:szCs w:val="22"/>
        </w:rPr>
        <w:t xml:space="preserve">0 dnů ode dne </w:t>
      </w:r>
      <w:r w:rsidR="00A06864">
        <w:rPr>
          <w:rFonts w:asciiTheme="minorHAnsi" w:hAnsiTheme="minorHAnsi"/>
          <w:sz w:val="22"/>
          <w:szCs w:val="22"/>
        </w:rPr>
        <w:t xml:space="preserve">nabytí účinnosti </w:t>
      </w:r>
      <w:r>
        <w:rPr>
          <w:rFonts w:asciiTheme="minorHAnsi" w:hAnsiTheme="minorHAnsi"/>
          <w:sz w:val="22"/>
          <w:szCs w:val="22"/>
        </w:rPr>
        <w:t xml:space="preserve">této smlouvy, a to bankovním převodem na účet příjemce uvedený v záhlaví smlouvy. </w:t>
      </w:r>
    </w:p>
    <w:p w14:paraId="442DD577" w14:textId="77777777" w:rsidR="006E5239" w:rsidRDefault="006E5239" w:rsidP="006E5239">
      <w:pPr>
        <w:pStyle w:val="Odstavecseseznamem"/>
        <w:rPr>
          <w:rFonts w:asciiTheme="minorHAnsi" w:hAnsiTheme="minorHAnsi"/>
          <w:sz w:val="22"/>
          <w:szCs w:val="22"/>
        </w:rPr>
      </w:pPr>
    </w:p>
    <w:p w14:paraId="2D63202E" w14:textId="77777777" w:rsidR="006E5239" w:rsidRPr="00FE0A7A" w:rsidRDefault="006E5239" w:rsidP="006E5239">
      <w:pPr>
        <w:pStyle w:val="Default"/>
        <w:numPr>
          <w:ilvl w:val="0"/>
          <w:numId w:val="5"/>
        </w:numPr>
        <w:ind w:left="284" w:hanging="284"/>
        <w:jc w:val="both"/>
        <w:rPr>
          <w:rFonts w:ascii="Calibri" w:hAnsi="Calibri"/>
          <w:sz w:val="22"/>
          <w:szCs w:val="22"/>
          <w:u w:val="single"/>
        </w:rPr>
      </w:pPr>
      <w:r w:rsidRPr="00FE0A7A">
        <w:rPr>
          <w:rFonts w:ascii="Calibri" w:hAnsi="Calibri"/>
          <w:sz w:val="22"/>
          <w:szCs w:val="22"/>
          <w:u w:val="single"/>
        </w:rPr>
        <w:t xml:space="preserve">Finanční prostředky shora uvedené jsou poskytovány v režimu podpory „de </w:t>
      </w:r>
      <w:proofErr w:type="spellStart"/>
      <w:r w:rsidRPr="00FE0A7A">
        <w:rPr>
          <w:rFonts w:ascii="Calibri" w:hAnsi="Calibri"/>
          <w:sz w:val="22"/>
          <w:szCs w:val="22"/>
          <w:u w:val="single"/>
        </w:rPr>
        <w:t>minimis</w:t>
      </w:r>
      <w:proofErr w:type="spellEnd"/>
      <w:r w:rsidRPr="00FE0A7A">
        <w:rPr>
          <w:rFonts w:ascii="Calibri" w:hAnsi="Calibri"/>
          <w:sz w:val="22"/>
          <w:szCs w:val="22"/>
          <w:u w:val="single"/>
        </w:rPr>
        <w:t xml:space="preserve">“, ve smyslu Nařízení Komise </w:t>
      </w:r>
      <w:r w:rsidRPr="00FE0A7A">
        <w:rPr>
          <w:rFonts w:ascii="Calibri" w:hAnsi="Calibri"/>
          <w:iCs/>
          <w:sz w:val="22"/>
          <w:szCs w:val="22"/>
          <w:u w:val="single"/>
        </w:rPr>
        <w:t xml:space="preserve">(EU) č. 1407/2013 ze dne 18. prosince 2013 o použití článků 107 a 108 Smlouvy o fungování Evropské unie na podporu de </w:t>
      </w:r>
      <w:proofErr w:type="spellStart"/>
      <w:r w:rsidRPr="00FE0A7A">
        <w:rPr>
          <w:rFonts w:ascii="Calibri" w:hAnsi="Calibri"/>
          <w:iCs/>
          <w:sz w:val="22"/>
          <w:szCs w:val="22"/>
          <w:u w:val="single"/>
        </w:rPr>
        <w:t>minimis</w:t>
      </w:r>
      <w:proofErr w:type="spellEnd"/>
      <w:r w:rsidRPr="00FE0A7A">
        <w:rPr>
          <w:rFonts w:ascii="Calibri" w:hAnsi="Calibri"/>
          <w:iCs/>
          <w:sz w:val="22"/>
          <w:szCs w:val="22"/>
          <w:u w:val="single"/>
        </w:rPr>
        <w:t xml:space="preserve"> (</w:t>
      </w:r>
      <w:proofErr w:type="spellStart"/>
      <w:r w:rsidRPr="00FE0A7A">
        <w:rPr>
          <w:rFonts w:ascii="Calibri" w:hAnsi="Calibri"/>
          <w:iCs/>
          <w:sz w:val="22"/>
          <w:szCs w:val="22"/>
          <w:u w:val="single"/>
        </w:rPr>
        <w:t>Úř</w:t>
      </w:r>
      <w:proofErr w:type="spellEnd"/>
      <w:r w:rsidRPr="00FE0A7A">
        <w:rPr>
          <w:rFonts w:ascii="Calibri" w:hAnsi="Calibri"/>
          <w:iCs/>
          <w:sz w:val="22"/>
          <w:szCs w:val="22"/>
          <w:u w:val="single"/>
        </w:rPr>
        <w:t xml:space="preserve">. </w:t>
      </w:r>
      <w:proofErr w:type="spellStart"/>
      <w:proofErr w:type="gramStart"/>
      <w:r w:rsidRPr="00FE0A7A">
        <w:rPr>
          <w:rFonts w:ascii="Calibri" w:hAnsi="Calibri"/>
          <w:iCs/>
          <w:sz w:val="22"/>
          <w:szCs w:val="22"/>
          <w:u w:val="single"/>
        </w:rPr>
        <w:t>věst</w:t>
      </w:r>
      <w:proofErr w:type="spellEnd"/>
      <w:proofErr w:type="gramEnd"/>
      <w:r w:rsidRPr="00FE0A7A">
        <w:rPr>
          <w:rFonts w:ascii="Calibri" w:hAnsi="Calibri"/>
          <w:iCs/>
          <w:sz w:val="22"/>
          <w:szCs w:val="22"/>
          <w:u w:val="single"/>
        </w:rPr>
        <w:t xml:space="preserve">. L 352, 24. 12. 2013, s. 1). </w:t>
      </w:r>
    </w:p>
    <w:p w14:paraId="4ED65868" w14:textId="77777777" w:rsidR="006E5239" w:rsidRPr="00FE0A7A" w:rsidRDefault="006E5239" w:rsidP="006E5239">
      <w:pPr>
        <w:ind w:left="284" w:hanging="284"/>
        <w:jc w:val="both"/>
        <w:rPr>
          <w:rFonts w:ascii="Calibri" w:hAnsi="Calibri"/>
          <w:sz w:val="22"/>
          <w:szCs w:val="22"/>
          <w:u w:val="single"/>
        </w:rPr>
      </w:pPr>
    </w:p>
    <w:p w14:paraId="100A6381" w14:textId="7BB671EF" w:rsidR="006E5239" w:rsidRDefault="006E5239" w:rsidP="006E5239">
      <w:pPr>
        <w:pStyle w:val="Zkladntext"/>
        <w:numPr>
          <w:ilvl w:val="0"/>
          <w:numId w:val="5"/>
        </w:numPr>
        <w:tabs>
          <w:tab w:val="left" w:pos="360"/>
        </w:tabs>
        <w:spacing w:before="120"/>
        <w:ind w:left="284" w:hanging="284"/>
        <w:jc w:val="both"/>
        <w:rPr>
          <w:rFonts w:ascii="Calibri" w:hAnsi="Calibri" w:cs="Tahoma"/>
          <w:b w:val="0"/>
          <w:bCs w:val="0"/>
          <w:sz w:val="22"/>
          <w:szCs w:val="22"/>
        </w:rPr>
      </w:pPr>
      <w:r w:rsidRPr="00FE0A7A">
        <w:rPr>
          <w:rFonts w:ascii="Calibri" w:hAnsi="Calibri" w:cs="Tahoma"/>
          <w:b w:val="0"/>
          <w:bCs w:val="0"/>
          <w:sz w:val="22"/>
          <w:szCs w:val="22"/>
        </w:rPr>
        <w:t xml:space="preserve">Příjemce prohlašuje, že nenastaly okolnosti, které by vylučovaly aplikaci pravidla de </w:t>
      </w:r>
      <w:proofErr w:type="spellStart"/>
      <w:r w:rsidRPr="00FE0A7A">
        <w:rPr>
          <w:rFonts w:ascii="Calibri" w:hAnsi="Calibri" w:cs="Tahoma"/>
          <w:b w:val="0"/>
          <w:bCs w:val="0"/>
          <w:sz w:val="22"/>
          <w:szCs w:val="22"/>
        </w:rPr>
        <w:t>minimis</w:t>
      </w:r>
      <w:proofErr w:type="spellEnd"/>
      <w:r w:rsidRPr="00FE0A7A">
        <w:rPr>
          <w:rFonts w:ascii="Calibri" w:hAnsi="Calibri" w:cs="Tahoma"/>
          <w:b w:val="0"/>
          <w:bCs w:val="0"/>
          <w:sz w:val="22"/>
          <w:szCs w:val="22"/>
        </w:rPr>
        <w:t xml:space="preserve"> (viz zejm. čl. 1 </w:t>
      </w:r>
      <w:r>
        <w:rPr>
          <w:rFonts w:ascii="Calibri" w:hAnsi="Calibri" w:cs="Tahoma"/>
          <w:b w:val="0"/>
          <w:bCs w:val="0"/>
          <w:sz w:val="22"/>
          <w:szCs w:val="22"/>
        </w:rPr>
        <w:t xml:space="preserve">– až </w:t>
      </w:r>
      <w:r w:rsidRPr="00FE0A7A">
        <w:rPr>
          <w:rFonts w:ascii="Calibri" w:hAnsi="Calibri" w:cs="Tahoma"/>
          <w:b w:val="0"/>
          <w:bCs w:val="0"/>
          <w:sz w:val="22"/>
          <w:szCs w:val="22"/>
        </w:rPr>
        <w:t>5 Nařízení Komise /E</w:t>
      </w:r>
      <w:r>
        <w:rPr>
          <w:rFonts w:ascii="Calibri" w:hAnsi="Calibri" w:cs="Tahoma"/>
          <w:b w:val="0"/>
          <w:bCs w:val="0"/>
          <w:sz w:val="22"/>
          <w:szCs w:val="22"/>
        </w:rPr>
        <w:t>U</w:t>
      </w:r>
      <w:r w:rsidRPr="00FE0A7A">
        <w:rPr>
          <w:rFonts w:ascii="Calibri" w:hAnsi="Calibri" w:cs="Tahoma"/>
          <w:b w:val="0"/>
          <w:bCs w:val="0"/>
          <w:sz w:val="22"/>
          <w:szCs w:val="22"/>
        </w:rPr>
        <w:t xml:space="preserve">/ č. </w:t>
      </w:r>
      <w:r>
        <w:rPr>
          <w:rFonts w:ascii="Calibri" w:hAnsi="Calibri" w:cs="Tahoma"/>
          <w:b w:val="0"/>
          <w:bCs w:val="0"/>
          <w:sz w:val="22"/>
          <w:szCs w:val="22"/>
        </w:rPr>
        <w:t>1407/2013</w:t>
      </w:r>
      <w:r w:rsidRPr="00FE0A7A">
        <w:rPr>
          <w:rFonts w:ascii="Calibri" w:hAnsi="Calibri" w:cs="Tahoma"/>
          <w:b w:val="0"/>
          <w:bCs w:val="0"/>
          <w:sz w:val="22"/>
          <w:szCs w:val="22"/>
        </w:rPr>
        <w:t>), zejm. že poskytnutím této dotace nedojde k takové kumulaci s jinou veřejnou podpor</w:t>
      </w:r>
      <w:r>
        <w:rPr>
          <w:rFonts w:ascii="Calibri" w:hAnsi="Calibri" w:cs="Tahoma"/>
          <w:b w:val="0"/>
          <w:bCs w:val="0"/>
          <w:sz w:val="22"/>
          <w:szCs w:val="22"/>
        </w:rPr>
        <w:t>ou</w:t>
      </w:r>
      <w:r w:rsidRPr="00FE0A7A">
        <w:rPr>
          <w:rFonts w:ascii="Calibri" w:hAnsi="Calibri" w:cs="Tahoma"/>
          <w:b w:val="0"/>
          <w:bCs w:val="0"/>
          <w:sz w:val="22"/>
          <w:szCs w:val="22"/>
        </w:rPr>
        <w:t xml:space="preserve"> ohledně týchž nákladů, která by způsobila překročení povolené míry veřejné podpory, a že v posledních 3 letech mu nebyla poskytnuta podpora de </w:t>
      </w:r>
      <w:proofErr w:type="spellStart"/>
      <w:r w:rsidRPr="00FE0A7A">
        <w:rPr>
          <w:rFonts w:ascii="Calibri" w:hAnsi="Calibri" w:cs="Tahoma"/>
          <w:b w:val="0"/>
          <w:bCs w:val="0"/>
          <w:sz w:val="22"/>
          <w:szCs w:val="22"/>
        </w:rPr>
        <w:t>minimis</w:t>
      </w:r>
      <w:proofErr w:type="spellEnd"/>
      <w:r w:rsidRPr="00FE0A7A">
        <w:rPr>
          <w:rFonts w:ascii="Calibri" w:hAnsi="Calibri" w:cs="Tahoma"/>
          <w:b w:val="0"/>
          <w:bCs w:val="0"/>
          <w:sz w:val="22"/>
          <w:szCs w:val="22"/>
        </w:rPr>
        <w:t xml:space="preserve">, která by v součtu s podporou de </w:t>
      </w:r>
      <w:proofErr w:type="spellStart"/>
      <w:r w:rsidRPr="00FE0A7A">
        <w:rPr>
          <w:rFonts w:ascii="Calibri" w:hAnsi="Calibri" w:cs="Tahoma"/>
          <w:b w:val="0"/>
          <w:bCs w:val="0"/>
          <w:sz w:val="22"/>
          <w:szCs w:val="22"/>
        </w:rPr>
        <w:t>minimis</w:t>
      </w:r>
      <w:proofErr w:type="spellEnd"/>
      <w:r w:rsidRPr="00FE0A7A">
        <w:rPr>
          <w:rFonts w:ascii="Calibri" w:hAnsi="Calibri" w:cs="Tahoma"/>
          <w:b w:val="0"/>
          <w:bCs w:val="0"/>
          <w:sz w:val="22"/>
          <w:szCs w:val="22"/>
        </w:rPr>
        <w:t xml:space="preserve"> poskytovanou na základě této smlouvy překročila maximální částku povolenou právními předpisy ES upravujícími oblast veřejné podpory (zejména Nařízením Komise /E</w:t>
      </w:r>
      <w:r>
        <w:rPr>
          <w:rFonts w:ascii="Calibri" w:hAnsi="Calibri" w:cs="Tahoma"/>
          <w:b w:val="0"/>
          <w:bCs w:val="0"/>
          <w:sz w:val="22"/>
          <w:szCs w:val="22"/>
        </w:rPr>
        <w:t>U</w:t>
      </w:r>
      <w:r w:rsidRPr="00FE0A7A">
        <w:rPr>
          <w:rFonts w:ascii="Calibri" w:hAnsi="Calibri" w:cs="Tahoma"/>
          <w:b w:val="0"/>
          <w:bCs w:val="0"/>
          <w:sz w:val="22"/>
          <w:szCs w:val="22"/>
        </w:rPr>
        <w:t>/</w:t>
      </w:r>
      <w:r>
        <w:rPr>
          <w:rFonts w:ascii="Calibri" w:hAnsi="Calibri" w:cs="Tahoma"/>
          <w:b w:val="0"/>
          <w:bCs w:val="0"/>
          <w:sz w:val="22"/>
          <w:szCs w:val="22"/>
        </w:rPr>
        <w:t xml:space="preserve"> </w:t>
      </w:r>
      <w:r w:rsidRPr="00FE0A7A">
        <w:rPr>
          <w:rFonts w:ascii="Calibri" w:hAnsi="Calibri" w:cs="Tahoma"/>
          <w:b w:val="0"/>
          <w:bCs w:val="0"/>
          <w:sz w:val="22"/>
          <w:szCs w:val="22"/>
        </w:rPr>
        <w:t xml:space="preserve">č. </w:t>
      </w:r>
      <w:r>
        <w:rPr>
          <w:rFonts w:ascii="Calibri" w:hAnsi="Calibri" w:cs="Tahoma"/>
          <w:b w:val="0"/>
          <w:bCs w:val="0"/>
          <w:sz w:val="22"/>
          <w:szCs w:val="22"/>
        </w:rPr>
        <w:t>1407/2013</w:t>
      </w:r>
      <w:r w:rsidRPr="00FE0A7A">
        <w:rPr>
          <w:rFonts w:ascii="Calibri" w:hAnsi="Calibri" w:cs="Tahoma"/>
          <w:b w:val="0"/>
          <w:bCs w:val="0"/>
          <w:sz w:val="22"/>
          <w:szCs w:val="22"/>
        </w:rPr>
        <w:t>).</w:t>
      </w:r>
    </w:p>
    <w:p w14:paraId="5D19D439" w14:textId="77777777" w:rsidR="006E5239" w:rsidRDefault="006E5239" w:rsidP="006E5239">
      <w:pPr>
        <w:pStyle w:val="Odstavecseseznamem"/>
        <w:rPr>
          <w:rFonts w:ascii="Calibri" w:hAnsi="Calibri" w:cs="Tahoma"/>
          <w:b/>
          <w:bCs/>
          <w:sz w:val="22"/>
          <w:szCs w:val="22"/>
        </w:rPr>
      </w:pPr>
    </w:p>
    <w:p w14:paraId="213DDB7B" w14:textId="53216A55" w:rsidR="006E5239" w:rsidRPr="006E5239" w:rsidRDefault="006E5239" w:rsidP="006E5239">
      <w:pPr>
        <w:pStyle w:val="Zkladntext"/>
        <w:numPr>
          <w:ilvl w:val="0"/>
          <w:numId w:val="5"/>
        </w:numPr>
        <w:tabs>
          <w:tab w:val="left" w:pos="360"/>
        </w:tabs>
        <w:spacing w:before="120"/>
        <w:ind w:left="284" w:hanging="284"/>
        <w:jc w:val="both"/>
        <w:rPr>
          <w:rFonts w:ascii="Calibri" w:hAnsi="Calibri" w:cs="Tahoma"/>
          <w:b w:val="0"/>
          <w:bCs w:val="0"/>
          <w:sz w:val="22"/>
          <w:szCs w:val="22"/>
        </w:rPr>
      </w:pPr>
      <w:r w:rsidRPr="006E5239">
        <w:rPr>
          <w:rFonts w:ascii="Calibri" w:hAnsi="Calibri"/>
          <w:b w:val="0"/>
          <w:iCs/>
          <w:sz w:val="22"/>
          <w:szCs w:val="22"/>
        </w:rPr>
        <w:t xml:space="preserve">V případě rozdělení příjemce podpory na dva či více samostatné subjekty v období 3 let od nabytí účinnosti této smlouvy je příjemce podpory povinen neprodleně po rozdělení kontaktovat poskytovatele a kompetentní koordinační orgán v oblasti veřejné podpory za účelem sdělení informace, jak podporu de </w:t>
      </w:r>
      <w:proofErr w:type="spellStart"/>
      <w:r w:rsidRPr="006E5239">
        <w:rPr>
          <w:rFonts w:ascii="Calibri" w:hAnsi="Calibri"/>
          <w:b w:val="0"/>
          <w:iCs/>
          <w:sz w:val="22"/>
          <w:szCs w:val="22"/>
        </w:rPr>
        <w:t>minimis</w:t>
      </w:r>
      <w:proofErr w:type="spellEnd"/>
      <w:r w:rsidRPr="006E5239">
        <w:rPr>
          <w:rFonts w:ascii="Calibri" w:hAnsi="Calibri"/>
          <w:b w:val="0"/>
          <w:iCs/>
          <w:sz w:val="22"/>
          <w:szCs w:val="22"/>
        </w:rPr>
        <w:t xml:space="preserve"> poskytnutou dle této smlouvy rozdělit v Centrálním registru podpor malého rozsahu. Obdobně má příjemce povinnost informovat poskytovatele v případě fúze či změně právní formy a v případě jeho zrušení s likvidací. Při nesplnění dané povinnosti se příjemce vystavuje případnému odejmutí předmětné podpory.</w:t>
      </w:r>
    </w:p>
    <w:p w14:paraId="6DFD3EB3" w14:textId="7997F78B" w:rsidR="006E5239" w:rsidRDefault="006E5239" w:rsidP="006E5239">
      <w:pPr>
        <w:pStyle w:val="Odstavecseseznamem"/>
        <w:rPr>
          <w:rFonts w:ascii="Calibri" w:hAnsi="Calibri" w:cs="Tahoma"/>
          <w:b/>
          <w:bCs/>
          <w:sz w:val="22"/>
          <w:szCs w:val="22"/>
        </w:rPr>
      </w:pPr>
    </w:p>
    <w:p w14:paraId="792CB87F" w14:textId="77777777" w:rsidR="00BB297F" w:rsidRDefault="00BB297F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792CB880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14:paraId="792CB881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2" w14:textId="0B25BCA4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nejpozději do </w:t>
      </w:r>
      <w:proofErr w:type="gramStart"/>
      <w:r w:rsidR="003200B9">
        <w:rPr>
          <w:rFonts w:asciiTheme="minorHAnsi" w:hAnsiTheme="minorHAnsi"/>
          <w:sz w:val="22"/>
          <w:szCs w:val="22"/>
        </w:rPr>
        <w:t>31.12.201</w:t>
      </w:r>
      <w:r w:rsidR="00990FF5">
        <w:rPr>
          <w:rFonts w:asciiTheme="minorHAnsi" w:hAnsiTheme="minorHAnsi"/>
          <w:sz w:val="22"/>
          <w:szCs w:val="22"/>
        </w:rPr>
        <w:t>8</w:t>
      </w:r>
      <w:proofErr w:type="gramEnd"/>
      <w:r w:rsidR="003200B9">
        <w:rPr>
          <w:rFonts w:asciiTheme="minorHAnsi" w:hAnsiTheme="minorHAnsi"/>
          <w:sz w:val="22"/>
          <w:szCs w:val="22"/>
        </w:rPr>
        <w:t xml:space="preserve">. </w:t>
      </w:r>
    </w:p>
    <w:p w14:paraId="792CB883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4" w14:textId="77777777" w:rsidR="000A0147" w:rsidRDefault="000A0147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792CB885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14:paraId="792CB886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7" w14:textId="77777777" w:rsidR="000A0147" w:rsidRPr="0077759E" w:rsidRDefault="000A0147" w:rsidP="000A0147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14:paraId="792CB888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9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14:paraId="792CB88A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14:paraId="792CB88B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14:paraId="792CB88C" w14:textId="0588C74F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použít poskytnutou dotaci k účelu stanovenému v žádosti </w:t>
      </w:r>
      <w:r w:rsidR="00B17FC0">
        <w:rPr>
          <w:rFonts w:asciiTheme="minorHAnsi" w:hAnsiTheme="minorHAnsi"/>
          <w:sz w:val="22"/>
          <w:szCs w:val="22"/>
        </w:rPr>
        <w:t xml:space="preserve">a na položky stanovené v nákladovém rozpočtu přiloženém k žádosti </w:t>
      </w:r>
      <w:r w:rsidRPr="0077759E">
        <w:rPr>
          <w:rFonts w:asciiTheme="minorHAnsi" w:hAnsiTheme="minorHAnsi"/>
          <w:sz w:val="22"/>
          <w:szCs w:val="22"/>
        </w:rPr>
        <w:t xml:space="preserve">podané příjemcem dne </w:t>
      </w:r>
      <w:proofErr w:type="gramStart"/>
      <w:r w:rsidR="009C299F">
        <w:rPr>
          <w:rFonts w:asciiTheme="minorHAnsi" w:hAnsiTheme="minorHAnsi"/>
          <w:sz w:val="22"/>
          <w:szCs w:val="22"/>
        </w:rPr>
        <w:t>22</w:t>
      </w:r>
      <w:r w:rsidR="003200B9">
        <w:rPr>
          <w:rFonts w:asciiTheme="minorHAnsi" w:hAnsiTheme="minorHAnsi"/>
          <w:sz w:val="22"/>
          <w:szCs w:val="22"/>
        </w:rPr>
        <w:t>.</w:t>
      </w:r>
      <w:r w:rsidR="007947B1">
        <w:rPr>
          <w:rFonts w:asciiTheme="minorHAnsi" w:hAnsiTheme="minorHAnsi"/>
          <w:sz w:val="22"/>
          <w:szCs w:val="22"/>
        </w:rPr>
        <w:t>01</w:t>
      </w:r>
      <w:r w:rsidR="003200B9">
        <w:rPr>
          <w:rFonts w:asciiTheme="minorHAnsi" w:hAnsiTheme="minorHAnsi"/>
          <w:sz w:val="22"/>
          <w:szCs w:val="22"/>
        </w:rPr>
        <w:t>.201</w:t>
      </w:r>
      <w:r w:rsidR="007947B1">
        <w:rPr>
          <w:rFonts w:asciiTheme="minorHAnsi" w:hAnsiTheme="minorHAnsi"/>
          <w:sz w:val="22"/>
          <w:szCs w:val="22"/>
        </w:rPr>
        <w:t>8</w:t>
      </w:r>
      <w:proofErr w:type="gramEnd"/>
      <w:r w:rsidR="007947B1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 xml:space="preserve">a zaevidované poskytovatelem pod </w:t>
      </w:r>
      <w:r w:rsidR="003200B9" w:rsidRPr="0077759E">
        <w:rPr>
          <w:rFonts w:asciiTheme="minorHAnsi" w:hAnsiTheme="minorHAnsi"/>
          <w:sz w:val="22"/>
          <w:szCs w:val="22"/>
        </w:rPr>
        <w:t>č. j.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B17FC0">
        <w:rPr>
          <w:rFonts w:asciiTheme="minorHAnsi" w:hAnsiTheme="minorHAnsi"/>
          <w:sz w:val="22"/>
          <w:szCs w:val="22"/>
        </w:rPr>
        <w:t>MmP</w:t>
      </w:r>
      <w:proofErr w:type="spellEnd"/>
      <w:r w:rsidR="00B17FC0">
        <w:rPr>
          <w:rFonts w:asciiTheme="minorHAnsi" w:hAnsiTheme="minorHAnsi"/>
          <w:sz w:val="22"/>
          <w:szCs w:val="22"/>
        </w:rPr>
        <w:t xml:space="preserve"> </w:t>
      </w:r>
      <w:r w:rsidR="009C299F">
        <w:rPr>
          <w:rFonts w:asciiTheme="minorHAnsi" w:hAnsiTheme="minorHAnsi"/>
          <w:sz w:val="22"/>
          <w:szCs w:val="22"/>
        </w:rPr>
        <w:t>511</w:t>
      </w:r>
      <w:r w:rsidR="00043848">
        <w:rPr>
          <w:rFonts w:asciiTheme="minorHAnsi" w:hAnsiTheme="minorHAnsi"/>
          <w:sz w:val="22"/>
          <w:szCs w:val="22"/>
        </w:rPr>
        <w:t>5</w:t>
      </w:r>
      <w:r w:rsidR="00FA2CBA">
        <w:rPr>
          <w:rFonts w:asciiTheme="minorHAnsi" w:hAnsiTheme="minorHAnsi"/>
          <w:sz w:val="22"/>
          <w:szCs w:val="22"/>
        </w:rPr>
        <w:t>/201</w:t>
      </w:r>
      <w:r w:rsidR="007947B1">
        <w:rPr>
          <w:rFonts w:asciiTheme="minorHAnsi" w:hAnsiTheme="minorHAnsi"/>
          <w:sz w:val="22"/>
          <w:szCs w:val="22"/>
        </w:rPr>
        <w:t>8</w:t>
      </w:r>
      <w:r w:rsidRPr="0077759E">
        <w:rPr>
          <w:rFonts w:asciiTheme="minorHAnsi" w:hAnsiTheme="minorHAnsi"/>
          <w:sz w:val="22"/>
          <w:szCs w:val="22"/>
        </w:rPr>
        <w:t xml:space="preserve">, </w:t>
      </w:r>
    </w:p>
    <w:p w14:paraId="792CB88D" w14:textId="577DC200" w:rsidR="000A0147" w:rsidRPr="0077759E" w:rsidRDefault="00B17FC0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vyúčtování dotace bude doloženo na položky stanovené v rozpočtu, který je nedílnou součástí této smlouvy,</w:t>
      </w:r>
    </w:p>
    <w:p w14:paraId="792CB88E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vést ve svém účetnictví přehled o čerpání dotace na projekt odděleně a prokázat celkové skutečné vynaložené náklady na daný účel, </w:t>
      </w:r>
    </w:p>
    <w:p w14:paraId="792CB88F" w14:textId="74058E3A" w:rsidR="000A0147" w:rsidRPr="00571C32" w:rsidRDefault="00571C32" w:rsidP="000A0147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 xml:space="preserve">nejpozději do  </w:t>
      </w:r>
      <w:proofErr w:type="gramStart"/>
      <w:r w:rsidR="00FF6FF2">
        <w:rPr>
          <w:rFonts w:ascii="Calibri" w:hAnsi="Calibri"/>
          <w:b/>
          <w:sz w:val="22"/>
          <w:szCs w:val="22"/>
        </w:rPr>
        <w:t>15</w:t>
      </w:r>
      <w:r w:rsidR="003200B9" w:rsidRPr="00FA2CBA">
        <w:rPr>
          <w:rFonts w:ascii="Calibri" w:hAnsi="Calibri"/>
          <w:b/>
          <w:sz w:val="22"/>
          <w:szCs w:val="22"/>
        </w:rPr>
        <w:t>.</w:t>
      </w:r>
      <w:r w:rsidR="003200B9">
        <w:rPr>
          <w:rFonts w:ascii="Calibri" w:hAnsi="Calibri"/>
          <w:b/>
          <w:sz w:val="22"/>
          <w:szCs w:val="22"/>
        </w:rPr>
        <w:t>01.201</w:t>
      </w:r>
      <w:r w:rsidR="00990FF5">
        <w:rPr>
          <w:rFonts w:ascii="Calibri" w:hAnsi="Calibri"/>
          <w:b/>
          <w:sz w:val="22"/>
          <w:szCs w:val="22"/>
        </w:rPr>
        <w:t>9</w:t>
      </w:r>
      <w:proofErr w:type="gramEnd"/>
      <w:r w:rsidRPr="00571C32">
        <w:rPr>
          <w:rFonts w:ascii="Calibri" w:hAnsi="Calibri"/>
          <w:sz w:val="22"/>
          <w:szCs w:val="22"/>
        </w:rPr>
        <w:t xml:space="preserve"> vyúčtování dotace </w:t>
      </w:r>
      <w:r w:rsidR="00231482" w:rsidRPr="00231482">
        <w:rPr>
          <w:rFonts w:ascii="Calibri" w:hAnsi="Calibri"/>
          <w:sz w:val="22"/>
          <w:szCs w:val="22"/>
        </w:rPr>
        <w:t xml:space="preserve">v listinné podobě s připojeným </w:t>
      </w:r>
      <w:r w:rsidR="00231482">
        <w:rPr>
          <w:rFonts w:ascii="Calibri" w:hAnsi="Calibri"/>
          <w:sz w:val="22"/>
          <w:szCs w:val="22"/>
        </w:rPr>
        <w:t xml:space="preserve">podpisem oprávněné osoby, </w:t>
      </w:r>
      <w:r w:rsidRPr="00571C32">
        <w:rPr>
          <w:rFonts w:ascii="Calibri" w:hAnsi="Calibri"/>
          <w:sz w:val="22"/>
          <w:szCs w:val="22"/>
        </w:rPr>
        <w:t>včetně čestného prohlášení o účelovém použití prostředků dotace</w:t>
      </w:r>
      <w:r w:rsidR="000A0147" w:rsidRPr="00571C32">
        <w:rPr>
          <w:rFonts w:ascii="Calibri" w:hAnsi="Calibri"/>
          <w:sz w:val="22"/>
          <w:szCs w:val="22"/>
        </w:rPr>
        <w:t xml:space="preserve">, </w:t>
      </w:r>
    </w:p>
    <w:p w14:paraId="792CB890" w14:textId="77777777"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 xml:space="preserve">e k dotaci viditelně a nesmazatelně označit textem, že byly financovány </w:t>
      </w:r>
      <w:r w:rsidRPr="0077759E">
        <w:rPr>
          <w:rFonts w:asciiTheme="minorHAnsi" w:hAnsiTheme="minorHAnsi"/>
          <w:b/>
          <w:sz w:val="22"/>
          <w:szCs w:val="22"/>
        </w:rPr>
        <w:t>ze zdrojů statutárního města Pardubice</w:t>
      </w:r>
      <w:r w:rsidRPr="00E12DFF">
        <w:rPr>
          <w:rFonts w:asciiTheme="minorHAnsi" w:hAnsiTheme="minorHAnsi"/>
          <w:sz w:val="22"/>
          <w:szCs w:val="22"/>
        </w:rPr>
        <w:t>,</w:t>
      </w:r>
    </w:p>
    <w:p w14:paraId="792CB891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lastRenderedPageBreak/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792CB892" w14:textId="77777777"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14:paraId="792CB893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 w:rsidR="008D53F1"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792CB894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14:paraId="792CB895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14:paraId="51013D0C" w14:textId="77777777" w:rsidR="00231482" w:rsidRDefault="000A0147" w:rsidP="00231482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v rámci projektu nepropagovat žádné politické strany a hnutí, jejich program, a vyvinout veškeré úsilí k eliminaci obdobných projevů v průběhu pořádané akce</w:t>
      </w:r>
      <w:r w:rsidR="00231482">
        <w:rPr>
          <w:rFonts w:asciiTheme="minorHAnsi" w:hAnsiTheme="minorHAnsi"/>
          <w:sz w:val="22"/>
          <w:szCs w:val="22"/>
        </w:rPr>
        <w:t>,</w:t>
      </w:r>
    </w:p>
    <w:p w14:paraId="31686D9B" w14:textId="4AA8315D" w:rsidR="00231482" w:rsidRPr="00231482" w:rsidRDefault="00231482" w:rsidP="00231482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231482">
        <w:rPr>
          <w:rFonts w:asciiTheme="minorHAnsi" w:hAnsiTheme="minorHAnsi"/>
          <w:sz w:val="22"/>
          <w:szCs w:val="22"/>
        </w:rPr>
        <w:t>umožnit poskytovateli provedení kontroly v místě a čase konání akcí realizovaných v rámci dotovaného projektu.</w:t>
      </w:r>
    </w:p>
    <w:p w14:paraId="792CB896" w14:textId="77777777" w:rsidR="000A0147" w:rsidRPr="00231482" w:rsidRDefault="000A0147" w:rsidP="00231482">
      <w:pPr>
        <w:ind w:left="360"/>
        <w:jc w:val="both"/>
        <w:rPr>
          <w:rFonts w:asciiTheme="minorHAnsi" w:hAnsiTheme="minorHAnsi"/>
          <w:sz w:val="22"/>
          <w:szCs w:val="22"/>
        </w:rPr>
      </w:pPr>
    </w:p>
    <w:p w14:paraId="792CB897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14:paraId="792CB898" w14:textId="77777777" w:rsidR="00A505FC" w:rsidRDefault="00A505FC" w:rsidP="000A0147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14:paraId="792CB89B" w14:textId="77777777" w:rsidR="000A0147" w:rsidRPr="006301A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14:paraId="792CB89C" w14:textId="77777777" w:rsidR="000A0147" w:rsidRPr="0077759E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6210B323" w14:textId="77777777" w:rsidR="00231482" w:rsidRPr="00231482" w:rsidRDefault="000A0147" w:rsidP="00994D3D">
      <w:pPr>
        <w:pStyle w:val="Odstavecseseznamem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14:paraId="721B00D4" w14:textId="03470783" w:rsidR="00994D3D" w:rsidRPr="00571C32" w:rsidRDefault="00560E90" w:rsidP="00994D3D">
      <w:pPr>
        <w:pStyle w:val="Odstavecseseznamem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994D3D" w:rsidRPr="00571C32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požadovat předložení všech potřebných účetních a jiných dokladů</w:t>
      </w:r>
      <w:r w:rsidR="00994D3D">
        <w:rPr>
          <w:rFonts w:ascii="Calibri" w:hAnsi="Calibri"/>
          <w:sz w:val="22"/>
          <w:szCs w:val="22"/>
        </w:rPr>
        <w:t xml:space="preserve"> a nahlížet do veškeré účetní dokumentace v rozsahu nezbytném ke splnění účelu kontroly</w:t>
      </w:r>
      <w:r w:rsidR="00231482">
        <w:rPr>
          <w:rFonts w:ascii="Calibri" w:hAnsi="Calibri"/>
          <w:sz w:val="22"/>
          <w:szCs w:val="22"/>
        </w:rPr>
        <w:t>.</w:t>
      </w:r>
    </w:p>
    <w:p w14:paraId="792CB89F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A0" w14:textId="7B162BAC" w:rsidR="000A0147" w:rsidRPr="0079621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Za účelem splnění povinnosti příjemce uvedené v odst. 1 písm. l) tohoto článku smlouvy uděluje poskytovatel souhlas s užitím loga statutárního města Pardubice, </w:t>
      </w:r>
      <w:r w:rsidR="00994D3D">
        <w:rPr>
          <w:rFonts w:asciiTheme="minorHAnsi" w:hAnsiTheme="minorHAnsi"/>
          <w:sz w:val="22"/>
          <w:szCs w:val="22"/>
        </w:rPr>
        <w:t>v souladu s </w:t>
      </w:r>
      <w:proofErr w:type="spellStart"/>
      <w:r w:rsidR="00994D3D">
        <w:rPr>
          <w:rFonts w:asciiTheme="minorHAnsi" w:hAnsiTheme="minorHAnsi"/>
          <w:sz w:val="22"/>
          <w:szCs w:val="22"/>
        </w:rPr>
        <w:t>logomanuálem</w:t>
      </w:r>
      <w:proofErr w:type="spellEnd"/>
      <w:r w:rsidR="00994D3D">
        <w:rPr>
          <w:rFonts w:asciiTheme="minorHAnsi" w:hAnsiTheme="minorHAnsi"/>
          <w:sz w:val="22"/>
          <w:szCs w:val="22"/>
        </w:rPr>
        <w:t xml:space="preserve"> poskytovatele, </w:t>
      </w:r>
      <w:r w:rsidRPr="00796217">
        <w:rPr>
          <w:rFonts w:asciiTheme="minorHAnsi" w:hAnsiTheme="minorHAnsi"/>
          <w:sz w:val="22"/>
          <w:szCs w:val="22"/>
        </w:rPr>
        <w:t xml:space="preserve">a to po dobu propagační kampaně a realizace projektu. </w:t>
      </w:r>
    </w:p>
    <w:p w14:paraId="792CB8A1" w14:textId="77777777" w:rsidR="000A0147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792CB8A2" w14:textId="77777777" w:rsidR="000A0147" w:rsidRPr="00965418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792CB8A3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14:paraId="792CB8A4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A5" w14:textId="7777777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14:paraId="792CB8A6" w14:textId="77777777" w:rsidR="000A0147" w:rsidRPr="00515D12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7" w14:textId="7D2E30E5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proofErr w:type="gramStart"/>
      <w:r w:rsidR="003200B9">
        <w:rPr>
          <w:rFonts w:asciiTheme="minorHAnsi" w:hAnsiTheme="minorHAnsi"/>
          <w:b/>
          <w:sz w:val="22"/>
          <w:szCs w:val="22"/>
        </w:rPr>
        <w:t>31.12.201</w:t>
      </w:r>
      <w:r w:rsidR="00990FF5">
        <w:rPr>
          <w:rFonts w:asciiTheme="minorHAnsi" w:hAnsiTheme="minorHAnsi"/>
          <w:b/>
          <w:sz w:val="22"/>
          <w:szCs w:val="22"/>
        </w:rPr>
        <w:t>8</w:t>
      </w:r>
      <w:proofErr w:type="gramEnd"/>
      <w:r w:rsidR="000E391C">
        <w:rPr>
          <w:rFonts w:asciiTheme="minorHAnsi" w:hAnsiTheme="minorHAnsi"/>
          <w:b/>
          <w:sz w:val="22"/>
          <w:szCs w:val="22"/>
        </w:rPr>
        <w:t>.</w:t>
      </w:r>
    </w:p>
    <w:p w14:paraId="792CB8A8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9" w14:textId="7777777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14:paraId="792CB8AA" w14:textId="77777777" w:rsidR="000A0147" w:rsidRPr="00E52AC4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B" w14:textId="7C3F7E32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0E391C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0A607E">
        <w:rPr>
          <w:rFonts w:asciiTheme="minorHAnsi" w:hAnsiTheme="minorHAnsi"/>
          <w:b/>
          <w:sz w:val="22"/>
          <w:szCs w:val="22"/>
        </w:rPr>
        <w:t>31</w:t>
      </w:r>
      <w:r w:rsidR="003200B9">
        <w:rPr>
          <w:rFonts w:asciiTheme="minorHAnsi" w:hAnsiTheme="minorHAnsi"/>
          <w:b/>
          <w:sz w:val="22"/>
          <w:szCs w:val="22"/>
        </w:rPr>
        <w:t>.</w:t>
      </w:r>
      <w:r w:rsidR="000A607E">
        <w:rPr>
          <w:rFonts w:asciiTheme="minorHAnsi" w:hAnsiTheme="minorHAnsi"/>
          <w:b/>
          <w:sz w:val="22"/>
          <w:szCs w:val="22"/>
        </w:rPr>
        <w:t>12</w:t>
      </w:r>
      <w:r w:rsidR="003200B9">
        <w:rPr>
          <w:rFonts w:asciiTheme="minorHAnsi" w:hAnsiTheme="minorHAnsi"/>
          <w:b/>
          <w:sz w:val="22"/>
          <w:szCs w:val="22"/>
        </w:rPr>
        <w:t>.201</w:t>
      </w:r>
      <w:r w:rsidR="000A607E">
        <w:rPr>
          <w:rFonts w:asciiTheme="minorHAnsi" w:hAnsiTheme="minorHAnsi"/>
          <w:b/>
          <w:sz w:val="22"/>
          <w:szCs w:val="22"/>
        </w:rPr>
        <w:t>8</w:t>
      </w:r>
      <w:proofErr w:type="gramEnd"/>
      <w:r w:rsidR="000E391C">
        <w:rPr>
          <w:rFonts w:asciiTheme="minorHAnsi" w:hAnsiTheme="minorHAnsi"/>
          <w:b/>
          <w:sz w:val="22"/>
          <w:szCs w:val="22"/>
        </w:rPr>
        <w:t>.</w:t>
      </w:r>
    </w:p>
    <w:p w14:paraId="792CB8AC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D" w14:textId="3F35A1D5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0E391C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0A607E">
        <w:rPr>
          <w:rFonts w:asciiTheme="minorHAnsi" w:hAnsiTheme="minorHAnsi"/>
          <w:b/>
          <w:sz w:val="22"/>
          <w:szCs w:val="22"/>
        </w:rPr>
        <w:t>31</w:t>
      </w:r>
      <w:r w:rsidR="003200B9">
        <w:rPr>
          <w:rFonts w:asciiTheme="minorHAnsi" w:hAnsiTheme="minorHAnsi"/>
          <w:b/>
          <w:sz w:val="22"/>
          <w:szCs w:val="22"/>
        </w:rPr>
        <w:t>.</w:t>
      </w:r>
      <w:r w:rsidR="000A607E">
        <w:rPr>
          <w:rFonts w:asciiTheme="minorHAnsi" w:hAnsiTheme="minorHAnsi"/>
          <w:b/>
          <w:sz w:val="22"/>
          <w:szCs w:val="22"/>
        </w:rPr>
        <w:t>12</w:t>
      </w:r>
      <w:r w:rsidR="003200B9">
        <w:rPr>
          <w:rFonts w:asciiTheme="minorHAnsi" w:hAnsiTheme="minorHAnsi"/>
          <w:b/>
          <w:sz w:val="22"/>
          <w:szCs w:val="22"/>
        </w:rPr>
        <w:t>.201</w:t>
      </w:r>
      <w:r w:rsidR="000A607E">
        <w:rPr>
          <w:rFonts w:asciiTheme="minorHAnsi" w:hAnsiTheme="minorHAnsi"/>
          <w:b/>
          <w:sz w:val="22"/>
          <w:szCs w:val="22"/>
        </w:rPr>
        <w:t>8</w:t>
      </w:r>
      <w:proofErr w:type="gramEnd"/>
      <w:r w:rsidR="000E391C">
        <w:rPr>
          <w:rFonts w:asciiTheme="minorHAnsi" w:hAnsiTheme="minorHAnsi"/>
          <w:b/>
          <w:sz w:val="22"/>
          <w:szCs w:val="22"/>
        </w:rPr>
        <w:t>.</w:t>
      </w:r>
    </w:p>
    <w:p w14:paraId="792CB8AE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B1" w14:textId="7777777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14:paraId="792CB8B2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B3" w14:textId="77777777" w:rsidR="00FA2CBA" w:rsidRDefault="00FA2CBA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4697D81E" w14:textId="77777777" w:rsidR="006E5239" w:rsidRDefault="006E5239" w:rsidP="000A0147">
      <w:pPr>
        <w:jc w:val="center"/>
        <w:rPr>
          <w:rFonts w:asciiTheme="minorHAnsi" w:hAnsiTheme="minorHAnsi"/>
          <w:b/>
        </w:rPr>
      </w:pPr>
    </w:p>
    <w:p w14:paraId="35251E17" w14:textId="77777777" w:rsidR="006E5239" w:rsidRDefault="006E5239" w:rsidP="000A0147">
      <w:pPr>
        <w:jc w:val="center"/>
        <w:rPr>
          <w:rFonts w:asciiTheme="minorHAnsi" w:hAnsiTheme="minorHAnsi"/>
          <w:b/>
        </w:rPr>
      </w:pPr>
    </w:p>
    <w:p w14:paraId="5BC3DA2A" w14:textId="77777777" w:rsidR="006E5239" w:rsidRDefault="006E5239" w:rsidP="000A0147">
      <w:pPr>
        <w:jc w:val="center"/>
        <w:rPr>
          <w:rFonts w:asciiTheme="minorHAnsi" w:hAnsiTheme="minorHAnsi"/>
          <w:b/>
        </w:rPr>
      </w:pPr>
    </w:p>
    <w:p w14:paraId="792CB8B4" w14:textId="6C001F76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lastRenderedPageBreak/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</w:t>
      </w:r>
      <w:r w:rsidR="00994D3D">
        <w:rPr>
          <w:rFonts w:asciiTheme="minorHAnsi" w:hAnsiTheme="minorHAnsi"/>
          <w:b/>
        </w:rPr>
        <w:t>é a neuznatelné</w:t>
      </w:r>
      <w:r>
        <w:rPr>
          <w:rFonts w:asciiTheme="minorHAnsi" w:hAnsiTheme="minorHAnsi"/>
          <w:b/>
        </w:rPr>
        <w:t xml:space="preserve"> náklad</w:t>
      </w:r>
      <w:r w:rsidR="00994D3D">
        <w:rPr>
          <w:rFonts w:asciiTheme="minorHAnsi" w:hAnsiTheme="minorHAnsi"/>
          <w:b/>
        </w:rPr>
        <w:t>y</w:t>
      </w:r>
    </w:p>
    <w:p w14:paraId="792CB8B5" w14:textId="77777777"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6748CFD0" w14:textId="61D2D004" w:rsidR="00994D3D" w:rsidRDefault="00994D3D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Dotaci lze použít pouze </w:t>
      </w:r>
      <w:r w:rsidR="000A79C9">
        <w:rPr>
          <w:rFonts w:asciiTheme="minorHAnsi" w:hAnsiTheme="minorHAnsi" w:cs="Tahoma"/>
          <w:sz w:val="22"/>
          <w:szCs w:val="22"/>
        </w:rPr>
        <w:t>na úhradu způsobilých (uznatelných) nákladů příjemce spojených s realizací projektu při dodržení zásad hospodárnosti, účelnosti a efektivnosti vynaložených prostředků.</w:t>
      </w:r>
    </w:p>
    <w:p w14:paraId="792CB8B6" w14:textId="34060DB6" w:rsidR="000A0147" w:rsidRPr="00E52AC4" w:rsidRDefault="000A0147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14:paraId="792CB8B7" w14:textId="77777777" w:rsidR="000A0147" w:rsidRPr="00E52AC4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14:paraId="792CB8B8" w14:textId="77777777" w:rsidR="000A0147" w:rsidRPr="00E52AC4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14:paraId="792CB8B9" w14:textId="77777777" w:rsidR="000A0147" w:rsidRPr="00E52AC4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 a</w:t>
      </w:r>
    </w:p>
    <w:p w14:paraId="1D5912A1" w14:textId="77777777" w:rsidR="000A79C9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je uveden v nákladovém rozpočtu projektu</w:t>
      </w:r>
      <w:r>
        <w:rPr>
          <w:rFonts w:asciiTheme="minorHAnsi" w:hAnsiTheme="minorHAnsi" w:cs="Tahoma"/>
          <w:sz w:val="22"/>
          <w:szCs w:val="22"/>
        </w:rPr>
        <w:t xml:space="preserve"> přiloženém</w:t>
      </w:r>
      <w:r w:rsidR="00BC5983">
        <w:rPr>
          <w:rFonts w:asciiTheme="minorHAnsi" w:hAnsiTheme="minorHAnsi" w:cs="Tahoma"/>
          <w:sz w:val="22"/>
          <w:szCs w:val="22"/>
        </w:rPr>
        <w:t xml:space="preserve"> k této smlouvě</w:t>
      </w:r>
      <w:r w:rsidR="000A79C9">
        <w:rPr>
          <w:rFonts w:asciiTheme="minorHAnsi" w:hAnsiTheme="minorHAnsi" w:cs="Tahoma"/>
          <w:sz w:val="22"/>
          <w:szCs w:val="22"/>
        </w:rPr>
        <w:t xml:space="preserve"> a</w:t>
      </w:r>
    </w:p>
    <w:p w14:paraId="792CB8BA" w14:textId="3C115C24" w:rsidR="000A0147" w:rsidRPr="00E52AC4" w:rsidRDefault="000A79C9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nejedná se o nezpůsobilý (neuznatelný) náklad uvedený v odstavci 3 tohoto článku smlouvy</w:t>
      </w:r>
      <w:r w:rsidR="00BC5983">
        <w:rPr>
          <w:rFonts w:asciiTheme="minorHAnsi" w:hAnsiTheme="minorHAnsi" w:cs="Tahoma"/>
          <w:sz w:val="22"/>
          <w:szCs w:val="22"/>
        </w:rPr>
        <w:t>.</w:t>
      </w:r>
    </w:p>
    <w:p w14:paraId="792CB8BB" w14:textId="77777777" w:rsidR="000A0147" w:rsidRPr="00E52AC4" w:rsidRDefault="000A0147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Daň z přidané hodnoty vztahující se k uznatelným nákladům je uznatelným nákladem, pokud příjemce není plátcem této daně nebo pokud mu nevzniká nárok na odpočet této daně.</w:t>
      </w:r>
    </w:p>
    <w:p w14:paraId="792CB8BC" w14:textId="77777777" w:rsidR="000A0147" w:rsidRPr="00E52AC4" w:rsidRDefault="000A0147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Všechny ostatní náklady vynaložené příjemcem jsou považovány za náklady neuznatelné.</w:t>
      </w:r>
    </w:p>
    <w:p w14:paraId="792CB8BD" w14:textId="77777777"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BE" w14:textId="77777777" w:rsidR="000A0147" w:rsidRPr="00515D12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BF" w14:textId="77777777"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14:paraId="792CB8C0" w14:textId="77777777" w:rsidR="000A0147" w:rsidRPr="00515D12" w:rsidRDefault="000A0147" w:rsidP="000A0147">
      <w:pPr>
        <w:jc w:val="center"/>
        <w:rPr>
          <w:rFonts w:asciiTheme="minorHAnsi" w:hAnsiTheme="minorHAnsi"/>
          <w:b/>
          <w:sz w:val="22"/>
          <w:szCs w:val="22"/>
        </w:rPr>
      </w:pPr>
    </w:p>
    <w:p w14:paraId="3D2D544F" w14:textId="47D202D4" w:rsidR="00BC3DF4" w:rsidRPr="00BC3DF4" w:rsidRDefault="000A0147" w:rsidP="00BC3DF4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případě porušení rozpočtové kázně postupuje poskytovatel v souladu s </w:t>
      </w:r>
      <w:proofErr w:type="spellStart"/>
      <w:r>
        <w:rPr>
          <w:rFonts w:asciiTheme="minorHAnsi" w:hAnsiTheme="minorHAnsi"/>
          <w:sz w:val="22"/>
          <w:szCs w:val="22"/>
        </w:rPr>
        <w:t>ust</w:t>
      </w:r>
      <w:proofErr w:type="spellEnd"/>
      <w:r>
        <w:rPr>
          <w:rFonts w:asciiTheme="minorHAnsi" w:hAnsiTheme="minorHAnsi"/>
          <w:sz w:val="22"/>
          <w:szCs w:val="22"/>
        </w:rPr>
        <w:t>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</w:t>
      </w:r>
      <w:r w:rsidR="00CE67B1">
        <w:rPr>
          <w:rFonts w:asciiTheme="minorHAnsi" w:hAnsiTheme="minorHAnsi"/>
          <w:sz w:val="22"/>
          <w:szCs w:val="22"/>
        </w:rPr>
        <w:t xml:space="preserve"> včetně souvisejících dokumentů</w:t>
      </w:r>
      <w:r>
        <w:rPr>
          <w:rFonts w:asciiTheme="minorHAnsi" w:hAnsiTheme="minorHAnsi"/>
          <w:sz w:val="22"/>
          <w:szCs w:val="22"/>
        </w:rPr>
        <w:t>) nebo jejich zadržení (tj. porušení povinnosti vrátit poskytnuté prostředky ve stanoveném termínu).</w:t>
      </w:r>
      <w:r w:rsidR="00BC3DF4" w:rsidRPr="00BC3DF4">
        <w:rPr>
          <w:rFonts w:asciiTheme="minorHAnsi" w:hAnsiTheme="minorHAnsi"/>
          <w:sz w:val="22"/>
          <w:szCs w:val="22"/>
        </w:rPr>
        <w:t xml:space="preserve"> Za neoprávněné použití peněžních prostředků se považuje také: </w:t>
      </w:r>
    </w:p>
    <w:p w14:paraId="02226C12" w14:textId="77777777" w:rsidR="00BC3DF4" w:rsidRDefault="00BC3DF4" w:rsidP="00BC3DF4">
      <w:pPr>
        <w:pStyle w:val="Odstavecseseznamem"/>
        <w:numPr>
          <w:ilvl w:val="1"/>
          <w:numId w:val="10"/>
        </w:numPr>
        <w:tabs>
          <w:tab w:val="num" w:pos="360"/>
        </w:tabs>
        <w:jc w:val="both"/>
        <w:rPr>
          <w:rFonts w:asciiTheme="minorHAnsi" w:hAnsiTheme="minorHAnsi"/>
          <w:sz w:val="22"/>
          <w:szCs w:val="22"/>
        </w:rPr>
      </w:pPr>
      <w:r w:rsidRPr="00BC3DF4">
        <w:rPr>
          <w:rFonts w:asciiTheme="minorHAnsi" w:hAnsiTheme="minorHAnsi"/>
          <w:sz w:val="22"/>
          <w:szCs w:val="22"/>
        </w:rPr>
        <w:t>porušení povinnosti, která souvisí s účelem, na který byly peněžní prostředky poskytnuty, stanovené právním předpisem, přímo použitelným předpisem Evropské unie a touto smlouvou, ke kterému došlo po připsání peněžních prostředků na účet příjemce,</w:t>
      </w:r>
    </w:p>
    <w:p w14:paraId="1B1CB922" w14:textId="77777777" w:rsidR="00BC3DF4" w:rsidRDefault="00BC3DF4" w:rsidP="00BC3DF4">
      <w:pPr>
        <w:pStyle w:val="Odstavecseseznamem"/>
        <w:numPr>
          <w:ilvl w:val="1"/>
          <w:numId w:val="10"/>
        </w:numPr>
        <w:tabs>
          <w:tab w:val="num" w:pos="360"/>
        </w:tabs>
        <w:jc w:val="both"/>
        <w:rPr>
          <w:rFonts w:asciiTheme="minorHAnsi" w:hAnsiTheme="minorHAnsi"/>
          <w:sz w:val="22"/>
          <w:szCs w:val="22"/>
        </w:rPr>
      </w:pPr>
      <w:r w:rsidRPr="00BC3DF4">
        <w:rPr>
          <w:rFonts w:asciiTheme="minorHAnsi" w:hAnsiTheme="minorHAnsi"/>
          <w:sz w:val="22"/>
          <w:szCs w:val="22"/>
        </w:rPr>
        <w:t>porušení povinnosti stanovené v písm.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14:paraId="792CB8C1" w14:textId="54F1B7FA" w:rsidR="000A0147" w:rsidRPr="00BC3DF4" w:rsidRDefault="00BC3DF4" w:rsidP="00BC3DF4">
      <w:pPr>
        <w:pStyle w:val="Odstavecseseznamem"/>
        <w:numPr>
          <w:ilvl w:val="1"/>
          <w:numId w:val="10"/>
        </w:numPr>
        <w:tabs>
          <w:tab w:val="num" w:pos="360"/>
        </w:tabs>
        <w:jc w:val="both"/>
        <w:rPr>
          <w:rFonts w:asciiTheme="minorHAnsi" w:hAnsiTheme="minorHAnsi"/>
          <w:sz w:val="22"/>
          <w:szCs w:val="22"/>
        </w:rPr>
      </w:pPr>
      <w:r w:rsidRPr="00BC3DF4">
        <w:rPr>
          <w:rFonts w:asciiTheme="minorHAnsi" w:hAnsiTheme="minorHAnsi"/>
          <w:sz w:val="22"/>
          <w:szCs w:val="22"/>
        </w:rPr>
        <w:t>neprokáže-li příjemce peněžních prostředků, jak byly tyto prostředky použity.</w:t>
      </w:r>
    </w:p>
    <w:p w14:paraId="792CB8C2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C3" w14:textId="77777777" w:rsidR="000A0147" w:rsidRDefault="000A0147" w:rsidP="00BC3DF4">
      <w:pPr>
        <w:numPr>
          <w:ilvl w:val="0"/>
          <w:numId w:val="14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Za porušení rozpočtové kázně je příjemce povinen provést odvod zpět do rozpočtu statutárního města Pardubice a </w:t>
      </w:r>
      <w:r w:rsidR="00BC5983">
        <w:rPr>
          <w:rFonts w:asciiTheme="minorHAnsi" w:hAnsiTheme="minorHAnsi"/>
          <w:sz w:val="22"/>
          <w:szCs w:val="22"/>
        </w:rPr>
        <w:t xml:space="preserve">zaplatit </w:t>
      </w:r>
      <w:r>
        <w:rPr>
          <w:rFonts w:asciiTheme="minorHAnsi" w:hAnsiTheme="minorHAnsi"/>
          <w:sz w:val="22"/>
          <w:szCs w:val="22"/>
        </w:rPr>
        <w:t xml:space="preserve">penále za prodlení s odvodem. </w:t>
      </w:r>
    </w:p>
    <w:p w14:paraId="792CB8C4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C5" w14:textId="0EF4A53A" w:rsidR="000A0147" w:rsidRPr="00FA2CBA" w:rsidRDefault="00196C43" w:rsidP="00BC3DF4">
      <w:pPr>
        <w:numPr>
          <w:ilvl w:val="0"/>
          <w:numId w:val="14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Z</w:t>
      </w:r>
      <w:r w:rsidR="000A0147" w:rsidRPr="00FA2CBA">
        <w:rPr>
          <w:rFonts w:asciiTheme="minorHAnsi" w:hAnsiTheme="minorHAnsi"/>
          <w:sz w:val="22"/>
          <w:szCs w:val="22"/>
        </w:rPr>
        <w:t xml:space="preserve">a porušení méně závažné povinnosti ve smyslu </w:t>
      </w:r>
      <w:proofErr w:type="spellStart"/>
      <w:r w:rsidR="000A0147" w:rsidRPr="00FA2CBA">
        <w:rPr>
          <w:rFonts w:asciiTheme="minorHAnsi" w:hAnsiTheme="minorHAnsi"/>
          <w:sz w:val="22"/>
          <w:szCs w:val="22"/>
        </w:rPr>
        <w:t>ust</w:t>
      </w:r>
      <w:proofErr w:type="spellEnd"/>
      <w:r w:rsidR="000A0147" w:rsidRPr="00FA2CBA">
        <w:rPr>
          <w:rFonts w:asciiTheme="minorHAnsi" w:hAnsiTheme="minorHAnsi"/>
          <w:sz w:val="22"/>
          <w:szCs w:val="22"/>
        </w:rPr>
        <w:t xml:space="preserve">. § </w:t>
      </w:r>
      <w:r w:rsidR="00A85899">
        <w:rPr>
          <w:rFonts w:asciiTheme="minorHAnsi" w:hAnsiTheme="minorHAnsi"/>
          <w:sz w:val="22"/>
          <w:szCs w:val="22"/>
        </w:rPr>
        <w:t xml:space="preserve">10a </w:t>
      </w:r>
      <w:r w:rsidR="000A0147" w:rsidRPr="00FA2CBA">
        <w:rPr>
          <w:rFonts w:asciiTheme="minorHAnsi" w:hAnsiTheme="minorHAnsi"/>
          <w:sz w:val="22"/>
          <w:szCs w:val="22"/>
        </w:rPr>
        <w:t xml:space="preserve">odst. </w:t>
      </w:r>
      <w:r w:rsidR="00A85899">
        <w:rPr>
          <w:rFonts w:asciiTheme="minorHAnsi" w:hAnsiTheme="minorHAnsi"/>
          <w:sz w:val="22"/>
          <w:szCs w:val="22"/>
        </w:rPr>
        <w:t>6</w:t>
      </w:r>
      <w:r w:rsidR="000A0147"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14:paraId="792CB8C6" w14:textId="77777777" w:rsidR="000A0147" w:rsidRPr="00FA2CBA" w:rsidRDefault="000A0147" w:rsidP="000A0147">
      <w:pPr>
        <w:pStyle w:val="Odstavecseseznamem"/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předložení v</w:t>
      </w:r>
      <w:r w:rsidR="00571C32" w:rsidRPr="00FA2CBA">
        <w:rPr>
          <w:rFonts w:asciiTheme="minorHAnsi" w:hAnsiTheme="minorHAnsi"/>
          <w:sz w:val="22"/>
          <w:szCs w:val="22"/>
        </w:rPr>
        <w:t>yúčtování dotace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10 % z poskytnuté dotace,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14:paraId="792CB8C7" w14:textId="77777777" w:rsidR="000A0147" w:rsidRPr="00FA2CBA" w:rsidRDefault="000A0147" w:rsidP="000A0147">
      <w:pPr>
        <w:pStyle w:val="Odstavecseseznamem"/>
        <w:numPr>
          <w:ilvl w:val="0"/>
          <w:numId w:val="11"/>
        </w:numPr>
        <w:jc w:val="both"/>
        <w:rPr>
          <w:rFonts w:asciiTheme="minorHAnsi" w:hAnsiTheme="minorHAns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oznámení změny identifikačních úd</w:t>
      </w:r>
      <w:r w:rsidR="00571C32" w:rsidRPr="00FA2CBA">
        <w:rPr>
          <w:rFonts w:asciiTheme="minorHAnsi" w:hAnsiTheme="minorHAnsi"/>
          <w:sz w:val="22"/>
          <w:szCs w:val="22"/>
        </w:rPr>
        <w:t>ajů poskytovateli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5 % z poskytnuté dotace.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14:paraId="792CB8C8" w14:textId="77777777" w:rsidR="000A0147" w:rsidRDefault="000A0147" w:rsidP="000A0147">
      <w:pPr>
        <w:ind w:left="357"/>
        <w:jc w:val="both"/>
        <w:rPr>
          <w:rFonts w:asciiTheme="minorHAnsi" w:hAnsiTheme="minorHAnsi"/>
          <w:sz w:val="22"/>
          <w:szCs w:val="22"/>
        </w:rPr>
      </w:pPr>
    </w:p>
    <w:p w14:paraId="792CB8C9" w14:textId="77777777" w:rsidR="000A0147" w:rsidRPr="00AE6546" w:rsidRDefault="000A0147" w:rsidP="00BC3DF4">
      <w:pPr>
        <w:numPr>
          <w:ilvl w:val="0"/>
          <w:numId w:val="14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AE6546">
        <w:rPr>
          <w:rFonts w:asciiTheme="minorHAnsi" w:hAnsiTheme="minorHAnsi"/>
          <w:sz w:val="22"/>
          <w:szCs w:val="22"/>
        </w:rPr>
        <w:t>V případě, že se prokáže nepravdivost čestného prohlášení příjemce o účelovém použití prostředků dotace</w:t>
      </w:r>
      <w:r>
        <w:rPr>
          <w:rFonts w:asciiTheme="minorHAnsi" w:hAnsiTheme="minorHAnsi"/>
          <w:sz w:val="22"/>
          <w:szCs w:val="22"/>
        </w:rPr>
        <w:t xml:space="preserve"> nebo</w:t>
      </w:r>
      <w:r w:rsidRPr="00AE6546">
        <w:rPr>
          <w:rFonts w:asciiTheme="minorHAnsi" w:hAnsiTheme="minorHAnsi"/>
          <w:sz w:val="22"/>
          <w:szCs w:val="22"/>
        </w:rPr>
        <w:t xml:space="preserve"> čestného prohlášení příjemce vyžadovaného poskytovatelem v rámci podané žádosti o poskytnutí dotace, nepravdivost dokladů ve vyúčtování a v případě nepředložení vyúčtování ve stanoveném termínu či termínu uvedeném v předchozím odstavci, považují se poskytnuté prostředky dotace za zadržené ve smyslu zákona o rozpočtových pravidlech územních rozpočtů. Příjemce je v takovém případě povinen poskytovateli vrátit tyto zadržené prostředky včetně penále ve výši 1 promile zadržovaných prostředků za každý den prodlení ode dne porušení rozpočtové kázně, do dne jejich opětovného připsání na účet poskytovatele, nejvýše však do výše částky zadržených prostředků.</w:t>
      </w:r>
    </w:p>
    <w:p w14:paraId="792CB8CA" w14:textId="77777777" w:rsidR="000A0147" w:rsidRPr="00AE6546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CB" w14:textId="77777777" w:rsidR="000A0147" w:rsidRPr="00AE6546" w:rsidRDefault="000A0147" w:rsidP="00BC3DF4">
      <w:pPr>
        <w:numPr>
          <w:ilvl w:val="0"/>
          <w:numId w:val="14"/>
        </w:numPr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AE6546">
        <w:rPr>
          <w:rFonts w:asciiTheme="minorHAnsi" w:hAnsiTheme="minorHAnsi"/>
          <w:sz w:val="22"/>
          <w:szCs w:val="22"/>
        </w:rPr>
        <w:lastRenderedPageBreak/>
        <w:t>V ostatních případech neoprávněného použití dotace nebo její části je příjemce povinen poskytnutou dotaci, případně její část, k níž se neoprávněné použití vztahuje, vrátit na účet poskytovatele včetně penále ve výši 1 promile denně z neoprávněně použitých prostředků, nejvýše však do výše částky neoprávněně použitých prostředků. Prostředky se považují za neoprávněně použité počínajíce dnem, kdy byly použity v rozporu s touto smlouvou.</w:t>
      </w:r>
    </w:p>
    <w:p w14:paraId="792CB8CC" w14:textId="77777777" w:rsidR="008D7FF1" w:rsidRDefault="008D7FF1" w:rsidP="00A505FC">
      <w:pPr>
        <w:keepLines/>
        <w:jc w:val="both"/>
        <w:rPr>
          <w:rFonts w:asciiTheme="minorHAnsi" w:hAnsiTheme="minorHAnsi"/>
          <w:sz w:val="22"/>
          <w:szCs w:val="22"/>
        </w:rPr>
      </w:pPr>
    </w:p>
    <w:p w14:paraId="792CB8CD" w14:textId="77777777" w:rsidR="00FA2CBA" w:rsidRDefault="00FA2CBA" w:rsidP="000A0147">
      <w:pPr>
        <w:keepLines/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792CB8CE" w14:textId="76DD1544" w:rsid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14:paraId="792CB8CF" w14:textId="77777777" w:rsidR="000A0147" w:rsidRP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</w:p>
    <w:p w14:paraId="792CB8D0" w14:textId="77777777"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souladu s </w:t>
      </w:r>
      <w:proofErr w:type="spellStart"/>
      <w:r>
        <w:rPr>
          <w:rFonts w:asciiTheme="minorHAnsi" w:hAnsiTheme="minorHAnsi"/>
          <w:sz w:val="22"/>
          <w:szCs w:val="22"/>
        </w:rPr>
        <w:t>ust</w:t>
      </w:r>
      <w:proofErr w:type="spellEnd"/>
      <w:r>
        <w:rPr>
          <w:rFonts w:asciiTheme="minorHAnsi" w:hAnsiTheme="minorHAnsi"/>
          <w:sz w:val="22"/>
          <w:szCs w:val="22"/>
        </w:rPr>
        <w:t xml:space="preserve">. § 10a zákona o rozpočtových pravidlech územních rozpočtů se tato smlouva uzavírá jako smlouva veřejnoprávní. </w:t>
      </w:r>
    </w:p>
    <w:p w14:paraId="792CB8D1" w14:textId="77777777" w:rsidR="000A0147" w:rsidRPr="000A0147" w:rsidRDefault="000A0147" w:rsidP="000A0147">
      <w:pPr>
        <w:keepLines/>
        <w:jc w:val="both"/>
        <w:rPr>
          <w:rFonts w:asciiTheme="minorHAnsi" w:hAnsiTheme="minorHAnsi"/>
          <w:sz w:val="22"/>
          <w:szCs w:val="22"/>
        </w:rPr>
      </w:pPr>
    </w:p>
    <w:p w14:paraId="792CB8D2" w14:textId="77777777" w:rsidR="000A0147" w:rsidRPr="006C73A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14:paraId="792CB8D3" w14:textId="77777777" w:rsidR="000A0147" w:rsidRDefault="000A0147" w:rsidP="000A0147">
      <w:pPr>
        <w:ind w:left="426" w:hanging="426"/>
        <w:rPr>
          <w:rFonts w:asciiTheme="minorHAnsi" w:hAnsiTheme="minorHAnsi"/>
          <w:sz w:val="22"/>
          <w:szCs w:val="22"/>
        </w:rPr>
      </w:pPr>
    </w:p>
    <w:p w14:paraId="792CB8D4" w14:textId="77777777" w:rsidR="000A0147" w:rsidRPr="00515D12" w:rsidRDefault="000A0147" w:rsidP="000A0147">
      <w:pPr>
        <w:rPr>
          <w:rFonts w:asciiTheme="minorHAnsi" w:hAnsiTheme="minorHAnsi"/>
          <w:sz w:val="22"/>
          <w:szCs w:val="22"/>
        </w:rPr>
      </w:pPr>
    </w:p>
    <w:p w14:paraId="792CB8D5" w14:textId="77777777"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XI</w:t>
      </w:r>
      <w:r w:rsidRPr="009840BC">
        <w:rPr>
          <w:rFonts w:asciiTheme="minorHAnsi" w:hAnsiTheme="minorHAnsi"/>
          <w:b/>
        </w:rPr>
        <w:t>. Závěrečná ustanovení</w:t>
      </w:r>
    </w:p>
    <w:p w14:paraId="792CB8D6" w14:textId="77777777" w:rsidR="000A0147" w:rsidRPr="00C64B35" w:rsidRDefault="000A0147" w:rsidP="002E6D8D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14:paraId="146ADB41" w14:textId="4EFA4CB1" w:rsidR="008764D9" w:rsidRPr="008764D9" w:rsidRDefault="00AC05DE" w:rsidP="008764D9">
      <w:pPr>
        <w:pStyle w:val="Odstavecseseznamem"/>
        <w:numPr>
          <w:ilvl w:val="0"/>
          <w:numId w:val="4"/>
        </w:numPr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8764D9">
        <w:rPr>
          <w:rFonts w:ascii="Calibri" w:hAnsi="Calibri"/>
          <w:sz w:val="22"/>
          <w:szCs w:val="22"/>
        </w:rPr>
        <w:t xml:space="preserve">Smluvní </w:t>
      </w:r>
      <w:r w:rsidRPr="008764D9">
        <w:rPr>
          <w:rFonts w:ascii="Calibri" w:eastAsia="Calibri" w:hAnsi="Calibri" w:cs="Arial"/>
          <w:sz w:val="22"/>
          <w:szCs w:val="22"/>
          <w:lang w:eastAsia="en-US"/>
        </w:rPr>
        <w:t>strany se dohodly, že poskytovatel dotace bezodkladně po uzavření této smlouvy odešle smlouvu k řádnému uveřejnění do registru smluv vedeného Ministerstvem vnitra ČR. O uveřejnění smlouvy poskytovatel dotace bezodkladně informuje příjemce dotace, nebyl-li kontaktní údaj této smluvní strany uveden přímo do registru smluv jako kontakt pro notifikaci o uveřejnění.</w:t>
      </w:r>
      <w:r w:rsidR="008764D9" w:rsidRPr="008764D9">
        <w:t xml:space="preserve"> </w:t>
      </w:r>
    </w:p>
    <w:p w14:paraId="735D0A00" w14:textId="77777777" w:rsidR="008764D9" w:rsidRPr="008764D9" w:rsidRDefault="008764D9" w:rsidP="008764D9">
      <w:pPr>
        <w:pStyle w:val="Odstavecseseznamem"/>
        <w:ind w:left="360"/>
        <w:rPr>
          <w:rFonts w:ascii="Calibri" w:eastAsia="Calibri" w:hAnsi="Calibri" w:cs="Arial"/>
          <w:sz w:val="22"/>
          <w:szCs w:val="22"/>
          <w:lang w:eastAsia="en-US"/>
        </w:rPr>
      </w:pPr>
    </w:p>
    <w:p w14:paraId="792CB8D7" w14:textId="3029CF16" w:rsidR="00AC05DE" w:rsidRPr="008764D9" w:rsidRDefault="008764D9" w:rsidP="008764D9">
      <w:pPr>
        <w:pStyle w:val="Odstavecseseznamem"/>
        <w:numPr>
          <w:ilvl w:val="0"/>
          <w:numId w:val="4"/>
        </w:numPr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8764D9">
        <w:rPr>
          <w:rFonts w:ascii="Calibri" w:eastAsia="Calibri" w:hAnsi="Calibri" w:cs="Arial"/>
          <w:sz w:val="22"/>
          <w:szCs w:val="22"/>
          <w:lang w:eastAsia="en-US"/>
        </w:rPr>
        <w:t xml:space="preserve">Smlouva nabývá platnosti dnem jejího podpisu oběma smluvními stranami a účinnosti dnem jejího uveřejnění v registru smluv. </w:t>
      </w:r>
    </w:p>
    <w:p w14:paraId="792CB8D8" w14:textId="77777777" w:rsidR="00AC05DE" w:rsidRPr="002F0776" w:rsidRDefault="00AC05DE" w:rsidP="00AC05DE">
      <w:pPr>
        <w:ind w:left="426"/>
        <w:jc w:val="both"/>
        <w:rPr>
          <w:rFonts w:ascii="Calibri" w:hAnsi="Calibri"/>
          <w:sz w:val="22"/>
          <w:szCs w:val="22"/>
        </w:rPr>
      </w:pPr>
    </w:p>
    <w:p w14:paraId="792CB8D9" w14:textId="77777777" w:rsidR="00AC05DE" w:rsidRPr="002F0776" w:rsidRDefault="00AC05DE" w:rsidP="00EC7C13">
      <w:pPr>
        <w:numPr>
          <w:ilvl w:val="0"/>
          <w:numId w:val="4"/>
        </w:numPr>
        <w:tabs>
          <w:tab w:val="clear" w:pos="360"/>
          <w:tab w:val="num" w:pos="0"/>
        </w:tabs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berou na vědomí, že nebude-li smlouva zveřejněna ani devadesátý den od jejího uzavření, je následujícím dnem zrušena od počátku s účinky případného bezdůvodného obohacení</w:t>
      </w:r>
      <w:r w:rsidRPr="002F0776">
        <w:rPr>
          <w:rFonts w:ascii="Calibri" w:hAnsi="Calibri" w:cs="Arial"/>
          <w:sz w:val="22"/>
          <w:szCs w:val="22"/>
        </w:rPr>
        <w:t>.</w:t>
      </w:r>
    </w:p>
    <w:p w14:paraId="792CB8DA" w14:textId="77777777" w:rsidR="00AC05DE" w:rsidRPr="002F0776" w:rsidRDefault="00AC05DE" w:rsidP="00AC05DE">
      <w:pPr>
        <w:jc w:val="both"/>
        <w:rPr>
          <w:rFonts w:ascii="Calibri" w:hAnsi="Calibri"/>
          <w:sz w:val="22"/>
          <w:szCs w:val="22"/>
        </w:rPr>
      </w:pPr>
    </w:p>
    <w:p w14:paraId="792CB8DB" w14:textId="77777777" w:rsidR="00AC05DE" w:rsidRPr="002F0776" w:rsidRDefault="00AC05DE" w:rsidP="00EC7C13">
      <w:pPr>
        <w:numPr>
          <w:ilvl w:val="0"/>
          <w:numId w:val="4"/>
        </w:numPr>
        <w:tabs>
          <w:tab w:val="clear" w:pos="360"/>
          <w:tab w:val="num" w:pos="0"/>
        </w:tabs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 xml:space="preserve">Smluvní strany prohlašují, že žádná část smlouvy nenaplňuje znaky obchodního tajemství (§ 504 z. </w:t>
      </w:r>
      <w:proofErr w:type="gramStart"/>
      <w:r w:rsidRPr="002F0776">
        <w:rPr>
          <w:rFonts w:ascii="Calibri" w:hAnsi="Calibri"/>
          <w:sz w:val="22"/>
          <w:szCs w:val="22"/>
        </w:rPr>
        <w:t>č.</w:t>
      </w:r>
      <w:proofErr w:type="gramEnd"/>
      <w:r w:rsidRPr="002F0776">
        <w:rPr>
          <w:rFonts w:ascii="Calibri" w:hAnsi="Calibri"/>
          <w:sz w:val="22"/>
          <w:szCs w:val="22"/>
        </w:rPr>
        <w:t xml:space="preserve"> 89/2012 Sb., občanský zákoník)</w:t>
      </w:r>
      <w:r w:rsidRPr="002F0776">
        <w:rPr>
          <w:rFonts w:ascii="Calibri" w:hAnsi="Calibri" w:cs="Arial"/>
          <w:sz w:val="22"/>
          <w:szCs w:val="22"/>
        </w:rPr>
        <w:t>.</w:t>
      </w:r>
    </w:p>
    <w:p w14:paraId="792CB8DC" w14:textId="77777777" w:rsidR="00AC05DE" w:rsidRPr="002F0776" w:rsidRDefault="00AC05DE" w:rsidP="00AC05DE">
      <w:pPr>
        <w:pStyle w:val="Odstavecseseznamem"/>
        <w:rPr>
          <w:rFonts w:ascii="Calibri" w:hAnsi="Calibri"/>
          <w:sz w:val="22"/>
          <w:szCs w:val="22"/>
        </w:rPr>
      </w:pPr>
    </w:p>
    <w:p w14:paraId="792CB8DD" w14:textId="77777777" w:rsidR="00AC05DE" w:rsidRPr="002F0776" w:rsidRDefault="00AC05DE" w:rsidP="00EC7C13">
      <w:pPr>
        <w:numPr>
          <w:ilvl w:val="0"/>
          <w:numId w:val="4"/>
        </w:numPr>
        <w:tabs>
          <w:tab w:val="clear" w:pos="360"/>
          <w:tab w:val="num" w:pos="0"/>
        </w:tabs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 xml:space="preserve">Smluvní strana   souhlasí se zpracováním svých ve smlouvě uvedených osobních údajů , konkrétně s jejich zveřejněním v registru smluv ve smyslu z. </w:t>
      </w:r>
      <w:proofErr w:type="gramStart"/>
      <w:r w:rsidRPr="002F0776">
        <w:rPr>
          <w:rFonts w:ascii="Calibri" w:hAnsi="Calibri"/>
          <w:sz w:val="22"/>
          <w:szCs w:val="22"/>
        </w:rPr>
        <w:t>č.</w:t>
      </w:r>
      <w:proofErr w:type="gramEnd"/>
      <w:r w:rsidRPr="002F0776">
        <w:rPr>
          <w:rFonts w:ascii="Calibri" w:hAnsi="Calibri"/>
          <w:sz w:val="22"/>
          <w:szCs w:val="22"/>
        </w:rPr>
        <w:t xml:space="preserve"> 340/2015 Sb., o zvláštních podmínkách účinnosti některých smluv, uveřejňování těchto smluv a o registru smluv (zákon o registru smluv) Statutárním městem Pardubice, se sídlem Pardubice, Pernštýnské náměstí 1, PSČ 530 21, IČ: 00274046. Souhlas uděluje příjemce dotace na dobu neurčitou. Osobní údaje poskytuje dobrovolně.</w:t>
      </w:r>
    </w:p>
    <w:p w14:paraId="792CB8DE" w14:textId="77777777" w:rsidR="00AC05DE" w:rsidRPr="002F0776" w:rsidRDefault="00AC05DE" w:rsidP="00AC05DE">
      <w:pPr>
        <w:jc w:val="both"/>
        <w:rPr>
          <w:rFonts w:ascii="Calibri" w:hAnsi="Calibri"/>
          <w:sz w:val="22"/>
          <w:szCs w:val="22"/>
        </w:rPr>
      </w:pPr>
    </w:p>
    <w:p w14:paraId="792CB8DF" w14:textId="77777777" w:rsidR="00AC05DE" w:rsidRPr="002F0776" w:rsidRDefault="00AC05DE" w:rsidP="00EC7C13">
      <w:pPr>
        <w:numPr>
          <w:ilvl w:val="0"/>
          <w:numId w:val="4"/>
        </w:numPr>
        <w:tabs>
          <w:tab w:val="clear" w:pos="360"/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obsah smlouvy je pro ně dostatečně určitý a srozumitelný, že smlouva byla sepsána na základě pravdivých údajů a vyjadřuje jejich vážnou vůli, na důkaz čehož připojují své vlastnoruční podpisy.</w:t>
      </w:r>
    </w:p>
    <w:p w14:paraId="792CB8E0" w14:textId="77777777" w:rsidR="00AC05DE" w:rsidRPr="00C64B35" w:rsidRDefault="00AC05DE" w:rsidP="00AC05DE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</w:p>
    <w:p w14:paraId="792CB8E1" w14:textId="77777777" w:rsidR="00AC05DE" w:rsidRDefault="00AC05DE" w:rsidP="00EC7C13">
      <w:pPr>
        <w:numPr>
          <w:ilvl w:val="0"/>
          <w:numId w:val="4"/>
        </w:numPr>
        <w:tabs>
          <w:tab w:val="clear" w:pos="360"/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64B35">
        <w:rPr>
          <w:rFonts w:asciiTheme="minorHAnsi" w:hAnsiTheme="minorHAnsi" w:cs="Arial"/>
          <w:color w:val="000000"/>
          <w:sz w:val="22"/>
          <w:szCs w:val="22"/>
        </w:rPr>
        <w:t>Tato smlouva obsahuje úplné ujednání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 o předmětu smlouvy a všech náležitostech, které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strany měly a chtěly ve smlouvě ujednat, a které považují za důležité pro závaznost této smlouvy. Žádný projev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smluvních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>stran učiněný při jednání o této smlouvě ani projev učiněný po uzavření této smlouvy nesmí být vykládán v rozporu s výslovnými ustanoveními této smlouvy a nezakládá žádný závazek žádné ze stran.</w:t>
      </w:r>
    </w:p>
    <w:p w14:paraId="792CB8E2" w14:textId="77777777" w:rsidR="00AC05DE" w:rsidRDefault="00AC05DE" w:rsidP="00AC05DE">
      <w:pPr>
        <w:pStyle w:val="Odstavecseseznamem"/>
        <w:ind w:left="426" w:hanging="426"/>
        <w:rPr>
          <w:rFonts w:asciiTheme="minorHAnsi" w:hAnsiTheme="minorHAnsi" w:cs="Arial"/>
          <w:color w:val="000000"/>
          <w:sz w:val="22"/>
          <w:szCs w:val="22"/>
        </w:rPr>
      </w:pPr>
    </w:p>
    <w:p w14:paraId="792CB8E3" w14:textId="77777777" w:rsidR="00AC05DE" w:rsidRPr="003B2B91" w:rsidRDefault="00AC05DE" w:rsidP="00EC7C13">
      <w:pPr>
        <w:numPr>
          <w:ilvl w:val="0"/>
          <w:numId w:val="4"/>
        </w:numPr>
        <w:tabs>
          <w:tab w:val="clear" w:pos="360"/>
          <w:tab w:val="num" w:pos="0"/>
        </w:tabs>
        <w:ind w:left="426" w:hanging="426"/>
        <w:jc w:val="both"/>
        <w:rPr>
          <w:rFonts w:asciiTheme="minorHAnsi" w:hAnsiTheme="minorHAnsi" w:cs="Arial"/>
          <w:sz w:val="22"/>
        </w:rPr>
      </w:pPr>
      <w:r w:rsidRPr="005A5D6E">
        <w:rPr>
          <w:rFonts w:asciiTheme="minorHAnsi" w:hAnsiTheme="minorHAnsi" w:cs="Arial"/>
          <w:snapToGrid w:val="0"/>
          <w:sz w:val="22"/>
        </w:rPr>
        <w:t xml:space="preserve">Měnit nebo doplňovat text smlouvy je možné jen formou písemných vzestupně číslovaných dodatků podepsaných zástupci obou smluvních stran. </w:t>
      </w:r>
    </w:p>
    <w:p w14:paraId="792CB8E4" w14:textId="77777777" w:rsidR="00AC05DE" w:rsidRPr="005A5D6E" w:rsidRDefault="00AC05DE" w:rsidP="00EC7C13">
      <w:pPr>
        <w:tabs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14:paraId="792CB8E5" w14:textId="77777777" w:rsidR="00AC05DE" w:rsidRDefault="00AC05DE" w:rsidP="00EC7C13">
      <w:pPr>
        <w:numPr>
          <w:ilvl w:val="0"/>
          <w:numId w:val="4"/>
        </w:numPr>
        <w:tabs>
          <w:tab w:val="clear" w:pos="360"/>
          <w:tab w:val="num" w:pos="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Tato smlouva je vyhotovena ve třech stejnopisech, z nichž poskytovatel obdrží dva, příjemce jeden výtisk.</w:t>
      </w:r>
    </w:p>
    <w:p w14:paraId="792CB8E6" w14:textId="77777777" w:rsidR="00AC05DE" w:rsidRDefault="00AC05DE" w:rsidP="00AC05DE">
      <w:pPr>
        <w:pStyle w:val="Odstavecseseznamem"/>
        <w:rPr>
          <w:rFonts w:asciiTheme="minorHAnsi" w:hAnsiTheme="minorHAnsi"/>
          <w:sz w:val="22"/>
          <w:szCs w:val="22"/>
        </w:rPr>
      </w:pPr>
    </w:p>
    <w:p w14:paraId="792CB8E8" w14:textId="77777777" w:rsidR="000A0147" w:rsidRDefault="000A0147" w:rsidP="002E6D8D">
      <w:pPr>
        <w:jc w:val="both"/>
        <w:rPr>
          <w:rFonts w:asciiTheme="minorHAnsi" w:hAnsiTheme="minorHAnsi"/>
          <w:sz w:val="22"/>
          <w:szCs w:val="22"/>
        </w:rPr>
      </w:pPr>
    </w:p>
    <w:p w14:paraId="792CB8E9" w14:textId="77777777" w:rsidR="00DA3B85" w:rsidRDefault="00DA3B85" w:rsidP="002E6D8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Příloha: č. 1 – rozpočet uznatelných nákladů projektu</w:t>
      </w:r>
    </w:p>
    <w:p w14:paraId="792CB8EA" w14:textId="77777777" w:rsidR="00DA3B85" w:rsidRPr="00515D12" w:rsidRDefault="00DA3B85" w:rsidP="002E6D8D">
      <w:pPr>
        <w:jc w:val="both"/>
        <w:rPr>
          <w:rFonts w:asciiTheme="minorHAnsi" w:hAnsiTheme="minorHAnsi"/>
          <w:sz w:val="22"/>
          <w:szCs w:val="22"/>
        </w:rPr>
      </w:pPr>
    </w:p>
    <w:p w14:paraId="792CB8EB" w14:textId="77777777" w:rsidR="000A0147" w:rsidRDefault="000A0147" w:rsidP="002E6D8D">
      <w:pPr>
        <w:jc w:val="both"/>
        <w:rPr>
          <w:rFonts w:asciiTheme="minorHAnsi" w:hAnsiTheme="minorHAnsi"/>
          <w:sz w:val="22"/>
          <w:szCs w:val="22"/>
        </w:rPr>
      </w:pPr>
    </w:p>
    <w:p w14:paraId="792CB8EC" w14:textId="51E9EF7D" w:rsidR="000A0147" w:rsidRPr="00515D12" w:rsidRDefault="000A0147" w:rsidP="002E6D8D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 w:rsidR="007C648F">
        <w:rPr>
          <w:rFonts w:asciiTheme="minorHAnsi" w:hAnsiTheme="minorHAnsi"/>
          <w:sz w:val="22"/>
          <w:szCs w:val="22"/>
        </w:rPr>
        <w:t xml:space="preserve"> </w:t>
      </w:r>
      <w:r w:rsidR="00CC2B08">
        <w:rPr>
          <w:rFonts w:asciiTheme="minorHAnsi" w:hAnsiTheme="minorHAnsi"/>
          <w:sz w:val="22"/>
          <w:szCs w:val="22"/>
        </w:rPr>
        <w:t>14.03.2018</w:t>
      </w:r>
      <w:bookmarkStart w:id="0" w:name="_GoBack"/>
      <w:bookmarkEnd w:id="0"/>
    </w:p>
    <w:p w14:paraId="792CB8ED" w14:textId="77777777" w:rsidR="000A0147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92CB8EE" w14:textId="77777777" w:rsidR="005629B3" w:rsidRPr="00EB6345" w:rsidRDefault="005629B3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92CB8EF" w14:textId="77777777" w:rsidR="000A0147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92CB8F0" w14:textId="77777777" w:rsidR="005629B3" w:rsidRDefault="005629B3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92CB8F1" w14:textId="77777777" w:rsidR="000A0147" w:rsidRPr="00515D12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14:paraId="792CB8F2" w14:textId="77777777"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3" w14:textId="77777777"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4" w14:textId="77777777" w:rsidR="000A0147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5" w14:textId="77777777"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14:paraId="792CB8F6" w14:textId="77777777"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14:paraId="792CB8F7" w14:textId="77777777"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8" w14:textId="77777777" w:rsidR="000A0147" w:rsidRPr="00515D12" w:rsidRDefault="000A0147" w:rsidP="002E6D8D">
      <w:pPr>
        <w:tabs>
          <w:tab w:val="left" w:pos="5040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  <w:r w:rsidRPr="00515D12">
        <w:rPr>
          <w:rFonts w:asciiTheme="minorHAnsi" w:hAnsiTheme="minorHAnsi"/>
          <w:sz w:val="22"/>
          <w:szCs w:val="22"/>
        </w:rPr>
        <w:tab/>
        <w:t>..........................................................................</w:t>
      </w:r>
    </w:p>
    <w:p w14:paraId="792CB8FA" w14:textId="519F2148" w:rsidR="000A0147" w:rsidRPr="00515D12" w:rsidRDefault="000A0147" w:rsidP="00FC469E">
      <w:pPr>
        <w:tabs>
          <w:tab w:val="center" w:pos="1843"/>
          <w:tab w:val="center" w:pos="7088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="00844BB2">
        <w:rPr>
          <w:rFonts w:asciiTheme="minorHAnsi" w:hAnsiTheme="minorHAnsi"/>
          <w:sz w:val="22"/>
          <w:szCs w:val="22"/>
        </w:rPr>
        <w:t xml:space="preserve">Mgr. </w:t>
      </w:r>
      <w:r w:rsidR="00567AFD">
        <w:rPr>
          <w:rFonts w:asciiTheme="minorHAnsi" w:hAnsiTheme="minorHAnsi"/>
          <w:sz w:val="22"/>
          <w:szCs w:val="22"/>
        </w:rPr>
        <w:t>Iva Bartošová</w:t>
      </w:r>
      <w:r w:rsidR="00FA2CBA">
        <w:rPr>
          <w:rFonts w:asciiTheme="minorHAnsi" w:hAnsiTheme="minorHAnsi"/>
          <w:sz w:val="22"/>
          <w:szCs w:val="22"/>
        </w:rPr>
        <w:tab/>
      </w:r>
      <w:r w:rsidR="009C299F">
        <w:rPr>
          <w:rFonts w:asciiTheme="minorHAnsi" w:hAnsiTheme="minorHAnsi"/>
          <w:sz w:val="22"/>
          <w:szCs w:val="22"/>
        </w:rPr>
        <w:t>Mgr. Ilona Fricová</w:t>
      </w:r>
    </w:p>
    <w:p w14:paraId="792CB8FB" w14:textId="77777777"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14:paraId="792CB8FC" w14:textId="77777777"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14:paraId="792CB8FD" w14:textId="77777777"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14:paraId="792CB8FE" w14:textId="77777777"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14:paraId="792CB8FF" w14:textId="77777777" w:rsidR="005629B3" w:rsidRPr="00515D12" w:rsidRDefault="005629B3" w:rsidP="000A0147">
      <w:pPr>
        <w:rPr>
          <w:rFonts w:asciiTheme="minorHAnsi" w:hAnsiTheme="minorHAnsi"/>
          <w:sz w:val="22"/>
          <w:szCs w:val="22"/>
        </w:rPr>
      </w:pPr>
    </w:p>
    <w:p w14:paraId="792CB900" w14:textId="6DF74FA8" w:rsidR="00E21A6E" w:rsidRPr="005629B3" w:rsidRDefault="000A0147" w:rsidP="005629B3">
      <w:pPr>
        <w:jc w:val="both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Zastupitelstva 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 w:rsidR="00177B9D">
        <w:rPr>
          <w:rFonts w:asciiTheme="minorHAnsi" w:hAnsiTheme="minorHAnsi"/>
          <w:sz w:val="20"/>
          <w:szCs w:val="20"/>
        </w:rPr>
        <w:t xml:space="preserve">. </w:t>
      </w:r>
      <w:r w:rsidR="00AC05DE">
        <w:rPr>
          <w:rFonts w:asciiTheme="minorHAnsi" w:hAnsiTheme="minorHAnsi"/>
          <w:sz w:val="20"/>
          <w:szCs w:val="20"/>
        </w:rPr>
        <w:t>Z/</w:t>
      </w:r>
      <w:r w:rsidR="00CE5DBB">
        <w:rPr>
          <w:rFonts w:asciiTheme="minorHAnsi" w:hAnsiTheme="minorHAnsi"/>
          <w:sz w:val="20"/>
          <w:szCs w:val="20"/>
        </w:rPr>
        <w:t>2396</w:t>
      </w:r>
      <w:r w:rsidR="00177B9D">
        <w:rPr>
          <w:rFonts w:asciiTheme="minorHAnsi" w:hAnsiTheme="minorHAnsi"/>
          <w:sz w:val="20"/>
          <w:szCs w:val="20"/>
        </w:rPr>
        <w:t>/201</w:t>
      </w:r>
      <w:r w:rsidR="00567AFD">
        <w:rPr>
          <w:rFonts w:asciiTheme="minorHAnsi" w:hAnsiTheme="minorHAnsi"/>
          <w:sz w:val="20"/>
          <w:szCs w:val="20"/>
        </w:rPr>
        <w:t>8</w:t>
      </w:r>
      <w:r w:rsidR="00177B9D">
        <w:rPr>
          <w:rFonts w:asciiTheme="minorHAnsi" w:hAnsiTheme="minorHAnsi"/>
          <w:sz w:val="20"/>
          <w:szCs w:val="20"/>
        </w:rPr>
        <w:t xml:space="preserve"> </w:t>
      </w:r>
      <w:r w:rsidR="00E21A6E" w:rsidRPr="005629B3">
        <w:rPr>
          <w:rFonts w:asciiTheme="minorHAnsi" w:hAnsiTheme="minorHAnsi"/>
          <w:sz w:val="20"/>
          <w:szCs w:val="20"/>
        </w:rPr>
        <w:t>ze dne</w:t>
      </w:r>
      <w:r w:rsidR="00410680">
        <w:rPr>
          <w:rFonts w:asciiTheme="minorHAnsi" w:hAnsiTheme="minorHAnsi"/>
          <w:sz w:val="20"/>
          <w:szCs w:val="20"/>
        </w:rPr>
        <w:t xml:space="preserve"> </w:t>
      </w:r>
      <w:proofErr w:type="gramStart"/>
      <w:r w:rsidR="00410680">
        <w:rPr>
          <w:rFonts w:asciiTheme="minorHAnsi" w:hAnsiTheme="minorHAnsi"/>
          <w:sz w:val="20"/>
          <w:szCs w:val="20"/>
        </w:rPr>
        <w:t>22.02.2018</w:t>
      </w:r>
      <w:proofErr w:type="gramEnd"/>
      <w:r w:rsidR="00177B9D">
        <w:rPr>
          <w:rFonts w:asciiTheme="minorHAnsi" w:hAnsiTheme="minorHAnsi"/>
          <w:sz w:val="20"/>
          <w:szCs w:val="20"/>
        </w:rPr>
        <w:t xml:space="preserve"> </w:t>
      </w:r>
      <w:r w:rsidR="00E21A6E" w:rsidRPr="005629B3">
        <w:rPr>
          <w:rFonts w:asciiTheme="minorHAnsi" w:hAnsiTheme="minorHAnsi"/>
          <w:sz w:val="20"/>
          <w:szCs w:val="20"/>
        </w:rPr>
        <w:t xml:space="preserve"> </w:t>
      </w:r>
    </w:p>
    <w:p w14:paraId="127F7A08" w14:textId="77777777" w:rsidR="00567AFD" w:rsidRDefault="00567AFD" w:rsidP="00567AFD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Marcela Ožďanová, úsek ekonomický a rozvojových koncepcí odboru sociálních věcí</w:t>
      </w:r>
    </w:p>
    <w:p w14:paraId="792CB901" w14:textId="3F7950F5" w:rsidR="00BC5983" w:rsidRDefault="000A0147" w:rsidP="00567AFD">
      <w:pPr>
        <w:jc w:val="center"/>
        <w:rPr>
          <w:rFonts w:asciiTheme="minorHAnsi" w:hAnsiTheme="minorHAnsi"/>
          <w:sz w:val="20"/>
          <w:szCs w:val="20"/>
        </w:rPr>
      </w:pPr>
      <w:r w:rsidRPr="009840BC">
        <w:rPr>
          <w:rFonts w:asciiTheme="minorHAnsi" w:hAnsiTheme="minorHAnsi"/>
          <w:sz w:val="20"/>
          <w:szCs w:val="20"/>
        </w:rPr>
        <w:t>Magistrátu města Pardubic</w:t>
      </w:r>
    </w:p>
    <w:p w14:paraId="792CB902" w14:textId="77777777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2CB903" w14:textId="77777777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2CB904" w14:textId="77777777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2CB905" w14:textId="77777777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2CB906" w14:textId="77777777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2CB907" w14:textId="77777777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2CB908" w14:textId="77777777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2CB909" w14:textId="77777777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2CB90A" w14:textId="77777777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2CB90B" w14:textId="53AF4F94" w:rsidR="000E391C" w:rsidRDefault="000E391C" w:rsidP="005629B3">
      <w:pPr>
        <w:jc w:val="both"/>
        <w:rPr>
          <w:rFonts w:asciiTheme="minorHAnsi" w:hAnsiTheme="minorHAnsi"/>
          <w:sz w:val="20"/>
          <w:szCs w:val="20"/>
        </w:rPr>
      </w:pPr>
    </w:p>
    <w:p w14:paraId="078CC0E7" w14:textId="3DD1131E" w:rsidR="00567AFD" w:rsidRDefault="00567AFD" w:rsidP="005629B3">
      <w:pPr>
        <w:jc w:val="both"/>
        <w:rPr>
          <w:rFonts w:asciiTheme="minorHAnsi" w:hAnsiTheme="minorHAnsi"/>
          <w:sz w:val="20"/>
          <w:szCs w:val="20"/>
        </w:rPr>
      </w:pPr>
    </w:p>
    <w:p w14:paraId="1322DABC" w14:textId="77777777" w:rsidR="006E5239" w:rsidRDefault="000A79C9" w:rsidP="005629B3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 w:rsidR="00AC05DE">
        <w:rPr>
          <w:rFonts w:asciiTheme="minorHAnsi" w:hAnsiTheme="minorHAnsi"/>
          <w:sz w:val="20"/>
          <w:szCs w:val="20"/>
        </w:rPr>
        <w:tab/>
      </w:r>
      <w:r w:rsidR="00AC05DE">
        <w:rPr>
          <w:rFonts w:asciiTheme="minorHAnsi" w:hAnsiTheme="minorHAnsi"/>
          <w:sz w:val="20"/>
          <w:szCs w:val="20"/>
        </w:rPr>
        <w:tab/>
      </w:r>
      <w:r w:rsidR="00AC05DE">
        <w:rPr>
          <w:rFonts w:asciiTheme="minorHAnsi" w:hAnsiTheme="minorHAnsi"/>
          <w:sz w:val="20"/>
          <w:szCs w:val="20"/>
        </w:rPr>
        <w:tab/>
      </w:r>
      <w:r w:rsidR="00AC05DE">
        <w:rPr>
          <w:rFonts w:asciiTheme="minorHAnsi" w:hAnsiTheme="minorHAnsi"/>
          <w:sz w:val="20"/>
          <w:szCs w:val="20"/>
        </w:rPr>
        <w:tab/>
      </w:r>
      <w:r w:rsidR="000E391C">
        <w:rPr>
          <w:rFonts w:asciiTheme="minorHAnsi" w:hAnsiTheme="minorHAnsi"/>
          <w:sz w:val="20"/>
          <w:szCs w:val="20"/>
        </w:rPr>
        <w:tab/>
      </w:r>
      <w:r w:rsidR="000E391C">
        <w:rPr>
          <w:rFonts w:asciiTheme="minorHAnsi" w:hAnsiTheme="minorHAnsi"/>
          <w:sz w:val="20"/>
          <w:szCs w:val="20"/>
        </w:rPr>
        <w:tab/>
      </w:r>
      <w:r w:rsidR="00567AFD">
        <w:rPr>
          <w:rFonts w:asciiTheme="minorHAnsi" w:hAnsiTheme="minorHAnsi"/>
          <w:sz w:val="20"/>
          <w:szCs w:val="20"/>
        </w:rPr>
        <w:tab/>
      </w:r>
      <w:r w:rsidR="00567AFD">
        <w:rPr>
          <w:rFonts w:asciiTheme="minorHAnsi" w:hAnsiTheme="minorHAnsi"/>
          <w:sz w:val="20"/>
          <w:szCs w:val="20"/>
        </w:rPr>
        <w:tab/>
      </w:r>
      <w:r w:rsidR="00567AFD">
        <w:rPr>
          <w:rFonts w:asciiTheme="minorHAnsi" w:hAnsiTheme="minorHAnsi"/>
          <w:sz w:val="20"/>
          <w:szCs w:val="20"/>
        </w:rPr>
        <w:tab/>
      </w:r>
      <w:r w:rsidR="00567AFD">
        <w:rPr>
          <w:rFonts w:asciiTheme="minorHAnsi" w:hAnsiTheme="minorHAnsi"/>
          <w:sz w:val="20"/>
          <w:szCs w:val="20"/>
        </w:rPr>
        <w:tab/>
      </w:r>
    </w:p>
    <w:p w14:paraId="7304D83C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3E7CC156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6DA357E9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2E867F19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B2CBE04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24B17C3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1089A140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A0446E6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379F23D7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002678B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0898F8AA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588A4F57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5F1C4E53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9805F83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57D6F427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6CF0FF1D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35ABC554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273029C9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448114AA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27D52D65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56A65B94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69F5FB7E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425EDB56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50A5FC05" w14:textId="77777777" w:rsidR="006E5239" w:rsidRDefault="006E5239" w:rsidP="005629B3">
      <w:pPr>
        <w:jc w:val="both"/>
        <w:rPr>
          <w:rFonts w:asciiTheme="minorHAnsi" w:hAnsiTheme="minorHAnsi"/>
          <w:sz w:val="20"/>
          <w:szCs w:val="20"/>
        </w:rPr>
      </w:pPr>
    </w:p>
    <w:p w14:paraId="76D2CECB" w14:textId="77777777" w:rsidR="00410680" w:rsidRDefault="00410680" w:rsidP="006E5239">
      <w:pPr>
        <w:ind w:left="7080" w:firstLine="708"/>
        <w:jc w:val="both"/>
        <w:rPr>
          <w:rFonts w:asciiTheme="minorHAnsi" w:hAnsiTheme="minorHAnsi"/>
          <w:b/>
          <w:sz w:val="22"/>
          <w:szCs w:val="22"/>
        </w:rPr>
      </w:pPr>
    </w:p>
    <w:p w14:paraId="792CB90D" w14:textId="5292A5B5" w:rsidR="000E391C" w:rsidRDefault="007D2328" w:rsidP="005629B3">
      <w:pPr>
        <w:jc w:val="both"/>
        <w:rPr>
          <w:rFonts w:asciiTheme="minorHAnsi" w:hAnsiTheme="minorHAnsi"/>
          <w:b/>
          <w:sz w:val="22"/>
          <w:szCs w:val="22"/>
        </w:rPr>
      </w:pPr>
      <w:r w:rsidRPr="007D2328">
        <w:rPr>
          <w:noProof/>
        </w:rPr>
        <w:lastRenderedPageBreak/>
        <w:drawing>
          <wp:inline distT="0" distB="0" distL="0" distR="0" wp14:anchorId="028B166C" wp14:editId="1E0821A9">
            <wp:extent cx="5904865" cy="9800171"/>
            <wp:effectExtent l="0" t="0" r="63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9800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91C" w:rsidSect="00BC41E3">
      <w:footerReference w:type="even" r:id="rId14"/>
      <w:footerReference w:type="default" r:id="rId15"/>
      <w:pgSz w:w="11907" w:h="16840" w:code="9"/>
      <w:pgMar w:top="851" w:right="1304" w:bottom="567" w:left="1304" w:header="0" w:footer="0" w:gutter="0"/>
      <w:cols w:space="708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CB913" w14:textId="77777777" w:rsidR="00271822" w:rsidRDefault="00271822">
      <w:r>
        <w:separator/>
      </w:r>
    </w:p>
  </w:endnote>
  <w:endnote w:type="continuationSeparator" w:id="0">
    <w:p w14:paraId="792CB914" w14:textId="77777777" w:rsidR="00271822" w:rsidRDefault="00271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CB915" w14:textId="77777777"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92CB916" w14:textId="77777777" w:rsidR="00241A8F" w:rsidRDefault="00CC2B0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CB917" w14:textId="77777777" w:rsidR="00241A8F" w:rsidRDefault="00CC2B08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CB911" w14:textId="77777777" w:rsidR="00271822" w:rsidRDefault="00271822">
      <w:r>
        <w:separator/>
      </w:r>
    </w:p>
  </w:footnote>
  <w:footnote w:type="continuationSeparator" w:id="0">
    <w:p w14:paraId="792CB912" w14:textId="77777777" w:rsidR="00271822" w:rsidRDefault="002718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B86A5052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85"/>
        </w:tabs>
        <w:ind w:left="708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63610"/>
    <w:multiLevelType w:val="multilevel"/>
    <w:tmpl w:val="157ED78C"/>
    <w:name w:val="WW8Num7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348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6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0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9"/>
  </w:num>
  <w:num w:numId="2">
    <w:abstractNumId w:val="12"/>
  </w:num>
  <w:num w:numId="3">
    <w:abstractNumId w:val="1"/>
  </w:num>
  <w:num w:numId="4">
    <w:abstractNumId w:val="13"/>
  </w:num>
  <w:num w:numId="5">
    <w:abstractNumId w:val="2"/>
  </w:num>
  <w:num w:numId="6">
    <w:abstractNumId w:val="4"/>
  </w:num>
  <w:num w:numId="7">
    <w:abstractNumId w:val="11"/>
  </w:num>
  <w:num w:numId="8">
    <w:abstractNumId w:val="3"/>
  </w:num>
  <w:num w:numId="9">
    <w:abstractNumId w:val="7"/>
  </w:num>
  <w:num w:numId="10">
    <w:abstractNumId w:val="0"/>
  </w:num>
  <w:num w:numId="11">
    <w:abstractNumId w:val="8"/>
  </w:num>
  <w:num w:numId="12">
    <w:abstractNumId w:val="10"/>
  </w:num>
  <w:num w:numId="13">
    <w:abstractNumId w:val="6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47"/>
    <w:rsid w:val="00043842"/>
    <w:rsid w:val="00043848"/>
    <w:rsid w:val="00050899"/>
    <w:rsid w:val="000A0147"/>
    <w:rsid w:val="000A607E"/>
    <w:rsid w:val="000A79C9"/>
    <w:rsid w:val="000C5054"/>
    <w:rsid w:val="000E391C"/>
    <w:rsid w:val="00124A15"/>
    <w:rsid w:val="0013560F"/>
    <w:rsid w:val="00156F3F"/>
    <w:rsid w:val="00177B9D"/>
    <w:rsid w:val="00196C43"/>
    <w:rsid w:val="001A7479"/>
    <w:rsid w:val="00231482"/>
    <w:rsid w:val="00243D9C"/>
    <w:rsid w:val="0024468F"/>
    <w:rsid w:val="00271822"/>
    <w:rsid w:val="00274B67"/>
    <w:rsid w:val="0027527A"/>
    <w:rsid w:val="002B3740"/>
    <w:rsid w:val="002B7F0B"/>
    <w:rsid w:val="002E6D8D"/>
    <w:rsid w:val="002F00F9"/>
    <w:rsid w:val="00310AE0"/>
    <w:rsid w:val="00310AEF"/>
    <w:rsid w:val="003200B9"/>
    <w:rsid w:val="00346869"/>
    <w:rsid w:val="003E499A"/>
    <w:rsid w:val="003F37F8"/>
    <w:rsid w:val="00402340"/>
    <w:rsid w:val="00410680"/>
    <w:rsid w:val="004F064E"/>
    <w:rsid w:val="00537483"/>
    <w:rsid w:val="00560E90"/>
    <w:rsid w:val="005629B3"/>
    <w:rsid w:val="00567AFD"/>
    <w:rsid w:val="00571C32"/>
    <w:rsid w:val="00621543"/>
    <w:rsid w:val="00696A0E"/>
    <w:rsid w:val="006E5239"/>
    <w:rsid w:val="00733480"/>
    <w:rsid w:val="00771467"/>
    <w:rsid w:val="00772A39"/>
    <w:rsid w:val="007933FA"/>
    <w:rsid w:val="007947B1"/>
    <w:rsid w:val="007973D9"/>
    <w:rsid w:val="007A01F4"/>
    <w:rsid w:val="007C648F"/>
    <w:rsid w:val="007D2328"/>
    <w:rsid w:val="007F765A"/>
    <w:rsid w:val="00844BB2"/>
    <w:rsid w:val="008764D9"/>
    <w:rsid w:val="00877910"/>
    <w:rsid w:val="008C22A2"/>
    <w:rsid w:val="008D53F1"/>
    <w:rsid w:val="008D7FF1"/>
    <w:rsid w:val="008E7E19"/>
    <w:rsid w:val="00932B78"/>
    <w:rsid w:val="009363E3"/>
    <w:rsid w:val="00946C53"/>
    <w:rsid w:val="009810E7"/>
    <w:rsid w:val="00990FF5"/>
    <w:rsid w:val="00994D3D"/>
    <w:rsid w:val="009C299F"/>
    <w:rsid w:val="009D60BC"/>
    <w:rsid w:val="00A06864"/>
    <w:rsid w:val="00A16F26"/>
    <w:rsid w:val="00A2236F"/>
    <w:rsid w:val="00A24FD7"/>
    <w:rsid w:val="00A505FC"/>
    <w:rsid w:val="00A60F23"/>
    <w:rsid w:val="00A85899"/>
    <w:rsid w:val="00AC05DE"/>
    <w:rsid w:val="00B04A8A"/>
    <w:rsid w:val="00B17FC0"/>
    <w:rsid w:val="00B25A6A"/>
    <w:rsid w:val="00B46E3A"/>
    <w:rsid w:val="00B85E06"/>
    <w:rsid w:val="00B9295E"/>
    <w:rsid w:val="00BB297F"/>
    <w:rsid w:val="00BC00B1"/>
    <w:rsid w:val="00BC3DF4"/>
    <w:rsid w:val="00BC41E3"/>
    <w:rsid w:val="00BC5983"/>
    <w:rsid w:val="00C00D1C"/>
    <w:rsid w:val="00C0252D"/>
    <w:rsid w:val="00C8265D"/>
    <w:rsid w:val="00C94C43"/>
    <w:rsid w:val="00CC2B08"/>
    <w:rsid w:val="00CE5DBB"/>
    <w:rsid w:val="00CE67B1"/>
    <w:rsid w:val="00CF2BB9"/>
    <w:rsid w:val="00D06A91"/>
    <w:rsid w:val="00D33593"/>
    <w:rsid w:val="00D527C2"/>
    <w:rsid w:val="00DA3B85"/>
    <w:rsid w:val="00DB16DF"/>
    <w:rsid w:val="00DE410E"/>
    <w:rsid w:val="00DE74F5"/>
    <w:rsid w:val="00E01234"/>
    <w:rsid w:val="00E10816"/>
    <w:rsid w:val="00E205A8"/>
    <w:rsid w:val="00E21A6E"/>
    <w:rsid w:val="00E51775"/>
    <w:rsid w:val="00E77A44"/>
    <w:rsid w:val="00E85EBF"/>
    <w:rsid w:val="00E919C9"/>
    <w:rsid w:val="00EB381F"/>
    <w:rsid w:val="00EB5E74"/>
    <w:rsid w:val="00EC7C13"/>
    <w:rsid w:val="00ED2D4B"/>
    <w:rsid w:val="00F21AF3"/>
    <w:rsid w:val="00F63730"/>
    <w:rsid w:val="00FA2CBA"/>
    <w:rsid w:val="00FC469E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CB854"/>
  <w15:docId w15:val="{20A4F1F9-EE89-4AF8-A176-6572B1DE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05A8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05A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2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11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0286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261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837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693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36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8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8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4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808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0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84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48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1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ardubice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f8fe6e570a260e7526e246e7db3560bc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cd52933b809cf619fea3d942a55f60d4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1620</BodJednani>
    <Navrh xmlns="df30a891-99dc-44a0-9782-3a4c8c525d86">5220</Navrh>
    <StatusJednani xmlns="f94004b3-5c85-4b6f-b2cb-b6e165aced0d">Otevřeno</StatusJednani>
    <Jednani xmlns="f94004b3-5c85-4b6f-b2cb-b6e165aced0d">161</Jednani>
    <CitlivyObsah xmlns="df30a891-99dc-44a0-9782-3a4c8c525d86">false</CitlivyObsah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5B80E-4661-4593-9AC3-76AB4A3FFB81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2ACA46A-B215-4E57-A2B1-2E45C001F2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4194EF-ADD3-4DAC-AF32-1FC23244E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FB0505-F1FB-42CC-9597-0B42BF4B12A3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df30a891-99dc-44a0-9782-3a4c8c525d86"/>
    <ds:schemaRef ds:uri="f94004b3-5c85-4b6f-b2cb-b6e165aced0d"/>
  </ds:schemaRefs>
</ds:datastoreItem>
</file>

<file path=customXml/itemProps5.xml><?xml version="1.0" encoding="utf-8"?>
<ds:datastoreItem xmlns:ds="http://schemas.openxmlformats.org/officeDocument/2006/customXml" ds:itemID="{A6592639-F7E9-4618-BD81-6AB5B83D3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7</Pages>
  <Words>2290</Words>
  <Characters>13517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usnesení č.2_PROZRAK_Mít oči k vidění</vt:lpstr>
    </vt:vector>
  </TitlesOfParts>
  <Company>Microsoft</Company>
  <LinksUpToDate>false</LinksUpToDate>
  <CharactersWithSpaces>15776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usnesení č.2_PROZRAK_Mít oči k vidění</dc:title>
  <dc:creator>Vaněčková Helena</dc:creator>
  <cp:lastModifiedBy>Ožďanová Marcela</cp:lastModifiedBy>
  <cp:revision>21</cp:revision>
  <cp:lastPrinted>2018-03-07T12:06:00Z</cp:lastPrinted>
  <dcterms:created xsi:type="dcterms:W3CDTF">2018-01-22T10:05:00Z</dcterms:created>
  <dcterms:modified xsi:type="dcterms:W3CDTF">2018-03-16T07:11:00Z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