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56269" w:rsidP="00556269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Dohoda o podmínkách podávání poštovních zásilek </w:t>
      </w:r>
    </w:p>
    <w:p w:rsidR="00556269" w:rsidRDefault="00556269" w:rsidP="00556269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Obchodní balík do zahraničí</w:t>
      </w:r>
    </w:p>
    <w:p w:rsidR="00556269" w:rsidRDefault="00AA15A5" w:rsidP="00556269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 xml:space="preserve">Číslo 982807-2812/2016, </w:t>
      </w:r>
      <w:r w:rsidR="00556269">
        <w:rPr>
          <w:rFonts w:ascii="Arial" w:hAnsi="Arial" w:cs="Arial"/>
          <w:b/>
          <w:sz w:val="36"/>
        </w:rPr>
        <w:t>E2016/1596</w:t>
      </w:r>
    </w:p>
    <w:p w:rsidR="00556269" w:rsidRDefault="00556269" w:rsidP="00556269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firemní obchod Praha a Střední Čechy, </w:t>
      </w:r>
      <w:r w:rsidR="00AA15A5">
        <w:br/>
        <w:t xml:space="preserve">                                                           </w:t>
      </w: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</w:p>
    <w:p w:rsidR="00556269" w:rsidRDefault="00556269" w:rsidP="00556269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56269" w:rsidRDefault="00556269" w:rsidP="00556269">
      <w:pPr>
        <w:numPr>
          <w:ilvl w:val="0"/>
          <w:numId w:val="0"/>
        </w:numPr>
        <w:spacing w:after="0" w:line="240" w:lineRule="auto"/>
        <w:ind w:left="142"/>
      </w:pPr>
    </w:p>
    <w:p w:rsidR="00125CAE" w:rsidRPr="00125CAE" w:rsidRDefault="00125CAE" w:rsidP="00125CAE">
      <w:pPr>
        <w:numPr>
          <w:ilvl w:val="0"/>
          <w:numId w:val="0"/>
        </w:numPr>
        <w:spacing w:before="80" w:after="140" w:line="240" w:lineRule="auto"/>
        <w:ind w:left="142"/>
      </w:pPr>
      <w:r w:rsidRPr="00125CAE">
        <w:rPr>
          <w:b/>
        </w:rPr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se sídlem/místem podnikání:</w:t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IČO:</w:t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DIČ:</w:t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zastoupen:</w:t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zapsán/a v obchodním rejstříku:</w:t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bankovní spojení:</w:t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číslo účtu:</w:t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korespondenční adresa:</w:t>
      </w:r>
      <w:r w:rsidRPr="00125CAE">
        <w:tab/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přidělené ID CČK složky:</w:t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 xml:space="preserve">přidělené technolog. </w:t>
      </w:r>
      <w:proofErr w:type="gramStart"/>
      <w:r w:rsidRPr="00125CAE">
        <w:t>číslo</w:t>
      </w:r>
      <w:proofErr w:type="gramEnd"/>
      <w:r w:rsidRPr="00125CAE">
        <w:t>:</w:t>
      </w:r>
      <w:r w:rsidRPr="00125CAE">
        <w:tab/>
      </w:r>
      <w:r w:rsidRPr="00125CAE">
        <w:tab/>
      </w:r>
      <w:r w:rsidRPr="00125CAE">
        <w:tab/>
        <w:t>XXX</w:t>
      </w:r>
    </w:p>
    <w:p w:rsidR="00125CAE" w:rsidRPr="00125CAE" w:rsidRDefault="00125CAE" w:rsidP="00125CAE">
      <w:pPr>
        <w:numPr>
          <w:ilvl w:val="0"/>
          <w:numId w:val="0"/>
        </w:numPr>
        <w:spacing w:before="50" w:after="70" w:line="240" w:lineRule="auto"/>
        <w:ind w:left="142"/>
      </w:pPr>
      <w:r w:rsidRPr="00125CAE">
        <w:t>dále jen "Odesílatel"</w:t>
      </w:r>
    </w:p>
    <w:p w:rsidR="00556269" w:rsidRDefault="00556269" w:rsidP="00556269">
      <w:pPr>
        <w:numPr>
          <w:ilvl w:val="0"/>
          <w:numId w:val="0"/>
        </w:numPr>
        <w:spacing w:before="50" w:after="70" w:line="240" w:lineRule="auto"/>
        <w:ind w:left="142"/>
      </w:pPr>
    </w:p>
    <w:p w:rsidR="00556269" w:rsidRDefault="00556269" w:rsidP="00556269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 zákona č. 89/2012 Sb., občanského zákoníku, ve znění pozdějších předpisů (dále jen "Občanský zákoník") tuto Dohodu o podmínkách podávání poštovních zásilek Obchodní balík do zahraničí (dále jen "Dohoda").</w:t>
      </w:r>
    </w:p>
    <w:p w:rsidR="00556269" w:rsidRPr="00556269" w:rsidRDefault="00556269" w:rsidP="00AA15A5">
      <w:pPr>
        <w:keepNext/>
        <w:spacing w:before="480" w:after="120"/>
        <w:ind w:left="431" w:hanging="431"/>
        <w:jc w:val="center"/>
        <w:outlineLvl w:val="0"/>
      </w:pPr>
      <w:r>
        <w:br w:type="page"/>
      </w:r>
      <w:r>
        <w:rPr>
          <w:b/>
          <w:sz w:val="24"/>
        </w:rPr>
        <w:lastRenderedPageBreak/>
        <w:t>Předmět dohody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>Dohoda o podmínkách podávání poštovních zásilek Obchodní balík do zahraničí (dále jen "Dohoda") upravuje vzájemná práva a povinnosti obou Stran Dohody, které vzniknou z postupů při podávání poštovních zásilek Obchodní balík do zahraničí (dále jen "zásilka"). Není-li v Dohodě výslovně ujednáno jinak, vyplývají práva a povinnosti z poštovní smlouvy uzavřené podáním zásilky z Poštovních podmínek služby Obchodní balík do zahraničí, platných v den podání zásilky (dále jen "Poštovní podmínky").</w:t>
      </w:r>
      <w:r w:rsidR="00AA15A5">
        <w:t xml:space="preserve"> </w:t>
      </w: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</w:t>
      </w:r>
      <w:r w:rsidR="00AA15A5">
        <w:t xml:space="preserve"> </w:t>
      </w:r>
      <w:r>
        <w:t>Uzavírání dílčích poštovních smluv se v otázkách neupravených touto Dohodou řídí Poštovními podmínkami účinnými ke dni podání.</w:t>
      </w:r>
    </w:p>
    <w:p w:rsidR="00556269" w:rsidRPr="00556269" w:rsidRDefault="00556269" w:rsidP="0055626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556269" w:rsidRDefault="00556269" w:rsidP="00556269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556269" w:rsidRDefault="00AA15A5" w:rsidP="00556269">
      <w:pPr>
        <w:numPr>
          <w:ilvl w:val="3"/>
          <w:numId w:val="21"/>
        </w:numPr>
        <w:spacing w:after="120"/>
        <w:jc w:val="both"/>
      </w:pPr>
      <w:r w:rsidRPr="004916DF">
        <w:t>Adresním štítkem vydávaným ČP, který může Odesílatel na základě schválení ČP sám opatřit čárovým kódem a přepisem podacího čísla podle Pokynů České pošty pro označování balíkových zásilek čárovými kódy – hromadní podavatelé, jejichž znění platné ke dni podpisu této Dohody bylo Odesílateli předáno před podpisem této Dohody</w:t>
      </w:r>
      <w:r w:rsidRPr="004916DF" w:rsidDel="0025593A">
        <w:t xml:space="preserve"> </w:t>
      </w:r>
      <w:r w:rsidRPr="004916DF">
        <w:t>(ČP si vyhrazuje právo uvedené pokyny jednostranně změnit s tím, že tato změna musí být oznámena Odesílateli minimálně 1 měsíc před účinností nových pokynů); pokud je adresní štítek opatřen čárovým kódem a jeho přepisem, který nesplňuje uvedené požadavky, má ČP prá</w:t>
      </w:r>
      <w:r>
        <w:t>vo odmítnout převzetí zásilky</w:t>
      </w:r>
      <w:r w:rsidR="00556269">
        <w:t>;</w:t>
      </w:r>
    </w:p>
    <w:p w:rsidR="00AA15A5" w:rsidRPr="00AA15A5" w:rsidRDefault="00AA15A5" w:rsidP="00AA15A5">
      <w:pPr>
        <w:numPr>
          <w:ilvl w:val="3"/>
          <w:numId w:val="21"/>
        </w:numPr>
      </w:pPr>
      <w:r w:rsidRPr="00AA15A5">
        <w:t>Vlastním adresním štítkem, který si na základě schválení ČP tiskne Odesílatel sám a který má formu stanovenou ČP, konkrétně Pokyny České pošty pro označování balíkových zásilek čárovými kódy – hromadní podavatelé, jejichž znění platné ke dni podpisu této Dohody bylo Odesílateli předáno před podpisem této Dohody (ČP si vyhrazuje právo uvedené pokyny jednostranně změnit s tím, že tato změna musí být oznámena Odesílateli minimálně 1 měsíc před účinností nových pokynů); tyto adresní štítky musí opatřit čárovým kódem a jeho přepisem v souladu se zmíněnými pokyny; pokud je adresní štítek opatřen čárovým kódem a jeho přepisem, který nesplňuje uvedené požadavky, má ČP právo odmítnout převzetí zásilky;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s logem služby EPG musí obsahovat i údaje o hmotnosti zásilky v kg s přesností na 100 g (tento údaj není nutno uvádět při podání na poště) a PSČ podací pošty. Zásilky s nečitelnými údaji má právo ČP odmítnout.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>Předtištěné adresní štítky s logem služby EPG budou Odesílateli vydány ČP zdarma v potřebném počtu po uzavření této Dohody a dále na základě písemné, e-mailové nebo faxové objednávky (výjimečně i telefonické objednávky, která musí být následně potvrzena některým z předcházejících způsobů objednání).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Potištěné adresní štítky objednává Odesílatel v předstihu 20 pracovních dní na e-mailu: nalepky.podavatel.pha@cpost.cz prostřednictvím objednávkového formuláře, kde je zvolen způsob jejich převzetí. </w:t>
      </w:r>
    </w:p>
    <w:p w:rsidR="00556269" w:rsidRDefault="00556269" w:rsidP="00556269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Nepotištěné (zcela bílé) adresní štítky objednává Odesílatel v předstihu 10 pracovních dnů na podací poště </w:t>
      </w:r>
      <w:r w:rsidR="00125CAE" w:rsidRPr="00125CAE">
        <w:t>XXX</w:t>
      </w:r>
      <w:r w:rsidR="00125CAE">
        <w:t>.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Adresní štítky jsou zúčtovatelným tiskopisem. Odesílatel zajistí jejich ochranu a odpovídá ČP za škodu vzniklou jejich případným zneužitím. Nevyužité, poškozené či jinak znehodnocené adresní štítky vrátí Odesílatel bez zbytečného odkladu ČP. 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adresní štítky vzestupně v pořadí jejich podacích čísel (číslo na adresním štítku bez poslední číslice, která je kontrolní). V případě podání přes aplikaci Podání</w:t>
      </w:r>
      <w:r w:rsidR="00AA15A5">
        <w:t xml:space="preserve"> </w:t>
      </w:r>
      <w:r>
        <w:t>Online, je toto zajištěno automaticky (tisk je prováděn vzestupně).</w:t>
      </w:r>
    </w:p>
    <w:p w:rsidR="00556269" w:rsidRPr="00556269" w:rsidRDefault="00556269" w:rsidP="0055626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Podání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125CAE" w:rsidRDefault="00125CAE" w:rsidP="00125CAE">
      <w:pPr>
        <w:numPr>
          <w:ilvl w:val="3"/>
          <w:numId w:val="21"/>
        </w:numPr>
        <w:spacing w:after="120"/>
        <w:jc w:val="both"/>
      </w:pPr>
      <w:r>
        <w:t>na poště: XXX</w:t>
      </w:r>
    </w:p>
    <w:p w:rsidR="00125CAE" w:rsidRDefault="00125CAE" w:rsidP="00125CAE">
      <w:pPr>
        <w:numPr>
          <w:ilvl w:val="4"/>
          <w:numId w:val="21"/>
        </w:numPr>
        <w:spacing w:after="120"/>
        <w:jc w:val="both"/>
      </w:pPr>
      <w:r>
        <w:t>ve dnech Po - Pá   od XXX do XXX hod.</w:t>
      </w:r>
    </w:p>
    <w:p w:rsidR="00125CAE" w:rsidRDefault="00125CAE" w:rsidP="00125CAE">
      <w:pPr>
        <w:numPr>
          <w:ilvl w:val="4"/>
          <w:numId w:val="21"/>
        </w:numPr>
        <w:spacing w:after="120"/>
        <w:jc w:val="both"/>
      </w:pPr>
      <w:r>
        <w:t>mezní doba pro podání na poště je XXX hod.</w:t>
      </w:r>
    </w:p>
    <w:p w:rsidR="00125CAE" w:rsidRDefault="00125CAE" w:rsidP="00125CAE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25CAE" w:rsidRDefault="00125CAE" w:rsidP="00125CAE">
      <w:pPr>
        <w:numPr>
          <w:ilvl w:val="3"/>
          <w:numId w:val="21"/>
        </w:numPr>
        <w:spacing w:after="120"/>
        <w:jc w:val="both"/>
      </w:pPr>
      <w:r>
        <w:t>na obslužném místě Odesílatele na adrese - místě převzetí zásilek u Odesílatele (dále jen "svoz"): XXX</w:t>
      </w:r>
    </w:p>
    <w:p w:rsidR="00125CAE" w:rsidRDefault="00125CAE" w:rsidP="00125CAE">
      <w:pPr>
        <w:numPr>
          <w:ilvl w:val="4"/>
          <w:numId w:val="21"/>
        </w:numPr>
        <w:spacing w:after="120"/>
        <w:jc w:val="both"/>
      </w:pPr>
      <w:r>
        <w:t>přidělené ID CČK složky obslužného místa: XXX</w:t>
      </w:r>
    </w:p>
    <w:p w:rsidR="00125CAE" w:rsidRDefault="00125CAE" w:rsidP="00125CAE">
      <w:pPr>
        <w:numPr>
          <w:ilvl w:val="4"/>
          <w:numId w:val="21"/>
        </w:numPr>
        <w:spacing w:after="120"/>
        <w:jc w:val="both"/>
      </w:pPr>
      <w:r>
        <w:t>odpovědný pracovník Odesílatele: XXX</w:t>
      </w:r>
    </w:p>
    <w:p w:rsidR="00125CAE" w:rsidRDefault="00125CAE" w:rsidP="00125CAE">
      <w:pPr>
        <w:numPr>
          <w:ilvl w:val="4"/>
          <w:numId w:val="21"/>
        </w:numPr>
        <w:spacing w:after="120"/>
        <w:jc w:val="both"/>
      </w:pPr>
      <w:r>
        <w:t>podací poštou je pošta XXX</w:t>
      </w:r>
    </w:p>
    <w:p w:rsidR="00556269" w:rsidRDefault="00556269" w:rsidP="00556269">
      <w:pPr>
        <w:numPr>
          <w:ilvl w:val="3"/>
          <w:numId w:val="21"/>
        </w:numPr>
        <w:spacing w:after="120"/>
        <w:jc w:val="both"/>
      </w:pPr>
      <w:r>
        <w:t>na základě Smlouvy o svozu a rozvozu poštovních zásilek č. 982807-1240/2013</w:t>
      </w:r>
    </w:p>
    <w:p w:rsidR="00556269" w:rsidRDefault="00556269" w:rsidP="00556269">
      <w:pPr>
        <w:numPr>
          <w:ilvl w:val="2"/>
          <w:numId w:val="21"/>
        </w:numPr>
        <w:spacing w:after="120"/>
        <w:ind w:left="624" w:hanging="624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556269" w:rsidRDefault="00556269" w:rsidP="00556269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Objednávky svozu jsou přijímány pracovištěm ČP</w:t>
      </w:r>
    </w:p>
    <w:p w:rsidR="00556269" w:rsidRDefault="00556269" w:rsidP="00556269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telefon: 281 016 684, 733 142 390</w:t>
      </w:r>
    </w:p>
    <w:p w:rsidR="00556269" w:rsidRDefault="00556269" w:rsidP="00556269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e-mail: dispecersj.spuph022@cpost.cz       fax: 281 016 682</w:t>
      </w:r>
    </w:p>
    <w:p w:rsidR="00556269" w:rsidRDefault="00556269" w:rsidP="00556269">
      <w:pPr>
        <w:numPr>
          <w:ilvl w:val="2"/>
          <w:numId w:val="21"/>
        </w:numPr>
        <w:spacing w:before="120" w:after="120"/>
        <w:ind w:left="624" w:hanging="624"/>
        <w:jc w:val="both"/>
      </w:pPr>
      <w:r>
        <w:t>v pracovní dny v době od 8:00 hod. do 18:00 hod., a to na následující pracovní den, pokud se strany Dohody nedohodnou jinak.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V případě, že Odesílatel má sjednán svoz a nemá k podání ani jednu zásilku využívaných služeb ČP Obchodní balík, Obchodní balík na Slovensko, balík do zahraničí, je povinen svoz zrušit na výše zmíněném pracovišti ČP a to nejpozději téhož dne do </w:t>
      </w:r>
      <w:r w:rsidR="00125CAE">
        <w:t>XXX</w:t>
      </w:r>
      <w:r w:rsidR="00125CAE">
        <w:t xml:space="preserve"> </w:t>
      </w:r>
      <w:r>
        <w:t>hod. Pokud objednaný svoz nezruší, považuje ČP tuto jízdu za marnou jízdu.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</w:t>
      </w:r>
      <w:r w:rsidR="00125CAE" w:rsidRPr="00125CAE">
        <w:t xml:space="preserve"> </w:t>
      </w:r>
      <w:r w:rsidR="00125CAE">
        <w:t>XXX</w:t>
      </w:r>
      <w:r w:rsidR="00125CAE">
        <w:t xml:space="preserve"> </w:t>
      </w:r>
      <w:r>
        <w:t>minut.</w:t>
      </w:r>
    </w:p>
    <w:p w:rsidR="00556269" w:rsidRDefault="00556269" w:rsidP="00556269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556269" w:rsidRDefault="00556269" w:rsidP="00556269">
      <w:pPr>
        <w:numPr>
          <w:ilvl w:val="3"/>
          <w:numId w:val="21"/>
        </w:numPr>
        <w:spacing w:after="120"/>
        <w:jc w:val="both"/>
      </w:pPr>
      <w:r>
        <w:t xml:space="preserve">poštovní zásilkou na adresu: </w:t>
      </w:r>
      <w:r w:rsidR="00125CAE">
        <w:t>XXX</w:t>
      </w:r>
    </w:p>
    <w:p w:rsidR="00556269" w:rsidRPr="00556269" w:rsidRDefault="00556269" w:rsidP="00556269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556269" w:rsidRDefault="00556269" w:rsidP="00556269">
      <w:pPr>
        <w:numPr>
          <w:ilvl w:val="1"/>
          <w:numId w:val="22"/>
        </w:numPr>
        <w:spacing w:after="120"/>
        <w:jc w:val="both"/>
      </w:pPr>
      <w:r>
        <w:t>Způsob úhrady ceny byl sjednán:</w:t>
      </w:r>
    </w:p>
    <w:p w:rsidR="00556269" w:rsidRDefault="00556269" w:rsidP="00556269">
      <w:pPr>
        <w:numPr>
          <w:ilvl w:val="3"/>
          <w:numId w:val="22"/>
        </w:numPr>
        <w:spacing w:after="120"/>
        <w:jc w:val="both"/>
      </w:pPr>
      <w:r>
        <w:t>na základě faktury</w:t>
      </w:r>
    </w:p>
    <w:p w:rsidR="00556269" w:rsidRDefault="00556269" w:rsidP="00556269">
      <w:pPr>
        <w:numPr>
          <w:ilvl w:val="4"/>
          <w:numId w:val="22"/>
        </w:numPr>
        <w:spacing w:after="120"/>
        <w:jc w:val="both"/>
      </w:pPr>
      <w:r>
        <w:t>převodem z účtu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Cena za službu je účtována dle Poštovních podmínek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"Ceník"), platných ke dni poskytnutí této služby. Odesílatel je povinen uhradit cenu s připočtenou PDH v zákonné výši. Ceník je dostupný na všech poštách v ČR a na Internetové adrese http://www.ceskaposta.cz/. Cena je uvedena bez DPH. K ceně služby bude připočtena DPH v zákonné výši dle platných právních předpisů.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Odesílatel potvrzuje, že se seznámil s obsahem a významem Ceníku, že mu byl text tohoto dokumentu dostatečně vysvětlen a že výslovně s jeho zněním souhlasí. ČP Odesílateli poskytne informace o změně </w:t>
      </w:r>
      <w:proofErr w:type="spellStart"/>
      <w:r>
        <w:t>Ceníkuv</w:t>
      </w:r>
      <w:proofErr w:type="spellEnd"/>
      <w:r>
        <w:t xml:space="preserve">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V případě marné jízdy z viny Odesílatele dle Čl. III, bod 1, je ČP oprávněna účtovat Odesílateli cenu této marné jízdy, a to ve výši ceny mimořádné jízdy dle Ceníku platného ke dni poskytnutí této služby.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Fakturu - daňový doklad bude ČP vystavovat Dekádně s lhůtou splatnosti 14 dní ode dne jejího vystavení.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Faktury - daňové doklady budou zasílány na adresu: </w:t>
      </w:r>
      <w:r w:rsidR="00125CAE">
        <w:t>XXX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 xml:space="preserve">ID CČK složky: </w:t>
      </w:r>
      <w:r w:rsidR="00125CAE">
        <w:t>XXX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>Pokud Odesílatel nevyrovná své dluhy vůči ČP ve lhůtě splatnosti stanovené v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556269" w:rsidRPr="00556269" w:rsidRDefault="00556269" w:rsidP="00556269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Ostatní ujednání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Kontaktními osobami za Odesílatele jsou:</w:t>
      </w:r>
    </w:p>
    <w:p w:rsidR="00556269" w:rsidRDefault="00125CAE" w:rsidP="00556269">
      <w:pPr>
        <w:numPr>
          <w:ilvl w:val="5"/>
          <w:numId w:val="22"/>
        </w:numPr>
        <w:spacing w:after="120"/>
        <w:jc w:val="both"/>
      </w:pPr>
      <w:r>
        <w:t>XXX</w:t>
      </w:r>
      <w:r w:rsidR="00556269">
        <w:t xml:space="preserve"> </w:t>
      </w:r>
    </w:p>
    <w:p w:rsidR="00AA15A5" w:rsidRDefault="00AA15A5" w:rsidP="00556269">
      <w:pPr>
        <w:numPr>
          <w:ilvl w:val="2"/>
          <w:numId w:val="22"/>
        </w:numPr>
        <w:spacing w:after="120"/>
        <w:ind w:left="624" w:hanging="624"/>
        <w:jc w:val="both"/>
      </w:pP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>Kontaktními osobami za ČP jsou:</w:t>
      </w:r>
    </w:p>
    <w:p w:rsidR="00556269" w:rsidRDefault="00556269" w:rsidP="00556269">
      <w:pPr>
        <w:numPr>
          <w:ilvl w:val="5"/>
          <w:numId w:val="22"/>
        </w:numPr>
        <w:spacing w:after="120"/>
        <w:jc w:val="both"/>
      </w:pPr>
      <w:r>
        <w:lastRenderedPageBreak/>
        <w:t xml:space="preserve">za poštu:   </w:t>
      </w:r>
      <w:r w:rsidR="00125CAE">
        <w:t>XXX</w:t>
      </w:r>
    </w:p>
    <w:p w:rsidR="00556269" w:rsidRDefault="00556269" w:rsidP="00125CAE">
      <w:pPr>
        <w:numPr>
          <w:ilvl w:val="5"/>
          <w:numId w:val="22"/>
        </w:numPr>
        <w:spacing w:after="120"/>
        <w:jc w:val="both"/>
      </w:pPr>
      <w:r>
        <w:t xml:space="preserve">za obchod: </w:t>
      </w:r>
      <w:r w:rsidR="00125CAE">
        <w:t>XXX</w:t>
      </w:r>
      <w:r w:rsidR="00125CAE">
        <w:t xml:space="preserve"> 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O všech změnách kontaktních osob a spojení, které jsou uvedeny v Čl. 4, bod 4.4 a v bodu 5.1 tohoto článku, se budou strany Dohody neprodleně písemně informovat. Tyto změny nejsou důvodem k sepsání Dodatku.</w:t>
      </w:r>
    </w:p>
    <w:p w:rsidR="00556269" w:rsidRPr="00556269" w:rsidRDefault="00556269" w:rsidP="00556269">
      <w:pPr>
        <w:keepNext/>
        <w:numPr>
          <w:ilvl w:val="0"/>
          <w:numId w:val="22"/>
        </w:numPr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>
        <w:t>31.12.2019</w:t>
      </w:r>
      <w:proofErr w:type="gramEnd"/>
      <w:r>
        <w:t>. Každá ze Stran Dohody může Dohodu vypovědět i bez udání důvodů s tím, že výpovědní doba1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>Po skončení účinnosti Dohody vrátí Odesílatel ČP nepoužité adresní štítky.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556269" w:rsidRDefault="00556269" w:rsidP="00556269">
      <w:pPr>
        <w:numPr>
          <w:ilvl w:val="2"/>
          <w:numId w:val="22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Tato Dohoda může být měněna pouze vzestupně očíslovanými písemnými dodatky k Dohodě podepsanými oběma Stranami Dohody, pokud není v Dohodě stanoveno jinak.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Pokud by bylo kterékoli ustanovení této Dohody zcela nebo zčásti neplatné nebo jestliže některá otázka není touto Dohodou upravována, zbývající ustanovení Dohody nejsou tímto dotčena. 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 xml:space="preserve">Tato Dohoda je vyhotovena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556269" w:rsidRDefault="00556269" w:rsidP="00556269">
      <w:pPr>
        <w:numPr>
          <w:ilvl w:val="1"/>
          <w:numId w:val="22"/>
        </w:numPr>
        <w:spacing w:after="120"/>
        <w:ind w:left="624" w:hanging="624"/>
        <w:jc w:val="both"/>
      </w:pPr>
      <w:r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556269" w:rsidRDefault="00556269" w:rsidP="00556269">
      <w:pPr>
        <w:numPr>
          <w:ilvl w:val="0"/>
          <w:numId w:val="0"/>
        </w:numPr>
        <w:spacing w:after="120"/>
        <w:jc w:val="both"/>
      </w:pPr>
    </w:p>
    <w:p w:rsidR="00556269" w:rsidRDefault="00556269" w:rsidP="00556269">
      <w:pPr>
        <w:numPr>
          <w:ilvl w:val="0"/>
          <w:numId w:val="0"/>
        </w:numPr>
        <w:spacing w:after="120"/>
        <w:jc w:val="both"/>
      </w:pPr>
    </w:p>
    <w:p w:rsidR="00125CAE" w:rsidRDefault="00125CAE" w:rsidP="00556269">
      <w:pPr>
        <w:numPr>
          <w:ilvl w:val="0"/>
          <w:numId w:val="0"/>
        </w:numPr>
        <w:spacing w:after="120"/>
        <w:jc w:val="both"/>
      </w:pPr>
    </w:p>
    <w:p w:rsidR="00125CAE" w:rsidRDefault="00125CAE" w:rsidP="00556269">
      <w:pPr>
        <w:numPr>
          <w:ilvl w:val="0"/>
          <w:numId w:val="0"/>
        </w:numPr>
        <w:spacing w:after="120"/>
        <w:jc w:val="both"/>
        <w:sectPr w:rsidR="00125CAE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bookmarkStart w:id="0" w:name="_GoBack"/>
      <w:bookmarkEnd w:id="0"/>
    </w:p>
    <w:p w:rsidR="00556269" w:rsidRDefault="00556269" w:rsidP="00556269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125CAE">
        <w:t>XXX</w:t>
      </w:r>
    </w:p>
    <w:p w:rsidR="00556269" w:rsidRDefault="00556269" w:rsidP="00556269">
      <w:pPr>
        <w:numPr>
          <w:ilvl w:val="0"/>
          <w:numId w:val="0"/>
        </w:numPr>
        <w:spacing w:after="120"/>
        <w:jc w:val="both"/>
      </w:pPr>
    </w:p>
    <w:p w:rsidR="00556269" w:rsidRDefault="00556269" w:rsidP="00556269">
      <w:pPr>
        <w:numPr>
          <w:ilvl w:val="0"/>
          <w:numId w:val="0"/>
        </w:numPr>
        <w:spacing w:after="120"/>
        <w:jc w:val="both"/>
      </w:pPr>
      <w:r>
        <w:t>Za ČP:</w:t>
      </w:r>
    </w:p>
    <w:p w:rsidR="00556269" w:rsidRDefault="00556269" w:rsidP="00556269">
      <w:pPr>
        <w:numPr>
          <w:ilvl w:val="0"/>
          <w:numId w:val="0"/>
        </w:numPr>
        <w:spacing w:after="120"/>
        <w:jc w:val="both"/>
      </w:pPr>
    </w:p>
    <w:p w:rsidR="00556269" w:rsidRDefault="00556269" w:rsidP="0055626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56269" w:rsidRDefault="00556269" w:rsidP="00556269">
      <w:pPr>
        <w:numPr>
          <w:ilvl w:val="0"/>
          <w:numId w:val="0"/>
        </w:numPr>
        <w:spacing w:after="120"/>
        <w:jc w:val="center"/>
      </w:pPr>
    </w:p>
    <w:p w:rsidR="00556269" w:rsidRDefault="00556269" w:rsidP="00556269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556269" w:rsidRDefault="00556269" w:rsidP="00556269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556269" w:rsidRDefault="00556269" w:rsidP="00556269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556269" w:rsidRDefault="00556269" w:rsidP="00556269">
      <w:pPr>
        <w:numPr>
          <w:ilvl w:val="0"/>
          <w:numId w:val="0"/>
        </w:numPr>
        <w:spacing w:after="120"/>
      </w:pPr>
    </w:p>
    <w:p w:rsidR="00556269" w:rsidRDefault="00556269" w:rsidP="00556269">
      <w:pPr>
        <w:numPr>
          <w:ilvl w:val="0"/>
          <w:numId w:val="0"/>
        </w:numPr>
        <w:spacing w:after="120"/>
      </w:pPr>
      <w:r>
        <w:t>Za Odesílatele:</w:t>
      </w:r>
    </w:p>
    <w:p w:rsidR="00556269" w:rsidRDefault="00556269" w:rsidP="00556269">
      <w:pPr>
        <w:numPr>
          <w:ilvl w:val="0"/>
          <w:numId w:val="0"/>
        </w:numPr>
        <w:spacing w:after="120"/>
      </w:pPr>
    </w:p>
    <w:p w:rsidR="00556269" w:rsidRDefault="00556269" w:rsidP="00556269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56269" w:rsidRDefault="00556269" w:rsidP="00556269">
      <w:pPr>
        <w:numPr>
          <w:ilvl w:val="0"/>
          <w:numId w:val="0"/>
        </w:numPr>
        <w:spacing w:after="120"/>
        <w:jc w:val="center"/>
      </w:pPr>
    </w:p>
    <w:p w:rsidR="00556269" w:rsidRDefault="00556269" w:rsidP="00556269">
      <w:pPr>
        <w:numPr>
          <w:ilvl w:val="0"/>
          <w:numId w:val="0"/>
        </w:numPr>
        <w:spacing w:after="120"/>
        <w:jc w:val="center"/>
      </w:pPr>
      <w:r>
        <w:t xml:space="preserve"> </w:t>
      </w:r>
      <w:r w:rsidR="00125CAE">
        <w:t>XXX</w:t>
      </w:r>
    </w:p>
    <w:p w:rsidR="00556269" w:rsidRPr="00556269" w:rsidRDefault="00125CAE" w:rsidP="00556269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556269" w:rsidRPr="00556269" w:rsidSect="00556269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F1" w:rsidRDefault="000924F1">
      <w:r>
        <w:separator/>
      </w:r>
    </w:p>
  </w:endnote>
  <w:endnote w:type="continuationSeparator" w:id="0">
    <w:p w:rsidR="000924F1" w:rsidRDefault="0009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125CAE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125CAE">
      <w:rPr>
        <w:noProof/>
        <w:sz w:val="18"/>
        <w:szCs w:val="18"/>
      </w:rPr>
      <w:t>6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F1" w:rsidRDefault="000924F1">
      <w:r>
        <w:separator/>
      </w:r>
    </w:p>
  </w:footnote>
  <w:footnote w:type="continuationSeparator" w:id="0">
    <w:p w:rsidR="000924F1" w:rsidRDefault="0009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CD43E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8A2BCF" wp14:editId="5BBF9BA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56269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podávání poštovních zásilek Obchodní balík do zahraničí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0C2845E" wp14:editId="215D074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556269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982807-2812/2016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8ED15AC" wp14:editId="0A652A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2B2123"/>
    <w:multiLevelType w:val="multilevel"/>
    <w:tmpl w:val="AE9046AA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97150B"/>
    <w:multiLevelType w:val="multilevel"/>
    <w:tmpl w:val="AE9046AA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924F1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5CAE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B2A1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56269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16DC2"/>
    <w:rsid w:val="0071737E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15A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43E4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B1196-5C22-423E-A5AB-064E57E2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6</Pages>
  <Words>1885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2</cp:revision>
  <cp:lastPrinted>2016-07-25T12:23:00Z</cp:lastPrinted>
  <dcterms:created xsi:type="dcterms:W3CDTF">2016-08-02T09:34:00Z</dcterms:created>
  <dcterms:modified xsi:type="dcterms:W3CDTF">2016-08-02T09:34:00Z</dcterms:modified>
</cp:coreProperties>
</file>