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2A8" w:rsidRPr="005562A8" w:rsidRDefault="005562A8" w:rsidP="005562A8">
      <w:pPr>
        <w:jc w:val="center"/>
        <w:rPr>
          <w:rFonts w:ascii="Arial" w:hAnsi="Arial" w:cs="Arial"/>
          <w:b/>
          <w:sz w:val="32"/>
          <w:szCs w:val="20"/>
        </w:rPr>
      </w:pPr>
      <w:r w:rsidRPr="005562A8">
        <w:rPr>
          <w:rFonts w:ascii="Arial" w:hAnsi="Arial" w:cs="Arial"/>
          <w:b/>
          <w:sz w:val="32"/>
          <w:szCs w:val="20"/>
        </w:rPr>
        <w:t xml:space="preserve">Rámcová dohoda o zajištění </w:t>
      </w:r>
    </w:p>
    <w:p w:rsidR="005562A8" w:rsidRPr="005562A8" w:rsidRDefault="005562A8" w:rsidP="005562A8">
      <w:pPr>
        <w:jc w:val="center"/>
        <w:rPr>
          <w:rFonts w:ascii="Arial" w:hAnsi="Arial" w:cs="Arial"/>
          <w:b/>
          <w:sz w:val="32"/>
          <w:szCs w:val="20"/>
        </w:rPr>
      </w:pPr>
      <w:r w:rsidRPr="005562A8">
        <w:rPr>
          <w:rFonts w:ascii="Arial" w:hAnsi="Arial" w:cs="Arial"/>
          <w:b/>
          <w:sz w:val="32"/>
          <w:szCs w:val="20"/>
        </w:rPr>
        <w:t xml:space="preserve">tisku a distribuce časopisu Bonus </w:t>
      </w:r>
      <w:proofErr w:type="spellStart"/>
      <w:r w:rsidRPr="005562A8">
        <w:rPr>
          <w:rFonts w:ascii="Arial" w:hAnsi="Arial" w:cs="Arial"/>
          <w:b/>
          <w:sz w:val="32"/>
          <w:szCs w:val="20"/>
        </w:rPr>
        <w:t>info</w:t>
      </w:r>
      <w:proofErr w:type="spellEnd"/>
    </w:p>
    <w:p w:rsidR="005562A8" w:rsidRPr="005562A8" w:rsidRDefault="005562A8" w:rsidP="005562A8">
      <w:pPr>
        <w:jc w:val="both"/>
        <w:rPr>
          <w:rFonts w:ascii="Arial" w:hAnsi="Arial" w:cs="Arial"/>
          <w:sz w:val="20"/>
          <w:szCs w:val="20"/>
        </w:rPr>
      </w:pPr>
    </w:p>
    <w:p w:rsidR="005562A8" w:rsidRPr="005562A8" w:rsidRDefault="005562A8" w:rsidP="005562A8">
      <w:pPr>
        <w:jc w:val="both"/>
        <w:rPr>
          <w:rFonts w:ascii="Arial" w:hAnsi="Arial" w:cs="Arial"/>
          <w:sz w:val="20"/>
          <w:szCs w:val="20"/>
        </w:rPr>
      </w:pPr>
      <w:r w:rsidRPr="005562A8">
        <w:rPr>
          <w:rFonts w:ascii="Arial" w:hAnsi="Arial" w:cs="Arial"/>
          <w:sz w:val="20"/>
          <w:szCs w:val="20"/>
        </w:rPr>
        <w:t>Smluvní strany:</w:t>
      </w:r>
    </w:p>
    <w:tbl>
      <w:tblPr>
        <w:tblW w:w="0" w:type="auto"/>
        <w:tblLook w:val="04A0" w:firstRow="1" w:lastRow="0" w:firstColumn="1" w:lastColumn="0" w:noHBand="0" w:noVBand="1"/>
      </w:tblPr>
      <w:tblGrid>
        <w:gridCol w:w="2235"/>
        <w:gridCol w:w="6378"/>
      </w:tblGrid>
      <w:tr w:rsidR="005562A8" w:rsidRPr="005562A8" w:rsidTr="005562A8">
        <w:trPr>
          <w:trHeight w:val="436"/>
        </w:trPr>
        <w:tc>
          <w:tcPr>
            <w:tcW w:w="8613" w:type="dxa"/>
            <w:gridSpan w:val="2"/>
            <w:vAlign w:val="center"/>
          </w:tcPr>
          <w:p w:rsidR="005562A8" w:rsidRPr="005562A8" w:rsidRDefault="005562A8" w:rsidP="005562A8">
            <w:pPr>
              <w:rPr>
                <w:rFonts w:ascii="Arial" w:hAnsi="Arial" w:cs="Arial"/>
                <w:sz w:val="20"/>
                <w:szCs w:val="20"/>
              </w:rPr>
            </w:pPr>
            <w:r w:rsidRPr="005562A8">
              <w:rPr>
                <w:rFonts w:ascii="Arial" w:hAnsi="Arial" w:cs="Arial"/>
                <w:b/>
                <w:sz w:val="20"/>
                <w:szCs w:val="20"/>
              </w:rPr>
              <w:t>Oborová zdravotní pojišťovna zaměstnanců bank, pojišťoven a stavebnictví</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se sídlem:</w:t>
            </w:r>
          </w:p>
        </w:tc>
        <w:tc>
          <w:tcPr>
            <w:tcW w:w="6378"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Roškotova 1225/1, 140 21 Praha 4</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zástupce:</w:t>
            </w:r>
          </w:p>
        </w:tc>
        <w:tc>
          <w:tcPr>
            <w:tcW w:w="6378"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Ing. Radovan Kouřil, generální ředitel</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IČ:</w:t>
            </w:r>
          </w:p>
        </w:tc>
        <w:tc>
          <w:tcPr>
            <w:tcW w:w="6378"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47114321</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DIČ:</w:t>
            </w:r>
          </w:p>
        </w:tc>
        <w:tc>
          <w:tcPr>
            <w:tcW w:w="6378"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CZ47114321</w:t>
            </w:r>
          </w:p>
        </w:tc>
      </w:tr>
      <w:tr w:rsidR="005562A8" w:rsidRPr="005562A8" w:rsidTr="005562A8">
        <w:tc>
          <w:tcPr>
            <w:tcW w:w="8613" w:type="dxa"/>
            <w:gridSpan w:val="2"/>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Zapsaná v obchodním rejstříku, vedeném Městským soudem v Praze, oddíl A, vložka 7232</w:t>
            </w:r>
          </w:p>
        </w:tc>
      </w:tr>
    </w:tbl>
    <w:p w:rsidR="005562A8" w:rsidRPr="005562A8" w:rsidRDefault="005562A8" w:rsidP="005562A8">
      <w:pPr>
        <w:jc w:val="both"/>
        <w:rPr>
          <w:rFonts w:ascii="Arial" w:hAnsi="Arial" w:cs="Arial"/>
          <w:sz w:val="20"/>
          <w:szCs w:val="20"/>
        </w:rPr>
      </w:pPr>
      <w:r w:rsidRPr="005562A8">
        <w:rPr>
          <w:rFonts w:ascii="Arial" w:hAnsi="Arial" w:cs="Arial"/>
          <w:sz w:val="20"/>
          <w:szCs w:val="20"/>
        </w:rPr>
        <w:t>na straně jedné jako „</w:t>
      </w:r>
      <w:r w:rsidRPr="005562A8">
        <w:rPr>
          <w:rFonts w:ascii="Arial" w:hAnsi="Arial" w:cs="Arial"/>
          <w:b/>
          <w:sz w:val="20"/>
          <w:szCs w:val="20"/>
        </w:rPr>
        <w:t>objednatel</w:t>
      </w:r>
      <w:r w:rsidRPr="005562A8">
        <w:rPr>
          <w:rFonts w:ascii="Arial" w:hAnsi="Arial" w:cs="Arial"/>
          <w:sz w:val="20"/>
          <w:szCs w:val="20"/>
        </w:rPr>
        <w:t>“</w:t>
      </w:r>
    </w:p>
    <w:p w:rsidR="005562A8" w:rsidRPr="005562A8" w:rsidRDefault="005562A8" w:rsidP="005562A8">
      <w:pPr>
        <w:jc w:val="both"/>
        <w:rPr>
          <w:rFonts w:ascii="Arial" w:hAnsi="Arial" w:cs="Arial"/>
          <w:sz w:val="20"/>
          <w:szCs w:val="20"/>
        </w:rPr>
      </w:pPr>
    </w:p>
    <w:p w:rsidR="005562A8" w:rsidRPr="005562A8" w:rsidRDefault="005562A8" w:rsidP="005562A8">
      <w:pPr>
        <w:jc w:val="both"/>
        <w:rPr>
          <w:rFonts w:ascii="Arial" w:hAnsi="Arial" w:cs="Arial"/>
          <w:sz w:val="20"/>
          <w:szCs w:val="20"/>
        </w:rPr>
      </w:pPr>
      <w:r w:rsidRPr="005562A8">
        <w:rPr>
          <w:rFonts w:ascii="Arial" w:hAnsi="Arial" w:cs="Arial"/>
          <w:sz w:val="20"/>
          <w:szCs w:val="20"/>
        </w:rPr>
        <w:t>a</w:t>
      </w:r>
    </w:p>
    <w:p w:rsidR="00EE0E53" w:rsidRPr="005562A8" w:rsidRDefault="00EE0E53" w:rsidP="00EE0E53">
      <w:pPr>
        <w:jc w:val="both"/>
        <w:rPr>
          <w:rFonts w:ascii="Arial" w:hAnsi="Arial" w:cs="Arial"/>
          <w:sz w:val="20"/>
          <w:szCs w:val="20"/>
        </w:rPr>
      </w:pPr>
    </w:p>
    <w:tbl>
      <w:tblPr>
        <w:tblW w:w="0" w:type="auto"/>
        <w:tblLook w:val="04A0" w:firstRow="1" w:lastRow="0" w:firstColumn="1" w:lastColumn="0" w:noHBand="0" w:noVBand="1"/>
      </w:tblPr>
      <w:tblGrid>
        <w:gridCol w:w="2235"/>
        <w:gridCol w:w="6378"/>
      </w:tblGrid>
      <w:tr w:rsidR="005562A8" w:rsidRPr="005562A8" w:rsidTr="005562A8">
        <w:trPr>
          <w:trHeight w:val="436"/>
        </w:trPr>
        <w:tc>
          <w:tcPr>
            <w:tcW w:w="8613" w:type="dxa"/>
            <w:gridSpan w:val="2"/>
            <w:vAlign w:val="center"/>
          </w:tcPr>
          <w:p w:rsidR="005562A8" w:rsidRPr="005562A8" w:rsidRDefault="00EE0E53" w:rsidP="005562A8">
            <w:pPr>
              <w:rPr>
                <w:rFonts w:ascii="Arial" w:hAnsi="Arial" w:cs="Arial"/>
                <w:sz w:val="20"/>
                <w:szCs w:val="20"/>
                <w:highlight w:val="yellow"/>
              </w:rPr>
            </w:pPr>
            <w:r w:rsidRPr="00EE0E53">
              <w:rPr>
                <w:rFonts w:ascii="Arial" w:hAnsi="Arial" w:cs="Arial"/>
                <w:b/>
                <w:sz w:val="20"/>
                <w:szCs w:val="20"/>
              </w:rPr>
              <w:t>ASAGRAPH s.r.o.</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se sídlem:</w:t>
            </w:r>
          </w:p>
        </w:tc>
        <w:tc>
          <w:tcPr>
            <w:tcW w:w="6378" w:type="dxa"/>
            <w:vAlign w:val="center"/>
          </w:tcPr>
          <w:p w:rsidR="005562A8" w:rsidRPr="005562A8" w:rsidRDefault="00EE0E53" w:rsidP="005562A8">
            <w:pPr>
              <w:rPr>
                <w:rFonts w:ascii="Arial" w:hAnsi="Arial" w:cs="Arial"/>
                <w:sz w:val="20"/>
                <w:szCs w:val="20"/>
              </w:rPr>
            </w:pPr>
            <w:r w:rsidRPr="00EE0E53">
              <w:rPr>
                <w:rFonts w:ascii="Arial" w:hAnsi="Arial" w:cs="Arial"/>
                <w:b/>
                <w:sz w:val="20"/>
                <w:szCs w:val="20"/>
              </w:rPr>
              <w:t>Sazečská 560/8, Malešice, 108 00 Praha 10</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zástupce:</w:t>
            </w:r>
          </w:p>
        </w:tc>
        <w:tc>
          <w:tcPr>
            <w:tcW w:w="6378" w:type="dxa"/>
            <w:vAlign w:val="center"/>
          </w:tcPr>
          <w:p w:rsidR="005562A8" w:rsidRPr="005562A8" w:rsidRDefault="00EE0E53" w:rsidP="005562A8">
            <w:pPr>
              <w:rPr>
                <w:rFonts w:ascii="Arial" w:hAnsi="Arial" w:cs="Arial"/>
                <w:sz w:val="20"/>
                <w:szCs w:val="20"/>
              </w:rPr>
            </w:pPr>
            <w:r w:rsidRPr="00EE0E53">
              <w:rPr>
                <w:rFonts w:ascii="Arial" w:hAnsi="Arial" w:cs="Arial"/>
                <w:b/>
                <w:sz w:val="20"/>
                <w:szCs w:val="20"/>
              </w:rPr>
              <w:t xml:space="preserve">Ing. Petr Man, </w:t>
            </w:r>
            <w:r w:rsidR="00F8393F">
              <w:rPr>
                <w:rFonts w:ascii="Arial" w:hAnsi="Arial" w:cs="Arial"/>
                <w:b/>
                <w:sz w:val="20"/>
                <w:szCs w:val="20"/>
              </w:rPr>
              <w:t>Ph.D.,</w:t>
            </w:r>
            <w:r w:rsidR="008C22EA">
              <w:rPr>
                <w:rFonts w:ascii="Arial" w:hAnsi="Arial" w:cs="Arial"/>
                <w:b/>
                <w:sz w:val="20"/>
                <w:szCs w:val="20"/>
              </w:rPr>
              <w:t xml:space="preserve"> </w:t>
            </w:r>
            <w:r w:rsidRPr="00EE0E53">
              <w:rPr>
                <w:rFonts w:ascii="Arial" w:hAnsi="Arial" w:cs="Arial"/>
                <w:b/>
                <w:sz w:val="20"/>
                <w:szCs w:val="20"/>
              </w:rPr>
              <w:t>jednatel</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IČ:</w:t>
            </w:r>
          </w:p>
        </w:tc>
        <w:tc>
          <w:tcPr>
            <w:tcW w:w="6378" w:type="dxa"/>
            <w:vAlign w:val="center"/>
          </w:tcPr>
          <w:p w:rsidR="005562A8" w:rsidRPr="005562A8" w:rsidRDefault="00EE0E53" w:rsidP="005562A8">
            <w:pPr>
              <w:rPr>
                <w:rFonts w:ascii="Arial" w:hAnsi="Arial" w:cs="Arial"/>
                <w:sz w:val="20"/>
                <w:szCs w:val="20"/>
              </w:rPr>
            </w:pPr>
            <w:r w:rsidRPr="00EE0E53">
              <w:rPr>
                <w:rFonts w:ascii="Arial" w:hAnsi="Arial" w:cs="Arial"/>
                <w:b/>
                <w:sz w:val="20"/>
                <w:szCs w:val="20"/>
              </w:rPr>
              <w:t>27442462</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DIČ:</w:t>
            </w:r>
          </w:p>
        </w:tc>
        <w:tc>
          <w:tcPr>
            <w:tcW w:w="6378" w:type="dxa"/>
            <w:vAlign w:val="center"/>
          </w:tcPr>
          <w:p w:rsidR="005562A8" w:rsidRPr="005562A8" w:rsidRDefault="00EE0E53" w:rsidP="005562A8">
            <w:pPr>
              <w:rPr>
                <w:rFonts w:ascii="Arial" w:hAnsi="Arial" w:cs="Arial"/>
                <w:sz w:val="20"/>
                <w:szCs w:val="20"/>
              </w:rPr>
            </w:pPr>
            <w:r w:rsidRPr="00EE0E53">
              <w:rPr>
                <w:rFonts w:ascii="Arial" w:hAnsi="Arial" w:cs="Arial"/>
                <w:b/>
                <w:sz w:val="20"/>
                <w:szCs w:val="20"/>
              </w:rPr>
              <w:t>CZ27442462</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Bankovní spojení:</w:t>
            </w:r>
          </w:p>
        </w:tc>
        <w:tc>
          <w:tcPr>
            <w:tcW w:w="6378" w:type="dxa"/>
            <w:vAlign w:val="center"/>
          </w:tcPr>
          <w:p w:rsidR="005562A8" w:rsidRPr="005562A8" w:rsidRDefault="00401114" w:rsidP="005562A8">
            <w:pPr>
              <w:rPr>
                <w:rFonts w:ascii="Arial" w:hAnsi="Arial" w:cs="Arial"/>
                <w:sz w:val="20"/>
                <w:szCs w:val="20"/>
              </w:rPr>
            </w:pPr>
            <w:proofErr w:type="spellStart"/>
            <w:r w:rsidRPr="00401114">
              <w:rPr>
                <w:rFonts w:ascii="Arial" w:hAnsi="Arial" w:cs="Arial"/>
                <w:b/>
                <w:sz w:val="20"/>
                <w:szCs w:val="20"/>
              </w:rPr>
              <w:t>Fio</w:t>
            </w:r>
            <w:proofErr w:type="spellEnd"/>
            <w:r w:rsidRPr="00401114">
              <w:rPr>
                <w:rFonts w:ascii="Arial" w:hAnsi="Arial" w:cs="Arial"/>
                <w:b/>
                <w:sz w:val="20"/>
                <w:szCs w:val="20"/>
              </w:rPr>
              <w:t xml:space="preserve"> banka, a.s.</w:t>
            </w:r>
          </w:p>
        </w:tc>
      </w:tr>
      <w:tr w:rsidR="005562A8" w:rsidRPr="005562A8" w:rsidTr="005562A8">
        <w:tc>
          <w:tcPr>
            <w:tcW w:w="2235" w:type="dxa"/>
            <w:vAlign w:val="center"/>
          </w:tcPr>
          <w:p w:rsidR="005562A8" w:rsidRPr="005562A8" w:rsidRDefault="005562A8" w:rsidP="005562A8">
            <w:pPr>
              <w:rPr>
                <w:rFonts w:ascii="Arial" w:hAnsi="Arial" w:cs="Arial"/>
                <w:sz w:val="20"/>
                <w:szCs w:val="20"/>
              </w:rPr>
            </w:pPr>
            <w:r w:rsidRPr="005562A8">
              <w:rPr>
                <w:rFonts w:ascii="Arial" w:hAnsi="Arial" w:cs="Arial"/>
                <w:sz w:val="20"/>
                <w:szCs w:val="20"/>
              </w:rPr>
              <w:t>Číslo účtu:</w:t>
            </w:r>
          </w:p>
        </w:tc>
        <w:tc>
          <w:tcPr>
            <w:tcW w:w="6378" w:type="dxa"/>
            <w:vAlign w:val="center"/>
          </w:tcPr>
          <w:p w:rsidR="005562A8" w:rsidRPr="005562A8" w:rsidRDefault="00401114" w:rsidP="00401114">
            <w:pPr>
              <w:rPr>
                <w:rFonts w:ascii="Arial" w:hAnsi="Arial" w:cs="Arial"/>
                <w:b/>
                <w:sz w:val="20"/>
                <w:szCs w:val="20"/>
              </w:rPr>
            </w:pPr>
            <w:r w:rsidRPr="00401114">
              <w:rPr>
                <w:rFonts w:ascii="Arial" w:hAnsi="Arial" w:cs="Arial"/>
                <w:b/>
                <w:sz w:val="20"/>
                <w:szCs w:val="20"/>
              </w:rPr>
              <w:t>2400381163/2010</w:t>
            </w:r>
          </w:p>
        </w:tc>
      </w:tr>
      <w:tr w:rsidR="005562A8" w:rsidRPr="005562A8" w:rsidTr="005562A8">
        <w:tc>
          <w:tcPr>
            <w:tcW w:w="8613" w:type="dxa"/>
            <w:gridSpan w:val="2"/>
            <w:vAlign w:val="center"/>
          </w:tcPr>
          <w:p w:rsidR="005562A8" w:rsidRPr="005562A8" w:rsidRDefault="005562A8" w:rsidP="00EE0E53">
            <w:pPr>
              <w:rPr>
                <w:rFonts w:ascii="Arial" w:hAnsi="Arial" w:cs="Arial"/>
                <w:sz w:val="20"/>
                <w:szCs w:val="20"/>
              </w:rPr>
            </w:pPr>
            <w:r w:rsidRPr="005562A8">
              <w:rPr>
                <w:rFonts w:ascii="Arial" w:hAnsi="Arial" w:cs="Arial"/>
                <w:sz w:val="20"/>
                <w:szCs w:val="20"/>
              </w:rPr>
              <w:t xml:space="preserve">Zapsaná v obchodním rejstříku, vedeném </w:t>
            </w:r>
            <w:r w:rsidR="00EE0E53" w:rsidRPr="00EE0E53">
              <w:rPr>
                <w:rFonts w:ascii="Arial" w:hAnsi="Arial" w:cs="Arial"/>
                <w:b/>
                <w:sz w:val="20"/>
                <w:szCs w:val="20"/>
              </w:rPr>
              <w:t>u Městského soudu v Praze</w:t>
            </w:r>
            <w:r w:rsidRPr="005562A8">
              <w:rPr>
                <w:rFonts w:ascii="Arial" w:hAnsi="Arial" w:cs="Arial"/>
                <w:sz w:val="20"/>
                <w:szCs w:val="20"/>
              </w:rPr>
              <w:t>, oddíl</w:t>
            </w:r>
            <w:r w:rsidR="00EE0E53">
              <w:rPr>
                <w:rFonts w:ascii="Arial" w:hAnsi="Arial" w:cs="Arial"/>
                <w:sz w:val="20"/>
                <w:szCs w:val="20"/>
              </w:rPr>
              <w:t xml:space="preserve"> </w:t>
            </w:r>
            <w:r w:rsidR="00EE0E53" w:rsidRPr="00EE0E53">
              <w:rPr>
                <w:rFonts w:ascii="Arial" w:hAnsi="Arial" w:cs="Arial"/>
                <w:b/>
                <w:sz w:val="20"/>
                <w:szCs w:val="20"/>
              </w:rPr>
              <w:t>C</w:t>
            </w:r>
            <w:r w:rsidRPr="005562A8">
              <w:rPr>
                <w:rFonts w:ascii="Arial" w:hAnsi="Arial" w:cs="Arial"/>
                <w:sz w:val="20"/>
                <w:szCs w:val="20"/>
              </w:rPr>
              <w:t xml:space="preserve">, vložka </w:t>
            </w:r>
            <w:r w:rsidR="00EE0E53" w:rsidRPr="00EE0E53">
              <w:rPr>
                <w:rFonts w:ascii="Arial" w:hAnsi="Arial" w:cs="Arial"/>
                <w:b/>
                <w:sz w:val="20"/>
                <w:szCs w:val="20"/>
              </w:rPr>
              <w:t>113490</w:t>
            </w:r>
          </w:p>
        </w:tc>
      </w:tr>
    </w:tbl>
    <w:p w:rsidR="005562A8" w:rsidRPr="005562A8" w:rsidRDefault="005562A8" w:rsidP="005562A8">
      <w:pPr>
        <w:jc w:val="both"/>
        <w:rPr>
          <w:rFonts w:ascii="Arial" w:hAnsi="Arial" w:cs="Arial"/>
          <w:sz w:val="20"/>
          <w:szCs w:val="20"/>
        </w:rPr>
      </w:pPr>
      <w:r w:rsidRPr="005562A8">
        <w:rPr>
          <w:rFonts w:ascii="Arial" w:hAnsi="Arial" w:cs="Arial"/>
          <w:sz w:val="20"/>
          <w:szCs w:val="20"/>
        </w:rPr>
        <w:t>na straně druhé jako „</w:t>
      </w:r>
      <w:r w:rsidRPr="005562A8">
        <w:rPr>
          <w:rFonts w:ascii="Arial" w:hAnsi="Arial" w:cs="Arial"/>
          <w:b/>
          <w:sz w:val="20"/>
          <w:szCs w:val="20"/>
        </w:rPr>
        <w:t>zhotovitel</w:t>
      </w:r>
      <w:r w:rsidRPr="005562A8">
        <w:rPr>
          <w:rFonts w:ascii="Arial" w:hAnsi="Arial" w:cs="Arial"/>
          <w:sz w:val="20"/>
          <w:szCs w:val="20"/>
        </w:rPr>
        <w:t>“</w:t>
      </w:r>
    </w:p>
    <w:p w:rsidR="005562A8" w:rsidRPr="005562A8" w:rsidRDefault="005562A8" w:rsidP="005562A8">
      <w:pPr>
        <w:jc w:val="both"/>
        <w:rPr>
          <w:rFonts w:ascii="Arial" w:hAnsi="Arial" w:cs="Arial"/>
          <w:sz w:val="20"/>
          <w:szCs w:val="20"/>
        </w:rPr>
      </w:pPr>
    </w:p>
    <w:p w:rsidR="005562A8" w:rsidRPr="005562A8" w:rsidRDefault="005562A8" w:rsidP="005562A8">
      <w:pPr>
        <w:jc w:val="both"/>
        <w:rPr>
          <w:rFonts w:ascii="Arial" w:hAnsi="Arial" w:cs="Arial"/>
          <w:sz w:val="20"/>
          <w:szCs w:val="20"/>
        </w:rPr>
      </w:pPr>
    </w:p>
    <w:p w:rsidR="005562A8" w:rsidRPr="005562A8" w:rsidRDefault="005562A8" w:rsidP="005562A8">
      <w:pPr>
        <w:jc w:val="center"/>
        <w:rPr>
          <w:rFonts w:ascii="Arial" w:hAnsi="Arial" w:cs="Arial"/>
          <w:sz w:val="20"/>
          <w:szCs w:val="20"/>
        </w:rPr>
      </w:pPr>
      <w:r w:rsidRPr="005562A8">
        <w:rPr>
          <w:rFonts w:ascii="Arial" w:hAnsi="Arial" w:cs="Arial"/>
          <w:sz w:val="20"/>
          <w:szCs w:val="20"/>
        </w:rPr>
        <w:t>uzavírají v souladu s ustanovením § 1746 odst. 2 zákona č. 89/2012 Sb., občanského zákoníku, v platném znění (dále jen „občanský zákoník“)</w:t>
      </w:r>
    </w:p>
    <w:p w:rsidR="005562A8" w:rsidRPr="005562A8" w:rsidRDefault="005562A8" w:rsidP="005562A8">
      <w:pPr>
        <w:jc w:val="center"/>
        <w:rPr>
          <w:rFonts w:ascii="Arial" w:hAnsi="Arial" w:cs="Arial"/>
          <w:sz w:val="20"/>
          <w:szCs w:val="20"/>
        </w:rPr>
      </w:pPr>
    </w:p>
    <w:p w:rsidR="005562A8" w:rsidRPr="005562A8" w:rsidRDefault="005562A8" w:rsidP="005562A8">
      <w:pPr>
        <w:jc w:val="both"/>
        <w:rPr>
          <w:rFonts w:ascii="Arial" w:hAnsi="Arial" w:cs="Arial"/>
          <w:sz w:val="20"/>
          <w:szCs w:val="20"/>
        </w:rPr>
      </w:pPr>
      <w:r w:rsidRPr="005562A8">
        <w:rPr>
          <w:rFonts w:ascii="Arial" w:hAnsi="Arial" w:cs="Arial"/>
          <w:sz w:val="20"/>
          <w:szCs w:val="20"/>
        </w:rPr>
        <w:t xml:space="preserve">a v návaznosti na rozhodnutí objednatele o výběru dodavatele pro veřejnou zakázku </w:t>
      </w:r>
      <w:r w:rsidRPr="005562A8">
        <w:rPr>
          <w:rFonts w:ascii="Arial" w:hAnsi="Arial" w:cs="Arial"/>
          <w:b/>
          <w:sz w:val="20"/>
          <w:szCs w:val="20"/>
        </w:rPr>
        <w:t xml:space="preserve">„Tisk a distribuce klientského časopisu </w:t>
      </w:r>
      <w:r w:rsidRPr="00337DD4">
        <w:rPr>
          <w:rFonts w:ascii="Arial" w:hAnsi="Arial" w:cs="Arial"/>
          <w:b/>
          <w:sz w:val="20"/>
          <w:szCs w:val="20"/>
        </w:rPr>
        <w:t>OZP</w:t>
      </w:r>
      <w:r w:rsidRPr="00337DD4" w:rsidDel="009878E1">
        <w:rPr>
          <w:rFonts w:ascii="Arial" w:hAnsi="Arial" w:cs="Arial"/>
          <w:b/>
          <w:sz w:val="20"/>
          <w:szCs w:val="20"/>
        </w:rPr>
        <w:t xml:space="preserve"> </w:t>
      </w:r>
      <w:r w:rsidRPr="00337DD4">
        <w:rPr>
          <w:rFonts w:ascii="Arial" w:hAnsi="Arial" w:cs="Arial"/>
          <w:b/>
          <w:sz w:val="20"/>
          <w:szCs w:val="20"/>
        </w:rPr>
        <w:t xml:space="preserve">“, č.j. VZ </w:t>
      </w:r>
      <w:r w:rsidRPr="00337DD4">
        <w:rPr>
          <w:rFonts w:ascii="Arial" w:hAnsi="Arial" w:cs="Arial"/>
          <w:b/>
          <w:color w:val="000000"/>
          <w:sz w:val="20"/>
          <w:szCs w:val="20"/>
        </w:rPr>
        <w:t xml:space="preserve">PGŘ-VZ-2015/XXX, </w:t>
      </w:r>
      <w:bookmarkStart w:id="0" w:name="_GoBack"/>
      <w:bookmarkEnd w:id="0"/>
      <w:r w:rsidRPr="00337DD4">
        <w:rPr>
          <w:rFonts w:ascii="Arial" w:hAnsi="Arial" w:cs="Arial"/>
          <w:b/>
          <w:sz w:val="20"/>
          <w:szCs w:val="20"/>
        </w:rPr>
        <w:t xml:space="preserve">ev. č. </w:t>
      </w:r>
      <w:r w:rsidRPr="005562A8">
        <w:rPr>
          <w:rFonts w:ascii="Arial" w:hAnsi="Arial" w:cs="Arial"/>
          <w:b/>
          <w:sz w:val="20"/>
          <w:szCs w:val="20"/>
        </w:rPr>
        <w:t>OZP-VZ-2017-003</w:t>
      </w:r>
      <w:r w:rsidRPr="005562A8">
        <w:rPr>
          <w:rFonts w:ascii="Arial" w:hAnsi="Arial" w:cs="Arial"/>
          <w:sz w:val="20"/>
          <w:szCs w:val="20"/>
        </w:rPr>
        <w:t xml:space="preserve"> (dále jen „veřejná zakázka“) podle zákona č.134/2016 Sb., o zadávání veřejných zakázek (dále jen „ZZVZ“),</w:t>
      </w:r>
    </w:p>
    <w:p w:rsidR="005562A8" w:rsidRPr="005562A8" w:rsidRDefault="005562A8" w:rsidP="005562A8">
      <w:pPr>
        <w:jc w:val="center"/>
        <w:rPr>
          <w:rFonts w:ascii="Arial" w:hAnsi="Arial" w:cs="Arial"/>
          <w:sz w:val="20"/>
          <w:szCs w:val="20"/>
        </w:rPr>
      </w:pPr>
    </w:p>
    <w:p w:rsidR="005562A8" w:rsidRPr="005562A8" w:rsidRDefault="005562A8" w:rsidP="005562A8">
      <w:pPr>
        <w:jc w:val="center"/>
        <w:rPr>
          <w:rFonts w:ascii="Arial" w:hAnsi="Arial" w:cs="Arial"/>
          <w:sz w:val="20"/>
          <w:szCs w:val="20"/>
        </w:rPr>
      </w:pPr>
      <w:r w:rsidRPr="005562A8">
        <w:rPr>
          <w:rFonts w:ascii="Arial" w:hAnsi="Arial" w:cs="Arial"/>
          <w:sz w:val="20"/>
          <w:szCs w:val="20"/>
        </w:rPr>
        <w:t xml:space="preserve">tuto </w:t>
      </w:r>
      <w:r w:rsidRPr="005562A8">
        <w:rPr>
          <w:rFonts w:ascii="Arial" w:hAnsi="Arial" w:cs="Arial"/>
          <w:b/>
          <w:sz w:val="20"/>
          <w:szCs w:val="20"/>
        </w:rPr>
        <w:t xml:space="preserve">Rámcovou dohodu o zajištění tisku a distribuce časopisu Bonus </w:t>
      </w:r>
      <w:proofErr w:type="spellStart"/>
      <w:r w:rsidRPr="005562A8">
        <w:rPr>
          <w:rFonts w:ascii="Arial" w:hAnsi="Arial" w:cs="Arial"/>
          <w:b/>
          <w:sz w:val="20"/>
          <w:szCs w:val="20"/>
        </w:rPr>
        <w:t>info</w:t>
      </w:r>
      <w:proofErr w:type="spellEnd"/>
      <w:r w:rsidRPr="005562A8">
        <w:rPr>
          <w:rFonts w:ascii="Arial" w:hAnsi="Arial" w:cs="Arial"/>
          <w:sz w:val="20"/>
          <w:szCs w:val="20"/>
        </w:rPr>
        <w:t xml:space="preserve"> (dále jen „smlouva“):</w:t>
      </w:r>
    </w:p>
    <w:p w:rsidR="005562A8" w:rsidRPr="005562A8" w:rsidRDefault="005562A8" w:rsidP="005562A8">
      <w:pPr>
        <w:jc w:val="center"/>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Účel a předmět smlouvy</w:t>
      </w:r>
    </w:p>
    <w:p w:rsidR="005562A8" w:rsidRPr="005562A8" w:rsidRDefault="005562A8" w:rsidP="00A85B80">
      <w:pPr>
        <w:numPr>
          <w:ilvl w:val="0"/>
          <w:numId w:val="2"/>
        </w:numPr>
        <w:ind w:left="357" w:hanging="357"/>
        <w:contextualSpacing/>
        <w:jc w:val="both"/>
        <w:rPr>
          <w:rFonts w:ascii="Arial" w:hAnsi="Arial" w:cs="Arial"/>
          <w:sz w:val="20"/>
          <w:szCs w:val="20"/>
        </w:rPr>
      </w:pPr>
      <w:r w:rsidRPr="005562A8">
        <w:rPr>
          <w:rFonts w:ascii="Arial" w:hAnsi="Arial" w:cs="Arial"/>
          <w:sz w:val="20"/>
          <w:szCs w:val="20"/>
        </w:rPr>
        <w:t xml:space="preserve">Účelem této smlouvy je úprava vzájemných práv a povinností smluvních stran, které vzniknou nebo mohou vzniknout v souvislosti s realizací této smlouvy, a to zejména v souvislosti s tiskem, balením a distribucí časopisu </w:t>
      </w:r>
      <w:r w:rsidRPr="005562A8">
        <w:rPr>
          <w:rFonts w:ascii="Arial" w:hAnsi="Arial" w:cs="Arial"/>
          <w:b/>
          <w:sz w:val="20"/>
          <w:szCs w:val="20"/>
        </w:rPr>
        <w:t xml:space="preserve">Bonus </w:t>
      </w:r>
      <w:proofErr w:type="spellStart"/>
      <w:r w:rsidRPr="005562A8">
        <w:rPr>
          <w:rFonts w:ascii="Arial" w:hAnsi="Arial" w:cs="Arial"/>
          <w:b/>
          <w:sz w:val="20"/>
          <w:szCs w:val="20"/>
        </w:rPr>
        <w:t>info</w:t>
      </w:r>
      <w:proofErr w:type="spellEnd"/>
      <w:r w:rsidRPr="005562A8">
        <w:rPr>
          <w:rFonts w:ascii="Arial" w:hAnsi="Arial" w:cs="Arial"/>
          <w:sz w:val="20"/>
          <w:szCs w:val="20"/>
        </w:rPr>
        <w:t xml:space="preserve"> (dále jen jako „časopis“), tak aby tento proces probíhal v souladu s právními předpisy ČR a dle aktuálních potřeb objednatele. </w:t>
      </w:r>
    </w:p>
    <w:p w:rsidR="005562A8" w:rsidRPr="005562A8" w:rsidRDefault="005562A8" w:rsidP="00A85B80">
      <w:pPr>
        <w:numPr>
          <w:ilvl w:val="0"/>
          <w:numId w:val="2"/>
        </w:numPr>
        <w:ind w:left="357" w:hanging="357"/>
        <w:contextualSpacing/>
        <w:jc w:val="both"/>
        <w:rPr>
          <w:rFonts w:ascii="Arial" w:hAnsi="Arial" w:cs="Arial"/>
          <w:sz w:val="20"/>
          <w:szCs w:val="20"/>
        </w:rPr>
      </w:pPr>
      <w:r w:rsidRPr="005562A8">
        <w:rPr>
          <w:rFonts w:ascii="Arial" w:hAnsi="Arial" w:cs="Arial"/>
          <w:sz w:val="20"/>
          <w:szCs w:val="20"/>
        </w:rPr>
        <w:t>Zhotovitel se zavazuje na základě dílčích objednávek objednatele za podmínek stanovených touto smlouvou na svůj náklad a nebezpečí v nejvyšší jakosti vyrobit (polygraficky zpracovat) časopis a distribuovat jej. Objednatel se zavazuje plnění převzít a zaplatit za řádné a včas poskytnuté plnění cenu dle této smlouvy.</w:t>
      </w:r>
    </w:p>
    <w:p w:rsidR="005562A8" w:rsidRPr="005562A8" w:rsidRDefault="005562A8" w:rsidP="00A85B80">
      <w:pPr>
        <w:numPr>
          <w:ilvl w:val="0"/>
          <w:numId w:val="2"/>
        </w:numPr>
        <w:ind w:left="357" w:hanging="357"/>
        <w:contextualSpacing/>
        <w:jc w:val="both"/>
        <w:rPr>
          <w:rFonts w:ascii="Arial" w:hAnsi="Arial" w:cs="Arial"/>
          <w:sz w:val="20"/>
          <w:szCs w:val="20"/>
        </w:rPr>
      </w:pPr>
      <w:r w:rsidRPr="005562A8">
        <w:rPr>
          <w:rFonts w:ascii="Arial" w:hAnsi="Arial" w:cs="Arial"/>
          <w:sz w:val="20"/>
          <w:szCs w:val="20"/>
        </w:rPr>
        <w:t>Cena plnění je uvedena v příloze č. 1 k této smlouvě.</w:t>
      </w:r>
    </w:p>
    <w:p w:rsidR="005562A8" w:rsidRPr="005562A8" w:rsidRDefault="005562A8" w:rsidP="00A85B80">
      <w:pPr>
        <w:numPr>
          <w:ilvl w:val="0"/>
          <w:numId w:val="2"/>
        </w:numPr>
        <w:ind w:left="357" w:hanging="357"/>
        <w:contextualSpacing/>
        <w:jc w:val="both"/>
        <w:rPr>
          <w:rFonts w:ascii="Arial" w:hAnsi="Arial" w:cs="Arial"/>
          <w:sz w:val="20"/>
          <w:szCs w:val="20"/>
        </w:rPr>
      </w:pPr>
      <w:r w:rsidRPr="005562A8">
        <w:rPr>
          <w:rFonts w:ascii="Arial" w:hAnsi="Arial" w:cs="Arial"/>
          <w:sz w:val="20"/>
          <w:szCs w:val="20"/>
        </w:rPr>
        <w:t>Místo a čas plnění jsou uvedeny v příloze č. 2 k této smlouvě.</w:t>
      </w:r>
    </w:p>
    <w:p w:rsidR="005562A8" w:rsidRPr="005562A8" w:rsidRDefault="005562A8" w:rsidP="00A85B80">
      <w:pPr>
        <w:numPr>
          <w:ilvl w:val="0"/>
          <w:numId w:val="2"/>
        </w:numPr>
        <w:ind w:left="357" w:hanging="357"/>
        <w:contextualSpacing/>
        <w:jc w:val="both"/>
        <w:rPr>
          <w:rFonts w:ascii="Arial" w:hAnsi="Arial" w:cs="Arial"/>
          <w:sz w:val="20"/>
          <w:szCs w:val="20"/>
        </w:rPr>
      </w:pPr>
      <w:r w:rsidRPr="005562A8">
        <w:rPr>
          <w:rFonts w:ascii="Arial" w:hAnsi="Arial" w:cs="Arial"/>
          <w:sz w:val="20"/>
          <w:szCs w:val="20"/>
        </w:rPr>
        <w:t xml:space="preserve">Technická specifikace plnění je uvedena v příloze č. 3 k této smlouvě.  </w:t>
      </w:r>
    </w:p>
    <w:p w:rsidR="005562A8" w:rsidRPr="005562A8" w:rsidRDefault="005562A8" w:rsidP="00A85B80">
      <w:pPr>
        <w:numPr>
          <w:ilvl w:val="0"/>
          <w:numId w:val="2"/>
        </w:numPr>
        <w:contextualSpacing/>
        <w:jc w:val="both"/>
        <w:rPr>
          <w:rFonts w:ascii="Arial" w:hAnsi="Arial" w:cs="Arial"/>
          <w:sz w:val="20"/>
          <w:szCs w:val="20"/>
        </w:rPr>
      </w:pPr>
      <w:r w:rsidRPr="005562A8">
        <w:rPr>
          <w:rFonts w:ascii="Arial" w:hAnsi="Arial" w:cs="Arial"/>
          <w:sz w:val="20"/>
          <w:szCs w:val="20"/>
        </w:rPr>
        <w:t xml:space="preserve">Při plnění dílčích objednávek objednatele je zhotovitel vázán individuálními pokyny objednatele. </w:t>
      </w:r>
    </w:p>
    <w:p w:rsidR="005562A8" w:rsidRPr="005562A8" w:rsidRDefault="005562A8" w:rsidP="005562A8">
      <w:pPr>
        <w:contextualSpacing/>
        <w:jc w:val="both"/>
        <w:rPr>
          <w:rFonts w:ascii="Arial" w:hAnsi="Arial" w:cs="Arial"/>
          <w:sz w:val="20"/>
          <w:szCs w:val="20"/>
        </w:rPr>
      </w:pPr>
    </w:p>
    <w:p w:rsidR="005562A8" w:rsidRPr="005562A8" w:rsidRDefault="005562A8" w:rsidP="005562A8">
      <w:pPr>
        <w:contextualSpacing/>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Způsob uzavírání jednotlivých smluv</w:t>
      </w:r>
    </w:p>
    <w:p w:rsidR="005562A8" w:rsidRPr="005562A8" w:rsidRDefault="005562A8" w:rsidP="00A85B80">
      <w:pPr>
        <w:numPr>
          <w:ilvl w:val="0"/>
          <w:numId w:val="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Tato smlouva stanoví rámcovou specifikaci plnění. Jednotlivá plnění se budou uskutečňovat na základě výzvy k podání nabídky (dále jen „</w:t>
      </w:r>
      <w:r w:rsidRPr="005562A8">
        <w:rPr>
          <w:rFonts w:ascii="Arial" w:hAnsi="Arial" w:cs="Arial"/>
          <w:b/>
          <w:sz w:val="20"/>
          <w:szCs w:val="20"/>
        </w:rPr>
        <w:t>objednávka</w:t>
      </w:r>
      <w:r w:rsidRPr="005562A8">
        <w:rPr>
          <w:rFonts w:ascii="Arial" w:hAnsi="Arial" w:cs="Arial"/>
          <w:sz w:val="20"/>
          <w:szCs w:val="20"/>
        </w:rPr>
        <w:t>“), v níž budou minimálně uvedeny následující informace a údaje:</w:t>
      </w:r>
    </w:p>
    <w:p w:rsidR="005562A8" w:rsidRPr="005562A8" w:rsidRDefault="005562A8" w:rsidP="00A85B80">
      <w:pPr>
        <w:numPr>
          <w:ilvl w:val="0"/>
          <w:numId w:val="5"/>
        </w:numPr>
        <w:contextualSpacing/>
        <w:jc w:val="both"/>
        <w:rPr>
          <w:rFonts w:ascii="Arial" w:hAnsi="Arial" w:cs="Arial"/>
          <w:sz w:val="20"/>
          <w:szCs w:val="20"/>
        </w:rPr>
      </w:pPr>
      <w:r w:rsidRPr="005562A8">
        <w:rPr>
          <w:rFonts w:ascii="Arial" w:hAnsi="Arial" w:cs="Arial"/>
          <w:sz w:val="20"/>
          <w:szCs w:val="20"/>
        </w:rPr>
        <w:t>identifikační údaje objednatele,</w:t>
      </w:r>
    </w:p>
    <w:p w:rsidR="005562A8" w:rsidRPr="005562A8" w:rsidRDefault="005562A8" w:rsidP="00A85B80">
      <w:pPr>
        <w:numPr>
          <w:ilvl w:val="0"/>
          <w:numId w:val="5"/>
        </w:numPr>
        <w:contextualSpacing/>
        <w:jc w:val="both"/>
        <w:rPr>
          <w:rFonts w:ascii="Arial" w:hAnsi="Arial" w:cs="Arial"/>
          <w:sz w:val="20"/>
          <w:szCs w:val="20"/>
        </w:rPr>
      </w:pPr>
      <w:r w:rsidRPr="005562A8">
        <w:rPr>
          <w:rFonts w:ascii="Arial" w:hAnsi="Arial" w:cs="Arial"/>
          <w:sz w:val="20"/>
          <w:szCs w:val="20"/>
        </w:rPr>
        <w:t xml:space="preserve">přesná specifikace požadovaného plnění, </w:t>
      </w:r>
    </w:p>
    <w:p w:rsidR="005562A8" w:rsidRPr="005562A8" w:rsidRDefault="005562A8" w:rsidP="00A85B80">
      <w:pPr>
        <w:numPr>
          <w:ilvl w:val="0"/>
          <w:numId w:val="5"/>
        </w:numPr>
        <w:contextualSpacing/>
        <w:jc w:val="both"/>
        <w:rPr>
          <w:rFonts w:ascii="Arial" w:hAnsi="Arial" w:cs="Arial"/>
          <w:sz w:val="20"/>
          <w:szCs w:val="20"/>
        </w:rPr>
      </w:pPr>
      <w:r w:rsidRPr="005562A8">
        <w:rPr>
          <w:rFonts w:ascii="Arial" w:hAnsi="Arial" w:cs="Arial"/>
          <w:sz w:val="20"/>
          <w:szCs w:val="20"/>
        </w:rPr>
        <w:t xml:space="preserve">rozsah služby dle aktuálních potřeb objednatele, </w:t>
      </w:r>
    </w:p>
    <w:p w:rsidR="005562A8" w:rsidRPr="005562A8" w:rsidRDefault="005562A8" w:rsidP="00A85B80">
      <w:pPr>
        <w:numPr>
          <w:ilvl w:val="0"/>
          <w:numId w:val="5"/>
        </w:numPr>
        <w:contextualSpacing/>
        <w:jc w:val="both"/>
        <w:rPr>
          <w:rFonts w:ascii="Arial" w:hAnsi="Arial" w:cs="Arial"/>
          <w:sz w:val="20"/>
          <w:szCs w:val="20"/>
        </w:rPr>
      </w:pPr>
      <w:r w:rsidRPr="005562A8">
        <w:rPr>
          <w:rFonts w:ascii="Arial" w:hAnsi="Arial" w:cs="Arial"/>
          <w:sz w:val="20"/>
          <w:szCs w:val="20"/>
        </w:rPr>
        <w:lastRenderedPageBreak/>
        <w:t>lhůtu a místo pro podání nabídky,</w:t>
      </w:r>
    </w:p>
    <w:p w:rsidR="005562A8" w:rsidRPr="005562A8" w:rsidRDefault="005562A8" w:rsidP="00A85B80">
      <w:pPr>
        <w:numPr>
          <w:ilvl w:val="0"/>
          <w:numId w:val="5"/>
        </w:numPr>
        <w:contextualSpacing/>
        <w:jc w:val="both"/>
        <w:rPr>
          <w:rFonts w:ascii="Arial" w:hAnsi="Arial" w:cs="Arial"/>
          <w:sz w:val="20"/>
          <w:szCs w:val="20"/>
        </w:rPr>
      </w:pPr>
      <w:r w:rsidRPr="005562A8">
        <w:rPr>
          <w:rFonts w:ascii="Arial" w:hAnsi="Arial" w:cs="Arial"/>
          <w:sz w:val="20"/>
          <w:szCs w:val="20"/>
        </w:rPr>
        <w:t xml:space="preserve">termín a místo plnění. </w:t>
      </w:r>
    </w:p>
    <w:p w:rsidR="005562A8" w:rsidRPr="005562A8" w:rsidRDefault="005562A8" w:rsidP="00A85B80">
      <w:pPr>
        <w:numPr>
          <w:ilvl w:val="0"/>
          <w:numId w:val="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Nabídky podané na základě objednávky musí vyhovovat podmínkám právních předpisů a příslušných technických norem i podmínkám uvedeným v zadávací dokumentaci k veřejné zakázce, v této smlouvě a v objednávce.</w:t>
      </w:r>
    </w:p>
    <w:p w:rsidR="005562A8" w:rsidRPr="005562A8" w:rsidRDefault="005562A8" w:rsidP="00A85B80">
      <w:pPr>
        <w:numPr>
          <w:ilvl w:val="0"/>
          <w:numId w:val="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V otázkách, které neřeší tato smlouva, se na jednotlivé objednávky přiměřeně aplikují ustanovení o smlouvě o dílo dle § 2586 a následujících občanského zákoníku. </w:t>
      </w:r>
    </w:p>
    <w:p w:rsidR="005562A8" w:rsidRPr="005562A8" w:rsidRDefault="005562A8" w:rsidP="005562A8">
      <w:pPr>
        <w:jc w:val="both"/>
        <w:rPr>
          <w:rFonts w:ascii="Arial" w:hAnsi="Arial" w:cs="Arial"/>
          <w:sz w:val="20"/>
          <w:szCs w:val="20"/>
        </w:rPr>
      </w:pP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 xml:space="preserve">Cena a způsob úhrady </w:t>
      </w:r>
    </w:p>
    <w:p w:rsidR="005562A8" w:rsidRPr="005562A8" w:rsidRDefault="005562A8" w:rsidP="00A85B80">
      <w:pPr>
        <w:numPr>
          <w:ilvl w:val="0"/>
          <w:numId w:val="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Cena, není-li dále v tomto článku sjednáno jinak, je sjednána dohodou jako maximální </w:t>
      </w:r>
      <w:r w:rsidRPr="005562A8">
        <w:rPr>
          <w:rFonts w:ascii="Arial" w:hAnsi="Arial" w:cs="Arial"/>
          <w:sz w:val="20"/>
          <w:szCs w:val="20"/>
        </w:rPr>
        <w:br/>
        <w:t xml:space="preserve">a nepřekročitelná a obsahuje veškeré náklady zhotovitele nezbytné pro řádné </w:t>
      </w:r>
      <w:r w:rsidRPr="005562A8">
        <w:rPr>
          <w:rFonts w:ascii="Arial" w:hAnsi="Arial" w:cs="Arial"/>
          <w:sz w:val="20"/>
          <w:szCs w:val="20"/>
        </w:rPr>
        <w:br/>
        <w:t>a včasné splnění předmětu smlouvy včetně nákladů souvisejících. Zhotovitel prohlašuje, že balící fólie je zpoplatněna dle zákona č. 477/2001 Sb., a tento náklad je rovněž obsažen v ceně plnění.</w:t>
      </w:r>
    </w:p>
    <w:p w:rsidR="005562A8" w:rsidRPr="005562A8" w:rsidRDefault="005562A8" w:rsidP="00A85B80">
      <w:pPr>
        <w:numPr>
          <w:ilvl w:val="0"/>
          <w:numId w:val="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Cena dle dílčích objednávek bude zhotovitelem fakturována v návaznosti na plnění zhotovitele podle přílohy č. 1 k této smlouvě. Je-li v ceníku, jinde v této smlouvě či v zadávací dokumentaci k veřejné zakázce uveden předpokládaný objem plnění, strany výslovně sjednávají, že se jedná o nezávazný předpoklad a objednatel je za dohodnuté ceny oprávněn objednávat libovolný objem plnění a není povinen objednat žádné plnění.</w:t>
      </w:r>
    </w:p>
    <w:p w:rsidR="005562A8" w:rsidRPr="005562A8" w:rsidRDefault="005562A8" w:rsidP="00A85B80">
      <w:pPr>
        <w:numPr>
          <w:ilvl w:val="0"/>
          <w:numId w:val="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Cena bude objednatelem placena následovně: </w:t>
      </w:r>
    </w:p>
    <w:p w:rsidR="005562A8" w:rsidRPr="005562A8" w:rsidRDefault="005562A8" w:rsidP="00A85B80">
      <w:pPr>
        <w:numPr>
          <w:ilvl w:val="0"/>
          <w:numId w:val="7"/>
        </w:numPr>
        <w:contextualSpacing/>
        <w:jc w:val="both"/>
        <w:rPr>
          <w:rFonts w:ascii="Arial" w:hAnsi="Arial" w:cs="Arial"/>
          <w:sz w:val="20"/>
          <w:szCs w:val="20"/>
        </w:rPr>
      </w:pPr>
      <w:r w:rsidRPr="005562A8">
        <w:rPr>
          <w:rFonts w:ascii="Arial" w:hAnsi="Arial" w:cs="Arial"/>
          <w:sz w:val="20"/>
          <w:szCs w:val="20"/>
        </w:rPr>
        <w:t>v ceně musí být vždy zahrnuty veškeré náklady spojené s předmětem, místem a termínem plnění včetně materiálu a nákladů na doručování. Zhotovitel nese v rámci předmětu smlouvy veškeré náklady a poplatky související s plněním včetně veškerých daní, poplatků dle platných předpisů včetně celních, bankovních výloh a pojištění. Zhotovitel nese též náklady související s odstraněním vad a nedodělků,</w:t>
      </w:r>
    </w:p>
    <w:p w:rsidR="005562A8" w:rsidRPr="005562A8" w:rsidRDefault="005562A8" w:rsidP="00A85B80">
      <w:pPr>
        <w:numPr>
          <w:ilvl w:val="0"/>
          <w:numId w:val="7"/>
        </w:numPr>
        <w:contextualSpacing/>
        <w:jc w:val="both"/>
        <w:rPr>
          <w:rFonts w:ascii="Arial" w:hAnsi="Arial" w:cs="Arial"/>
          <w:sz w:val="20"/>
          <w:szCs w:val="20"/>
        </w:rPr>
      </w:pPr>
      <w:r w:rsidRPr="005562A8">
        <w:rPr>
          <w:rFonts w:ascii="Arial" w:hAnsi="Arial" w:cs="Arial"/>
          <w:sz w:val="20"/>
          <w:szCs w:val="20"/>
        </w:rPr>
        <w:t xml:space="preserve">DPH bude vypořádána dle právních předpisů České republiky platných v den zdanitelného plnění. </w:t>
      </w:r>
    </w:p>
    <w:p w:rsidR="005562A8" w:rsidRPr="005562A8" w:rsidRDefault="005562A8" w:rsidP="00A85B80">
      <w:pPr>
        <w:numPr>
          <w:ilvl w:val="0"/>
          <w:numId w:val="6"/>
        </w:numPr>
        <w:overflowPunct w:val="0"/>
        <w:autoSpaceDE w:val="0"/>
        <w:autoSpaceDN w:val="0"/>
        <w:adjustRightInd w:val="0"/>
        <w:ind w:left="357"/>
        <w:jc w:val="both"/>
        <w:textAlignment w:val="baseline"/>
        <w:rPr>
          <w:rFonts w:ascii="Arial" w:hAnsi="Arial" w:cs="Arial"/>
          <w:sz w:val="20"/>
          <w:szCs w:val="20"/>
        </w:rPr>
      </w:pPr>
      <w:r w:rsidRPr="005562A8">
        <w:rPr>
          <w:rFonts w:ascii="Arial" w:hAnsi="Arial" w:cs="Arial"/>
          <w:sz w:val="20"/>
          <w:szCs w:val="20"/>
        </w:rPr>
        <w:t>Cena může být měněna pouze v souvislosti se změnou sazeb DPH dle platných a účinných právních předpisů České republiky. Z jakýchkoliv jiných důvodů nesmí být cena v neprospěch objednatele měněna. Zhotovitel je povinen změnit cenu vždy, když dojde ke změně DPH ve prospěch objednatele.</w:t>
      </w:r>
    </w:p>
    <w:p w:rsidR="005562A8" w:rsidRPr="005562A8" w:rsidRDefault="005562A8" w:rsidP="00A85B80">
      <w:pPr>
        <w:numPr>
          <w:ilvl w:val="0"/>
          <w:numId w:val="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Úhrada ceny bude prováděna vždy výhradně po poskytnutí bezvadného plnění dle objednávky, a to na základě daňových a účetních dokladů (dále jen „faktura“) zhotovitele. Splatnost faktury bude nejméně 30 kalendářních dní od jejího doručení objednateli. Strany výslovně sjednávají, že objednatel nebude poskytovat jakékoli zálohy. </w:t>
      </w:r>
    </w:p>
    <w:p w:rsidR="005562A8" w:rsidRPr="005562A8" w:rsidRDefault="005562A8" w:rsidP="00A85B80">
      <w:pPr>
        <w:numPr>
          <w:ilvl w:val="0"/>
          <w:numId w:val="6"/>
        </w:numPr>
        <w:jc w:val="both"/>
        <w:rPr>
          <w:rFonts w:ascii="Arial" w:hAnsi="Arial" w:cs="Arial"/>
          <w:sz w:val="20"/>
          <w:szCs w:val="20"/>
        </w:rPr>
      </w:pPr>
      <w:r w:rsidRPr="005562A8">
        <w:rPr>
          <w:rFonts w:ascii="Arial" w:hAnsi="Arial" w:cs="Arial"/>
          <w:sz w:val="20"/>
          <w:szCs w:val="20"/>
        </w:rPr>
        <w:t>Zhotovitel může požadovat zaplacení ceny jen v případě, že objednatel ve lhůtě splatnosti neuplatní práva z vad nebo záruky za jakost (reklamaci). Pokud tato práva uplatní, odsouvá se právo zhotovitele požadovat zaplacení ceny na dobu, kdy bude objednateli poskytnuto bezvadné plnění, aniž by objednatel v nové lhůtě splatnosti uplatnil práva z vad nebo záruky za jakost. Možnost uplatnění práv z vad nebo záruky za jakost v pozdější době tímto ustanovením není dotčena.</w:t>
      </w:r>
    </w:p>
    <w:p w:rsidR="005562A8" w:rsidRPr="005562A8" w:rsidRDefault="005562A8" w:rsidP="00A85B80">
      <w:pPr>
        <w:numPr>
          <w:ilvl w:val="0"/>
          <w:numId w:val="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Veškeré faktury musí obsahovat náležitosti daňového dokladu dle zákona č. 235/2004 Sb., o dani z přidané hodnoty, v platném znění (dále jen „zákon o DPH“). V případě, že faktury nebudou mít odpovídající náležitosti, je objednatel oprávněn zaslat je ve lhůtě 30 dnů zpět zhotoviteli k doplnění, aniž se tak dostane do prodlení se splatností; lhůta splatnosti počíná běžet od doručení bezvadné faktury.</w:t>
      </w:r>
    </w:p>
    <w:p w:rsidR="005562A8" w:rsidRPr="005562A8" w:rsidRDefault="005562A8" w:rsidP="00A85B80">
      <w:pPr>
        <w:numPr>
          <w:ilvl w:val="0"/>
          <w:numId w:val="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Platební povinnosti objednatele jsou splněny dnem odeslání finančních prostředků z bankovního účtu objednatele.</w:t>
      </w:r>
    </w:p>
    <w:p w:rsidR="005562A8" w:rsidRPr="005562A8" w:rsidRDefault="005562A8" w:rsidP="00A85B80">
      <w:pPr>
        <w:numPr>
          <w:ilvl w:val="0"/>
          <w:numId w:val="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Faktura musí kromě náležitostí upravených v zákoně o DPH obsahovat dále tyto údaje:</w:t>
      </w:r>
    </w:p>
    <w:p w:rsidR="005562A8" w:rsidRPr="005562A8" w:rsidRDefault="005562A8" w:rsidP="00A85B80">
      <w:pPr>
        <w:numPr>
          <w:ilvl w:val="0"/>
          <w:numId w:val="8"/>
        </w:numPr>
        <w:contextualSpacing/>
        <w:jc w:val="both"/>
        <w:rPr>
          <w:rFonts w:ascii="Arial" w:hAnsi="Arial" w:cs="Arial"/>
          <w:sz w:val="20"/>
          <w:szCs w:val="20"/>
        </w:rPr>
      </w:pPr>
      <w:r w:rsidRPr="005562A8">
        <w:rPr>
          <w:rFonts w:ascii="Arial" w:hAnsi="Arial" w:cs="Arial"/>
          <w:sz w:val="20"/>
          <w:szCs w:val="20"/>
        </w:rPr>
        <w:t>číslo rámcové smlouvy přidělené objednatelem a datum jejího uzavření,</w:t>
      </w:r>
    </w:p>
    <w:p w:rsidR="005562A8" w:rsidRPr="005562A8" w:rsidRDefault="005562A8" w:rsidP="00A85B80">
      <w:pPr>
        <w:numPr>
          <w:ilvl w:val="0"/>
          <w:numId w:val="8"/>
        </w:numPr>
        <w:contextualSpacing/>
        <w:jc w:val="both"/>
        <w:rPr>
          <w:rFonts w:ascii="Arial" w:hAnsi="Arial" w:cs="Arial"/>
          <w:sz w:val="20"/>
          <w:szCs w:val="20"/>
        </w:rPr>
      </w:pPr>
      <w:r w:rsidRPr="005562A8">
        <w:rPr>
          <w:rFonts w:ascii="Arial" w:hAnsi="Arial" w:cs="Arial"/>
          <w:sz w:val="20"/>
          <w:szCs w:val="20"/>
        </w:rPr>
        <w:t>číslo objednávky přidělené objednatelem a datum jejího vystavení,</w:t>
      </w:r>
    </w:p>
    <w:p w:rsidR="005562A8" w:rsidRPr="005562A8" w:rsidRDefault="005562A8" w:rsidP="00A85B80">
      <w:pPr>
        <w:numPr>
          <w:ilvl w:val="0"/>
          <w:numId w:val="8"/>
        </w:numPr>
        <w:contextualSpacing/>
        <w:jc w:val="both"/>
        <w:rPr>
          <w:rFonts w:ascii="Arial" w:hAnsi="Arial" w:cs="Arial"/>
          <w:sz w:val="20"/>
          <w:szCs w:val="20"/>
        </w:rPr>
      </w:pPr>
      <w:r w:rsidRPr="005562A8">
        <w:rPr>
          <w:rFonts w:ascii="Arial" w:hAnsi="Arial" w:cs="Arial"/>
          <w:sz w:val="20"/>
          <w:szCs w:val="20"/>
        </w:rPr>
        <w:t xml:space="preserve">předmět plnění dle objednávky a datum splnění, </w:t>
      </w:r>
    </w:p>
    <w:p w:rsidR="005562A8" w:rsidRPr="005562A8" w:rsidRDefault="005562A8" w:rsidP="00A85B80">
      <w:pPr>
        <w:numPr>
          <w:ilvl w:val="0"/>
          <w:numId w:val="8"/>
        </w:numPr>
        <w:contextualSpacing/>
        <w:jc w:val="both"/>
        <w:rPr>
          <w:rFonts w:ascii="Arial" w:hAnsi="Arial" w:cs="Arial"/>
          <w:sz w:val="20"/>
          <w:szCs w:val="20"/>
        </w:rPr>
      </w:pPr>
      <w:r w:rsidRPr="005562A8">
        <w:rPr>
          <w:rFonts w:ascii="Arial" w:hAnsi="Arial" w:cs="Arial"/>
          <w:sz w:val="20"/>
          <w:szCs w:val="20"/>
        </w:rPr>
        <w:t>den odeslání faktury a splatnost,</w:t>
      </w:r>
    </w:p>
    <w:p w:rsidR="005562A8" w:rsidRPr="005562A8" w:rsidRDefault="005562A8" w:rsidP="00A85B80">
      <w:pPr>
        <w:numPr>
          <w:ilvl w:val="0"/>
          <w:numId w:val="8"/>
        </w:numPr>
        <w:contextualSpacing/>
        <w:jc w:val="both"/>
        <w:rPr>
          <w:rFonts w:ascii="Arial" w:hAnsi="Arial" w:cs="Arial"/>
          <w:sz w:val="20"/>
          <w:szCs w:val="20"/>
        </w:rPr>
      </w:pPr>
      <w:r w:rsidRPr="005562A8">
        <w:rPr>
          <w:rFonts w:ascii="Arial" w:hAnsi="Arial" w:cs="Arial"/>
          <w:sz w:val="20"/>
          <w:szCs w:val="20"/>
        </w:rPr>
        <w:t>označení banky vč. identifikátoru a číslo účtu, na který má být úhrada provedena,</w:t>
      </w:r>
    </w:p>
    <w:p w:rsidR="005562A8" w:rsidRPr="005562A8" w:rsidRDefault="005562A8" w:rsidP="00A85B80">
      <w:pPr>
        <w:numPr>
          <w:ilvl w:val="0"/>
          <w:numId w:val="8"/>
        </w:numPr>
        <w:contextualSpacing/>
        <w:jc w:val="both"/>
        <w:rPr>
          <w:rFonts w:ascii="Arial" w:hAnsi="Arial" w:cs="Arial"/>
          <w:sz w:val="20"/>
          <w:szCs w:val="20"/>
        </w:rPr>
      </w:pPr>
      <w:r w:rsidRPr="005562A8">
        <w:rPr>
          <w:rFonts w:ascii="Arial" w:hAnsi="Arial" w:cs="Arial"/>
          <w:sz w:val="20"/>
          <w:szCs w:val="20"/>
        </w:rPr>
        <w:t>rozpis ceny za objednávku v rozpadu na jednotlivé položky (druh/množství/cena) dle ceníku,</w:t>
      </w:r>
    </w:p>
    <w:p w:rsidR="005562A8" w:rsidRPr="005562A8" w:rsidRDefault="005562A8" w:rsidP="00A85B80">
      <w:pPr>
        <w:numPr>
          <w:ilvl w:val="0"/>
          <w:numId w:val="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Pokud nastanou okolnosti, na základě kterých objednatel ručí za nezaplacenou daň z přidané hodnoty zhotovitelem podle zákona o DPH, pak je objednatel oprávněn uhradit část odměny zhotovitele ve výši vyúčtované daně z přidané hodnoty na bankovní účet místně příslušného správce daně zhotovitele.</w:t>
      </w:r>
    </w:p>
    <w:p w:rsidR="005562A8" w:rsidRPr="005562A8" w:rsidRDefault="005562A8" w:rsidP="005562A8">
      <w:pPr>
        <w:jc w:val="both"/>
        <w:rPr>
          <w:rFonts w:ascii="Arial" w:hAnsi="Arial" w:cs="Arial"/>
          <w:sz w:val="20"/>
          <w:szCs w:val="20"/>
        </w:rPr>
      </w:pP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 xml:space="preserve">Dodací podmínky </w:t>
      </w:r>
    </w:p>
    <w:p w:rsidR="005562A8" w:rsidRPr="005562A8" w:rsidRDefault="005562A8" w:rsidP="00A85B80">
      <w:pPr>
        <w:numPr>
          <w:ilvl w:val="0"/>
          <w:numId w:val="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lastRenderedPageBreak/>
        <w:t xml:space="preserve">Místem dodání bude místo uvedené v objednávce. V případě, že v objednávce nebude uvedeno místo dodání, je místem dodání sídlo objednatele.  </w:t>
      </w:r>
    </w:p>
    <w:p w:rsidR="005562A8" w:rsidRPr="005562A8" w:rsidRDefault="005562A8" w:rsidP="00A85B80">
      <w:pPr>
        <w:numPr>
          <w:ilvl w:val="0"/>
          <w:numId w:val="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Termín dodání stanoví objednatel v jednotlivých objednávkách. Nebude-li objednávka obsahovat konkrétní termín dodání, pak je zhotovitel povinen plnit v termínech uvedených v příloze č. 2 k této smlouvě. Zhotovitel elektronicky potvrdí objednateli přijatou objednávku bezodkladně poté, co ji od objednatele obdržel.</w:t>
      </w:r>
    </w:p>
    <w:p w:rsidR="005562A8" w:rsidRPr="005562A8" w:rsidRDefault="005562A8" w:rsidP="00A85B80">
      <w:pPr>
        <w:numPr>
          <w:ilvl w:val="0"/>
          <w:numId w:val="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splní řádně a včas svou povinnost provést plnění, je-li provedeno v souladu s podmínkami této smlouvy. Řádným splněním díla se rozumí splnění bez jakýchkoliv vad a bez jakýchkoli nedodělků v termínu plnění. Je-li to v souvislosti s předmětem plnění nutné nebo obvyklé, je zhotovitel povinen spolu s plněním předat objednateli i veškeré související doklady vztahující se k předmětu plnění. </w:t>
      </w:r>
    </w:p>
    <w:p w:rsidR="005562A8" w:rsidRPr="005562A8" w:rsidRDefault="005562A8" w:rsidP="00A85B80">
      <w:pPr>
        <w:numPr>
          <w:ilvl w:val="0"/>
          <w:numId w:val="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V případě řádného splnění zhotovitelem bez vad a nedodělků zhotovitel písemně informuje objednatele o splnění předmětu objednávky. Informace bude obsahovat počet kusů výtisků předaných k distribuci, způsob a časové termíny předání výtisků. Na základě této informace objednatel písemně zhotoviteli převzetí bezvadného díla potvrdí. Informace a potvrzení budou nedílnou přílohou každé faktury. </w:t>
      </w:r>
    </w:p>
    <w:p w:rsidR="005562A8" w:rsidRPr="005562A8" w:rsidRDefault="005562A8" w:rsidP="00A85B80">
      <w:pPr>
        <w:numPr>
          <w:ilvl w:val="0"/>
          <w:numId w:val="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Objednatel může přijmout i plnění s vadami či nedodělky. V případě vadného plnění nebo plnění s nedodělky je objednatel oprávněn požadovat po zhotoviteli odstranění vady, náhradní plnění, slevu z ceny, a to výslovně kdykoliv kdy vady či nedodělky zjistí. Práva objednatele z vad a záruky za jakost nejsou tímto ujednáním dotčena. </w:t>
      </w:r>
    </w:p>
    <w:p w:rsidR="005562A8" w:rsidRPr="005562A8" w:rsidRDefault="005562A8" w:rsidP="005562A8">
      <w:pPr>
        <w:jc w:val="both"/>
        <w:rPr>
          <w:rFonts w:ascii="Arial" w:hAnsi="Arial" w:cs="Arial"/>
          <w:b/>
          <w:sz w:val="20"/>
          <w:szCs w:val="20"/>
        </w:rPr>
      </w:pPr>
    </w:p>
    <w:p w:rsidR="005562A8" w:rsidRPr="005562A8" w:rsidRDefault="005562A8" w:rsidP="005562A8">
      <w:pPr>
        <w:jc w:val="both"/>
        <w:rPr>
          <w:rFonts w:ascii="Arial" w:hAnsi="Arial" w:cs="Arial"/>
          <w:b/>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Povinnosti zhotovitele při plnění</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při plnění této smlouvy a jednotlivých objednávek bude jednat s odbornou péčí s vynaložením svých nejlepších odborných znalostí a schopností a s důrazem na ochranu oprávněných zájmů objednatele a jeho klientů. </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může použít ke splnění svého závazku třetí osobu, pokud ji v nabídce k veřejné zakázce a v příloze č. 4 k této smlouvě označil jako poddodavatele. Toto neplatí, jde-li o plnění spočívající v osobních vlastnostech zhotovitele. Zhotovitel za splnění závazku třetí osobou odpovídá, jakoby plnil sám. </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tímto potvrzuje, že byl seznámen a je srozuměn se skutečností, že jednotlivá plnění zhotovitele podle jednotlivých objednávek dle této smlouvy mohou být nepostradatelnou součástí pro plnění objednatelem třetí osobě (pojištěncům objednatele, plátcům pojistného, smluvním partnerům a dalším osobám). V této souvislosti si je zhotovitel vědom následků případného opožděného plnění zhotovitele podle objednávek sjednaných dle této smlouvy či plnění vadného, zejména škod, včetně ušlého zisku, způsobených objednateli plněním vadným či opožděným a povinnosti zhotovitele k náhradě takové škody.</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nahradí škody způsobené při provádění plnění nebo v souvislosti s ním objednateli nebo třetím osobám, podle obecně platných právních předpisů i škody způsobené vadou plnění v době záruky. Škody zhotovitel odstraní na vlastní náklady nebo nahradí v plné výši dle požadavku objednatele či jím určené výši.</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se zavazuje, že veškerá plnění z jeho strany budou provedena tak, aby neporušovala autorská práva, práva průmyslového či jiného duševního vlastnictví třetích osob. V případě užití autorských děl, předmětu průmyslového nebo jiného duševního vlastnictví při plnění zhotovitelem se zhotovitel zavazuje získat od osob oprávněných z těchto práv jejich souhlas s užitím v rozsahu nezbytném pro účely plnění předmětu této smlouvy. V případě porušení takových práv se zhotovitel zavazuje objednateli nahradit veškeré újmy, včetně nákladů právního zastoupení a soudního řízení, které v důsledku tohoto objednateli vznikly, a vedle toho smluvní pokutu ve výši 100.000,- Kč (slovy sto tisíc korun českých) za každé jednotlivé porušení. </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se zavazuje, že sdělí objednateli písemně veškeré informace o právně významných změnách a rozhodnutích, které na straně zhotovitele nastanou, a mají souvislost s plněním této smlouvy, a to ve lhůtě 5 pracovních dnů ode dne, kdy k nim dojde nebo kdy o nich objednatel rozhodne. Obdržení této písemné zprávy se objednatel zavazuje bez zbytečného prodlení zpětně potvrdit.</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Povinností oznamovat právně relevantní změny na straně zhotovitele se vztahuje zejména na:</w:t>
      </w:r>
    </w:p>
    <w:p w:rsidR="005562A8" w:rsidRPr="005562A8" w:rsidRDefault="005562A8" w:rsidP="00A85B80">
      <w:pPr>
        <w:numPr>
          <w:ilvl w:val="0"/>
          <w:numId w:val="11"/>
        </w:numPr>
        <w:contextualSpacing/>
        <w:jc w:val="both"/>
        <w:rPr>
          <w:rFonts w:ascii="Arial" w:hAnsi="Arial" w:cs="Arial"/>
          <w:sz w:val="20"/>
          <w:szCs w:val="20"/>
        </w:rPr>
      </w:pPr>
      <w:r w:rsidRPr="005562A8">
        <w:rPr>
          <w:rFonts w:ascii="Arial" w:hAnsi="Arial" w:cs="Arial"/>
          <w:sz w:val="20"/>
          <w:szCs w:val="20"/>
        </w:rPr>
        <w:t xml:space="preserve">změnu názvu obchodní firmy, sídla a hlavní provozovny, </w:t>
      </w:r>
    </w:p>
    <w:p w:rsidR="005562A8" w:rsidRPr="005562A8" w:rsidRDefault="005562A8" w:rsidP="00A85B80">
      <w:pPr>
        <w:numPr>
          <w:ilvl w:val="0"/>
          <w:numId w:val="11"/>
        </w:numPr>
        <w:contextualSpacing/>
        <w:jc w:val="both"/>
        <w:rPr>
          <w:rFonts w:ascii="Arial" w:hAnsi="Arial" w:cs="Arial"/>
          <w:sz w:val="20"/>
          <w:szCs w:val="20"/>
        </w:rPr>
      </w:pPr>
      <w:r w:rsidRPr="005562A8">
        <w:rPr>
          <w:rFonts w:ascii="Arial" w:hAnsi="Arial" w:cs="Arial"/>
          <w:sz w:val="20"/>
          <w:szCs w:val="20"/>
        </w:rPr>
        <w:t xml:space="preserve">změnu v osobách společníků, </w:t>
      </w:r>
    </w:p>
    <w:p w:rsidR="005562A8" w:rsidRPr="005562A8" w:rsidRDefault="005562A8" w:rsidP="00A85B80">
      <w:pPr>
        <w:numPr>
          <w:ilvl w:val="0"/>
          <w:numId w:val="11"/>
        </w:numPr>
        <w:contextualSpacing/>
        <w:jc w:val="both"/>
        <w:rPr>
          <w:rFonts w:ascii="Arial" w:hAnsi="Arial" w:cs="Arial"/>
          <w:sz w:val="20"/>
          <w:szCs w:val="20"/>
        </w:rPr>
      </w:pPr>
      <w:r w:rsidRPr="005562A8">
        <w:rPr>
          <w:rFonts w:ascii="Arial" w:hAnsi="Arial" w:cs="Arial"/>
          <w:sz w:val="20"/>
          <w:szCs w:val="20"/>
        </w:rPr>
        <w:t xml:space="preserve">změnu obsazení funkcí statutárních orgánů, </w:t>
      </w:r>
    </w:p>
    <w:p w:rsidR="005562A8" w:rsidRPr="005562A8" w:rsidRDefault="005562A8" w:rsidP="00A85B80">
      <w:pPr>
        <w:numPr>
          <w:ilvl w:val="0"/>
          <w:numId w:val="11"/>
        </w:numPr>
        <w:contextualSpacing/>
        <w:jc w:val="both"/>
        <w:rPr>
          <w:rFonts w:ascii="Arial" w:hAnsi="Arial" w:cs="Arial"/>
          <w:sz w:val="20"/>
          <w:szCs w:val="20"/>
        </w:rPr>
      </w:pPr>
      <w:r w:rsidRPr="005562A8">
        <w:rPr>
          <w:rFonts w:ascii="Arial" w:hAnsi="Arial" w:cs="Arial"/>
          <w:sz w:val="20"/>
          <w:szCs w:val="20"/>
        </w:rPr>
        <w:t xml:space="preserve">změnu zplnomocněných zástupců, </w:t>
      </w:r>
    </w:p>
    <w:p w:rsidR="005562A8" w:rsidRPr="005562A8" w:rsidRDefault="005562A8" w:rsidP="00A85B80">
      <w:pPr>
        <w:numPr>
          <w:ilvl w:val="0"/>
          <w:numId w:val="11"/>
        </w:numPr>
        <w:contextualSpacing/>
        <w:jc w:val="both"/>
        <w:rPr>
          <w:rFonts w:ascii="Arial" w:hAnsi="Arial" w:cs="Arial"/>
          <w:sz w:val="20"/>
          <w:szCs w:val="20"/>
        </w:rPr>
      </w:pPr>
      <w:r w:rsidRPr="005562A8">
        <w:rPr>
          <w:rFonts w:ascii="Arial" w:hAnsi="Arial" w:cs="Arial"/>
          <w:sz w:val="20"/>
          <w:szCs w:val="20"/>
        </w:rPr>
        <w:t xml:space="preserve">rozhodnutí o prodeji závodu nebo jeho části, </w:t>
      </w:r>
    </w:p>
    <w:p w:rsidR="005562A8" w:rsidRPr="005562A8" w:rsidRDefault="005562A8" w:rsidP="00A85B80">
      <w:pPr>
        <w:numPr>
          <w:ilvl w:val="0"/>
          <w:numId w:val="11"/>
        </w:numPr>
        <w:contextualSpacing/>
        <w:jc w:val="both"/>
        <w:rPr>
          <w:rFonts w:ascii="Arial" w:hAnsi="Arial" w:cs="Arial"/>
          <w:sz w:val="20"/>
          <w:szCs w:val="20"/>
        </w:rPr>
      </w:pPr>
      <w:r w:rsidRPr="005562A8">
        <w:rPr>
          <w:rFonts w:ascii="Arial" w:hAnsi="Arial" w:cs="Arial"/>
          <w:sz w:val="20"/>
          <w:szCs w:val="20"/>
        </w:rPr>
        <w:lastRenderedPageBreak/>
        <w:t>rozhodnutí o vstupu do likvidace a o návrhu na zahájení insolvenčního řízení.</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nese nebezpečí škody na předmětu plnění od jeho zahájení až do okamžiku úplného dokončení. Zhotovitel nese nebezpečí škody na materiálech a výrobcích, které používá nebo použije k provedení plnění. Zhotovitel nese nebezpečí škody na věcech předaných mu objednatelem k provedení plnění.</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uhradí náhradu škody objednateli a právně ho ochrání před nároky, požadavky, škodami, ztrátami a jinými náklady uplatňovanými třetími stranami, které vzniknou z činnosti zhotovitele při plnění této smlouvy nebo jsou z této činnosti odvoditelné.</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Zhotoviteli nepřísluší náhrada od objednatele za jakékoliv poškození plnění, materiálů, výrobků apod., ke kterému došlo v důsledku živelných nebo jiných neočekávaných událostí, popř. v důsledku trestné činnosti, nedbalosti, nedostatku zkušeností apod.</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prohlašuje, že je pojištěn na odpovědnost za škodu způsobenou jeho činností včetně možných škod způsobených pracovníky zhotovitele a jeho poddodavatelů a na škody způsobené třetím osobám a na majetku. Zhotovitel je povinen kdykoli na základě výzvy objednatele bezodkladně předložit objednateli kopii příslušné pojistné smlouvy, popř. pojistných smluv k prokázání výše uvedeného. </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nese od doby předání podkladů objednatelem po celou dobu plnění, tzn. do úplného dokončení plnění, povinnost k náhradě škody způsobené svojí činností nebo činností svých poddodavatelů a jiné nebezpečí zejména: </w:t>
      </w:r>
    </w:p>
    <w:p w:rsidR="005562A8" w:rsidRPr="005562A8" w:rsidRDefault="005562A8" w:rsidP="00A85B80">
      <w:pPr>
        <w:numPr>
          <w:ilvl w:val="0"/>
          <w:numId w:val="21"/>
        </w:numPr>
        <w:contextualSpacing/>
        <w:jc w:val="both"/>
        <w:rPr>
          <w:rFonts w:ascii="Arial" w:hAnsi="Arial" w:cs="Arial"/>
          <w:sz w:val="20"/>
          <w:szCs w:val="20"/>
        </w:rPr>
      </w:pPr>
      <w:r w:rsidRPr="005562A8">
        <w:rPr>
          <w:rFonts w:ascii="Arial" w:hAnsi="Arial" w:cs="Arial"/>
          <w:sz w:val="20"/>
          <w:szCs w:val="20"/>
        </w:rPr>
        <w:t xml:space="preserve">na plnění a všech jeho zhotovovaných, upravovaných a dalších částech, </w:t>
      </w:r>
    </w:p>
    <w:p w:rsidR="005562A8" w:rsidRPr="005562A8" w:rsidRDefault="005562A8" w:rsidP="00A85B80">
      <w:pPr>
        <w:numPr>
          <w:ilvl w:val="0"/>
          <w:numId w:val="21"/>
        </w:numPr>
        <w:contextualSpacing/>
        <w:jc w:val="both"/>
        <w:rPr>
          <w:rFonts w:ascii="Arial" w:hAnsi="Arial" w:cs="Arial"/>
          <w:sz w:val="20"/>
          <w:szCs w:val="20"/>
        </w:rPr>
      </w:pPr>
      <w:r w:rsidRPr="005562A8">
        <w:rPr>
          <w:rFonts w:ascii="Arial" w:hAnsi="Arial" w:cs="Arial"/>
          <w:sz w:val="20"/>
          <w:szCs w:val="20"/>
        </w:rPr>
        <w:t>na plnění, na částech či součástech plnění, která jsou u zhotovitele uskladněny,</w:t>
      </w:r>
    </w:p>
    <w:p w:rsidR="005562A8" w:rsidRPr="005562A8" w:rsidRDefault="005562A8" w:rsidP="00A85B80">
      <w:pPr>
        <w:numPr>
          <w:ilvl w:val="0"/>
          <w:numId w:val="21"/>
        </w:numPr>
        <w:contextualSpacing/>
        <w:jc w:val="both"/>
        <w:rPr>
          <w:rFonts w:ascii="Arial" w:hAnsi="Arial" w:cs="Arial"/>
          <w:sz w:val="20"/>
          <w:szCs w:val="20"/>
        </w:rPr>
      </w:pPr>
      <w:r w:rsidRPr="005562A8">
        <w:rPr>
          <w:rFonts w:ascii="Arial" w:hAnsi="Arial" w:cs="Arial"/>
          <w:sz w:val="20"/>
          <w:szCs w:val="20"/>
        </w:rPr>
        <w:t>na majetku, zdraví a právech třetích osob v souvislosti s prováděním plnění.</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Při nedodržení technických podmínek, které způsobí škodu, uhradí zhotovitel tuto škodu.</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nese též do doby úplného dokončení plnění nebezpečí škody vyvolané věcmi jím opatřovanými k provedení plnění, které se z důvodů svojí povahy nemohou stát součástí plnění, nebo které jsou používány k provedení plnění a nestávají se jeho součástí.</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je povinen případné škody bezodkladně odstranit na vlastní náklady, a to nejpozději do 10 kalendářních dnů od vzniku škody, nebude-li v tom kterém případě sjednáno jinak a nebude – li taková lhůta zjevně nepřiměřená a nahradit vedle účtované smluvní pokuty i veškerou škodu do 10 kalendářních dnů od doručení jejího písemného uplatnění objednatelem zhotoviteli.</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Předání a převzetí plnění nemá vliv na povinnost zhotovitele nahradit škodu podle obecně závazných právních předpisů, jakož i škodu způsobenou vadným provedením plnění nebo jiným porušením závazku zhotovitele, vyplývajícím z této smlouvy. Právo na náhradu škody vzniklé objednateli při odstoupení od smlouvy objednatelem zůstává zachováno. </w:t>
      </w:r>
    </w:p>
    <w:p w:rsidR="005562A8" w:rsidRPr="005562A8" w:rsidRDefault="005562A8" w:rsidP="00A85B80">
      <w:pPr>
        <w:numPr>
          <w:ilvl w:val="0"/>
          <w:numId w:val="10"/>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prohlašuje, že si je vědom své odpovědnosti vůči objednateli, kterou na sebe přebírá podpisem této smlouvy a že si uvědomuje důležitost zajišťovaných smluvních termínů a povinností, a proto považuje sjednanou smluvní pokutu vzhledem k převzatému závazku za přiměřenou.</w:t>
      </w:r>
    </w:p>
    <w:p w:rsidR="005562A8" w:rsidRPr="005562A8" w:rsidRDefault="005562A8" w:rsidP="00A85B80">
      <w:pPr>
        <w:numPr>
          <w:ilvl w:val="0"/>
          <w:numId w:val="10"/>
        </w:numPr>
        <w:rPr>
          <w:rFonts w:ascii="Arial" w:hAnsi="Arial" w:cs="Arial"/>
          <w:sz w:val="20"/>
          <w:szCs w:val="20"/>
        </w:rPr>
      </w:pPr>
      <w:r w:rsidRPr="005562A8">
        <w:rPr>
          <w:rFonts w:ascii="Arial" w:hAnsi="Arial" w:cs="Arial"/>
          <w:sz w:val="20"/>
          <w:szCs w:val="20"/>
        </w:rPr>
        <w:t>Zhotovitel není povinen nahradit škodu způsobenou prodlením Objednatele, stanoví-li tak zákon.</w:t>
      </w:r>
    </w:p>
    <w:p w:rsidR="005562A8" w:rsidRPr="005562A8" w:rsidRDefault="005562A8" w:rsidP="005562A8">
      <w:pPr>
        <w:overflowPunct w:val="0"/>
        <w:autoSpaceDE w:val="0"/>
        <w:autoSpaceDN w:val="0"/>
        <w:adjustRightInd w:val="0"/>
        <w:ind w:left="360"/>
        <w:jc w:val="both"/>
        <w:textAlignment w:val="baseline"/>
        <w:rPr>
          <w:rFonts w:ascii="Arial" w:hAnsi="Arial" w:cs="Arial"/>
          <w:sz w:val="20"/>
          <w:szCs w:val="20"/>
        </w:rPr>
      </w:pP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Vady plnění a reklamace</w:t>
      </w:r>
    </w:p>
    <w:p w:rsidR="005562A8" w:rsidRPr="005562A8" w:rsidRDefault="005562A8" w:rsidP="00A85B80">
      <w:pPr>
        <w:numPr>
          <w:ilvl w:val="0"/>
          <w:numId w:val="1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Práva z vad se řídí touto smlouvou a následovně ustanoveními občanského zákoníku.</w:t>
      </w:r>
    </w:p>
    <w:p w:rsidR="005562A8" w:rsidRPr="005562A8" w:rsidRDefault="005562A8" w:rsidP="00A85B80">
      <w:pPr>
        <w:numPr>
          <w:ilvl w:val="0"/>
          <w:numId w:val="1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Pro uplatnění práva z vad je nezbytná reklamace objednatele u zhotovitele. Reklamace musí být uplatněna písemnou formou, a to faxem, doporučeným dopisem, elektronicky (např. e-mailem se zaručeným elektronickým podpisem nebo do datové schránky zhotovitele). Zde je objednatel povinen vady popsat, případně uvést, jak se projevují.</w:t>
      </w:r>
    </w:p>
    <w:p w:rsidR="005562A8" w:rsidRPr="005562A8" w:rsidRDefault="005562A8" w:rsidP="00A85B80">
      <w:pPr>
        <w:numPr>
          <w:ilvl w:val="0"/>
          <w:numId w:val="1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se zavazuje zaslat objednateli své vyjádření k uplatněné reklamaci nejpozději </w:t>
      </w:r>
      <w:r w:rsidRPr="005562A8">
        <w:rPr>
          <w:rFonts w:ascii="Arial" w:hAnsi="Arial" w:cs="Arial"/>
          <w:sz w:val="20"/>
          <w:szCs w:val="20"/>
        </w:rPr>
        <w:br/>
        <w:t>do 3 pracovních dnů po jejím obdržení.</w:t>
      </w:r>
    </w:p>
    <w:p w:rsidR="005562A8" w:rsidRPr="005562A8" w:rsidRDefault="005562A8" w:rsidP="00A85B80">
      <w:pPr>
        <w:numPr>
          <w:ilvl w:val="0"/>
          <w:numId w:val="1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Aniž by bylo dotčeno ustanovení předchozí odstavce, odstranění vad a nedodělků zjištěných objednatelem je zhotovitel povinen provést co nejrychleji a v co nejkratší době, a to zahájit práce na odstranění těchto vad a nedodělků nejpozději do 24 hodin od jejich uplatnění objednatelem, pokud nebude smluvními stranami písemně dohodnuto jinak. Vady a nedodělky musí být odstraněny v přiměřené lhůtě, na které se obě smluvní strany dohodnou a sepíší o tom zápis, nejpozději však do 7 kalendářních dnů od oznámení vad či nedodělků objednatelem zhotoviteli.</w:t>
      </w:r>
    </w:p>
    <w:p w:rsidR="005562A8" w:rsidRPr="005562A8" w:rsidRDefault="005562A8" w:rsidP="00A85B80">
      <w:pPr>
        <w:numPr>
          <w:ilvl w:val="0"/>
          <w:numId w:val="1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Jestliže zhotovitel neodstraní vady či nedodělky v dohodnutém termínu, má objednatel právo odstranit vady sám na náklady zhotovitele. Je-li objednatel nucen odstranit vady vlastními silami (případně jiným zhotovitelem) je zhotovitel povinen objednateli takto vzniklé účelně vynaložené náklady uhradit v prokázané výši do 21-ti dnů po obdržení faktury. Pro vyloučení všech pochybností smluvní strany sjednávají, že v takovém případě není objednatel vázán jakýmikoli cenami stanovenými nebo sjednanými na základě této smlouvy a za takto provedené plnění třetí osobou se zhotovitel zavazuje </w:t>
      </w:r>
      <w:r w:rsidRPr="005562A8">
        <w:rPr>
          <w:rFonts w:ascii="Arial" w:hAnsi="Arial" w:cs="Arial"/>
          <w:sz w:val="20"/>
          <w:szCs w:val="20"/>
        </w:rPr>
        <w:lastRenderedPageBreak/>
        <w:t xml:space="preserve">zaplatit objednateli cenu v té výši, v jaké byla vyúčtována objednateli touto třetí osobou, s přihlédnutím k cenám obvyklým v místě a čase pro to které plnění. </w:t>
      </w:r>
    </w:p>
    <w:p w:rsidR="005562A8" w:rsidRPr="005562A8" w:rsidRDefault="005562A8" w:rsidP="00A85B80">
      <w:pPr>
        <w:numPr>
          <w:ilvl w:val="0"/>
          <w:numId w:val="1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se zavazuje odstranit vady na své náklady tak, aby objednateli nevznikly žádné více-náklady, v opačném případě tyto náklady v plné výši uhradí zhotovitel.  </w:t>
      </w:r>
    </w:p>
    <w:p w:rsidR="005562A8" w:rsidRPr="005562A8" w:rsidRDefault="005562A8" w:rsidP="00A85B80">
      <w:pPr>
        <w:numPr>
          <w:ilvl w:val="0"/>
          <w:numId w:val="1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O odstranění vad sepíší obě smluvní strany písemný protokol, jehož podepsáním stvrdí odstranění reklamovaných vad. V tomto protokolu, který vystaví zhotovitel, musí být mimo jiné uvedeno:</w:t>
      </w:r>
    </w:p>
    <w:p w:rsidR="005562A8" w:rsidRPr="005562A8" w:rsidRDefault="005562A8" w:rsidP="00A85B80">
      <w:pPr>
        <w:numPr>
          <w:ilvl w:val="0"/>
          <w:numId w:val="13"/>
        </w:numPr>
        <w:contextualSpacing/>
        <w:jc w:val="both"/>
        <w:rPr>
          <w:rFonts w:ascii="Arial" w:hAnsi="Arial" w:cs="Arial"/>
          <w:sz w:val="20"/>
          <w:szCs w:val="20"/>
        </w:rPr>
      </w:pPr>
      <w:r w:rsidRPr="005562A8">
        <w:rPr>
          <w:rFonts w:ascii="Arial" w:hAnsi="Arial" w:cs="Arial"/>
          <w:sz w:val="20"/>
          <w:szCs w:val="20"/>
        </w:rPr>
        <w:t>jména zástupců obou smluvních stran</w:t>
      </w:r>
    </w:p>
    <w:p w:rsidR="005562A8" w:rsidRPr="005562A8" w:rsidRDefault="005562A8" w:rsidP="00A85B80">
      <w:pPr>
        <w:numPr>
          <w:ilvl w:val="0"/>
          <w:numId w:val="13"/>
        </w:numPr>
        <w:contextualSpacing/>
        <w:jc w:val="both"/>
        <w:rPr>
          <w:rFonts w:ascii="Arial" w:hAnsi="Arial" w:cs="Arial"/>
          <w:sz w:val="20"/>
          <w:szCs w:val="20"/>
        </w:rPr>
      </w:pPr>
      <w:r w:rsidRPr="005562A8">
        <w:rPr>
          <w:rFonts w:ascii="Arial" w:hAnsi="Arial" w:cs="Arial"/>
          <w:sz w:val="20"/>
          <w:szCs w:val="20"/>
        </w:rPr>
        <w:t>číslo objednávky přidělené objednatelem a datum jejího vystavení</w:t>
      </w:r>
    </w:p>
    <w:p w:rsidR="005562A8" w:rsidRPr="005562A8" w:rsidRDefault="005562A8" w:rsidP="00A85B80">
      <w:pPr>
        <w:numPr>
          <w:ilvl w:val="0"/>
          <w:numId w:val="13"/>
        </w:numPr>
        <w:contextualSpacing/>
        <w:jc w:val="both"/>
        <w:rPr>
          <w:rFonts w:ascii="Arial" w:hAnsi="Arial" w:cs="Arial"/>
          <w:sz w:val="20"/>
          <w:szCs w:val="20"/>
        </w:rPr>
      </w:pPr>
      <w:r w:rsidRPr="005562A8">
        <w:rPr>
          <w:rFonts w:ascii="Arial" w:hAnsi="Arial" w:cs="Arial"/>
          <w:sz w:val="20"/>
          <w:szCs w:val="20"/>
        </w:rPr>
        <w:t>datum uplatnění a č. j. reklamace</w:t>
      </w:r>
    </w:p>
    <w:p w:rsidR="005562A8" w:rsidRPr="005562A8" w:rsidRDefault="005562A8" w:rsidP="00A85B80">
      <w:pPr>
        <w:numPr>
          <w:ilvl w:val="0"/>
          <w:numId w:val="13"/>
        </w:numPr>
        <w:contextualSpacing/>
        <w:jc w:val="both"/>
        <w:rPr>
          <w:rFonts w:ascii="Arial" w:hAnsi="Arial" w:cs="Arial"/>
          <w:sz w:val="20"/>
          <w:szCs w:val="20"/>
        </w:rPr>
      </w:pPr>
      <w:r w:rsidRPr="005562A8">
        <w:rPr>
          <w:rFonts w:ascii="Arial" w:hAnsi="Arial" w:cs="Arial"/>
          <w:sz w:val="20"/>
          <w:szCs w:val="20"/>
        </w:rPr>
        <w:t>popis a rozsah vady a způsob jejího odstranění</w:t>
      </w:r>
    </w:p>
    <w:p w:rsidR="005562A8" w:rsidRPr="005562A8" w:rsidRDefault="005562A8" w:rsidP="00A85B80">
      <w:pPr>
        <w:numPr>
          <w:ilvl w:val="0"/>
          <w:numId w:val="13"/>
        </w:numPr>
        <w:contextualSpacing/>
        <w:jc w:val="both"/>
        <w:rPr>
          <w:rFonts w:ascii="Arial" w:hAnsi="Arial" w:cs="Arial"/>
          <w:sz w:val="20"/>
          <w:szCs w:val="20"/>
        </w:rPr>
      </w:pPr>
      <w:r w:rsidRPr="005562A8">
        <w:rPr>
          <w:rFonts w:ascii="Arial" w:hAnsi="Arial" w:cs="Arial"/>
          <w:sz w:val="20"/>
          <w:szCs w:val="20"/>
        </w:rPr>
        <w:t>datum zahájení a ukončení odstranění vady</w:t>
      </w:r>
    </w:p>
    <w:p w:rsidR="005562A8" w:rsidRPr="005562A8" w:rsidRDefault="005562A8" w:rsidP="00A85B80">
      <w:pPr>
        <w:numPr>
          <w:ilvl w:val="0"/>
          <w:numId w:val="13"/>
        </w:numPr>
        <w:contextualSpacing/>
        <w:jc w:val="both"/>
        <w:rPr>
          <w:rFonts w:ascii="Arial" w:hAnsi="Arial" w:cs="Arial"/>
          <w:sz w:val="20"/>
          <w:szCs w:val="20"/>
        </w:rPr>
      </w:pPr>
      <w:r w:rsidRPr="005562A8">
        <w:rPr>
          <w:rFonts w:ascii="Arial" w:hAnsi="Arial" w:cs="Arial"/>
          <w:sz w:val="20"/>
          <w:szCs w:val="20"/>
        </w:rPr>
        <w:t>celková doba trvání vady (doba od zjištění do odstranění vady)</w:t>
      </w:r>
    </w:p>
    <w:p w:rsidR="005562A8" w:rsidRPr="005562A8" w:rsidRDefault="005562A8" w:rsidP="00A85B80">
      <w:pPr>
        <w:numPr>
          <w:ilvl w:val="0"/>
          <w:numId w:val="13"/>
        </w:numPr>
        <w:contextualSpacing/>
        <w:jc w:val="both"/>
        <w:rPr>
          <w:rFonts w:ascii="Arial" w:hAnsi="Arial" w:cs="Arial"/>
          <w:sz w:val="20"/>
          <w:szCs w:val="20"/>
        </w:rPr>
      </w:pPr>
      <w:r w:rsidRPr="005562A8">
        <w:rPr>
          <w:rFonts w:ascii="Arial" w:hAnsi="Arial" w:cs="Arial"/>
          <w:sz w:val="20"/>
          <w:szCs w:val="20"/>
        </w:rPr>
        <w:t>vyjádření, zda vada bránila účelu, ke kterému bylo plnění určeno.</w:t>
      </w:r>
    </w:p>
    <w:p w:rsidR="005562A8" w:rsidRPr="005562A8" w:rsidRDefault="005562A8" w:rsidP="00A85B80">
      <w:pPr>
        <w:numPr>
          <w:ilvl w:val="0"/>
          <w:numId w:val="1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se zavazuje v den odstranění vady plnit objednateli a tedy dodat veškeré nové, případně opravené plnění potřebné k řádnému provedení plnění dle té které objednávky.</w:t>
      </w:r>
    </w:p>
    <w:p w:rsidR="005562A8" w:rsidRPr="005562A8" w:rsidRDefault="005562A8" w:rsidP="005562A8">
      <w:pPr>
        <w:ind w:left="720"/>
        <w:jc w:val="both"/>
        <w:rPr>
          <w:rFonts w:ascii="Arial" w:hAnsi="Arial" w:cs="Arial"/>
          <w:sz w:val="20"/>
          <w:szCs w:val="20"/>
        </w:rPr>
      </w:pPr>
    </w:p>
    <w:p w:rsidR="005562A8" w:rsidRPr="005562A8" w:rsidRDefault="005562A8" w:rsidP="005562A8">
      <w:pPr>
        <w:ind w:left="720"/>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Záruka za jakost a záruční lhůty</w:t>
      </w:r>
    </w:p>
    <w:p w:rsidR="005562A8" w:rsidRPr="005562A8" w:rsidRDefault="005562A8" w:rsidP="00A85B80">
      <w:pPr>
        <w:numPr>
          <w:ilvl w:val="0"/>
          <w:numId w:val="1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přebírá všeobecnou záruku za dílo a jeho jakost, vztahující se k danému předmětu smlouvy, v délce </w:t>
      </w:r>
      <w:r w:rsidRPr="005562A8">
        <w:rPr>
          <w:rFonts w:ascii="Arial" w:hAnsi="Arial" w:cs="Arial"/>
          <w:b/>
          <w:sz w:val="20"/>
          <w:szCs w:val="20"/>
        </w:rPr>
        <w:t>24 měsíců</w:t>
      </w:r>
      <w:r w:rsidRPr="005562A8">
        <w:rPr>
          <w:rFonts w:ascii="Arial" w:hAnsi="Arial" w:cs="Arial"/>
          <w:sz w:val="20"/>
          <w:szCs w:val="20"/>
        </w:rPr>
        <w:t xml:space="preserve">.  </w:t>
      </w:r>
    </w:p>
    <w:p w:rsidR="005562A8" w:rsidRPr="005562A8" w:rsidRDefault="005562A8" w:rsidP="00A85B80">
      <w:pPr>
        <w:numPr>
          <w:ilvl w:val="0"/>
          <w:numId w:val="1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Záruka počíná běžet od doručení bezvadné faktury objednateli. </w:t>
      </w:r>
    </w:p>
    <w:p w:rsidR="005562A8" w:rsidRPr="005562A8" w:rsidRDefault="005562A8" w:rsidP="00A85B80">
      <w:pPr>
        <w:numPr>
          <w:ilvl w:val="0"/>
          <w:numId w:val="1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odpovídá za vady plnění zjištěné objednatelem kdykoliv v průběhu plnění a za vady které budou zjištěny po dni úplného dokončení plnění kdykoli v průběhu záruční doby. Zhotovitel musí uvést předmět plnění na své náklady bez zbytečného odkladu po oznámení vady objednatelem do bezvadného stavu dle této smlouvy a případných požadavků a pokynů objednatele. Ze záruky jsou vyjmuty vady, které vzniknou v průběhu záruční lhůty, v důsledku zaviněného jednání objednatele, kterým se dle této smlouvy rozumí výlučně:</w:t>
      </w:r>
    </w:p>
    <w:p w:rsidR="005562A8" w:rsidRPr="005562A8" w:rsidRDefault="005562A8" w:rsidP="00A85B80">
      <w:pPr>
        <w:numPr>
          <w:ilvl w:val="0"/>
          <w:numId w:val="15"/>
        </w:numPr>
        <w:contextualSpacing/>
        <w:jc w:val="both"/>
        <w:rPr>
          <w:rFonts w:ascii="Arial" w:hAnsi="Arial" w:cs="Arial"/>
          <w:sz w:val="20"/>
          <w:szCs w:val="20"/>
        </w:rPr>
      </w:pPr>
      <w:r w:rsidRPr="005562A8">
        <w:rPr>
          <w:rFonts w:ascii="Arial" w:hAnsi="Arial" w:cs="Arial"/>
          <w:sz w:val="20"/>
          <w:szCs w:val="20"/>
        </w:rPr>
        <w:t>použití neaktuální databáze dodané objednatelem zhotoviteli pro účely plnění smlouvy (např. chybná doručovací adresa, neexistující osoba apod.)</w:t>
      </w:r>
    </w:p>
    <w:p w:rsidR="005562A8" w:rsidRPr="005562A8" w:rsidRDefault="005562A8" w:rsidP="00A85B80">
      <w:pPr>
        <w:numPr>
          <w:ilvl w:val="0"/>
          <w:numId w:val="15"/>
        </w:numPr>
        <w:contextualSpacing/>
        <w:jc w:val="both"/>
        <w:rPr>
          <w:rFonts w:ascii="Arial" w:hAnsi="Arial" w:cs="Arial"/>
          <w:sz w:val="20"/>
          <w:szCs w:val="20"/>
        </w:rPr>
      </w:pPr>
      <w:r w:rsidRPr="005562A8">
        <w:rPr>
          <w:rFonts w:ascii="Arial" w:hAnsi="Arial" w:cs="Arial"/>
          <w:sz w:val="20"/>
          <w:szCs w:val="20"/>
        </w:rPr>
        <w:t>chyby v podkladových materiálech předaných objednatelem zhotoviteli pro účely plnění smlouvy (např. chyba datového formátu, chyba v obsahu dat apod.)</w:t>
      </w:r>
    </w:p>
    <w:p w:rsidR="005562A8" w:rsidRPr="005562A8" w:rsidRDefault="005562A8" w:rsidP="00A85B80">
      <w:pPr>
        <w:numPr>
          <w:ilvl w:val="0"/>
          <w:numId w:val="1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neprodleně uhradí objednateli škody, které objednateli vznikly v souvislosti s výskytem, zjištěním a odstraňováním vad během provádění plnění a v záruční době. Vady plnění řádně oznámené zhotoviteli, které zhotovitel řádně a bez zbytečného odkladu neopraví na své vlastní náklady, mohou být opraveny objednatelem nebo jím sjednanou třetí osobou na náklady zhotovitele.</w:t>
      </w:r>
    </w:p>
    <w:p w:rsidR="005562A8" w:rsidRPr="005562A8" w:rsidRDefault="005562A8" w:rsidP="00A85B80">
      <w:pPr>
        <w:numPr>
          <w:ilvl w:val="0"/>
          <w:numId w:val="1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V případě uplatnění záruky objednatelem během záruční doby, bude tato záruční doba prodloužena u konkrétní poškozené či vadné části plnění na původní délku trvání záruky, která začne opětovně běžet od řádného dodání té části plnění, jež byla během záruční doby reklamována.</w:t>
      </w:r>
    </w:p>
    <w:p w:rsidR="005562A8" w:rsidRPr="005562A8" w:rsidRDefault="005562A8" w:rsidP="00A85B80">
      <w:pPr>
        <w:numPr>
          <w:ilvl w:val="0"/>
          <w:numId w:val="1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převzatou zárukou zaručuje, že všechny dodávky a služby byly provedeny kvalitně </w:t>
      </w:r>
      <w:r w:rsidRPr="005562A8">
        <w:rPr>
          <w:rFonts w:ascii="Arial" w:hAnsi="Arial" w:cs="Arial"/>
          <w:sz w:val="20"/>
          <w:szCs w:val="20"/>
        </w:rPr>
        <w:br/>
        <w:t>a řádně v souladu s požadavky objednatele na zhotovené plnění podle této smlouvy a podle platných technických a technologických norem. Dnem protokolárního předání odstraněné vady se na dodávky a služby, vynaložené na odstranění vady, vztahují ustanovení o záruční době dle tohoto článku v plném rozsahu.</w:t>
      </w:r>
    </w:p>
    <w:p w:rsidR="005562A8" w:rsidRPr="005562A8" w:rsidRDefault="005562A8" w:rsidP="00A85B80">
      <w:pPr>
        <w:numPr>
          <w:ilvl w:val="0"/>
          <w:numId w:val="14"/>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Objednatel je oprávněn vyzvat zhotovitele ke kontrole díla před uplynutím záruční doby. Zhotovitel se zavazuje této kontroly zúčastnit. </w:t>
      </w:r>
    </w:p>
    <w:p w:rsidR="005562A8" w:rsidRPr="005562A8" w:rsidRDefault="005562A8" w:rsidP="005562A8">
      <w:pPr>
        <w:jc w:val="both"/>
        <w:rPr>
          <w:rFonts w:ascii="Arial" w:hAnsi="Arial" w:cs="Arial"/>
          <w:sz w:val="20"/>
          <w:szCs w:val="20"/>
        </w:rPr>
      </w:pP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Další práva a povinnosti zhotovitele</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je povinen bezodkladně vyrozumět objednatele o případném ohrožení doby plnění a o všech skutečnostech, které mohou předmět plnění znemožnit.</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je povinen vyžadovat od objednatele podklady a informace nezbytné k řádnému provedení plnění. </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má povinnost před provedením plnění dle té které objednávky prověřit veškeré objednatelem předané podklady za účelem plnění. Změna ceny plnění, vyvolaná chybou v  podkladech předaných objednatelem zhotoviteli za účelem provedení plnění dle této smlouvy nebude objednatelem akceptována.</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je povinen dodržet termín provedení plnění tak, aby objednateli nevznikla v důsledku prodlení zhotovitele škoda. </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je povinen postupovat při provádění plnění s odbornou péčí a řídit se pokyny objednatele, přičemž v případě pochybností je povinen písemně vyzvat objednatele k udělení pokynu. Zhotovitel </w:t>
      </w:r>
      <w:r w:rsidRPr="005562A8">
        <w:rPr>
          <w:rFonts w:ascii="Arial" w:hAnsi="Arial" w:cs="Arial"/>
          <w:sz w:val="20"/>
          <w:szCs w:val="20"/>
        </w:rPr>
        <w:lastRenderedPageBreak/>
        <w:t>se dále zavazuje objednatele bez zbytečného odkladu písemně nebo elektronicky upozornit na nevhodnost jeho pokynů pro řádné splnění. Jinak zhotovitel nahradí i vady vzniklé nevhodným pokynem objednatele.</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je povinen při provádění plnění učinit vždy taková ochranná opatření, aby v žádném případě nedošlo k poškození plnění, majetku nebo obchodní firmy, resp. dobrého jména objednatele. Tato opatření se týkají především opatření proti vzniku požáru, proti krádeži, loupeži, porušení osobních údajů apod. Při vzniku takových škod je zhotovitel povinen na své náklady jejich následky napravit a objednateli vzniklou škodu nahradit.</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Pokud to bude vyžadovat vývoj prací, je zhotovitel povinen provádět plnění na přání objednatele také po úsecích, aniž by z toho vyplynuly nároky zhotovitele na jakékoliv navýšení ceny. </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Na celou dobu provádění plnění musí zhotovitel jmenovat svého odpovědného zástupce. Tato pověřená osoba musí mít znalosti a zkušenosti potřebné k provedení plnění. Kromě toho musí zhotovitel až do úplného dokončení plnění zajistit dostatečné množství odborného personálu pro řádné dokončení plnění. Objednatel má právo v případě vážných výhrad proti odpovědnému zástupci nebo vůči jiným zhotovitelem pověřeným osobám spočívajících zejména v nedostatečné komunikaci s objednatelem a provádění plnění v rozporu s touto smlouvou, požadovat jejich odvolání a výměnu a zhotovitel se zavazuje této žádosti objednatele bez dalšího vyhovět a neprodleně je nahradit jinými pracovníky.</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Sdělení, upozornění, příkazy a přání vznesená objednatelem vůči zhotoviteli, bere zhotovitel na vědomí okamžikem jejich sdělení. Plnění nebo jeho část, vykazující prokazatelný nesoulad s touto smlouvou, tou kterou objednávkou či pokyny objednatele je zhotovitel povinen na žádost objednatele v přiměřené lhůtě napravit. V opačném případě je objednatel oprávněn odstranit uvedené nedostatky třetí osobou na náklady zhotovitele. </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se zavazuje, že všichni jeho zaměstnanci a případní subdodavatelé budou obeznámeni s názvem objednatele. V případě jakéhokoliv kontaktu s třetími stranami ve vztahu k předmětu plnění této smlouvy se budou na něj odkazovat.</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Objednatel nebude nahrazovat škody a zvýšené náklady, které způsobí zhotoviteli jiní účastníci provádění plnění, eventuální vzniklé a s tím související škody a náklady řeší zúčastněné strany mezi sebou.</w:t>
      </w:r>
    </w:p>
    <w:p w:rsidR="005562A8" w:rsidRPr="005562A8" w:rsidRDefault="005562A8" w:rsidP="00A85B80">
      <w:pPr>
        <w:numPr>
          <w:ilvl w:val="0"/>
          <w:numId w:val="16"/>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je povinen na žádost objednatele do 3 dnů poskytnout důkaz původu a kvality materiálu použitého k provedení plnění. Veškeré materiály použité ke zhotovení plnění musí být nové, prvotřídní kvality a musí být v souladu s požadavky této smlouvy. Tyto materiály musí být použity s příslušnou odbornou péčí, aby bylo dosaženo bezvadného výsledku. </w:t>
      </w:r>
    </w:p>
    <w:p w:rsidR="005562A8" w:rsidRPr="005562A8" w:rsidRDefault="005562A8" w:rsidP="005562A8">
      <w:pPr>
        <w:ind w:left="720"/>
        <w:jc w:val="both"/>
        <w:rPr>
          <w:rFonts w:ascii="Arial" w:hAnsi="Arial" w:cs="Arial"/>
          <w:sz w:val="20"/>
          <w:szCs w:val="20"/>
        </w:rPr>
      </w:pP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Práva a povinnosti objednatele</w:t>
      </w:r>
    </w:p>
    <w:p w:rsidR="005562A8" w:rsidRPr="005562A8" w:rsidRDefault="005562A8" w:rsidP="00A85B80">
      <w:pPr>
        <w:numPr>
          <w:ilvl w:val="0"/>
          <w:numId w:val="17"/>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Objednatel se zavazuje za řádné a včasné plnění poskytnuté zhotovitelem podle této smlouvy uhradit zhotoviteli dohodnutou cenu. </w:t>
      </w:r>
    </w:p>
    <w:p w:rsidR="005562A8" w:rsidRPr="005562A8" w:rsidRDefault="005562A8" w:rsidP="00A85B80">
      <w:pPr>
        <w:numPr>
          <w:ilvl w:val="0"/>
          <w:numId w:val="17"/>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Objednatel se zavazuje poskytnout zhotoviteli na konkrétní písemné vyžádání minimální potřebné podklady a informace k plnění této smlouvy a poskytnout mu minimální nezbytnou součinnost pro plnění této smlouvy. </w:t>
      </w:r>
    </w:p>
    <w:p w:rsidR="005562A8" w:rsidRPr="005562A8" w:rsidRDefault="005562A8" w:rsidP="00A85B80">
      <w:pPr>
        <w:numPr>
          <w:ilvl w:val="0"/>
          <w:numId w:val="17"/>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Objednatel je oprávněn kontrolovat provádění a kvalitu plnění. Jestliže objednatel zjistí, že zhotovitel provádí plnění v rozporu s touto smlouvou a jednotlivými objednávkami či rozporu s technickými normami či obecně závaznými právními předpisy, má objednatel právo požadovat aby zhotovitel odstranil zjištěné závady a plnění prováděl řádně, neboť v případě, že zhotovitel bude i nadále pokračovat v provádění plnění v rozporu s výše uvedeným znamená to, že podstatně porušuje tuto smlouvu a v takovém případě je objednatel oprávněn od této smlouvy odstoupit. </w:t>
      </w:r>
    </w:p>
    <w:p w:rsidR="005562A8" w:rsidRPr="005562A8" w:rsidRDefault="005562A8" w:rsidP="00A85B80">
      <w:pPr>
        <w:numPr>
          <w:ilvl w:val="0"/>
          <w:numId w:val="17"/>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Pokud zhotovitel upozorní na nevhodnou povahu věcí přebíraných od objednatele nebo na nevhodnou povahu pokynů nebo podkladů předaných objednatelem, zváží objednatel bezodkladně vznesené připomínky a vyrozumí o tom zhotovitele. Totéž platí, zjistí-li se skryté překážky bránící provádění plnění dohodnutým způsobem, které nebyly patrné z podkladů předaných objednatelem.</w:t>
      </w:r>
    </w:p>
    <w:p w:rsidR="005562A8" w:rsidRPr="005562A8" w:rsidRDefault="005562A8" w:rsidP="005562A8">
      <w:pPr>
        <w:overflowPunct w:val="0"/>
        <w:autoSpaceDE w:val="0"/>
        <w:autoSpaceDN w:val="0"/>
        <w:adjustRightInd w:val="0"/>
        <w:jc w:val="both"/>
        <w:textAlignment w:val="baseline"/>
        <w:rPr>
          <w:rFonts w:ascii="Arial" w:hAnsi="Arial" w:cs="Arial"/>
          <w:sz w:val="20"/>
          <w:szCs w:val="20"/>
        </w:rPr>
      </w:pPr>
    </w:p>
    <w:p w:rsidR="005562A8" w:rsidRPr="005562A8" w:rsidRDefault="005562A8" w:rsidP="005562A8">
      <w:pPr>
        <w:jc w:val="both"/>
        <w:rPr>
          <w:rFonts w:ascii="Arial" w:hAnsi="Arial" w:cs="Arial"/>
          <w:b/>
          <w:caps/>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Kvalitativní podmínky</w:t>
      </w:r>
    </w:p>
    <w:p w:rsidR="005562A8" w:rsidRPr="005562A8" w:rsidRDefault="005562A8" w:rsidP="00A85B80">
      <w:pPr>
        <w:numPr>
          <w:ilvl w:val="0"/>
          <w:numId w:val="37"/>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se zavazuje dodržovat zásady systému řízení jakosti ISO 9001, ISO 27000 </w:t>
      </w:r>
      <w:r w:rsidRPr="005562A8">
        <w:rPr>
          <w:rFonts w:ascii="Arial" w:hAnsi="Arial" w:cs="Arial"/>
          <w:sz w:val="20"/>
          <w:szCs w:val="20"/>
        </w:rPr>
        <w:br/>
        <w:t xml:space="preserve">a sjednané plnění provést s odbornou péčí a v bezvadné kvalitě v rozsahu stanoveném zadávací dokumentací veřejné zakázky a touto smlouvou. Přitom je povinen dodržet zejména příslušné ČSN EN (technické a technologické normy) vztahující se k realizaci prováděného plnění. Plnění musí být provedeno v souladu s právními předpisy ČR a s touto smlouvou tak, aby nemělo nedostatky, které by způsobovaly nefunkčnost a bránily by, byť i jen částečně, využití plnění k určenému účelu. Veškeré </w:t>
      </w:r>
      <w:r w:rsidRPr="005562A8">
        <w:rPr>
          <w:rFonts w:ascii="Arial" w:hAnsi="Arial" w:cs="Arial"/>
          <w:sz w:val="20"/>
          <w:szCs w:val="20"/>
        </w:rPr>
        <w:lastRenderedPageBreak/>
        <w:t>zhotovitelem použité výrobky, hmoty a technologie budou dodány v předepsaných standardech a jakostech uvedených v této smlouvě.</w:t>
      </w:r>
    </w:p>
    <w:p w:rsidR="005562A8" w:rsidRPr="005562A8" w:rsidRDefault="005562A8" w:rsidP="005562A8">
      <w:pPr>
        <w:ind w:left="720"/>
        <w:jc w:val="both"/>
        <w:rPr>
          <w:rFonts w:ascii="Arial" w:hAnsi="Arial" w:cs="Arial"/>
          <w:sz w:val="20"/>
          <w:szCs w:val="20"/>
        </w:rPr>
      </w:pPr>
    </w:p>
    <w:p w:rsidR="005562A8" w:rsidRPr="005562A8" w:rsidRDefault="005562A8" w:rsidP="005562A8">
      <w:pPr>
        <w:rPr>
          <w:rFonts w:ascii="Arial" w:hAnsi="Arial" w:cs="Arial"/>
          <w:b/>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Mlčenlivost a důvěrnost informací</w:t>
      </w:r>
    </w:p>
    <w:p w:rsidR="005562A8" w:rsidRPr="005562A8" w:rsidRDefault="005562A8" w:rsidP="005562A8">
      <w:pPr>
        <w:jc w:val="center"/>
        <w:rPr>
          <w:rFonts w:ascii="Arial" w:hAnsi="Arial" w:cs="Arial"/>
          <w:b/>
          <w:sz w:val="20"/>
          <w:szCs w:val="20"/>
        </w:rPr>
      </w:pPr>
    </w:p>
    <w:p w:rsidR="005562A8" w:rsidRPr="005562A8" w:rsidRDefault="005562A8" w:rsidP="005562A8">
      <w:pPr>
        <w:jc w:val="center"/>
        <w:rPr>
          <w:rFonts w:ascii="Arial" w:hAnsi="Arial" w:cs="Arial"/>
          <w:b/>
          <w:sz w:val="20"/>
          <w:szCs w:val="20"/>
        </w:rPr>
      </w:pP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sz w:val="20"/>
          <w:szCs w:val="20"/>
        </w:rPr>
      </w:pPr>
      <w:r w:rsidRPr="005562A8">
        <w:rPr>
          <w:rFonts w:ascii="Arial" w:hAnsi="Arial" w:cs="Arial"/>
          <w:bCs/>
          <w:sz w:val="20"/>
          <w:szCs w:val="20"/>
        </w:rPr>
        <w:t>Důvěrné</w:t>
      </w:r>
      <w:r w:rsidRPr="005562A8">
        <w:rPr>
          <w:rFonts w:ascii="Arial" w:hAnsi="Arial" w:cs="Arial"/>
          <w:sz w:val="20"/>
          <w:szCs w:val="20"/>
        </w:rPr>
        <w:t xml:space="preserve"> informace jsou veškerá data a informace Objednatele, které nejsou výslovně označeny jako veřejné a které Zhotovitel získá v souvislosti s jednáním s Objednatelem a/nebo na základě či v souvislosti s plněním smluv uzavřených s Objednatelem, a to bez ohledu na způsob jejich poskytnutí, zaznamenání nebo uchovávání. Za důvěrné informace se považují také osobní údaje podle zákona o ochraně osobních údajů a informace chráněné zvláštní zákonnou a smluvní povinností mlčenlivosti Objednatele. </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je zpracovatelem osobních údajů včetně citlivých údajů ve smyslu ustanovení § 4 zák. č. 101/2000 Sb. o ochraně osobních údajů a o změně některých zákonů v platném znění.</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Za </w:t>
      </w:r>
      <w:r w:rsidRPr="005562A8">
        <w:rPr>
          <w:rFonts w:ascii="Arial" w:hAnsi="Arial" w:cs="Arial"/>
          <w:bCs/>
          <w:sz w:val="20"/>
          <w:szCs w:val="20"/>
        </w:rPr>
        <w:t>důvěrné</w:t>
      </w:r>
      <w:r w:rsidRPr="005562A8">
        <w:rPr>
          <w:rFonts w:ascii="Arial" w:hAnsi="Arial" w:cs="Arial"/>
          <w:sz w:val="20"/>
          <w:szCs w:val="20"/>
        </w:rPr>
        <w:t xml:space="preserve"> informace se nepovažují dále uvedené informace, ledaže smluvní strana mohla předpokládat, že je druhá smluvní strana z důvodu oprávněného zájmu za důvěrné považuje:</w:t>
      </w:r>
    </w:p>
    <w:p w:rsidR="005562A8" w:rsidRPr="005562A8" w:rsidRDefault="005562A8" w:rsidP="00A85B80">
      <w:pPr>
        <w:numPr>
          <w:ilvl w:val="0"/>
          <w:numId w:val="38"/>
        </w:numPr>
        <w:contextualSpacing/>
        <w:jc w:val="both"/>
        <w:rPr>
          <w:rFonts w:ascii="Arial" w:hAnsi="Arial" w:cs="Arial"/>
          <w:sz w:val="20"/>
          <w:szCs w:val="20"/>
        </w:rPr>
      </w:pPr>
      <w:r w:rsidRPr="005562A8">
        <w:rPr>
          <w:rFonts w:ascii="Arial" w:hAnsi="Arial" w:cs="Arial"/>
          <w:sz w:val="20"/>
          <w:szCs w:val="20"/>
        </w:rPr>
        <w:t>data a informace, které byly v době jejich poskytnutí veřejně známé nebo veřejně dostupné;</w:t>
      </w:r>
    </w:p>
    <w:p w:rsidR="005562A8" w:rsidRPr="005562A8" w:rsidRDefault="005562A8" w:rsidP="00A85B80">
      <w:pPr>
        <w:numPr>
          <w:ilvl w:val="0"/>
          <w:numId w:val="38"/>
        </w:numPr>
        <w:contextualSpacing/>
        <w:jc w:val="both"/>
        <w:rPr>
          <w:rFonts w:ascii="Arial" w:hAnsi="Arial" w:cs="Arial"/>
          <w:sz w:val="20"/>
          <w:szCs w:val="20"/>
        </w:rPr>
      </w:pPr>
      <w:r w:rsidRPr="005562A8">
        <w:rPr>
          <w:rFonts w:ascii="Arial" w:hAnsi="Arial" w:cs="Arial"/>
          <w:sz w:val="20"/>
          <w:szCs w:val="20"/>
        </w:rPr>
        <w:t xml:space="preserve">data a informace, které získá smluvní strana od osob, které jsou na základě předchozího nebo následného souhlasu smluvní strany oprávněny k jejich poskytování nebo šíření; </w:t>
      </w:r>
    </w:p>
    <w:p w:rsidR="005562A8" w:rsidRPr="005562A8" w:rsidRDefault="005562A8" w:rsidP="00A85B80">
      <w:pPr>
        <w:numPr>
          <w:ilvl w:val="0"/>
          <w:numId w:val="38"/>
        </w:numPr>
        <w:contextualSpacing/>
        <w:jc w:val="both"/>
        <w:rPr>
          <w:rFonts w:ascii="Arial" w:hAnsi="Arial" w:cs="Arial"/>
          <w:sz w:val="20"/>
          <w:szCs w:val="20"/>
        </w:rPr>
      </w:pPr>
      <w:r w:rsidRPr="005562A8">
        <w:rPr>
          <w:rFonts w:ascii="Arial" w:hAnsi="Arial" w:cs="Arial"/>
          <w:sz w:val="20"/>
          <w:szCs w:val="20"/>
        </w:rPr>
        <w:t>data a informace, o nichž smluvní strana výslovně sdělí, že je nepovažuje za důvěrné ve smyslu této smlouvy. Převzetí takovýchto dat a informací bude písemně potvrzeno.</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Pro účely této smlouvy se důvěrné informace považují za obchodní tajemství.</w:t>
      </w:r>
    </w:p>
    <w:p w:rsidR="005562A8" w:rsidRPr="005562A8" w:rsidRDefault="005562A8" w:rsidP="00A85B80">
      <w:pPr>
        <w:numPr>
          <w:ilvl w:val="0"/>
          <w:numId w:val="35"/>
        </w:numPr>
        <w:jc w:val="both"/>
        <w:rPr>
          <w:rFonts w:ascii="Arial" w:hAnsi="Arial" w:cs="Arial"/>
          <w:sz w:val="20"/>
          <w:szCs w:val="20"/>
        </w:rPr>
      </w:pPr>
      <w:r w:rsidRPr="005562A8">
        <w:rPr>
          <w:rFonts w:ascii="Arial" w:hAnsi="Arial" w:cs="Arial"/>
          <w:bCs/>
          <w:sz w:val="20"/>
          <w:szCs w:val="20"/>
        </w:rPr>
        <w:t>Zhotovitel</w:t>
      </w:r>
      <w:r w:rsidRPr="005562A8">
        <w:rPr>
          <w:rFonts w:ascii="Arial" w:hAnsi="Arial" w:cs="Arial"/>
          <w:sz w:val="20"/>
          <w:szCs w:val="20"/>
        </w:rPr>
        <w:t xml:space="preserve"> se zavazuje, že:</w:t>
      </w:r>
    </w:p>
    <w:p w:rsidR="005562A8" w:rsidRPr="005562A8" w:rsidRDefault="005562A8" w:rsidP="00A85B80">
      <w:pPr>
        <w:numPr>
          <w:ilvl w:val="1"/>
          <w:numId w:val="36"/>
        </w:numPr>
        <w:jc w:val="both"/>
        <w:rPr>
          <w:rFonts w:ascii="Arial" w:hAnsi="Arial" w:cs="Arial"/>
          <w:sz w:val="20"/>
          <w:szCs w:val="20"/>
        </w:rPr>
      </w:pPr>
      <w:r w:rsidRPr="005562A8">
        <w:rPr>
          <w:rFonts w:ascii="Arial" w:hAnsi="Arial" w:cs="Arial"/>
          <w:sz w:val="20"/>
          <w:szCs w:val="20"/>
        </w:rPr>
        <w:t>bez předchozí písemné dohody neučiní žádné tiskové prohlášení, veřejné nebo jiné oznámení týkající se smluv uzavřených mezi stranami a jejich plnění,</w:t>
      </w:r>
    </w:p>
    <w:p w:rsidR="005562A8" w:rsidRPr="005562A8" w:rsidRDefault="005562A8" w:rsidP="00A85B80">
      <w:pPr>
        <w:numPr>
          <w:ilvl w:val="1"/>
          <w:numId w:val="36"/>
        </w:numPr>
        <w:jc w:val="both"/>
        <w:rPr>
          <w:rFonts w:ascii="Arial" w:hAnsi="Arial" w:cs="Arial"/>
          <w:sz w:val="20"/>
          <w:szCs w:val="20"/>
        </w:rPr>
      </w:pPr>
      <w:r w:rsidRPr="005562A8">
        <w:rPr>
          <w:rFonts w:ascii="Arial" w:hAnsi="Arial" w:cs="Arial"/>
          <w:sz w:val="20"/>
          <w:szCs w:val="20"/>
        </w:rPr>
        <w:t>bez předchozího písemného souhlasu neposkytne nebo neumožní získat důvěrné informace jakékoli jiné osobě. To se nevztahuje na právní, účetní nebo jiné odborné poradce či spolupracující třetí osoby, které se podílejí na plnění smluv uzavřených mezi stranami v případě splnění povinností Zhotovitele dle odstavce 4 tohoto článku,</w:t>
      </w:r>
    </w:p>
    <w:p w:rsidR="005562A8" w:rsidRPr="005562A8" w:rsidRDefault="005562A8" w:rsidP="00A85B80">
      <w:pPr>
        <w:numPr>
          <w:ilvl w:val="1"/>
          <w:numId w:val="36"/>
        </w:numPr>
        <w:jc w:val="both"/>
        <w:rPr>
          <w:rFonts w:ascii="Arial" w:hAnsi="Arial" w:cs="Arial"/>
          <w:sz w:val="20"/>
          <w:szCs w:val="20"/>
        </w:rPr>
      </w:pPr>
      <w:r w:rsidRPr="005562A8">
        <w:rPr>
          <w:rFonts w:ascii="Arial" w:hAnsi="Arial" w:cs="Arial"/>
          <w:sz w:val="20"/>
          <w:szCs w:val="20"/>
        </w:rPr>
        <w:t>učiní veškerá opatření, která od něj lze rozumně požadovat, aby nedošlo k prozrazení či zneužití důvěrných informací, jakož i k možnosti neoprávněného přístupu k nim, nebo jejich použití jinou osobou,</w:t>
      </w:r>
    </w:p>
    <w:p w:rsidR="005562A8" w:rsidRPr="005562A8" w:rsidRDefault="005562A8" w:rsidP="00A85B80">
      <w:pPr>
        <w:numPr>
          <w:ilvl w:val="1"/>
          <w:numId w:val="36"/>
        </w:numPr>
        <w:jc w:val="both"/>
        <w:rPr>
          <w:rFonts w:ascii="Arial" w:hAnsi="Arial" w:cs="Arial"/>
          <w:sz w:val="20"/>
          <w:szCs w:val="20"/>
        </w:rPr>
      </w:pPr>
      <w:r w:rsidRPr="005562A8">
        <w:rPr>
          <w:rFonts w:ascii="Arial" w:hAnsi="Arial" w:cs="Arial"/>
          <w:sz w:val="20"/>
          <w:szCs w:val="20"/>
        </w:rPr>
        <w:t>nepoužije důvěrné informace jinak, než pro účely plnění svých povinností vůči Objednateli,</w:t>
      </w:r>
    </w:p>
    <w:p w:rsidR="005562A8" w:rsidRPr="005562A8" w:rsidRDefault="005562A8" w:rsidP="00A85B80">
      <w:pPr>
        <w:numPr>
          <w:ilvl w:val="1"/>
          <w:numId w:val="36"/>
        </w:numPr>
        <w:jc w:val="both"/>
        <w:rPr>
          <w:rFonts w:ascii="Arial" w:hAnsi="Arial" w:cs="Arial"/>
          <w:sz w:val="20"/>
          <w:szCs w:val="20"/>
        </w:rPr>
      </w:pPr>
      <w:r w:rsidRPr="005562A8">
        <w:rPr>
          <w:rFonts w:ascii="Arial" w:hAnsi="Arial" w:cs="Arial"/>
          <w:sz w:val="20"/>
          <w:szCs w:val="20"/>
        </w:rPr>
        <w:t>neučiní vůči jiným osobám žádné prohlášení týkající se správnosti nebo jiných aspektů důvěrných informací,</w:t>
      </w:r>
    </w:p>
    <w:p w:rsidR="005562A8" w:rsidRPr="005562A8" w:rsidRDefault="005562A8" w:rsidP="00A85B80">
      <w:pPr>
        <w:numPr>
          <w:ilvl w:val="1"/>
          <w:numId w:val="36"/>
        </w:numPr>
        <w:jc w:val="both"/>
        <w:rPr>
          <w:rFonts w:ascii="Arial" w:hAnsi="Arial" w:cs="Arial"/>
          <w:sz w:val="20"/>
          <w:szCs w:val="20"/>
        </w:rPr>
      </w:pPr>
      <w:r w:rsidRPr="005562A8">
        <w:rPr>
          <w:rFonts w:ascii="Arial" w:hAnsi="Arial" w:cs="Arial"/>
          <w:sz w:val="20"/>
          <w:szCs w:val="20"/>
        </w:rPr>
        <w:t>nepoužije důvěrné informace ke své vlastní podnikatelské, investiční nebo jiné činnosti, s výjimkou činností prováděných v souvislosti s realizací smluv uzavřených s Objednatelem,</w:t>
      </w:r>
    </w:p>
    <w:p w:rsidR="005562A8" w:rsidRPr="005562A8" w:rsidRDefault="005562A8" w:rsidP="00A85B80">
      <w:pPr>
        <w:numPr>
          <w:ilvl w:val="1"/>
          <w:numId w:val="36"/>
        </w:numPr>
        <w:jc w:val="both"/>
        <w:rPr>
          <w:rFonts w:ascii="Arial" w:hAnsi="Arial" w:cs="Arial"/>
          <w:sz w:val="20"/>
          <w:szCs w:val="20"/>
        </w:rPr>
      </w:pPr>
      <w:r w:rsidRPr="005562A8">
        <w:rPr>
          <w:rFonts w:ascii="Arial" w:hAnsi="Arial" w:cs="Arial"/>
          <w:sz w:val="20"/>
          <w:szCs w:val="20"/>
        </w:rPr>
        <w:t>bude s důvěrnými informacemi nakládat jako s vlastním obchodním tajemstvím,</w:t>
      </w:r>
    </w:p>
    <w:p w:rsidR="005562A8" w:rsidRPr="005562A8" w:rsidRDefault="005562A8" w:rsidP="00A85B80">
      <w:pPr>
        <w:numPr>
          <w:ilvl w:val="1"/>
          <w:numId w:val="36"/>
        </w:numPr>
        <w:jc w:val="both"/>
        <w:rPr>
          <w:rFonts w:ascii="Arial" w:hAnsi="Arial" w:cs="Arial"/>
          <w:bCs/>
          <w:sz w:val="20"/>
          <w:szCs w:val="20"/>
        </w:rPr>
      </w:pPr>
      <w:r w:rsidRPr="005562A8">
        <w:rPr>
          <w:rFonts w:ascii="Arial" w:hAnsi="Arial" w:cs="Arial"/>
          <w:sz w:val="20"/>
          <w:szCs w:val="20"/>
        </w:rPr>
        <w:t>bude ohledně důvěrných informací zachovávat mlčenlivost.</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bCs/>
          <w:sz w:val="20"/>
          <w:szCs w:val="20"/>
        </w:rPr>
      </w:pPr>
      <w:r w:rsidRPr="005562A8">
        <w:rPr>
          <w:rFonts w:ascii="Arial" w:hAnsi="Arial" w:cs="Arial"/>
          <w:bCs/>
          <w:sz w:val="20"/>
          <w:szCs w:val="20"/>
        </w:rPr>
        <w:t xml:space="preserve">V případě, že Zhotovitel zjistí, že došlo nebo může dojít k prozrazení či zneužití důvěrných informací, resp. k jejich získání neoprávněnou osobou, zavazuje se neprodleně (nejpozději však den následující po dni, kdy takovou skutečnost zjistí) písemně informovat Objednatele a podniknout veškeré kroky potřebné k zabránění vzniku škody, nebo k jejímu maximálnímu omezení. </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bCs/>
          <w:sz w:val="20"/>
          <w:szCs w:val="20"/>
        </w:rPr>
      </w:pPr>
      <w:r w:rsidRPr="005562A8">
        <w:rPr>
          <w:rFonts w:ascii="Arial" w:hAnsi="Arial" w:cs="Arial"/>
          <w:bCs/>
          <w:sz w:val="20"/>
          <w:szCs w:val="20"/>
        </w:rPr>
        <w:t>Za porušení této smlouvy se nepovažuje, pokud Zhotovitel poskytne důvěrné informace v souladu se svou zákonnou povinností na žádost oprávněných orgánů veřejné správy. V takovém případě je Zhotovitel povinen vyrozumět Objednatele neprodleně (nejpozději do druhého dne) o obdržení takové žádosti, a pokud to bude možné, požádat Objednatele o stanovisko před poskytnutím informací.</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bCs/>
          <w:sz w:val="20"/>
          <w:szCs w:val="20"/>
        </w:rPr>
      </w:pPr>
      <w:r w:rsidRPr="005562A8">
        <w:rPr>
          <w:rFonts w:ascii="Arial" w:hAnsi="Arial" w:cs="Arial"/>
          <w:bCs/>
          <w:sz w:val="20"/>
          <w:szCs w:val="20"/>
        </w:rPr>
        <w:t xml:space="preserve">Zhotovitel zajistí, aby všichni jeho zaměstnanci a smluvně vázaní externí spolupracovníci, jakož i všechny další osoby vykonávající činnosti přispívající k plnění smluv uzavřených s Objednatelem, které přijdou do styku s důvěrnými informacemi, byli poučeni o povinnosti mlčenlivosti a možných následcích jejího porušení a s důvěrnými informacemi nakládali výlučně v souladu s touto smlouvou, a to i po případném ukončení všech smluvních vztahů. O splnění této povinnosti je Zhotovitel povinen pořídit písemný záznam. </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bCs/>
          <w:sz w:val="20"/>
          <w:szCs w:val="20"/>
        </w:rPr>
      </w:pPr>
      <w:r w:rsidRPr="005562A8">
        <w:rPr>
          <w:rFonts w:ascii="Arial" w:hAnsi="Arial" w:cs="Arial"/>
          <w:bCs/>
          <w:sz w:val="20"/>
          <w:szCs w:val="20"/>
        </w:rPr>
        <w:t>Zhotovitel je povinen zajistit ochranu důvěrných informací ve smlouvách se třetími osobami, jakož i poučení těchto osob o důvěrné povaze jim předávaných informací a následcích porušení povinnosti mlčenlivosti ve stejném rozsahu jako je rozsah jeho vlastní odpovědnosti.</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bCs/>
          <w:sz w:val="20"/>
          <w:szCs w:val="20"/>
        </w:rPr>
      </w:pPr>
      <w:r w:rsidRPr="005562A8">
        <w:rPr>
          <w:rFonts w:ascii="Arial" w:hAnsi="Arial" w:cs="Arial"/>
          <w:bCs/>
          <w:sz w:val="20"/>
          <w:szCs w:val="20"/>
        </w:rPr>
        <w:lastRenderedPageBreak/>
        <w:t>Objednatel je oprávněn provádět prověrky ochrany důvěrných informací u Zhotovitele a Zhotovitel je povinen takové prověrky umožnit.</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bCs/>
          <w:sz w:val="20"/>
          <w:szCs w:val="20"/>
        </w:rPr>
      </w:pPr>
      <w:r w:rsidRPr="005562A8">
        <w:rPr>
          <w:rFonts w:ascii="Arial" w:hAnsi="Arial" w:cs="Arial"/>
          <w:bCs/>
          <w:sz w:val="20"/>
          <w:szCs w:val="20"/>
        </w:rPr>
        <w:t>V souladu s ustanovením § 6 zákona č. 101/2000 Sb. Zhotovitel zaručuje, že technicky a organizačně zabezpečí ochranu osobních údajů klientů Objednatele, zejména tak, aby nemohlo dojít k neoprávněnému nebo nahodilému přístupu k osobním údajům klientů Objednatele, k jejich změně, zničení či ztrátě, neoprávněným přenosům a k jinému jejich neoprávněnému zpracování nebo zneužití. Má-li dojít ke zpracování osobních údajů Zhotovitelem, uvede v příloze této Smlouvy podrobný popis technického a organizačního zabezpečení ochrany osobních údajů klientů Objednatele.</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bCs/>
          <w:sz w:val="20"/>
          <w:szCs w:val="20"/>
        </w:rPr>
      </w:pPr>
      <w:r w:rsidRPr="005562A8">
        <w:rPr>
          <w:rFonts w:ascii="Arial" w:hAnsi="Arial" w:cs="Arial"/>
          <w:sz w:val="20"/>
          <w:szCs w:val="20"/>
        </w:rPr>
        <w:t xml:space="preserve">Pokud Zhotovitel poruší jakoukoli svou povinnost uvedenou v tomto článku smlouvy, bude povinen zaplatit Objednateli smluvní pokutu ve výši 500 000,- Kč za každý jednotlivý případ porušení. Právo Objednatele požadovat náhradu způsobené škody v plné výši, není uhrazením smluvní pokuty dotčeno. </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Toto ustanovení nevylučuje sankční ustanovení v dalších smlouvách uzavřených mezi Objednatelem a Zhotovitelem. </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V případě uplatnění smluvních pokut a náhrady škody není dotčena hmotná a trestní odpovědnost fyzických osob, které za Zhotovitele jednaly a závazek mlčenlivosti a ochrany důvěrných informací nedodržely.</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Smluvní pokuta je splatná 14 dnů od písemné žádosti Objednatele o její úhradu. </w:t>
      </w:r>
    </w:p>
    <w:p w:rsidR="005562A8" w:rsidRPr="005562A8" w:rsidRDefault="005562A8" w:rsidP="005562A8">
      <w:pPr>
        <w:jc w:val="both"/>
        <w:rPr>
          <w:rFonts w:ascii="Arial" w:hAnsi="Arial" w:cs="Arial"/>
          <w:b/>
          <w:sz w:val="20"/>
          <w:szCs w:val="20"/>
        </w:rPr>
      </w:pP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Sankce</w:t>
      </w:r>
    </w:p>
    <w:p w:rsidR="005562A8" w:rsidRPr="005562A8" w:rsidRDefault="005562A8" w:rsidP="00A85B80">
      <w:pPr>
        <w:numPr>
          <w:ilvl w:val="0"/>
          <w:numId w:val="1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Pokud zhotovitel nesplní povinnost plnění provést v termínu plnění stanoveném smlouvou, resp. tou kterou objednávkou, vzniká objednateli právo na smluvní pokutu ve výši 0,5 % z ceny dílčího plnění bez DPH za každý i započatý kalendářní den prodlení až do dne úplného dokončení plnění včetně. </w:t>
      </w:r>
    </w:p>
    <w:p w:rsidR="005562A8" w:rsidRPr="005562A8" w:rsidRDefault="005562A8" w:rsidP="00A85B80">
      <w:pPr>
        <w:numPr>
          <w:ilvl w:val="0"/>
          <w:numId w:val="1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V případě prodlení s odstraňováním vad a nedodělků z důvodů ležících na straně zhotovitele specifikovaných v písemné reklamaci objednatele je objednatel oprávněn účtovat smluvní pokutu ve výši 0,5 % z ceny dílčího plnění bez DPH za každý i započatý den prodlení.</w:t>
      </w:r>
    </w:p>
    <w:p w:rsidR="005562A8" w:rsidRPr="005562A8" w:rsidRDefault="005562A8" w:rsidP="00A85B80">
      <w:pPr>
        <w:numPr>
          <w:ilvl w:val="0"/>
          <w:numId w:val="1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Při nedodržení termínu nastoupení na odstranění vad v záruční lhůtě v termínech uvedených v této smlouvě uhradí zhotovitel objednateli smluvní pokutu u:</w:t>
      </w:r>
    </w:p>
    <w:p w:rsidR="005562A8" w:rsidRPr="005562A8" w:rsidRDefault="005562A8" w:rsidP="00A85B80">
      <w:pPr>
        <w:numPr>
          <w:ilvl w:val="0"/>
          <w:numId w:val="19"/>
        </w:numPr>
        <w:contextualSpacing/>
        <w:jc w:val="both"/>
        <w:rPr>
          <w:rFonts w:ascii="Arial" w:hAnsi="Arial" w:cs="Arial"/>
          <w:sz w:val="20"/>
          <w:szCs w:val="20"/>
        </w:rPr>
      </w:pPr>
      <w:r w:rsidRPr="005562A8">
        <w:rPr>
          <w:rFonts w:ascii="Arial" w:hAnsi="Arial" w:cs="Arial"/>
          <w:sz w:val="20"/>
          <w:szCs w:val="20"/>
        </w:rPr>
        <w:t>vad ohrožujících řádné splnění díla („zmetky“) ve výši 50.000,- Kč (slovy: padesát tisíc korun českých),</w:t>
      </w:r>
    </w:p>
    <w:p w:rsidR="005562A8" w:rsidRPr="005562A8" w:rsidRDefault="005562A8" w:rsidP="00A85B80">
      <w:pPr>
        <w:numPr>
          <w:ilvl w:val="0"/>
          <w:numId w:val="19"/>
        </w:numPr>
        <w:contextualSpacing/>
        <w:jc w:val="both"/>
        <w:rPr>
          <w:rFonts w:ascii="Arial" w:hAnsi="Arial" w:cs="Arial"/>
          <w:sz w:val="20"/>
          <w:szCs w:val="20"/>
        </w:rPr>
      </w:pPr>
      <w:r w:rsidRPr="005562A8">
        <w:rPr>
          <w:rFonts w:ascii="Arial" w:hAnsi="Arial" w:cs="Arial"/>
          <w:sz w:val="20"/>
          <w:szCs w:val="20"/>
        </w:rPr>
        <w:t xml:space="preserve">vad nebránících užívání díla ve výši 10.000,- Kč (slovy: deset tisíc korun českých), </w:t>
      </w:r>
    </w:p>
    <w:p w:rsidR="005562A8" w:rsidRPr="005562A8" w:rsidRDefault="005562A8" w:rsidP="005562A8">
      <w:pPr>
        <w:ind w:left="357"/>
        <w:contextualSpacing/>
        <w:jc w:val="both"/>
        <w:rPr>
          <w:rFonts w:ascii="Arial" w:hAnsi="Arial" w:cs="Arial"/>
          <w:sz w:val="20"/>
          <w:szCs w:val="20"/>
        </w:rPr>
      </w:pPr>
      <w:r w:rsidRPr="005562A8">
        <w:rPr>
          <w:rFonts w:ascii="Arial" w:hAnsi="Arial" w:cs="Arial"/>
          <w:sz w:val="20"/>
          <w:szCs w:val="20"/>
        </w:rPr>
        <w:t xml:space="preserve">v obou výše uvedených případech za každou jednotlivou vadu a každý i započatý den prodlení.  </w:t>
      </w:r>
    </w:p>
    <w:p w:rsidR="005562A8" w:rsidRPr="005562A8" w:rsidRDefault="005562A8" w:rsidP="00A85B80">
      <w:pPr>
        <w:numPr>
          <w:ilvl w:val="0"/>
          <w:numId w:val="1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Při nedodržení termínu odstranění vad v záruční lhůtě z důvodů na straně zhotovitele, uhradí zhotovitel objednateli smluvní pokutu u:</w:t>
      </w:r>
    </w:p>
    <w:p w:rsidR="005562A8" w:rsidRPr="005562A8" w:rsidRDefault="005562A8" w:rsidP="00A85B80">
      <w:pPr>
        <w:numPr>
          <w:ilvl w:val="0"/>
          <w:numId w:val="20"/>
        </w:numPr>
        <w:contextualSpacing/>
        <w:jc w:val="both"/>
        <w:rPr>
          <w:rFonts w:ascii="Arial" w:hAnsi="Arial" w:cs="Arial"/>
          <w:sz w:val="20"/>
          <w:szCs w:val="20"/>
        </w:rPr>
      </w:pPr>
      <w:r w:rsidRPr="005562A8">
        <w:rPr>
          <w:rFonts w:ascii="Arial" w:hAnsi="Arial" w:cs="Arial"/>
          <w:sz w:val="20"/>
          <w:szCs w:val="20"/>
        </w:rPr>
        <w:t>vad ohrožujících řádné splnění díla („zmetky“) ve výši 50.000,- Kč (slovy: padesát tisíc korun českých),</w:t>
      </w:r>
    </w:p>
    <w:p w:rsidR="005562A8" w:rsidRPr="005562A8" w:rsidRDefault="005562A8" w:rsidP="00A85B80">
      <w:pPr>
        <w:numPr>
          <w:ilvl w:val="0"/>
          <w:numId w:val="20"/>
        </w:numPr>
        <w:contextualSpacing/>
        <w:jc w:val="both"/>
        <w:rPr>
          <w:rFonts w:ascii="Arial" w:hAnsi="Arial" w:cs="Arial"/>
          <w:sz w:val="20"/>
          <w:szCs w:val="20"/>
        </w:rPr>
      </w:pPr>
      <w:r w:rsidRPr="005562A8">
        <w:rPr>
          <w:rFonts w:ascii="Arial" w:hAnsi="Arial" w:cs="Arial"/>
          <w:sz w:val="20"/>
          <w:szCs w:val="20"/>
        </w:rPr>
        <w:t>vad nebránících užívání díla ve výši 10.000,- Kč (slovy: deset tisíc korun českých),</w:t>
      </w:r>
    </w:p>
    <w:p w:rsidR="005562A8" w:rsidRPr="005562A8" w:rsidRDefault="005562A8" w:rsidP="005562A8">
      <w:pPr>
        <w:ind w:firstLine="357"/>
        <w:jc w:val="both"/>
        <w:rPr>
          <w:rFonts w:ascii="Arial" w:hAnsi="Arial" w:cs="Arial"/>
          <w:sz w:val="20"/>
          <w:szCs w:val="20"/>
        </w:rPr>
      </w:pPr>
      <w:r w:rsidRPr="005562A8">
        <w:rPr>
          <w:rFonts w:ascii="Arial" w:hAnsi="Arial" w:cs="Arial"/>
          <w:sz w:val="20"/>
          <w:szCs w:val="20"/>
        </w:rPr>
        <w:t>v obou případech za každou jednotlivou vadu a každý i započatý den prodlení.</w:t>
      </w:r>
    </w:p>
    <w:p w:rsidR="005562A8" w:rsidRPr="005562A8" w:rsidRDefault="005562A8" w:rsidP="00A85B80">
      <w:pPr>
        <w:numPr>
          <w:ilvl w:val="0"/>
          <w:numId w:val="1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Smluvní pokuty dle této smlouvy se vzájemně nevylučují a nevylučují ani neomezují práva stran na náhradu škod v plné výši. Smluvní pokuty jsou splatné na účet oprávněné smluvní strany, a to do 14 dnů od doručení výzvy k jejich úhradě povinné straně. </w:t>
      </w:r>
    </w:p>
    <w:p w:rsidR="005562A8" w:rsidRPr="005562A8" w:rsidRDefault="005562A8" w:rsidP="00A85B80">
      <w:pPr>
        <w:numPr>
          <w:ilvl w:val="0"/>
          <w:numId w:val="1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Objednatel je oprávněn kdykoli uspokojit jakoukoli svoji určitou a splatnou pohledávku vůči zhotoviteli z dosud nezaplacené ceny plnění či její části (není však povinen takto učinit). </w:t>
      </w:r>
    </w:p>
    <w:p w:rsidR="005562A8" w:rsidRPr="005562A8" w:rsidRDefault="005562A8" w:rsidP="00A85B80">
      <w:pPr>
        <w:numPr>
          <w:ilvl w:val="0"/>
          <w:numId w:val="3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V případě prodlení objednatele se zaplacením ceny je zhotovitel oprávněn požadovat úroky z prodlení v zákonné výši z dlužné částky za každý i započatý den prodlení. Objednatel nemá povinnost nahradit újmu způsobenou prodlením Zhotovitele.</w:t>
      </w:r>
    </w:p>
    <w:p w:rsidR="005562A8" w:rsidRPr="005562A8" w:rsidRDefault="005562A8" w:rsidP="005562A8">
      <w:pPr>
        <w:jc w:val="both"/>
        <w:rPr>
          <w:rFonts w:ascii="Arial" w:hAnsi="Arial" w:cs="Arial"/>
          <w:sz w:val="20"/>
          <w:szCs w:val="20"/>
        </w:rPr>
      </w:pPr>
    </w:p>
    <w:p w:rsidR="005562A8" w:rsidRPr="005562A8" w:rsidRDefault="005562A8" w:rsidP="00556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Ukončení smlouvy</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Smlouva může být ukončena písemnou dohodou smluvních stran nebo písemným odstoupením od smlouvy nebo písemnou výpovědi ze strany objednatele. </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Objednatel má právo po předchozím písemném upozornění zhotovitele, ve kterém mu stanoví přiměřenou lhůtu k dodatečnému splnění jeho povinnosti, odstoupit od smlouvy v případě podstatného porušení povinností zhotovitelem. Za podstatné porušení povinností se považuje zejména: </w:t>
      </w:r>
    </w:p>
    <w:p w:rsidR="005562A8" w:rsidRPr="005562A8" w:rsidRDefault="005562A8" w:rsidP="00A85B80">
      <w:pPr>
        <w:numPr>
          <w:ilvl w:val="0"/>
          <w:numId w:val="23"/>
        </w:numPr>
        <w:contextualSpacing/>
        <w:jc w:val="both"/>
        <w:rPr>
          <w:rFonts w:ascii="Arial" w:hAnsi="Arial" w:cs="Arial"/>
          <w:sz w:val="20"/>
          <w:szCs w:val="20"/>
        </w:rPr>
      </w:pPr>
      <w:r w:rsidRPr="005562A8">
        <w:rPr>
          <w:rFonts w:ascii="Arial" w:hAnsi="Arial" w:cs="Arial"/>
          <w:sz w:val="20"/>
          <w:szCs w:val="20"/>
        </w:rPr>
        <w:t>opakované neplnění sjednaných termínů, a to i přes písemné upozornění objednatele, ve kterém objednatel stanoví zhotoviteli 30 denní lhůtu k nápravě od doručení písemného upozornění ze strany objednatele,</w:t>
      </w:r>
    </w:p>
    <w:p w:rsidR="005562A8" w:rsidRPr="005562A8" w:rsidRDefault="005562A8" w:rsidP="00A85B80">
      <w:pPr>
        <w:numPr>
          <w:ilvl w:val="0"/>
          <w:numId w:val="23"/>
        </w:numPr>
        <w:contextualSpacing/>
        <w:jc w:val="both"/>
        <w:rPr>
          <w:rFonts w:ascii="Arial" w:hAnsi="Arial" w:cs="Arial"/>
          <w:sz w:val="20"/>
          <w:szCs w:val="20"/>
        </w:rPr>
      </w:pPr>
      <w:r w:rsidRPr="005562A8">
        <w:rPr>
          <w:rFonts w:ascii="Arial" w:hAnsi="Arial" w:cs="Arial"/>
          <w:sz w:val="20"/>
          <w:szCs w:val="20"/>
        </w:rPr>
        <w:lastRenderedPageBreak/>
        <w:t xml:space="preserve">jestliže zhotovitel neprovádí sjednané plnění i přes písemné upozornění objednatele řádně, resp. provádí nebo dodá sjednané plnění nekvalitně či vadně, </w:t>
      </w:r>
    </w:p>
    <w:p w:rsidR="005562A8" w:rsidRPr="005562A8" w:rsidRDefault="005562A8" w:rsidP="00A85B80">
      <w:pPr>
        <w:numPr>
          <w:ilvl w:val="0"/>
          <w:numId w:val="23"/>
        </w:numPr>
        <w:contextualSpacing/>
        <w:jc w:val="both"/>
        <w:rPr>
          <w:rFonts w:ascii="Arial" w:hAnsi="Arial" w:cs="Arial"/>
          <w:sz w:val="20"/>
          <w:szCs w:val="20"/>
        </w:rPr>
      </w:pPr>
      <w:r w:rsidRPr="005562A8">
        <w:rPr>
          <w:rFonts w:ascii="Arial" w:hAnsi="Arial" w:cs="Arial"/>
          <w:sz w:val="20"/>
          <w:szCs w:val="20"/>
        </w:rPr>
        <w:t xml:space="preserve">nesjednání náležitých pojištění, </w:t>
      </w:r>
    </w:p>
    <w:p w:rsidR="005562A8" w:rsidRPr="005562A8" w:rsidRDefault="005562A8" w:rsidP="00A85B80">
      <w:pPr>
        <w:numPr>
          <w:ilvl w:val="0"/>
          <w:numId w:val="23"/>
        </w:numPr>
        <w:contextualSpacing/>
        <w:jc w:val="both"/>
        <w:rPr>
          <w:rFonts w:ascii="Arial" w:hAnsi="Arial" w:cs="Arial"/>
          <w:sz w:val="20"/>
          <w:szCs w:val="20"/>
        </w:rPr>
      </w:pPr>
      <w:r w:rsidRPr="005562A8">
        <w:rPr>
          <w:rFonts w:ascii="Arial" w:hAnsi="Arial" w:cs="Arial"/>
          <w:sz w:val="20"/>
          <w:szCs w:val="20"/>
        </w:rPr>
        <w:t xml:space="preserve">porušování zhotovitelem přes písemnou výstrahu objednatele podstatným způsobem jiných svých závazků dle smlouvy, </w:t>
      </w:r>
    </w:p>
    <w:p w:rsidR="005562A8" w:rsidRPr="005562A8" w:rsidRDefault="005562A8" w:rsidP="00A85B80">
      <w:pPr>
        <w:numPr>
          <w:ilvl w:val="0"/>
          <w:numId w:val="23"/>
        </w:numPr>
        <w:contextualSpacing/>
        <w:jc w:val="both"/>
        <w:rPr>
          <w:rFonts w:ascii="Arial" w:hAnsi="Arial" w:cs="Arial"/>
          <w:sz w:val="20"/>
          <w:szCs w:val="20"/>
        </w:rPr>
      </w:pPr>
      <w:r w:rsidRPr="005562A8">
        <w:rPr>
          <w:rFonts w:ascii="Arial" w:hAnsi="Arial" w:cs="Arial"/>
          <w:sz w:val="20"/>
          <w:szCs w:val="20"/>
        </w:rPr>
        <w:t xml:space="preserve">porušování povinností zhotovitele na základě jiných skutečností či v jiných případech uvedených ve smlouvě či stanovených zákonem na ochranu objednatele, a to způsobem, formou a s následky sjednanými či stanovenými smlouvou nebo zákonem, </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Objednateli vzniká tímto odstoupením nárok na náhradu více-nákladů jím vynaložených na řádné splnění předmětu smlouvy a na náhradu škody vzniklé porušením povinnosti zhotovitele dle smlouvy nebo zákona. </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Pokud zhotovitel nenapraví neplnění svých závazků v určené lhůtě, může objednatel bez omezení jakéhokoliv svého práva: </w:t>
      </w:r>
    </w:p>
    <w:p w:rsidR="005562A8" w:rsidRPr="005562A8" w:rsidRDefault="005562A8" w:rsidP="00A85B80">
      <w:pPr>
        <w:numPr>
          <w:ilvl w:val="0"/>
          <w:numId w:val="24"/>
        </w:numPr>
        <w:contextualSpacing/>
        <w:jc w:val="both"/>
        <w:rPr>
          <w:rFonts w:ascii="Arial" w:hAnsi="Arial" w:cs="Arial"/>
          <w:sz w:val="20"/>
          <w:szCs w:val="20"/>
        </w:rPr>
      </w:pPr>
      <w:r w:rsidRPr="005562A8">
        <w:rPr>
          <w:rFonts w:ascii="Arial" w:hAnsi="Arial" w:cs="Arial"/>
          <w:sz w:val="20"/>
          <w:szCs w:val="20"/>
        </w:rPr>
        <w:t xml:space="preserve">napravit příslušné neplnění s použitím vlastních zdrojů či za pomoci třetí osoby nebo osob a odečíst náklady na tuto nápravu z libovolné platby zhotoviteli splatné v daném okamžiku nebo v budoucnosti, nebo </w:t>
      </w:r>
    </w:p>
    <w:p w:rsidR="005562A8" w:rsidRPr="005562A8" w:rsidRDefault="005562A8" w:rsidP="00A85B80">
      <w:pPr>
        <w:numPr>
          <w:ilvl w:val="0"/>
          <w:numId w:val="24"/>
        </w:numPr>
        <w:contextualSpacing/>
        <w:jc w:val="both"/>
        <w:rPr>
          <w:rFonts w:ascii="Arial" w:hAnsi="Arial" w:cs="Arial"/>
          <w:sz w:val="20"/>
          <w:szCs w:val="20"/>
        </w:rPr>
      </w:pPr>
      <w:r w:rsidRPr="005562A8">
        <w:rPr>
          <w:rFonts w:ascii="Arial" w:hAnsi="Arial" w:cs="Arial"/>
          <w:sz w:val="20"/>
          <w:szCs w:val="20"/>
        </w:rPr>
        <w:t xml:space="preserve">odstoupit od smlouvy a ukončit zhotoviteli právo pokračovat v plnění předmětu smlouvy, </w:t>
      </w:r>
    </w:p>
    <w:p w:rsidR="005562A8" w:rsidRPr="005562A8" w:rsidRDefault="005562A8" w:rsidP="00A85B80">
      <w:pPr>
        <w:numPr>
          <w:ilvl w:val="0"/>
          <w:numId w:val="24"/>
        </w:numPr>
        <w:contextualSpacing/>
        <w:jc w:val="both"/>
        <w:rPr>
          <w:rFonts w:ascii="Arial" w:hAnsi="Arial" w:cs="Arial"/>
          <w:sz w:val="20"/>
          <w:szCs w:val="20"/>
        </w:rPr>
      </w:pPr>
      <w:r w:rsidRPr="005562A8">
        <w:rPr>
          <w:rFonts w:ascii="Arial" w:hAnsi="Arial" w:cs="Arial"/>
          <w:sz w:val="20"/>
          <w:szCs w:val="20"/>
        </w:rPr>
        <w:t xml:space="preserve">v případě podle písmene a) tohoto odstavce nemá zhotovitel nárok na úhradu dodatečných nákladů, které mu vzniknou v souvislosti s nápravou neplnění. </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Objednatel</w:t>
      </w:r>
      <w:r w:rsidRPr="005562A8">
        <w:rPr>
          <w:rFonts w:ascii="Arial" w:hAnsi="Arial" w:cs="Arial"/>
          <w:color w:val="000000"/>
          <w:sz w:val="20"/>
          <w:szCs w:val="20"/>
        </w:rPr>
        <w:t xml:space="preserve"> je oprávněn tuto smlouvu vypovědět i bez udání důvodu s </w:t>
      </w:r>
      <w:r w:rsidRPr="005562A8">
        <w:rPr>
          <w:rFonts w:ascii="Arial" w:hAnsi="Arial" w:cs="Arial"/>
          <w:b/>
          <w:color w:val="000000"/>
          <w:sz w:val="20"/>
          <w:szCs w:val="20"/>
        </w:rPr>
        <w:t>3 měsíční výpovědní dobou</w:t>
      </w:r>
      <w:r w:rsidRPr="005562A8">
        <w:rPr>
          <w:rFonts w:ascii="Arial" w:hAnsi="Arial" w:cs="Arial"/>
          <w:color w:val="000000"/>
          <w:sz w:val="20"/>
          <w:szCs w:val="20"/>
        </w:rPr>
        <w:t>, která počne běžet prvním dnem měsíce následujícího po doručení výpovědi zhotoviteli. Na práva a povinnosti z jednotlivých smluv uzavřených dle smlouvy se užijí ustanovení této smlouvy i po jejím ukončení</w:t>
      </w:r>
      <w:r w:rsidRPr="005562A8">
        <w:rPr>
          <w:rFonts w:ascii="Arial" w:hAnsi="Arial" w:cs="Arial"/>
          <w:sz w:val="20"/>
          <w:szCs w:val="20"/>
        </w:rPr>
        <w:t>.</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V případě, že bylo nad zhotovitelem prohlášeno konkurzní řízení nebo jiný druh řízení na základě zahájeného insolvenčního řízení dle insolvenčního zákona, nebo exekuční řízení nebo pokud zhotovitel vstoupí ve vyrovnání ve prospěch svých věřitelů kvůli své platební neschopnosti, může objednatel bez omezení jakéhokoliv jiného svého práva odstoupit kdykoliv od smlouvy písemným sdělením zhotoviteli, popřípadě insolvenčnímu správci. </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Pokud objednatel ukončí tuto smlouvou odstoupením nebo výpovědí a tedy ukončí zhotoviteli právo pokračovat v plnění předmětu smlouvy, </w:t>
      </w:r>
    </w:p>
    <w:p w:rsidR="005562A8" w:rsidRPr="005562A8" w:rsidRDefault="005562A8" w:rsidP="00A85B80">
      <w:pPr>
        <w:numPr>
          <w:ilvl w:val="0"/>
          <w:numId w:val="25"/>
        </w:numPr>
        <w:contextualSpacing/>
        <w:jc w:val="both"/>
        <w:rPr>
          <w:rFonts w:ascii="Arial" w:hAnsi="Arial" w:cs="Arial"/>
          <w:sz w:val="20"/>
          <w:szCs w:val="20"/>
        </w:rPr>
      </w:pPr>
      <w:r w:rsidRPr="005562A8">
        <w:rPr>
          <w:rFonts w:ascii="Arial" w:hAnsi="Arial" w:cs="Arial"/>
          <w:sz w:val="20"/>
          <w:szCs w:val="20"/>
        </w:rPr>
        <w:t xml:space="preserve">je oprávněn dokončit sjednané plnění libovolným způsobem, který považuje za účelný, avšak bez zbytečného prodlení nebo nákladů; </w:t>
      </w:r>
    </w:p>
    <w:p w:rsidR="005562A8" w:rsidRPr="005562A8" w:rsidRDefault="005562A8" w:rsidP="00A85B80">
      <w:pPr>
        <w:numPr>
          <w:ilvl w:val="0"/>
          <w:numId w:val="25"/>
        </w:numPr>
        <w:contextualSpacing/>
        <w:jc w:val="both"/>
        <w:rPr>
          <w:rFonts w:ascii="Arial" w:hAnsi="Arial" w:cs="Arial"/>
          <w:sz w:val="20"/>
          <w:szCs w:val="20"/>
        </w:rPr>
      </w:pPr>
      <w:r w:rsidRPr="005562A8">
        <w:rPr>
          <w:rFonts w:ascii="Arial" w:hAnsi="Arial" w:cs="Arial"/>
          <w:sz w:val="20"/>
          <w:szCs w:val="20"/>
        </w:rPr>
        <w:t xml:space="preserve">pozastaví objednatel jakékoliv platby zhotoviteli, dokud nebude předmět plnění vykazovat vlastnosti předpokládané nebo stanovené smlouvou; </w:t>
      </w:r>
    </w:p>
    <w:p w:rsidR="005562A8" w:rsidRPr="005562A8" w:rsidRDefault="005562A8" w:rsidP="005562A8">
      <w:pPr>
        <w:autoSpaceDE w:val="0"/>
        <w:autoSpaceDN w:val="0"/>
        <w:adjustRightInd w:val="0"/>
        <w:ind w:left="357"/>
        <w:jc w:val="both"/>
        <w:rPr>
          <w:rFonts w:ascii="Arial" w:hAnsi="Arial" w:cs="Arial"/>
          <w:color w:val="000000"/>
          <w:sz w:val="20"/>
          <w:szCs w:val="20"/>
        </w:rPr>
      </w:pPr>
      <w:r w:rsidRPr="005562A8">
        <w:rPr>
          <w:rFonts w:ascii="Arial" w:hAnsi="Arial" w:cs="Arial"/>
          <w:color w:val="000000"/>
          <w:sz w:val="20"/>
          <w:szCs w:val="20"/>
        </w:rPr>
        <w:t xml:space="preserve">Zhotovitelovy závazky, pokud jde o jakost, odstraňování vad, zhotovitelovy záruky za jakost předmětu plnění jím dodaných až do doby odstoupení od smlouvy objednatelem platí i po takovém odstoupení. </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Odstoupení od smlouvy je účinné ode dne následujícího po dni doručení písemného sdělení o odstoupení od smlouvy druhé smluvní straně. </w:t>
      </w:r>
    </w:p>
    <w:p w:rsidR="005562A8" w:rsidRPr="005562A8" w:rsidRDefault="005562A8" w:rsidP="00A85B80">
      <w:pPr>
        <w:numPr>
          <w:ilvl w:val="0"/>
          <w:numId w:val="22"/>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je oprávněn od smlouvy odstoupit pouze v případě, že objednatel bude v prodlení se splatnou cenou a objednatel nezaplatí zhotoviteli splatnou cenu ani v náhradním termínu splatnosti po předchozím písemném upozornění zhotovitele, ve kterém mu zhotovitel stanoví dodatečnou lhůtu k plnění minimálně však v délce 60 dnů od doručení tohoto písemného upozornění zhotoviteli.</w:t>
      </w:r>
    </w:p>
    <w:p w:rsidR="005562A8" w:rsidRPr="005562A8" w:rsidRDefault="005562A8" w:rsidP="005562A8">
      <w:pPr>
        <w:overflowPunct w:val="0"/>
        <w:autoSpaceDE w:val="0"/>
        <w:autoSpaceDN w:val="0"/>
        <w:adjustRightInd w:val="0"/>
        <w:ind w:left="360"/>
        <w:jc w:val="both"/>
        <w:textAlignment w:val="baseline"/>
        <w:rPr>
          <w:rFonts w:ascii="Arial" w:hAnsi="Arial" w:cs="Arial"/>
          <w:sz w:val="20"/>
          <w:szCs w:val="20"/>
        </w:rPr>
      </w:pPr>
    </w:p>
    <w:p w:rsidR="005562A8" w:rsidRPr="005562A8" w:rsidRDefault="005562A8" w:rsidP="005562A8">
      <w:pPr>
        <w:overflowPunct w:val="0"/>
        <w:autoSpaceDE w:val="0"/>
        <w:autoSpaceDN w:val="0"/>
        <w:adjustRightInd w:val="0"/>
        <w:ind w:left="360"/>
        <w:jc w:val="both"/>
        <w:textAlignment w:val="baseline"/>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Prohlášení zhotovitele</w:t>
      </w:r>
    </w:p>
    <w:p w:rsidR="005562A8" w:rsidRPr="005562A8" w:rsidRDefault="005562A8" w:rsidP="005562A8">
      <w:pPr>
        <w:tabs>
          <w:tab w:val="left" w:pos="0"/>
          <w:tab w:val="left" w:pos="720"/>
          <w:tab w:val="num" w:pos="1440"/>
        </w:tabs>
        <w:jc w:val="both"/>
        <w:rPr>
          <w:rFonts w:ascii="Arial" w:hAnsi="Arial" w:cs="Arial"/>
          <w:sz w:val="20"/>
          <w:szCs w:val="20"/>
        </w:rPr>
      </w:pPr>
      <w:r w:rsidRPr="005562A8">
        <w:rPr>
          <w:rFonts w:ascii="Arial" w:hAnsi="Arial" w:cs="Arial"/>
          <w:sz w:val="20"/>
          <w:szCs w:val="20"/>
        </w:rPr>
        <w:t>Zhotovitel prohlašuje, že:</w:t>
      </w:r>
    </w:p>
    <w:p w:rsidR="005562A8" w:rsidRPr="005562A8" w:rsidRDefault="005562A8" w:rsidP="00A85B80">
      <w:pPr>
        <w:numPr>
          <w:ilvl w:val="0"/>
          <w:numId w:val="26"/>
        </w:numPr>
        <w:contextualSpacing/>
        <w:jc w:val="both"/>
        <w:rPr>
          <w:rFonts w:ascii="Arial" w:hAnsi="Arial" w:cs="Arial"/>
          <w:sz w:val="20"/>
          <w:szCs w:val="20"/>
        </w:rPr>
      </w:pPr>
      <w:r w:rsidRPr="005562A8">
        <w:rPr>
          <w:rFonts w:ascii="Arial" w:hAnsi="Arial" w:cs="Arial"/>
          <w:sz w:val="20"/>
          <w:szCs w:val="20"/>
        </w:rPr>
        <w:t>mu není známa jakákoliv právní skutečnost či jakákoliv informace, která by bránila uzavřít v souladu s platným právním řádem tuto smlouvu či která by mohla zabránit či ohrozit její splnění,</w:t>
      </w:r>
    </w:p>
    <w:p w:rsidR="005562A8" w:rsidRPr="005562A8" w:rsidRDefault="005562A8" w:rsidP="00A85B80">
      <w:pPr>
        <w:numPr>
          <w:ilvl w:val="0"/>
          <w:numId w:val="26"/>
        </w:numPr>
        <w:contextualSpacing/>
        <w:jc w:val="both"/>
        <w:rPr>
          <w:rFonts w:ascii="Arial" w:hAnsi="Arial" w:cs="Arial"/>
          <w:sz w:val="20"/>
          <w:szCs w:val="20"/>
        </w:rPr>
      </w:pPr>
      <w:r w:rsidRPr="005562A8">
        <w:rPr>
          <w:rFonts w:ascii="Arial" w:hAnsi="Arial" w:cs="Arial"/>
          <w:sz w:val="20"/>
          <w:szCs w:val="20"/>
        </w:rPr>
        <w:t xml:space="preserve">není v úpadku a nejsou u něj dány podmínky pro podání insolvenčního návrhu ani tento návrh nebyl podán, není vedena exekuce ani soudní výkon rozhodnutí proti němu, neexistuje vykonatelný titul, na základě kterého by exekuce nebo výkon rozhodnutí na majetek mohla být nařízena, </w:t>
      </w:r>
    </w:p>
    <w:p w:rsidR="005562A8" w:rsidRPr="005562A8" w:rsidRDefault="005562A8" w:rsidP="00A85B80">
      <w:pPr>
        <w:numPr>
          <w:ilvl w:val="0"/>
          <w:numId w:val="26"/>
        </w:numPr>
        <w:contextualSpacing/>
        <w:jc w:val="both"/>
        <w:rPr>
          <w:rFonts w:ascii="Arial" w:hAnsi="Arial" w:cs="Arial"/>
          <w:sz w:val="20"/>
          <w:szCs w:val="20"/>
        </w:rPr>
      </w:pPr>
      <w:r w:rsidRPr="005562A8">
        <w:rPr>
          <w:rFonts w:ascii="Arial" w:hAnsi="Arial" w:cs="Arial"/>
          <w:sz w:val="20"/>
          <w:szCs w:val="20"/>
        </w:rPr>
        <w:t>uzavřením a splněním této smlouvy nedojde k porušení zákona, soudního či správního rozhodnutí ani existujícího smluvního závazku, a že uzavřením a splněním této smlouvy nenaplní skutkovou podstatu trestného činu poškozování věřitele nebo zvýhodňování věřitele ani jiného trestného činu či správního deliktu ani tím nevystaví druhou stranu důvodné odpůrčí žalobě ve smyslu § 589 a násl. občanského zákoníku,</w:t>
      </w:r>
    </w:p>
    <w:p w:rsidR="005562A8" w:rsidRPr="005562A8" w:rsidRDefault="005562A8" w:rsidP="00A85B80">
      <w:pPr>
        <w:numPr>
          <w:ilvl w:val="0"/>
          <w:numId w:val="26"/>
        </w:numPr>
        <w:contextualSpacing/>
        <w:jc w:val="both"/>
        <w:rPr>
          <w:rFonts w:ascii="Arial" w:hAnsi="Arial" w:cs="Arial"/>
          <w:sz w:val="20"/>
          <w:szCs w:val="20"/>
        </w:rPr>
      </w:pPr>
      <w:r w:rsidRPr="005562A8">
        <w:rPr>
          <w:rFonts w:ascii="Arial" w:hAnsi="Arial" w:cs="Arial"/>
          <w:sz w:val="20"/>
          <w:szCs w:val="20"/>
        </w:rPr>
        <w:t xml:space="preserve">vůči němu není vedeno jakékoliv soudní nebo správní řízení, které by mohlo mít za následek označení této smlouvy za </w:t>
      </w:r>
      <w:proofErr w:type="gramStart"/>
      <w:r w:rsidRPr="005562A8">
        <w:rPr>
          <w:rFonts w:ascii="Arial" w:hAnsi="Arial" w:cs="Arial"/>
          <w:sz w:val="20"/>
          <w:szCs w:val="20"/>
        </w:rPr>
        <w:t>byť</w:t>
      </w:r>
      <w:proofErr w:type="gramEnd"/>
      <w:r w:rsidRPr="005562A8">
        <w:rPr>
          <w:rFonts w:ascii="Arial" w:hAnsi="Arial" w:cs="Arial"/>
          <w:sz w:val="20"/>
          <w:szCs w:val="20"/>
        </w:rPr>
        <w:t xml:space="preserve"> jen částečně neplatnou nebo neúčinnou,</w:t>
      </w:r>
    </w:p>
    <w:p w:rsidR="005562A8" w:rsidRPr="005562A8" w:rsidRDefault="005562A8" w:rsidP="00A85B80">
      <w:pPr>
        <w:numPr>
          <w:ilvl w:val="0"/>
          <w:numId w:val="26"/>
        </w:numPr>
        <w:contextualSpacing/>
        <w:jc w:val="both"/>
        <w:rPr>
          <w:rFonts w:ascii="Arial" w:hAnsi="Arial" w:cs="Arial"/>
          <w:sz w:val="20"/>
          <w:szCs w:val="20"/>
        </w:rPr>
      </w:pPr>
      <w:r w:rsidRPr="005562A8">
        <w:rPr>
          <w:rFonts w:ascii="Arial" w:hAnsi="Arial" w:cs="Arial"/>
          <w:sz w:val="20"/>
          <w:szCs w:val="20"/>
        </w:rPr>
        <w:t xml:space="preserve">splnil veškeré kvalifikační požadavky stanovené veřejnou zakázkou, </w:t>
      </w:r>
    </w:p>
    <w:p w:rsidR="005562A8" w:rsidRPr="005562A8" w:rsidRDefault="005562A8" w:rsidP="00A85B80">
      <w:pPr>
        <w:numPr>
          <w:ilvl w:val="0"/>
          <w:numId w:val="26"/>
        </w:numPr>
        <w:contextualSpacing/>
        <w:jc w:val="both"/>
        <w:rPr>
          <w:rFonts w:ascii="Arial" w:hAnsi="Arial" w:cs="Arial"/>
          <w:sz w:val="20"/>
          <w:szCs w:val="20"/>
        </w:rPr>
      </w:pPr>
      <w:r w:rsidRPr="005562A8">
        <w:rPr>
          <w:rFonts w:ascii="Arial" w:hAnsi="Arial" w:cs="Arial"/>
          <w:sz w:val="20"/>
          <w:szCs w:val="20"/>
        </w:rPr>
        <w:lastRenderedPageBreak/>
        <w:t>všechna prohlášení obsažená v této smlouvě jsou pravdivá a úplná.</w:t>
      </w:r>
    </w:p>
    <w:p w:rsidR="005562A8" w:rsidRPr="005562A8" w:rsidRDefault="005562A8" w:rsidP="005562A8">
      <w:pPr>
        <w:jc w:val="both"/>
        <w:rPr>
          <w:rFonts w:ascii="Arial" w:hAnsi="Arial" w:cs="Arial"/>
          <w:sz w:val="20"/>
          <w:szCs w:val="20"/>
        </w:rPr>
      </w:pP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Doba trvání smlouvy</w:t>
      </w:r>
    </w:p>
    <w:p w:rsidR="005562A8" w:rsidRPr="005562A8" w:rsidRDefault="005562A8" w:rsidP="00A85B80">
      <w:pPr>
        <w:numPr>
          <w:ilvl w:val="0"/>
          <w:numId w:val="27"/>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Tato smlouva nabývá platnosti a účinnosti dnem jejího podpisu smluvními stranami a uzavírá se na dobu dvou let.</w:t>
      </w:r>
    </w:p>
    <w:p w:rsidR="005562A8" w:rsidRPr="005562A8" w:rsidRDefault="005562A8" w:rsidP="00A85B80">
      <w:pPr>
        <w:numPr>
          <w:ilvl w:val="0"/>
          <w:numId w:val="27"/>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Práva a povinnosti uvedená na ochranu objednatele zůstávají v platnosti i po ukončení této smlouvy. </w:t>
      </w:r>
    </w:p>
    <w:p w:rsidR="005562A8" w:rsidRPr="005562A8" w:rsidRDefault="005562A8" w:rsidP="005562A8">
      <w:pPr>
        <w:ind w:left="720"/>
        <w:jc w:val="both"/>
        <w:rPr>
          <w:rFonts w:ascii="Arial" w:hAnsi="Arial" w:cs="Arial"/>
          <w:sz w:val="20"/>
          <w:szCs w:val="20"/>
        </w:rPr>
      </w:pPr>
    </w:p>
    <w:p w:rsidR="005562A8" w:rsidRPr="005562A8" w:rsidRDefault="005562A8" w:rsidP="005562A8">
      <w:pPr>
        <w:ind w:left="720"/>
        <w:jc w:val="both"/>
        <w:rPr>
          <w:rFonts w:ascii="Arial" w:hAnsi="Arial" w:cs="Arial"/>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Nástupnictví a postoupení</w:t>
      </w:r>
    </w:p>
    <w:p w:rsidR="005562A8" w:rsidRPr="005562A8" w:rsidRDefault="005562A8" w:rsidP="00A85B80">
      <w:pPr>
        <w:numPr>
          <w:ilvl w:val="0"/>
          <w:numId w:val="2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Práva a povinnosti z této smlouvy přecházejí na právní nástupce smluvních stran.</w:t>
      </w:r>
    </w:p>
    <w:p w:rsidR="005562A8" w:rsidRPr="005562A8" w:rsidRDefault="005562A8" w:rsidP="00A85B80">
      <w:pPr>
        <w:numPr>
          <w:ilvl w:val="0"/>
          <w:numId w:val="2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Objednatel je oprávněn postoupit práva a povinnosti z této smlouvy třetí/m osobě/</w:t>
      </w:r>
      <w:proofErr w:type="spellStart"/>
      <w:r w:rsidRPr="005562A8">
        <w:rPr>
          <w:rFonts w:ascii="Arial" w:hAnsi="Arial" w:cs="Arial"/>
          <w:sz w:val="20"/>
          <w:szCs w:val="20"/>
        </w:rPr>
        <w:t>ám</w:t>
      </w:r>
      <w:proofErr w:type="spellEnd"/>
      <w:r w:rsidRPr="005562A8">
        <w:rPr>
          <w:rFonts w:ascii="Arial" w:hAnsi="Arial" w:cs="Arial"/>
          <w:sz w:val="20"/>
          <w:szCs w:val="20"/>
        </w:rPr>
        <w:t>.</w:t>
      </w:r>
    </w:p>
    <w:p w:rsidR="005562A8" w:rsidRPr="005562A8" w:rsidRDefault="005562A8" w:rsidP="00A85B80">
      <w:pPr>
        <w:numPr>
          <w:ilvl w:val="0"/>
          <w:numId w:val="2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není oprávněn postoupit bez předchozího písemného souhlasu objednatele plnění ani jeho část ani jakákoliv práva či povinnosti či pohledávky z této smlouvy třetí/m osobě/</w:t>
      </w:r>
      <w:proofErr w:type="spellStart"/>
      <w:r w:rsidRPr="005562A8">
        <w:rPr>
          <w:rFonts w:ascii="Arial" w:hAnsi="Arial" w:cs="Arial"/>
          <w:sz w:val="20"/>
          <w:szCs w:val="20"/>
        </w:rPr>
        <w:t>ám</w:t>
      </w:r>
      <w:proofErr w:type="spellEnd"/>
      <w:r w:rsidRPr="005562A8">
        <w:rPr>
          <w:rFonts w:ascii="Arial" w:hAnsi="Arial" w:cs="Arial"/>
          <w:sz w:val="20"/>
          <w:szCs w:val="20"/>
        </w:rPr>
        <w:t xml:space="preserve"> za úplatu nebo jinak.</w:t>
      </w:r>
    </w:p>
    <w:p w:rsidR="005562A8" w:rsidRPr="005562A8" w:rsidRDefault="005562A8" w:rsidP="00A85B80">
      <w:pPr>
        <w:numPr>
          <w:ilvl w:val="0"/>
          <w:numId w:val="2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Zhotovitel není oprávněn své pohledávky za objednatelem, které vyplývají z této smlouvy, postoupit na třetí subjekt. Stejně tak není zhotovitel oprávněn započítat či namítat jakékoli své případné určité a splatné pohledávky za objednatelem proti svým pohledávkám, resp. závazkům vůči zhotoviteli. </w:t>
      </w:r>
    </w:p>
    <w:p w:rsidR="005562A8" w:rsidRPr="005562A8" w:rsidRDefault="005562A8" w:rsidP="00A85B80">
      <w:pPr>
        <w:numPr>
          <w:ilvl w:val="0"/>
          <w:numId w:val="28"/>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Objednatel je oprávněn kdykoli uspokojit a započítat jakoukoli svoji určitou a splatnou pohledávku vůči zhotoviteli z dosud nezaplacené ceny plnění či její části či smluvní pokuty apod. (není však povinen takto učinit).</w:t>
      </w:r>
    </w:p>
    <w:p w:rsidR="005562A8" w:rsidRPr="005562A8" w:rsidRDefault="005562A8" w:rsidP="005562A8">
      <w:pPr>
        <w:jc w:val="both"/>
        <w:rPr>
          <w:rFonts w:ascii="Arial" w:hAnsi="Arial" w:cs="Arial"/>
          <w:b/>
          <w:sz w:val="20"/>
          <w:szCs w:val="20"/>
        </w:rPr>
      </w:pPr>
    </w:p>
    <w:p w:rsidR="005562A8" w:rsidRPr="005562A8" w:rsidRDefault="005562A8" w:rsidP="005562A8">
      <w:pPr>
        <w:jc w:val="both"/>
        <w:rPr>
          <w:rFonts w:ascii="Arial" w:hAnsi="Arial" w:cs="Arial"/>
          <w:b/>
          <w:sz w:val="20"/>
          <w:szCs w:val="20"/>
        </w:rPr>
      </w:pPr>
    </w:p>
    <w:p w:rsidR="005562A8" w:rsidRPr="005562A8" w:rsidRDefault="005562A8" w:rsidP="00A85B80">
      <w:pPr>
        <w:numPr>
          <w:ilvl w:val="0"/>
          <w:numId w:val="3"/>
        </w:numPr>
        <w:ind w:left="0" w:firstLine="0"/>
        <w:jc w:val="center"/>
        <w:rPr>
          <w:rFonts w:ascii="Arial" w:hAnsi="Arial" w:cs="Arial"/>
          <w:b/>
          <w:sz w:val="20"/>
          <w:szCs w:val="20"/>
        </w:rPr>
      </w:pPr>
      <w:r w:rsidRPr="005562A8">
        <w:rPr>
          <w:rFonts w:ascii="Arial" w:hAnsi="Arial" w:cs="Arial"/>
          <w:b/>
          <w:sz w:val="20"/>
          <w:szCs w:val="20"/>
        </w:rPr>
        <w:t>Závěrečná ustanovení</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Vztahy touto smlouvou výslovně neupravené se řídí českým právem, zejména občanským zákoníkem. Smluvní strany se dohodly, že v případě sporu plynoucího z této smlouvy budou rozhodovány příslušným českým soudem. Probíhající řešení sporných otázek není pro Zhotovitele důvodem k pozastavení plnění Smlouvy.</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Při výkladu této smlouvy je třeba přihlédnout k obsahu zadávací dokumentace veřejné zakázky a k nabídce zhotovitele podané pro plnění veřejné zakázky. Nic v této smlouvě nesmí být vykládáno způsobem, který by vedl k porušení či obcházení ZZVZ a k porušení povinností objednatele jakožto zadavatele stanovených v ZZVZ.  </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Je-li nebo stane-li se některé ustanovení této smlouvy neplatné či neúčinné, nedotýká se to ostatních ustanovení této smlouvy, která zůstávají platná a účinná, nestanoví-li zákon jinak. Smluvní strany se v tomto případě zavazují jednat v dobré víře s cílem nahradit neplatné/neúčinné ustanovení ustanovením platným/účinným, které nejvíce odpovídá původně zamýšlenému účelu ustanovení neplatného/neúčinného. </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Tato smlouva může být měněna jen prostřednictvím písemných, vzestupně číslovaných dodatků, podepsaných oprávněnými zástupci stran. Výjimkou je toliko jednostranná změna kontaktních osob dle přílohy č. 5 k této smlouvě.</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Oznámení mezi smluvními stranami, která se vztahují k této smlouvě nebo která mají být učiněna na základě této smlouvy, musí být učiněna v písemné (papírové nebo elektronické) podobě a druhé straně doručena osobně, doporučeným dopisem či jinou formou registrovaného poštovního styku na adresu uvedenou na titulní stránce této smlouvy, nebo datovou schránkou. Běžná pracovní komunikace může být vedena prostřednictvím elektronické pošty.</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Písemnosti doručované v souvislosti s touto smlouvou (oznámení) se považují za doručené třetí pracovní den po jejich prokazatelném odeslání v papírové podobě poštou nebo do datové schránky. Při komunikaci prostřednictvím elektronické pošty (e-mail) se fikce doručení neuplatní.</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Tato smlouva je vyhotovena ve dvou stejnopisech, z nichž každá ze stran obdrží po jednom. </w:t>
      </w: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Nedílnou součástí této smlouvy jsou tyto přílohy:</w:t>
      </w:r>
    </w:p>
    <w:p w:rsidR="005562A8" w:rsidRPr="005562A8" w:rsidRDefault="005562A8" w:rsidP="005562A8">
      <w:pPr>
        <w:tabs>
          <w:tab w:val="left" w:pos="720"/>
        </w:tabs>
        <w:jc w:val="both"/>
        <w:rPr>
          <w:rFonts w:ascii="Arial" w:hAnsi="Arial" w:cs="Arial"/>
          <w:sz w:val="20"/>
          <w:szCs w:val="20"/>
        </w:rPr>
      </w:pPr>
      <w:r w:rsidRPr="005562A8">
        <w:rPr>
          <w:rFonts w:ascii="Arial" w:hAnsi="Arial" w:cs="Arial"/>
          <w:sz w:val="20"/>
          <w:szCs w:val="20"/>
        </w:rPr>
        <w:tab/>
        <w:t>Příloha č. 1</w:t>
      </w:r>
      <w:r w:rsidRPr="005562A8">
        <w:rPr>
          <w:rFonts w:ascii="Arial" w:hAnsi="Arial" w:cs="Arial"/>
          <w:sz w:val="20"/>
          <w:szCs w:val="20"/>
        </w:rPr>
        <w:tab/>
        <w:t>Cena plnění</w:t>
      </w:r>
    </w:p>
    <w:p w:rsidR="005562A8" w:rsidRPr="005562A8" w:rsidRDefault="005562A8" w:rsidP="005562A8">
      <w:pPr>
        <w:tabs>
          <w:tab w:val="left" w:pos="720"/>
          <w:tab w:val="left" w:pos="1080"/>
        </w:tabs>
        <w:ind w:left="720"/>
        <w:jc w:val="both"/>
        <w:rPr>
          <w:rFonts w:ascii="Arial" w:hAnsi="Arial" w:cs="Arial"/>
          <w:sz w:val="20"/>
          <w:szCs w:val="20"/>
        </w:rPr>
      </w:pPr>
      <w:r w:rsidRPr="005562A8">
        <w:rPr>
          <w:rFonts w:ascii="Arial" w:hAnsi="Arial" w:cs="Arial"/>
          <w:sz w:val="20"/>
          <w:szCs w:val="20"/>
        </w:rPr>
        <w:t>Příloha č. 2</w:t>
      </w:r>
      <w:r w:rsidRPr="005562A8">
        <w:rPr>
          <w:rFonts w:ascii="Arial" w:hAnsi="Arial" w:cs="Arial"/>
          <w:sz w:val="20"/>
          <w:szCs w:val="20"/>
        </w:rPr>
        <w:tab/>
        <w:t xml:space="preserve">Místo a čas plnění </w:t>
      </w:r>
    </w:p>
    <w:p w:rsidR="005562A8" w:rsidRPr="005562A8" w:rsidRDefault="005562A8" w:rsidP="005562A8">
      <w:pPr>
        <w:tabs>
          <w:tab w:val="left" w:pos="720"/>
          <w:tab w:val="left" w:pos="1080"/>
        </w:tabs>
        <w:ind w:left="720"/>
        <w:jc w:val="both"/>
        <w:rPr>
          <w:rFonts w:ascii="Arial" w:hAnsi="Arial" w:cs="Arial"/>
          <w:sz w:val="20"/>
          <w:szCs w:val="20"/>
        </w:rPr>
      </w:pPr>
      <w:r w:rsidRPr="005562A8">
        <w:rPr>
          <w:rFonts w:ascii="Arial" w:hAnsi="Arial" w:cs="Arial"/>
          <w:sz w:val="20"/>
          <w:szCs w:val="20"/>
        </w:rPr>
        <w:t>Příloha č. 3</w:t>
      </w:r>
      <w:r w:rsidRPr="005562A8">
        <w:rPr>
          <w:rFonts w:ascii="Arial" w:hAnsi="Arial" w:cs="Arial"/>
          <w:sz w:val="20"/>
          <w:szCs w:val="20"/>
        </w:rPr>
        <w:tab/>
        <w:t>Technická specifikace plnění</w:t>
      </w:r>
    </w:p>
    <w:p w:rsidR="005562A8" w:rsidRPr="005562A8" w:rsidRDefault="005562A8" w:rsidP="005562A8">
      <w:pPr>
        <w:tabs>
          <w:tab w:val="left" w:pos="720"/>
          <w:tab w:val="left" w:pos="1080"/>
        </w:tabs>
        <w:ind w:left="720"/>
        <w:jc w:val="both"/>
        <w:rPr>
          <w:rFonts w:ascii="Arial" w:hAnsi="Arial" w:cs="Arial"/>
          <w:sz w:val="20"/>
          <w:szCs w:val="20"/>
        </w:rPr>
      </w:pPr>
      <w:r w:rsidRPr="005562A8">
        <w:rPr>
          <w:rFonts w:ascii="Arial" w:hAnsi="Arial" w:cs="Arial"/>
          <w:sz w:val="20"/>
          <w:szCs w:val="20"/>
        </w:rPr>
        <w:lastRenderedPageBreak/>
        <w:t>Příloha č. 4</w:t>
      </w:r>
      <w:r w:rsidRPr="005562A8">
        <w:rPr>
          <w:rFonts w:ascii="Arial" w:hAnsi="Arial" w:cs="Arial"/>
          <w:sz w:val="20"/>
          <w:szCs w:val="20"/>
        </w:rPr>
        <w:tab/>
        <w:t>Seznam poddodavatelů</w:t>
      </w:r>
    </w:p>
    <w:p w:rsidR="005562A8" w:rsidRPr="005562A8" w:rsidRDefault="005562A8" w:rsidP="005562A8">
      <w:pPr>
        <w:tabs>
          <w:tab w:val="left" w:pos="720"/>
          <w:tab w:val="left" w:pos="1080"/>
        </w:tabs>
        <w:ind w:left="720"/>
        <w:jc w:val="both"/>
        <w:rPr>
          <w:rFonts w:ascii="Arial" w:hAnsi="Arial" w:cs="Arial"/>
          <w:sz w:val="20"/>
          <w:szCs w:val="20"/>
        </w:rPr>
      </w:pPr>
      <w:r w:rsidRPr="005562A8">
        <w:rPr>
          <w:rFonts w:ascii="Arial" w:hAnsi="Arial" w:cs="Arial"/>
          <w:sz w:val="20"/>
          <w:szCs w:val="20"/>
        </w:rPr>
        <w:t>Příloha č. 5</w:t>
      </w:r>
      <w:r w:rsidRPr="005562A8">
        <w:rPr>
          <w:rFonts w:ascii="Arial" w:hAnsi="Arial" w:cs="Arial"/>
          <w:sz w:val="20"/>
          <w:szCs w:val="20"/>
        </w:rPr>
        <w:tab/>
        <w:t>Kontaktní osoby stran</w:t>
      </w:r>
    </w:p>
    <w:p w:rsidR="005562A8" w:rsidRPr="005562A8" w:rsidRDefault="005562A8" w:rsidP="005562A8">
      <w:pPr>
        <w:tabs>
          <w:tab w:val="left" w:pos="720"/>
          <w:tab w:val="left" w:pos="1080"/>
        </w:tabs>
        <w:ind w:left="720"/>
        <w:jc w:val="both"/>
        <w:rPr>
          <w:rFonts w:ascii="Arial" w:hAnsi="Arial" w:cs="Arial"/>
          <w:sz w:val="20"/>
          <w:szCs w:val="20"/>
        </w:rPr>
      </w:pPr>
    </w:p>
    <w:p w:rsidR="005562A8" w:rsidRPr="005562A8" w:rsidRDefault="005562A8" w:rsidP="005562A8">
      <w:pPr>
        <w:tabs>
          <w:tab w:val="left" w:pos="5040"/>
        </w:tabs>
        <w:jc w:val="both"/>
        <w:rPr>
          <w:rFonts w:ascii="Arial" w:hAnsi="Arial" w:cs="Arial"/>
          <w:sz w:val="20"/>
          <w:szCs w:val="20"/>
        </w:rPr>
      </w:pPr>
    </w:p>
    <w:p w:rsidR="005562A8" w:rsidRPr="005562A8" w:rsidRDefault="005562A8" w:rsidP="00A85B80">
      <w:pPr>
        <w:numPr>
          <w:ilvl w:val="0"/>
          <w:numId w:val="29"/>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Obě smluvní strany prohlašují, že si tuto smlouvu před podpisem přečetly, porozuměly jejímu obsahu, s obsahem souhlasí, a že je tato smlouva projevem jejich svobodné vůle, což stvrzují svým podpisem níže.</w:t>
      </w:r>
    </w:p>
    <w:p w:rsidR="005562A8" w:rsidRPr="005562A8" w:rsidRDefault="005562A8" w:rsidP="005562A8">
      <w:pPr>
        <w:tabs>
          <w:tab w:val="left" w:pos="0"/>
        </w:tabs>
        <w:jc w:val="both"/>
        <w:rPr>
          <w:rFonts w:ascii="Arial" w:hAnsi="Arial" w:cs="Arial"/>
          <w:b/>
          <w:sz w:val="20"/>
          <w:szCs w:val="20"/>
        </w:rPr>
      </w:pPr>
    </w:p>
    <w:p w:rsidR="005562A8" w:rsidRPr="005562A8" w:rsidRDefault="005562A8" w:rsidP="005562A8">
      <w:pPr>
        <w:tabs>
          <w:tab w:val="left" w:pos="5040"/>
        </w:tabs>
        <w:jc w:val="both"/>
        <w:rPr>
          <w:rFonts w:ascii="Arial" w:hAnsi="Arial" w:cs="Arial"/>
          <w:sz w:val="18"/>
          <w:szCs w:val="20"/>
        </w:rPr>
      </w:pPr>
    </w:p>
    <w:tbl>
      <w:tblPr>
        <w:tblW w:w="0" w:type="auto"/>
        <w:tblLook w:val="01E0" w:firstRow="1" w:lastRow="1" w:firstColumn="1" w:lastColumn="1" w:noHBand="0" w:noVBand="0"/>
      </w:tblPr>
      <w:tblGrid>
        <w:gridCol w:w="3528"/>
        <w:gridCol w:w="1800"/>
        <w:gridCol w:w="3711"/>
      </w:tblGrid>
      <w:tr w:rsidR="005562A8" w:rsidRPr="005562A8" w:rsidTr="005562A8">
        <w:tc>
          <w:tcPr>
            <w:tcW w:w="3528" w:type="dxa"/>
          </w:tcPr>
          <w:p w:rsidR="005562A8" w:rsidRPr="005562A8" w:rsidRDefault="005562A8" w:rsidP="005562A8">
            <w:pPr>
              <w:jc w:val="center"/>
              <w:rPr>
                <w:rFonts w:ascii="Arial" w:hAnsi="Arial" w:cs="Arial"/>
                <w:sz w:val="20"/>
                <w:szCs w:val="22"/>
              </w:rPr>
            </w:pPr>
            <w:r w:rsidRPr="005562A8">
              <w:rPr>
                <w:rFonts w:ascii="Arial" w:hAnsi="Arial" w:cs="Arial"/>
                <w:sz w:val="20"/>
                <w:szCs w:val="22"/>
              </w:rPr>
              <w:t>V ........................ dne: .....................</w:t>
            </w:r>
          </w:p>
        </w:tc>
        <w:tc>
          <w:tcPr>
            <w:tcW w:w="1800" w:type="dxa"/>
          </w:tcPr>
          <w:p w:rsidR="005562A8" w:rsidRPr="005562A8" w:rsidRDefault="005562A8" w:rsidP="005562A8">
            <w:pPr>
              <w:jc w:val="both"/>
              <w:rPr>
                <w:rFonts w:ascii="Arial" w:hAnsi="Arial" w:cs="Arial"/>
                <w:sz w:val="20"/>
                <w:szCs w:val="22"/>
              </w:rPr>
            </w:pPr>
          </w:p>
        </w:tc>
        <w:tc>
          <w:tcPr>
            <w:tcW w:w="3711" w:type="dxa"/>
          </w:tcPr>
          <w:p w:rsidR="005562A8" w:rsidRPr="005562A8" w:rsidRDefault="005562A8" w:rsidP="00F8393F">
            <w:pPr>
              <w:jc w:val="center"/>
              <w:rPr>
                <w:rFonts w:ascii="Arial" w:hAnsi="Arial" w:cs="Arial"/>
                <w:sz w:val="20"/>
                <w:szCs w:val="22"/>
              </w:rPr>
            </w:pPr>
            <w:r w:rsidRPr="005562A8">
              <w:rPr>
                <w:rFonts w:ascii="Arial" w:hAnsi="Arial" w:cs="Arial"/>
                <w:sz w:val="20"/>
                <w:szCs w:val="22"/>
              </w:rPr>
              <w:t xml:space="preserve">V </w:t>
            </w:r>
            <w:r w:rsidR="00F8393F">
              <w:rPr>
                <w:rFonts w:ascii="Arial" w:hAnsi="Arial" w:cs="Arial"/>
                <w:sz w:val="20"/>
                <w:szCs w:val="22"/>
              </w:rPr>
              <w:t>Praze</w:t>
            </w:r>
            <w:r w:rsidRPr="005562A8">
              <w:rPr>
                <w:rFonts w:ascii="Arial" w:hAnsi="Arial" w:cs="Arial"/>
                <w:sz w:val="20"/>
                <w:szCs w:val="22"/>
              </w:rPr>
              <w:t xml:space="preserve"> dne: </w:t>
            </w:r>
            <w:r w:rsidR="00965F5D">
              <w:rPr>
                <w:rFonts w:ascii="Arial" w:hAnsi="Arial" w:cs="Arial"/>
                <w:sz w:val="20"/>
                <w:szCs w:val="22"/>
              </w:rPr>
              <w:t>2</w:t>
            </w:r>
            <w:r w:rsidR="0062182D">
              <w:rPr>
                <w:rFonts w:ascii="Arial" w:hAnsi="Arial" w:cs="Arial"/>
                <w:sz w:val="20"/>
                <w:szCs w:val="22"/>
              </w:rPr>
              <w:t>5</w:t>
            </w:r>
            <w:r w:rsidR="00F8393F">
              <w:rPr>
                <w:rFonts w:ascii="Arial" w:hAnsi="Arial" w:cs="Arial"/>
                <w:sz w:val="20"/>
                <w:szCs w:val="22"/>
              </w:rPr>
              <w:t>. ledna 2018</w:t>
            </w:r>
          </w:p>
        </w:tc>
      </w:tr>
      <w:tr w:rsidR="005562A8" w:rsidRPr="005562A8" w:rsidTr="005562A8">
        <w:trPr>
          <w:trHeight w:val="530"/>
        </w:trPr>
        <w:tc>
          <w:tcPr>
            <w:tcW w:w="3528" w:type="dxa"/>
            <w:vAlign w:val="bottom"/>
          </w:tcPr>
          <w:p w:rsidR="005562A8" w:rsidRDefault="005562A8" w:rsidP="005562A8">
            <w:pPr>
              <w:rPr>
                <w:rFonts w:ascii="Arial" w:hAnsi="Arial" w:cs="Arial"/>
                <w:sz w:val="14"/>
                <w:szCs w:val="16"/>
              </w:rPr>
            </w:pPr>
          </w:p>
          <w:p w:rsidR="00F8393F" w:rsidRDefault="00F8393F" w:rsidP="005562A8">
            <w:pPr>
              <w:rPr>
                <w:rFonts w:ascii="Arial" w:hAnsi="Arial" w:cs="Arial"/>
                <w:sz w:val="14"/>
                <w:szCs w:val="16"/>
              </w:rPr>
            </w:pPr>
          </w:p>
          <w:p w:rsidR="00F8393F" w:rsidRDefault="00F8393F" w:rsidP="005562A8">
            <w:pPr>
              <w:rPr>
                <w:rFonts w:ascii="Arial" w:hAnsi="Arial" w:cs="Arial"/>
                <w:sz w:val="14"/>
                <w:szCs w:val="16"/>
              </w:rPr>
            </w:pPr>
          </w:p>
          <w:p w:rsidR="00F8393F" w:rsidRDefault="00F8393F" w:rsidP="005562A8">
            <w:pPr>
              <w:rPr>
                <w:rFonts w:ascii="Arial" w:hAnsi="Arial" w:cs="Arial"/>
                <w:sz w:val="14"/>
                <w:szCs w:val="16"/>
              </w:rPr>
            </w:pPr>
          </w:p>
          <w:p w:rsidR="00F8393F" w:rsidRDefault="00F8393F" w:rsidP="005562A8">
            <w:pPr>
              <w:rPr>
                <w:rFonts w:ascii="Arial" w:hAnsi="Arial" w:cs="Arial"/>
                <w:sz w:val="14"/>
                <w:szCs w:val="16"/>
              </w:rPr>
            </w:pPr>
          </w:p>
          <w:p w:rsidR="00F8393F" w:rsidRDefault="00F8393F" w:rsidP="005562A8">
            <w:pPr>
              <w:rPr>
                <w:rFonts w:ascii="Arial" w:hAnsi="Arial" w:cs="Arial"/>
                <w:sz w:val="14"/>
                <w:szCs w:val="16"/>
              </w:rPr>
            </w:pPr>
          </w:p>
          <w:p w:rsidR="00F8393F" w:rsidRDefault="00F8393F" w:rsidP="005562A8">
            <w:pPr>
              <w:rPr>
                <w:rFonts w:ascii="Arial" w:hAnsi="Arial" w:cs="Arial"/>
                <w:sz w:val="14"/>
                <w:szCs w:val="16"/>
              </w:rPr>
            </w:pPr>
          </w:p>
          <w:p w:rsidR="00F8393F" w:rsidRDefault="00F8393F" w:rsidP="005562A8">
            <w:pPr>
              <w:rPr>
                <w:rFonts w:ascii="Arial" w:hAnsi="Arial" w:cs="Arial"/>
                <w:sz w:val="14"/>
                <w:szCs w:val="16"/>
              </w:rPr>
            </w:pPr>
          </w:p>
          <w:p w:rsidR="00F8393F" w:rsidRDefault="00F8393F" w:rsidP="005562A8">
            <w:pPr>
              <w:rPr>
                <w:rFonts w:ascii="Arial" w:hAnsi="Arial" w:cs="Arial"/>
                <w:sz w:val="14"/>
                <w:szCs w:val="16"/>
              </w:rPr>
            </w:pPr>
          </w:p>
          <w:p w:rsidR="00F8393F" w:rsidRPr="005562A8" w:rsidRDefault="00F8393F" w:rsidP="005562A8">
            <w:pPr>
              <w:rPr>
                <w:rFonts w:ascii="Arial" w:hAnsi="Arial" w:cs="Arial"/>
                <w:sz w:val="14"/>
                <w:szCs w:val="16"/>
              </w:rPr>
            </w:pPr>
          </w:p>
          <w:p w:rsidR="005562A8" w:rsidRPr="005562A8" w:rsidRDefault="005562A8" w:rsidP="005562A8">
            <w:pPr>
              <w:rPr>
                <w:rFonts w:ascii="Arial" w:hAnsi="Arial" w:cs="Arial"/>
                <w:sz w:val="14"/>
                <w:szCs w:val="16"/>
              </w:rPr>
            </w:pPr>
          </w:p>
          <w:p w:rsidR="005562A8" w:rsidRPr="005562A8" w:rsidRDefault="005562A8" w:rsidP="005562A8">
            <w:pPr>
              <w:jc w:val="center"/>
              <w:rPr>
                <w:rFonts w:ascii="Arial" w:hAnsi="Arial" w:cs="Arial"/>
                <w:sz w:val="20"/>
                <w:szCs w:val="22"/>
              </w:rPr>
            </w:pPr>
            <w:r w:rsidRPr="005562A8">
              <w:rPr>
                <w:rFonts w:ascii="Arial" w:hAnsi="Arial" w:cs="Arial"/>
                <w:sz w:val="20"/>
                <w:szCs w:val="22"/>
              </w:rPr>
              <w:t>..........................................................</w:t>
            </w:r>
          </w:p>
        </w:tc>
        <w:tc>
          <w:tcPr>
            <w:tcW w:w="1800" w:type="dxa"/>
            <w:vAlign w:val="bottom"/>
          </w:tcPr>
          <w:p w:rsidR="005562A8" w:rsidRPr="005562A8" w:rsidRDefault="005562A8" w:rsidP="005562A8">
            <w:pPr>
              <w:rPr>
                <w:rFonts w:ascii="Arial" w:hAnsi="Arial" w:cs="Arial"/>
                <w:sz w:val="20"/>
                <w:szCs w:val="22"/>
              </w:rPr>
            </w:pPr>
          </w:p>
          <w:p w:rsidR="005562A8" w:rsidRPr="005562A8" w:rsidRDefault="005562A8" w:rsidP="005562A8">
            <w:pPr>
              <w:rPr>
                <w:rFonts w:ascii="Arial" w:hAnsi="Arial" w:cs="Arial"/>
                <w:sz w:val="20"/>
                <w:szCs w:val="22"/>
              </w:rPr>
            </w:pPr>
          </w:p>
        </w:tc>
        <w:tc>
          <w:tcPr>
            <w:tcW w:w="3711" w:type="dxa"/>
            <w:vAlign w:val="bottom"/>
          </w:tcPr>
          <w:p w:rsidR="005562A8" w:rsidRPr="005562A8" w:rsidRDefault="005562A8" w:rsidP="005562A8">
            <w:pPr>
              <w:jc w:val="center"/>
              <w:rPr>
                <w:rFonts w:ascii="Arial" w:hAnsi="Arial" w:cs="Arial"/>
                <w:sz w:val="20"/>
                <w:szCs w:val="22"/>
              </w:rPr>
            </w:pPr>
            <w:r w:rsidRPr="005562A8">
              <w:rPr>
                <w:rFonts w:ascii="Arial" w:hAnsi="Arial" w:cs="Arial"/>
                <w:sz w:val="20"/>
                <w:szCs w:val="22"/>
              </w:rPr>
              <w:t>..........................................................</w:t>
            </w:r>
          </w:p>
        </w:tc>
      </w:tr>
      <w:tr w:rsidR="005562A8" w:rsidRPr="005562A8" w:rsidTr="005562A8">
        <w:tc>
          <w:tcPr>
            <w:tcW w:w="3528" w:type="dxa"/>
          </w:tcPr>
          <w:p w:rsidR="005562A8" w:rsidRPr="005562A8" w:rsidRDefault="005562A8" w:rsidP="005562A8">
            <w:pPr>
              <w:jc w:val="center"/>
              <w:rPr>
                <w:rFonts w:ascii="Arial" w:eastAsia="Calibri" w:hAnsi="Arial" w:cs="Arial"/>
                <w:sz w:val="20"/>
                <w:lang w:eastAsia="en-US"/>
              </w:rPr>
            </w:pPr>
            <w:r w:rsidRPr="005562A8">
              <w:rPr>
                <w:rFonts w:ascii="Arial" w:eastAsia="Calibri" w:hAnsi="Arial" w:cs="Arial"/>
                <w:sz w:val="20"/>
                <w:lang w:eastAsia="en-US"/>
              </w:rPr>
              <w:t>Ing. Ing. Radovan Kouřil</w:t>
            </w:r>
            <w:r w:rsidRPr="005562A8" w:rsidDel="008C4B06">
              <w:rPr>
                <w:rFonts w:ascii="Arial" w:eastAsia="Calibri" w:hAnsi="Arial" w:cs="Arial"/>
                <w:sz w:val="20"/>
                <w:lang w:eastAsia="en-US"/>
              </w:rPr>
              <w:t xml:space="preserve"> </w:t>
            </w:r>
            <w:r w:rsidRPr="005562A8">
              <w:rPr>
                <w:rFonts w:ascii="Arial" w:eastAsia="Calibri" w:hAnsi="Arial" w:cs="Arial"/>
                <w:sz w:val="20"/>
                <w:lang w:eastAsia="en-US"/>
              </w:rPr>
              <w:t xml:space="preserve"> </w:t>
            </w:r>
          </w:p>
          <w:p w:rsidR="005562A8" w:rsidRPr="005562A8" w:rsidRDefault="005562A8" w:rsidP="005562A8">
            <w:pPr>
              <w:jc w:val="center"/>
              <w:rPr>
                <w:rFonts w:ascii="Arial" w:eastAsia="Calibri" w:hAnsi="Arial" w:cs="Arial"/>
                <w:sz w:val="20"/>
                <w:lang w:eastAsia="en-US"/>
              </w:rPr>
            </w:pPr>
            <w:r w:rsidRPr="005562A8">
              <w:rPr>
                <w:rFonts w:ascii="Arial" w:eastAsia="Calibri" w:hAnsi="Arial" w:cs="Arial"/>
                <w:sz w:val="20"/>
                <w:lang w:eastAsia="en-US"/>
              </w:rPr>
              <w:t>generální ředitel</w:t>
            </w:r>
          </w:p>
          <w:p w:rsidR="005562A8" w:rsidRPr="005562A8" w:rsidRDefault="005562A8" w:rsidP="005562A8">
            <w:pPr>
              <w:jc w:val="center"/>
              <w:rPr>
                <w:rFonts w:ascii="Arial" w:eastAsia="Calibri" w:hAnsi="Arial" w:cs="Arial"/>
                <w:b/>
                <w:sz w:val="20"/>
                <w:lang w:eastAsia="en-US"/>
              </w:rPr>
            </w:pPr>
          </w:p>
          <w:p w:rsidR="005562A8" w:rsidRPr="005562A8" w:rsidRDefault="005562A8" w:rsidP="005562A8">
            <w:pPr>
              <w:jc w:val="center"/>
              <w:rPr>
                <w:rFonts w:ascii="Arial" w:hAnsi="Arial" w:cs="Arial"/>
                <w:sz w:val="20"/>
                <w:szCs w:val="22"/>
              </w:rPr>
            </w:pPr>
            <w:r w:rsidRPr="005562A8">
              <w:rPr>
                <w:rFonts w:ascii="Arial" w:eastAsia="Calibri" w:hAnsi="Arial" w:cs="Arial"/>
                <w:b/>
                <w:sz w:val="20"/>
                <w:lang w:eastAsia="en-US"/>
              </w:rPr>
              <w:t>Oborová zdravotní pojišťovna zaměstnanců bank, pojišťoven a stavebnictví</w:t>
            </w:r>
          </w:p>
        </w:tc>
        <w:tc>
          <w:tcPr>
            <w:tcW w:w="1800" w:type="dxa"/>
          </w:tcPr>
          <w:p w:rsidR="005562A8" w:rsidRPr="005562A8" w:rsidRDefault="005562A8" w:rsidP="005562A8">
            <w:pPr>
              <w:jc w:val="center"/>
              <w:rPr>
                <w:rFonts w:ascii="Arial" w:hAnsi="Arial" w:cs="Arial"/>
                <w:sz w:val="20"/>
                <w:szCs w:val="22"/>
              </w:rPr>
            </w:pPr>
          </w:p>
        </w:tc>
        <w:tc>
          <w:tcPr>
            <w:tcW w:w="3711" w:type="dxa"/>
          </w:tcPr>
          <w:p w:rsidR="00EE0E53" w:rsidRDefault="00EE0E53" w:rsidP="005562A8">
            <w:pPr>
              <w:jc w:val="center"/>
              <w:rPr>
                <w:rFonts w:ascii="Arial" w:hAnsi="Arial" w:cs="Arial"/>
                <w:sz w:val="20"/>
                <w:szCs w:val="22"/>
              </w:rPr>
            </w:pPr>
            <w:r w:rsidRPr="00EE0E53">
              <w:rPr>
                <w:rFonts w:ascii="Arial" w:hAnsi="Arial" w:cs="Arial"/>
                <w:sz w:val="20"/>
                <w:szCs w:val="22"/>
              </w:rPr>
              <w:t xml:space="preserve">Ing. Petr Man, </w:t>
            </w:r>
            <w:r w:rsidR="00F8393F">
              <w:rPr>
                <w:rFonts w:ascii="Arial" w:hAnsi="Arial" w:cs="Arial"/>
                <w:sz w:val="20"/>
                <w:szCs w:val="22"/>
              </w:rPr>
              <w:t>Ph.D.</w:t>
            </w:r>
          </w:p>
          <w:p w:rsidR="005562A8" w:rsidRPr="005562A8" w:rsidRDefault="00EE0E53" w:rsidP="005562A8">
            <w:pPr>
              <w:jc w:val="center"/>
              <w:rPr>
                <w:rFonts w:ascii="Arial" w:hAnsi="Arial" w:cs="Arial"/>
                <w:b/>
                <w:sz w:val="20"/>
                <w:szCs w:val="22"/>
                <w:highlight w:val="green"/>
              </w:rPr>
            </w:pPr>
            <w:r w:rsidRPr="00EE0E53">
              <w:rPr>
                <w:rFonts w:ascii="Arial" w:hAnsi="Arial" w:cs="Arial"/>
                <w:sz w:val="20"/>
                <w:szCs w:val="22"/>
              </w:rPr>
              <w:t>jednatel</w:t>
            </w:r>
          </w:p>
          <w:p w:rsidR="005562A8" w:rsidRPr="005562A8" w:rsidRDefault="005562A8" w:rsidP="005562A8">
            <w:pPr>
              <w:jc w:val="center"/>
              <w:rPr>
                <w:rFonts w:ascii="Arial" w:hAnsi="Arial" w:cs="Arial"/>
                <w:b/>
                <w:sz w:val="20"/>
                <w:szCs w:val="22"/>
                <w:highlight w:val="green"/>
              </w:rPr>
            </w:pPr>
          </w:p>
          <w:p w:rsidR="005562A8" w:rsidRPr="005562A8" w:rsidRDefault="00F8393F" w:rsidP="005562A8">
            <w:pPr>
              <w:jc w:val="center"/>
              <w:rPr>
                <w:rFonts w:ascii="Arial" w:hAnsi="Arial" w:cs="Arial"/>
                <w:b/>
                <w:sz w:val="20"/>
                <w:szCs w:val="22"/>
              </w:rPr>
            </w:pPr>
            <w:r>
              <w:rPr>
                <w:rFonts w:ascii="Arial" w:hAnsi="Arial" w:cs="Arial"/>
                <w:b/>
                <w:sz w:val="20"/>
                <w:szCs w:val="22"/>
              </w:rPr>
              <w:t>ASAGRAPH</w:t>
            </w:r>
            <w:r w:rsidR="00EE0E53">
              <w:rPr>
                <w:rFonts w:ascii="Arial" w:hAnsi="Arial" w:cs="Arial"/>
                <w:b/>
                <w:sz w:val="20"/>
                <w:szCs w:val="22"/>
              </w:rPr>
              <w:t xml:space="preserve"> s.r.o.</w:t>
            </w:r>
          </w:p>
        </w:tc>
      </w:tr>
    </w:tbl>
    <w:p w:rsidR="005562A8" w:rsidRPr="005562A8" w:rsidRDefault="005562A8" w:rsidP="005562A8">
      <w:pPr>
        <w:tabs>
          <w:tab w:val="left" w:pos="5040"/>
        </w:tabs>
        <w:jc w:val="both"/>
        <w:rPr>
          <w:rFonts w:ascii="Arial" w:hAnsi="Arial" w:cs="Arial"/>
          <w:sz w:val="18"/>
          <w:szCs w:val="20"/>
        </w:rPr>
      </w:pPr>
    </w:p>
    <w:p w:rsidR="005562A8" w:rsidRPr="005562A8" w:rsidRDefault="005562A8" w:rsidP="005562A8">
      <w:pPr>
        <w:rPr>
          <w:rFonts w:ascii="Arial" w:hAnsi="Arial" w:cs="Arial"/>
          <w:sz w:val="18"/>
          <w:szCs w:val="20"/>
        </w:rPr>
      </w:pPr>
      <w:r w:rsidRPr="005562A8">
        <w:rPr>
          <w:rFonts w:ascii="Arial" w:hAnsi="Arial" w:cs="Arial"/>
          <w:sz w:val="18"/>
          <w:szCs w:val="20"/>
        </w:rPr>
        <w:br w:type="page"/>
      </w:r>
    </w:p>
    <w:p w:rsidR="005562A8" w:rsidRPr="005562A8" w:rsidRDefault="005562A8" w:rsidP="005562A8">
      <w:pPr>
        <w:pStyle w:val="Nadpis4"/>
        <w:jc w:val="center"/>
        <w:rPr>
          <w:rFonts w:asciiTheme="minorHAnsi" w:hAnsiTheme="minorHAnsi"/>
          <w:sz w:val="36"/>
          <w:szCs w:val="36"/>
        </w:rPr>
      </w:pPr>
      <w:bookmarkStart w:id="1" w:name="_Toc504656119"/>
      <w:r w:rsidRPr="005562A8">
        <w:rPr>
          <w:rFonts w:asciiTheme="minorHAnsi" w:hAnsiTheme="minorHAnsi"/>
          <w:sz w:val="36"/>
          <w:szCs w:val="36"/>
        </w:rPr>
        <w:lastRenderedPageBreak/>
        <w:t>Příloha č. 1 – Cena plnění</w:t>
      </w:r>
      <w:bookmarkEnd w:id="1"/>
    </w:p>
    <w:tbl>
      <w:tblPr>
        <w:tblStyle w:val="Mkatabulky"/>
        <w:tblW w:w="9481" w:type="dxa"/>
        <w:tblLook w:val="04A0" w:firstRow="1" w:lastRow="0" w:firstColumn="1" w:lastColumn="0" w:noHBand="0" w:noVBand="1"/>
      </w:tblPr>
      <w:tblGrid>
        <w:gridCol w:w="2370"/>
        <w:gridCol w:w="2370"/>
        <w:gridCol w:w="2370"/>
        <w:gridCol w:w="2371"/>
      </w:tblGrid>
      <w:tr w:rsidR="009C3C2F" w:rsidRPr="009C3C2F" w:rsidTr="00A85B80">
        <w:trPr>
          <w:trHeight w:val="736"/>
        </w:trPr>
        <w:tc>
          <w:tcPr>
            <w:tcW w:w="948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C3C2F" w:rsidRPr="00A85B80" w:rsidRDefault="009C3C2F" w:rsidP="009C3C2F">
            <w:pPr>
              <w:jc w:val="center"/>
              <w:rPr>
                <w:rFonts w:asciiTheme="minorHAnsi" w:hAnsiTheme="minorHAnsi" w:cs="Arial"/>
                <w:b/>
                <w:sz w:val="28"/>
                <w:szCs w:val="28"/>
              </w:rPr>
            </w:pPr>
            <w:r w:rsidRPr="00A85B80">
              <w:rPr>
                <w:rFonts w:asciiTheme="minorHAnsi" w:hAnsiTheme="minorHAnsi" w:cs="Arial"/>
                <w:b/>
                <w:sz w:val="28"/>
                <w:szCs w:val="28"/>
              </w:rPr>
              <w:t>Kalkulace nabídkové ceny</w:t>
            </w:r>
          </w:p>
        </w:tc>
      </w:tr>
      <w:tr w:rsidR="009C3C2F" w:rsidRPr="009C3C2F" w:rsidTr="00A85B80">
        <w:trPr>
          <w:trHeight w:val="442"/>
        </w:trPr>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C3C2F" w:rsidRPr="00A85B80" w:rsidRDefault="009C3C2F" w:rsidP="009C3C2F">
            <w:pPr>
              <w:jc w:val="center"/>
              <w:rPr>
                <w:rFonts w:asciiTheme="minorHAnsi" w:hAnsiTheme="minorHAnsi" w:cs="Arial"/>
                <w:b/>
                <w:sz w:val="22"/>
                <w:szCs w:val="22"/>
              </w:rPr>
            </w:pPr>
            <w:r w:rsidRPr="00A85B80">
              <w:rPr>
                <w:rFonts w:asciiTheme="minorHAnsi" w:hAnsiTheme="minorHAnsi" w:cs="Arial"/>
                <w:b/>
                <w:sz w:val="22"/>
                <w:szCs w:val="22"/>
              </w:rPr>
              <w:t>Položka</w:t>
            </w:r>
          </w:p>
        </w:tc>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C3C2F" w:rsidRPr="00A85B80" w:rsidRDefault="00A85B80" w:rsidP="009C3C2F">
            <w:pPr>
              <w:jc w:val="center"/>
              <w:rPr>
                <w:rFonts w:asciiTheme="minorHAnsi" w:hAnsiTheme="minorHAnsi" w:cs="Arial"/>
                <w:b/>
                <w:sz w:val="22"/>
                <w:szCs w:val="22"/>
              </w:rPr>
            </w:pPr>
            <w:r w:rsidRPr="00A85B80">
              <w:rPr>
                <w:rFonts w:asciiTheme="minorHAnsi" w:hAnsiTheme="minorHAnsi" w:cs="Arial"/>
                <w:b/>
                <w:sz w:val="22"/>
                <w:szCs w:val="22"/>
              </w:rPr>
              <w:t>Cena v Kč bez DPH</w:t>
            </w:r>
          </w:p>
        </w:tc>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C3C2F" w:rsidRPr="00A85B80" w:rsidRDefault="00A85B80" w:rsidP="009C3C2F">
            <w:pPr>
              <w:jc w:val="center"/>
              <w:rPr>
                <w:rFonts w:asciiTheme="minorHAnsi" w:hAnsiTheme="minorHAnsi" w:cs="Arial"/>
                <w:b/>
                <w:sz w:val="22"/>
                <w:szCs w:val="22"/>
              </w:rPr>
            </w:pPr>
            <w:r w:rsidRPr="00A85B80">
              <w:rPr>
                <w:rFonts w:asciiTheme="minorHAnsi" w:hAnsiTheme="minorHAnsi" w:cs="Arial"/>
                <w:b/>
                <w:sz w:val="22"/>
                <w:szCs w:val="22"/>
              </w:rPr>
              <w:t>Sazba DPH</w:t>
            </w:r>
          </w:p>
        </w:tc>
        <w:tc>
          <w:tcPr>
            <w:tcW w:w="237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C3C2F" w:rsidRPr="00A85B80" w:rsidRDefault="00A85B80" w:rsidP="00A85B80">
            <w:pPr>
              <w:jc w:val="center"/>
              <w:rPr>
                <w:rFonts w:asciiTheme="minorHAnsi" w:hAnsiTheme="minorHAnsi" w:cs="Arial"/>
                <w:b/>
                <w:sz w:val="22"/>
                <w:szCs w:val="22"/>
              </w:rPr>
            </w:pPr>
            <w:r w:rsidRPr="00A85B80">
              <w:rPr>
                <w:rFonts w:asciiTheme="minorHAnsi" w:hAnsiTheme="minorHAnsi" w:cs="Arial"/>
                <w:b/>
                <w:sz w:val="22"/>
                <w:szCs w:val="22"/>
              </w:rPr>
              <w:t>Cena v Kč s DPH</w:t>
            </w:r>
          </w:p>
        </w:tc>
      </w:tr>
      <w:tr w:rsidR="00EE0E53" w:rsidRPr="009C3C2F" w:rsidTr="00FD70C4">
        <w:trPr>
          <w:trHeight w:val="941"/>
        </w:trPr>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E0E53" w:rsidRPr="005562A8" w:rsidRDefault="00EE0E53" w:rsidP="00EE0E53">
            <w:pPr>
              <w:rPr>
                <w:rFonts w:ascii="Arial" w:hAnsi="Arial" w:cs="Arial"/>
                <w:b/>
                <w:sz w:val="20"/>
                <w:szCs w:val="20"/>
              </w:rPr>
            </w:pPr>
            <w:r w:rsidRPr="005562A8">
              <w:rPr>
                <w:rFonts w:ascii="Arial" w:hAnsi="Arial" w:cs="Arial"/>
                <w:b/>
                <w:sz w:val="20"/>
                <w:szCs w:val="20"/>
              </w:rPr>
              <w:t>TISK časopisu</w:t>
            </w:r>
          </w:p>
          <w:p w:rsidR="00EE0E53" w:rsidRPr="00A85B80" w:rsidRDefault="00EE0E53" w:rsidP="00EE0E53">
            <w:pPr>
              <w:rPr>
                <w:rFonts w:ascii="Arial" w:hAnsi="Arial" w:cs="Arial"/>
                <w:sz w:val="20"/>
                <w:szCs w:val="20"/>
              </w:rPr>
            </w:pPr>
            <w:r w:rsidRPr="005562A8">
              <w:rPr>
                <w:rFonts w:ascii="Arial" w:hAnsi="Arial" w:cs="Arial"/>
                <w:sz w:val="20"/>
                <w:szCs w:val="20"/>
              </w:rPr>
              <w:t>Cena za 80 000 ks ve vydání</w:t>
            </w:r>
          </w:p>
        </w:tc>
        <w:tc>
          <w:tcPr>
            <w:tcW w:w="2370" w:type="dxa"/>
            <w:tcBorders>
              <w:top w:val="single" w:sz="12" w:space="0" w:color="auto"/>
              <w:left w:val="single" w:sz="12" w:space="0" w:color="auto"/>
            </w:tcBorders>
            <w:vAlign w:val="center"/>
          </w:tcPr>
          <w:p w:rsidR="00EE0E53" w:rsidRPr="00FD70C4" w:rsidRDefault="00D53535" w:rsidP="00EE0E53">
            <w:pPr>
              <w:jc w:val="center"/>
              <w:rPr>
                <w:rFonts w:asciiTheme="minorHAnsi" w:hAnsiTheme="minorHAnsi" w:cs="Century Gothic"/>
              </w:rPr>
            </w:pPr>
            <w:r w:rsidRPr="00FD70C4">
              <w:rPr>
                <w:rFonts w:asciiTheme="minorHAnsi" w:hAnsiTheme="minorHAnsi" w:cs="Century Gothic"/>
              </w:rPr>
              <w:t>756 000,00</w:t>
            </w:r>
          </w:p>
          <w:p w:rsidR="001827CA" w:rsidRPr="00FD70C4" w:rsidRDefault="001827CA" w:rsidP="001827CA">
            <w:pPr>
              <w:rPr>
                <w:rFonts w:asciiTheme="minorHAnsi" w:hAnsiTheme="minorHAnsi" w:cs="Arial"/>
                <w:sz w:val="22"/>
                <w:szCs w:val="22"/>
              </w:rPr>
            </w:pPr>
          </w:p>
        </w:tc>
        <w:tc>
          <w:tcPr>
            <w:tcW w:w="2370" w:type="dxa"/>
            <w:tcBorders>
              <w:top w:val="single" w:sz="12" w:space="0" w:color="auto"/>
            </w:tcBorders>
            <w:vAlign w:val="center"/>
          </w:tcPr>
          <w:p w:rsidR="00EE0E53" w:rsidRPr="00FD70C4" w:rsidRDefault="00613D9A" w:rsidP="00EE0E53">
            <w:pPr>
              <w:jc w:val="center"/>
              <w:rPr>
                <w:rFonts w:asciiTheme="minorHAnsi" w:hAnsiTheme="minorHAnsi" w:cs="Arial"/>
                <w:sz w:val="22"/>
                <w:szCs w:val="22"/>
              </w:rPr>
            </w:pPr>
            <w:r w:rsidRPr="00FD70C4">
              <w:rPr>
                <w:rFonts w:asciiTheme="minorHAnsi" w:hAnsiTheme="minorHAnsi" w:cs="Century Gothic"/>
              </w:rPr>
              <w:t>21%</w:t>
            </w:r>
          </w:p>
        </w:tc>
        <w:tc>
          <w:tcPr>
            <w:tcW w:w="2371" w:type="dxa"/>
            <w:tcBorders>
              <w:top w:val="single" w:sz="12" w:space="0" w:color="auto"/>
            </w:tcBorders>
            <w:vAlign w:val="center"/>
          </w:tcPr>
          <w:p w:rsidR="00EE0E53" w:rsidRPr="00FD70C4" w:rsidRDefault="00613D9A" w:rsidP="00EE0E53">
            <w:pPr>
              <w:jc w:val="center"/>
              <w:rPr>
                <w:rFonts w:asciiTheme="minorHAnsi" w:hAnsiTheme="minorHAnsi" w:cs="Arial"/>
                <w:sz w:val="22"/>
                <w:szCs w:val="22"/>
              </w:rPr>
            </w:pPr>
            <w:r w:rsidRPr="00FD70C4">
              <w:rPr>
                <w:rFonts w:asciiTheme="minorHAnsi" w:hAnsiTheme="minorHAnsi" w:cs="Century Gothic"/>
              </w:rPr>
              <w:t>914 760,00</w:t>
            </w:r>
          </w:p>
        </w:tc>
      </w:tr>
      <w:tr w:rsidR="00613D9A" w:rsidRPr="009C3C2F" w:rsidTr="00FD70C4">
        <w:trPr>
          <w:trHeight w:val="1029"/>
        </w:trPr>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613D9A" w:rsidRPr="005562A8" w:rsidRDefault="00613D9A" w:rsidP="00EE0E53">
            <w:pPr>
              <w:rPr>
                <w:rFonts w:ascii="Arial" w:hAnsi="Arial" w:cs="Arial"/>
                <w:b/>
                <w:sz w:val="20"/>
                <w:szCs w:val="20"/>
              </w:rPr>
            </w:pPr>
            <w:r w:rsidRPr="005562A8">
              <w:rPr>
                <w:rFonts w:ascii="Arial" w:hAnsi="Arial" w:cs="Arial"/>
                <w:b/>
                <w:sz w:val="20"/>
                <w:szCs w:val="20"/>
              </w:rPr>
              <w:t>TISK bulletinu</w:t>
            </w:r>
          </w:p>
          <w:p w:rsidR="00613D9A" w:rsidRPr="00A85B80" w:rsidRDefault="00613D9A" w:rsidP="00EE0E53">
            <w:pPr>
              <w:rPr>
                <w:rFonts w:ascii="Arial" w:hAnsi="Arial" w:cs="Arial"/>
                <w:sz w:val="20"/>
                <w:szCs w:val="20"/>
              </w:rPr>
            </w:pPr>
            <w:r w:rsidRPr="005562A8">
              <w:rPr>
                <w:rFonts w:ascii="Arial" w:hAnsi="Arial" w:cs="Arial"/>
                <w:sz w:val="20"/>
                <w:szCs w:val="20"/>
              </w:rPr>
              <w:t>Cena za 250 000 ks výtisků</w:t>
            </w:r>
          </w:p>
        </w:tc>
        <w:tc>
          <w:tcPr>
            <w:tcW w:w="2370" w:type="dxa"/>
            <w:tcBorders>
              <w:left w:val="single" w:sz="12" w:space="0" w:color="auto"/>
            </w:tcBorders>
            <w:vAlign w:val="center"/>
          </w:tcPr>
          <w:p w:rsidR="00613D9A" w:rsidRPr="00FD70C4" w:rsidRDefault="008A5DDE" w:rsidP="00EE0E53">
            <w:pPr>
              <w:jc w:val="center"/>
              <w:rPr>
                <w:rFonts w:asciiTheme="minorHAnsi" w:hAnsiTheme="minorHAnsi" w:cs="Arial"/>
                <w:sz w:val="22"/>
                <w:szCs w:val="22"/>
              </w:rPr>
            </w:pPr>
            <w:r>
              <w:rPr>
                <w:rFonts w:asciiTheme="minorHAnsi" w:hAnsiTheme="minorHAnsi" w:cs="Century Gothic"/>
              </w:rPr>
              <w:t>81 375,00</w:t>
            </w:r>
          </w:p>
        </w:tc>
        <w:tc>
          <w:tcPr>
            <w:tcW w:w="2370" w:type="dxa"/>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21%</w:t>
            </w:r>
          </w:p>
        </w:tc>
        <w:tc>
          <w:tcPr>
            <w:tcW w:w="2371" w:type="dxa"/>
            <w:vAlign w:val="center"/>
          </w:tcPr>
          <w:p w:rsidR="00613D9A" w:rsidRPr="00FD70C4" w:rsidRDefault="008A5DDE" w:rsidP="00EE0E53">
            <w:pPr>
              <w:jc w:val="center"/>
              <w:rPr>
                <w:rFonts w:asciiTheme="minorHAnsi" w:hAnsiTheme="minorHAnsi" w:cs="Arial"/>
                <w:sz w:val="22"/>
                <w:szCs w:val="22"/>
              </w:rPr>
            </w:pPr>
            <w:r>
              <w:rPr>
                <w:rFonts w:asciiTheme="minorHAnsi" w:hAnsiTheme="minorHAnsi" w:cs="Century Gothic"/>
              </w:rPr>
              <w:t>98 463,75</w:t>
            </w:r>
          </w:p>
        </w:tc>
      </w:tr>
      <w:tr w:rsidR="00613D9A" w:rsidRPr="009C3C2F" w:rsidTr="00FD70C4">
        <w:trPr>
          <w:trHeight w:val="988"/>
        </w:trPr>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613D9A" w:rsidRPr="005562A8" w:rsidRDefault="00613D9A" w:rsidP="00EE0E53">
            <w:pPr>
              <w:rPr>
                <w:rFonts w:ascii="Arial" w:hAnsi="Arial" w:cs="Arial"/>
                <w:b/>
                <w:sz w:val="20"/>
                <w:szCs w:val="20"/>
              </w:rPr>
            </w:pPr>
            <w:r w:rsidRPr="005562A8">
              <w:rPr>
                <w:rFonts w:ascii="Arial" w:hAnsi="Arial" w:cs="Arial"/>
                <w:b/>
                <w:sz w:val="20"/>
                <w:szCs w:val="20"/>
              </w:rPr>
              <w:t>BALENÍ časopisu</w:t>
            </w:r>
          </w:p>
          <w:p w:rsidR="00613D9A" w:rsidRPr="00A85B80" w:rsidRDefault="00613D9A" w:rsidP="00EE0E53">
            <w:pPr>
              <w:rPr>
                <w:rFonts w:ascii="Arial" w:hAnsi="Arial" w:cs="Arial"/>
                <w:sz w:val="20"/>
                <w:szCs w:val="20"/>
              </w:rPr>
            </w:pPr>
            <w:r w:rsidRPr="005562A8">
              <w:rPr>
                <w:rFonts w:ascii="Arial" w:hAnsi="Arial" w:cs="Arial"/>
                <w:sz w:val="20"/>
                <w:szCs w:val="20"/>
              </w:rPr>
              <w:t>Cena za balení nákladu 80 000 výtisků po 50 výtiscích ve smrštitelné fólii</w:t>
            </w:r>
          </w:p>
        </w:tc>
        <w:tc>
          <w:tcPr>
            <w:tcW w:w="2370" w:type="dxa"/>
            <w:tcBorders>
              <w:left w:val="single" w:sz="12" w:space="0" w:color="auto"/>
            </w:tcBorders>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16 800,00</w:t>
            </w:r>
          </w:p>
        </w:tc>
        <w:tc>
          <w:tcPr>
            <w:tcW w:w="2370" w:type="dxa"/>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21%</w:t>
            </w:r>
          </w:p>
        </w:tc>
        <w:tc>
          <w:tcPr>
            <w:tcW w:w="2371" w:type="dxa"/>
            <w:vAlign w:val="center"/>
          </w:tcPr>
          <w:p w:rsidR="00613D9A" w:rsidRPr="00FD70C4" w:rsidRDefault="00FD70C4" w:rsidP="00EE0E53">
            <w:pPr>
              <w:jc w:val="center"/>
              <w:rPr>
                <w:rFonts w:asciiTheme="minorHAnsi" w:hAnsiTheme="minorHAnsi" w:cs="Arial"/>
                <w:sz w:val="22"/>
                <w:szCs w:val="22"/>
              </w:rPr>
            </w:pPr>
            <w:r w:rsidRPr="00FD70C4">
              <w:rPr>
                <w:rFonts w:asciiTheme="minorHAnsi" w:hAnsiTheme="minorHAnsi" w:cs="Century Gothic"/>
              </w:rPr>
              <w:t>20 328,00</w:t>
            </w:r>
          </w:p>
        </w:tc>
      </w:tr>
      <w:tr w:rsidR="00613D9A" w:rsidRPr="009C3C2F" w:rsidTr="00FD70C4">
        <w:trPr>
          <w:trHeight w:val="988"/>
        </w:trPr>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613D9A" w:rsidRPr="005562A8" w:rsidRDefault="00613D9A" w:rsidP="00EE0E53">
            <w:pPr>
              <w:rPr>
                <w:rFonts w:ascii="Arial" w:hAnsi="Arial" w:cs="Arial"/>
                <w:b/>
                <w:sz w:val="20"/>
                <w:szCs w:val="20"/>
              </w:rPr>
            </w:pPr>
            <w:r w:rsidRPr="005562A8">
              <w:rPr>
                <w:rFonts w:ascii="Arial" w:hAnsi="Arial" w:cs="Arial"/>
                <w:b/>
                <w:sz w:val="20"/>
                <w:szCs w:val="20"/>
              </w:rPr>
              <w:t>BALENÍ bulletinu</w:t>
            </w:r>
          </w:p>
          <w:p w:rsidR="00613D9A" w:rsidRPr="00A85B80" w:rsidRDefault="00613D9A" w:rsidP="00EE0E53">
            <w:pPr>
              <w:rPr>
                <w:rFonts w:ascii="Arial" w:hAnsi="Arial" w:cs="Arial"/>
                <w:sz w:val="20"/>
                <w:szCs w:val="20"/>
              </w:rPr>
            </w:pPr>
            <w:r w:rsidRPr="005562A8">
              <w:rPr>
                <w:rFonts w:ascii="Arial" w:hAnsi="Arial" w:cs="Arial"/>
                <w:sz w:val="20"/>
                <w:szCs w:val="20"/>
              </w:rPr>
              <w:t>Cena za balení nákladu 250 000 výtisků po 100 výtiscích ve smrštitelné fólii</w:t>
            </w:r>
          </w:p>
        </w:tc>
        <w:tc>
          <w:tcPr>
            <w:tcW w:w="2370" w:type="dxa"/>
            <w:tcBorders>
              <w:left w:val="single" w:sz="12" w:space="0" w:color="auto"/>
            </w:tcBorders>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21 000,00</w:t>
            </w:r>
          </w:p>
        </w:tc>
        <w:tc>
          <w:tcPr>
            <w:tcW w:w="2370" w:type="dxa"/>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21%</w:t>
            </w:r>
          </w:p>
        </w:tc>
        <w:tc>
          <w:tcPr>
            <w:tcW w:w="2371" w:type="dxa"/>
            <w:vAlign w:val="center"/>
          </w:tcPr>
          <w:p w:rsidR="00613D9A" w:rsidRPr="00FD70C4" w:rsidRDefault="00FD70C4" w:rsidP="00EE0E53">
            <w:pPr>
              <w:jc w:val="center"/>
              <w:rPr>
                <w:rFonts w:asciiTheme="minorHAnsi" w:hAnsiTheme="minorHAnsi" w:cs="Arial"/>
                <w:sz w:val="22"/>
                <w:szCs w:val="22"/>
              </w:rPr>
            </w:pPr>
            <w:r w:rsidRPr="00FD70C4">
              <w:rPr>
                <w:rFonts w:asciiTheme="minorHAnsi" w:hAnsiTheme="minorHAnsi" w:cs="Century Gothic"/>
              </w:rPr>
              <w:t>25 410,00</w:t>
            </w:r>
          </w:p>
        </w:tc>
      </w:tr>
      <w:tr w:rsidR="00613D9A" w:rsidRPr="009C3C2F" w:rsidTr="00FD70C4">
        <w:trPr>
          <w:trHeight w:val="988"/>
        </w:trPr>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613D9A" w:rsidRPr="005562A8" w:rsidRDefault="00613D9A" w:rsidP="00EE0E53">
            <w:pPr>
              <w:rPr>
                <w:rFonts w:ascii="Arial" w:hAnsi="Arial" w:cs="Arial"/>
                <w:b/>
                <w:sz w:val="20"/>
                <w:szCs w:val="20"/>
              </w:rPr>
            </w:pPr>
            <w:r w:rsidRPr="005562A8">
              <w:rPr>
                <w:rFonts w:ascii="Arial" w:hAnsi="Arial" w:cs="Arial"/>
                <w:b/>
                <w:sz w:val="20"/>
                <w:szCs w:val="20"/>
              </w:rPr>
              <w:t>DISTRIBUCE časopisu</w:t>
            </w:r>
          </w:p>
          <w:p w:rsidR="00613D9A" w:rsidRPr="00A85B80" w:rsidRDefault="00613D9A" w:rsidP="00EE0E53">
            <w:pPr>
              <w:rPr>
                <w:rFonts w:ascii="Arial" w:hAnsi="Arial" w:cs="Arial"/>
                <w:sz w:val="20"/>
                <w:szCs w:val="20"/>
              </w:rPr>
            </w:pPr>
            <w:r w:rsidRPr="005562A8">
              <w:rPr>
                <w:rFonts w:ascii="Arial" w:hAnsi="Arial" w:cs="Arial"/>
                <w:sz w:val="20"/>
                <w:szCs w:val="20"/>
              </w:rPr>
              <w:t>Distribuce nákladu 80 000 výtisků do Prahy a všech krajských měst v ČR</w:t>
            </w:r>
          </w:p>
        </w:tc>
        <w:tc>
          <w:tcPr>
            <w:tcW w:w="2370" w:type="dxa"/>
            <w:tcBorders>
              <w:left w:val="single" w:sz="12" w:space="0" w:color="auto"/>
            </w:tcBorders>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29 400,00</w:t>
            </w:r>
          </w:p>
        </w:tc>
        <w:tc>
          <w:tcPr>
            <w:tcW w:w="2370" w:type="dxa"/>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21%</w:t>
            </w:r>
          </w:p>
        </w:tc>
        <w:tc>
          <w:tcPr>
            <w:tcW w:w="2371" w:type="dxa"/>
            <w:vAlign w:val="center"/>
          </w:tcPr>
          <w:p w:rsidR="00613D9A" w:rsidRPr="00FD70C4" w:rsidRDefault="00FD70C4" w:rsidP="00EE0E53">
            <w:pPr>
              <w:jc w:val="center"/>
              <w:rPr>
                <w:rFonts w:asciiTheme="minorHAnsi" w:hAnsiTheme="minorHAnsi" w:cs="Arial"/>
                <w:sz w:val="22"/>
                <w:szCs w:val="22"/>
              </w:rPr>
            </w:pPr>
            <w:r w:rsidRPr="00FD70C4">
              <w:rPr>
                <w:rFonts w:asciiTheme="minorHAnsi" w:hAnsiTheme="minorHAnsi" w:cs="Century Gothic"/>
              </w:rPr>
              <w:t>35 574,00</w:t>
            </w:r>
          </w:p>
        </w:tc>
      </w:tr>
      <w:tr w:rsidR="00613D9A" w:rsidRPr="009C3C2F" w:rsidTr="00FD70C4">
        <w:trPr>
          <w:trHeight w:val="988"/>
        </w:trPr>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613D9A" w:rsidRPr="005562A8" w:rsidRDefault="00613D9A" w:rsidP="00EE0E53">
            <w:pPr>
              <w:rPr>
                <w:rFonts w:ascii="Arial" w:hAnsi="Arial" w:cs="Arial"/>
                <w:b/>
                <w:sz w:val="20"/>
                <w:szCs w:val="20"/>
              </w:rPr>
            </w:pPr>
            <w:r w:rsidRPr="005562A8">
              <w:rPr>
                <w:rFonts w:ascii="Arial" w:hAnsi="Arial" w:cs="Arial"/>
                <w:b/>
                <w:sz w:val="20"/>
                <w:szCs w:val="20"/>
              </w:rPr>
              <w:t>DISTRIBUCE bulletinu</w:t>
            </w:r>
          </w:p>
          <w:p w:rsidR="00613D9A" w:rsidRPr="00A85B80" w:rsidRDefault="00613D9A" w:rsidP="00EE0E53">
            <w:pPr>
              <w:rPr>
                <w:rFonts w:ascii="Arial" w:hAnsi="Arial" w:cs="Arial"/>
                <w:sz w:val="20"/>
                <w:szCs w:val="20"/>
              </w:rPr>
            </w:pPr>
            <w:r w:rsidRPr="005562A8">
              <w:rPr>
                <w:rFonts w:ascii="Arial" w:hAnsi="Arial" w:cs="Arial"/>
                <w:sz w:val="20"/>
                <w:szCs w:val="20"/>
              </w:rPr>
              <w:t>Distribuce nákladu 250 000 výtisků do Prahy (centrála OZP Praha 4)</w:t>
            </w:r>
          </w:p>
        </w:tc>
        <w:tc>
          <w:tcPr>
            <w:tcW w:w="2370" w:type="dxa"/>
            <w:tcBorders>
              <w:left w:val="single" w:sz="12" w:space="0" w:color="auto"/>
            </w:tcBorders>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1 050,00</w:t>
            </w:r>
          </w:p>
        </w:tc>
        <w:tc>
          <w:tcPr>
            <w:tcW w:w="2370" w:type="dxa"/>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21%</w:t>
            </w:r>
          </w:p>
        </w:tc>
        <w:tc>
          <w:tcPr>
            <w:tcW w:w="2371" w:type="dxa"/>
            <w:vAlign w:val="center"/>
          </w:tcPr>
          <w:p w:rsidR="00613D9A" w:rsidRPr="00FD70C4" w:rsidRDefault="00FD70C4" w:rsidP="00EE0E53">
            <w:pPr>
              <w:jc w:val="center"/>
              <w:rPr>
                <w:rFonts w:asciiTheme="minorHAnsi" w:hAnsiTheme="minorHAnsi" w:cs="Arial"/>
                <w:sz w:val="22"/>
                <w:szCs w:val="22"/>
              </w:rPr>
            </w:pPr>
            <w:r w:rsidRPr="00FD70C4">
              <w:rPr>
                <w:rFonts w:asciiTheme="minorHAnsi" w:hAnsiTheme="minorHAnsi" w:cs="Century Gothic"/>
              </w:rPr>
              <w:t>1 270,00</w:t>
            </w:r>
          </w:p>
        </w:tc>
      </w:tr>
      <w:tr w:rsidR="00613D9A" w:rsidRPr="009C3C2F" w:rsidTr="00FD70C4">
        <w:trPr>
          <w:trHeight w:val="988"/>
        </w:trPr>
        <w:tc>
          <w:tcPr>
            <w:tcW w:w="23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613D9A" w:rsidRPr="005562A8" w:rsidRDefault="00613D9A" w:rsidP="00EE0E53">
            <w:pPr>
              <w:rPr>
                <w:rFonts w:ascii="Arial" w:hAnsi="Arial" w:cs="Arial"/>
                <w:b/>
                <w:sz w:val="20"/>
                <w:szCs w:val="20"/>
              </w:rPr>
            </w:pPr>
            <w:r w:rsidRPr="005562A8">
              <w:rPr>
                <w:rFonts w:ascii="Arial" w:hAnsi="Arial" w:cs="Arial"/>
                <w:b/>
                <w:sz w:val="20"/>
                <w:szCs w:val="20"/>
              </w:rPr>
              <w:t>CELKOVÁ cena</w:t>
            </w:r>
          </w:p>
          <w:p w:rsidR="00613D9A" w:rsidRPr="005562A8" w:rsidRDefault="00613D9A" w:rsidP="00EE0E53">
            <w:pPr>
              <w:rPr>
                <w:rFonts w:ascii="Arial" w:hAnsi="Arial" w:cs="Arial"/>
                <w:b/>
                <w:sz w:val="20"/>
                <w:szCs w:val="20"/>
              </w:rPr>
            </w:pPr>
            <w:r w:rsidRPr="005562A8">
              <w:rPr>
                <w:rFonts w:ascii="Arial" w:hAnsi="Arial" w:cs="Arial"/>
                <w:b/>
                <w:sz w:val="20"/>
                <w:szCs w:val="20"/>
              </w:rPr>
              <w:t>(součet předchozích položek)</w:t>
            </w:r>
          </w:p>
        </w:tc>
        <w:tc>
          <w:tcPr>
            <w:tcW w:w="2370" w:type="dxa"/>
            <w:tcBorders>
              <w:left w:val="single" w:sz="12" w:space="0" w:color="auto"/>
            </w:tcBorders>
            <w:vAlign w:val="center"/>
          </w:tcPr>
          <w:p w:rsidR="00613D9A" w:rsidRPr="00FD70C4" w:rsidRDefault="008A5DDE" w:rsidP="00EE0E53">
            <w:pPr>
              <w:jc w:val="center"/>
              <w:rPr>
                <w:rFonts w:asciiTheme="minorHAnsi" w:hAnsiTheme="minorHAnsi" w:cs="Arial"/>
                <w:b/>
                <w:sz w:val="22"/>
                <w:szCs w:val="22"/>
              </w:rPr>
            </w:pPr>
            <w:r>
              <w:rPr>
                <w:rFonts w:asciiTheme="minorHAnsi" w:hAnsiTheme="minorHAnsi" w:cs="Arial"/>
                <w:b/>
                <w:sz w:val="22"/>
                <w:szCs w:val="22"/>
              </w:rPr>
              <w:t>905 625,00</w:t>
            </w:r>
          </w:p>
        </w:tc>
        <w:tc>
          <w:tcPr>
            <w:tcW w:w="2370" w:type="dxa"/>
            <w:vAlign w:val="center"/>
          </w:tcPr>
          <w:p w:rsidR="00613D9A" w:rsidRPr="00FD70C4" w:rsidRDefault="00613D9A" w:rsidP="00EE0E53">
            <w:pPr>
              <w:jc w:val="center"/>
              <w:rPr>
                <w:rFonts w:asciiTheme="minorHAnsi" w:hAnsiTheme="minorHAnsi" w:cs="Arial"/>
                <w:sz w:val="22"/>
                <w:szCs w:val="22"/>
              </w:rPr>
            </w:pPr>
            <w:r w:rsidRPr="00FD70C4">
              <w:rPr>
                <w:rFonts w:asciiTheme="minorHAnsi" w:hAnsiTheme="minorHAnsi" w:cs="Century Gothic"/>
              </w:rPr>
              <w:t>21%</w:t>
            </w:r>
          </w:p>
        </w:tc>
        <w:tc>
          <w:tcPr>
            <w:tcW w:w="2371" w:type="dxa"/>
            <w:vAlign w:val="center"/>
          </w:tcPr>
          <w:p w:rsidR="00613D9A" w:rsidRPr="00FD70C4" w:rsidRDefault="008A5DDE" w:rsidP="00EE0E53">
            <w:pPr>
              <w:jc w:val="center"/>
              <w:rPr>
                <w:rFonts w:asciiTheme="minorHAnsi" w:hAnsiTheme="minorHAnsi" w:cs="Arial"/>
                <w:sz w:val="22"/>
                <w:szCs w:val="22"/>
              </w:rPr>
            </w:pPr>
            <w:r>
              <w:rPr>
                <w:rFonts w:asciiTheme="minorHAnsi" w:hAnsiTheme="minorHAnsi" w:cs="Arial"/>
                <w:sz w:val="22"/>
                <w:szCs w:val="22"/>
              </w:rPr>
              <w:t>1 095 806,25</w:t>
            </w:r>
          </w:p>
        </w:tc>
      </w:tr>
    </w:tbl>
    <w:p w:rsidR="009C3C2F" w:rsidRPr="005562A8" w:rsidRDefault="009C3C2F" w:rsidP="005562A8">
      <w:pPr>
        <w:rPr>
          <w:rFonts w:ascii="Arial" w:hAnsi="Arial" w:cs="Arial"/>
          <w:sz w:val="20"/>
          <w:szCs w:val="20"/>
          <w:highlight w:val="green"/>
        </w:rPr>
      </w:pPr>
    </w:p>
    <w:p w:rsidR="008A5DDE" w:rsidRDefault="008A5DDE" w:rsidP="005562A8">
      <w:pPr>
        <w:rPr>
          <w:rFonts w:ascii="Arial" w:hAnsi="Arial" w:cs="Arial"/>
          <w:sz w:val="20"/>
          <w:szCs w:val="20"/>
        </w:rPr>
      </w:pPr>
    </w:p>
    <w:p w:rsidR="008A5DDE" w:rsidRDefault="008A5DDE" w:rsidP="005562A8">
      <w:pPr>
        <w:rPr>
          <w:rFonts w:ascii="Arial" w:hAnsi="Arial" w:cs="Arial"/>
          <w:sz w:val="20"/>
          <w:szCs w:val="20"/>
        </w:rPr>
      </w:pPr>
    </w:p>
    <w:p w:rsidR="008A5DDE" w:rsidRDefault="008A5DDE" w:rsidP="005562A8">
      <w:pPr>
        <w:rPr>
          <w:rFonts w:ascii="Arial" w:hAnsi="Arial" w:cs="Arial"/>
          <w:sz w:val="20"/>
          <w:szCs w:val="20"/>
        </w:rPr>
      </w:pPr>
    </w:p>
    <w:p w:rsidR="008A5DDE" w:rsidRDefault="008A5DDE" w:rsidP="005562A8">
      <w:pPr>
        <w:rPr>
          <w:rFonts w:ascii="Arial" w:hAnsi="Arial" w:cs="Arial"/>
          <w:sz w:val="20"/>
          <w:szCs w:val="20"/>
        </w:rPr>
      </w:pPr>
    </w:p>
    <w:p w:rsidR="008A5DDE" w:rsidRDefault="008A5DDE" w:rsidP="005562A8">
      <w:pPr>
        <w:rPr>
          <w:rFonts w:ascii="Arial" w:hAnsi="Arial" w:cs="Arial"/>
          <w:sz w:val="20"/>
          <w:szCs w:val="20"/>
        </w:rPr>
      </w:pPr>
    </w:p>
    <w:p w:rsidR="008A5DDE" w:rsidRDefault="008A5DDE" w:rsidP="005562A8">
      <w:pPr>
        <w:rPr>
          <w:rFonts w:ascii="Arial" w:hAnsi="Arial" w:cs="Arial"/>
          <w:sz w:val="20"/>
          <w:szCs w:val="20"/>
        </w:rPr>
      </w:pPr>
    </w:p>
    <w:p w:rsidR="008A5DDE" w:rsidRDefault="008A5DDE" w:rsidP="005562A8">
      <w:pPr>
        <w:rPr>
          <w:rFonts w:ascii="Arial" w:hAnsi="Arial" w:cs="Arial"/>
          <w:sz w:val="20"/>
          <w:szCs w:val="20"/>
        </w:rPr>
      </w:pPr>
    </w:p>
    <w:tbl>
      <w:tblPr>
        <w:tblW w:w="8646" w:type="dxa"/>
        <w:tblInd w:w="5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6"/>
        <w:gridCol w:w="5670"/>
      </w:tblGrid>
      <w:tr w:rsidR="008A5DDE" w:rsidRPr="002C7285" w:rsidTr="00573B37">
        <w:trPr>
          <w:trHeight w:val="1732"/>
        </w:trPr>
        <w:tc>
          <w:tcPr>
            <w:tcW w:w="2976" w:type="dxa"/>
            <w:shd w:val="clear" w:color="auto" w:fill="auto"/>
            <w:vAlign w:val="center"/>
          </w:tcPr>
          <w:p w:rsidR="008A5DDE" w:rsidRPr="002C7285" w:rsidRDefault="008A5DDE" w:rsidP="00573B37">
            <w:pPr>
              <w:jc w:val="center"/>
              <w:rPr>
                <w:rFonts w:asciiTheme="minorHAnsi" w:hAnsiTheme="minorHAnsi" w:cs="Arial"/>
              </w:rPr>
            </w:pPr>
          </w:p>
        </w:tc>
        <w:tc>
          <w:tcPr>
            <w:tcW w:w="5670" w:type="dxa"/>
            <w:vAlign w:val="center"/>
          </w:tcPr>
          <w:p w:rsidR="008A5DDE" w:rsidRPr="002C7285" w:rsidRDefault="008A5DDE" w:rsidP="00573B37">
            <w:pPr>
              <w:jc w:val="center"/>
              <w:rPr>
                <w:rFonts w:asciiTheme="minorHAnsi" w:hAnsiTheme="minorHAnsi" w:cs="Arial"/>
              </w:rPr>
            </w:pPr>
          </w:p>
        </w:tc>
      </w:tr>
      <w:tr w:rsidR="008A5DDE" w:rsidRPr="002C7285" w:rsidTr="00573B37">
        <w:trPr>
          <w:trHeight w:val="1000"/>
        </w:trPr>
        <w:tc>
          <w:tcPr>
            <w:tcW w:w="2976" w:type="dxa"/>
            <w:shd w:val="clear" w:color="auto" w:fill="auto"/>
            <w:vAlign w:val="center"/>
          </w:tcPr>
          <w:p w:rsidR="008A5DDE" w:rsidRPr="002C7285" w:rsidRDefault="008A5DDE" w:rsidP="00573B37">
            <w:pPr>
              <w:jc w:val="center"/>
              <w:rPr>
                <w:rFonts w:asciiTheme="minorHAnsi" w:hAnsiTheme="minorHAnsi" w:cs="Arial"/>
              </w:rPr>
            </w:pPr>
            <w:r w:rsidRPr="002C7285">
              <w:rPr>
                <w:rFonts w:asciiTheme="minorHAnsi" w:hAnsiTheme="minorHAnsi" w:cs="Arial"/>
              </w:rPr>
              <w:t>V Praze,</w:t>
            </w:r>
          </w:p>
          <w:p w:rsidR="008A5DDE" w:rsidRPr="002C7285" w:rsidRDefault="008A5DDE" w:rsidP="00573B37">
            <w:pPr>
              <w:jc w:val="center"/>
              <w:rPr>
                <w:rFonts w:asciiTheme="minorHAnsi" w:hAnsiTheme="minorHAnsi" w:cs="Arial"/>
              </w:rPr>
            </w:pPr>
            <w:r w:rsidRPr="002C7285">
              <w:rPr>
                <w:rFonts w:asciiTheme="minorHAnsi" w:hAnsiTheme="minorHAnsi" w:cs="Arial"/>
              </w:rPr>
              <w:t xml:space="preserve">dne </w:t>
            </w:r>
            <w:r w:rsidRPr="002C7285">
              <w:rPr>
                <w:rFonts w:asciiTheme="minorHAnsi" w:hAnsiTheme="minorHAnsi" w:cs="Arial"/>
              </w:rPr>
              <w:fldChar w:fldCharType="begin"/>
            </w:r>
            <w:r w:rsidRPr="002C7285">
              <w:rPr>
                <w:rFonts w:asciiTheme="minorHAnsi" w:hAnsiTheme="minorHAnsi" w:cs="Arial"/>
              </w:rPr>
              <w:instrText xml:space="preserve"> TIME \@ "d.M.yyyy" </w:instrText>
            </w:r>
            <w:r w:rsidRPr="002C7285">
              <w:rPr>
                <w:rFonts w:asciiTheme="minorHAnsi" w:hAnsiTheme="minorHAnsi" w:cs="Arial"/>
              </w:rPr>
              <w:fldChar w:fldCharType="separate"/>
            </w:r>
            <w:r w:rsidR="00337DD4">
              <w:rPr>
                <w:rFonts w:asciiTheme="minorHAnsi" w:hAnsiTheme="minorHAnsi" w:cs="Arial"/>
                <w:noProof/>
              </w:rPr>
              <w:t>14.3.2018</w:t>
            </w:r>
            <w:r w:rsidRPr="002C7285">
              <w:rPr>
                <w:rFonts w:asciiTheme="minorHAnsi" w:hAnsiTheme="minorHAnsi" w:cs="Arial"/>
              </w:rPr>
              <w:fldChar w:fldCharType="end"/>
            </w:r>
          </w:p>
        </w:tc>
        <w:tc>
          <w:tcPr>
            <w:tcW w:w="5670" w:type="dxa"/>
            <w:vAlign w:val="center"/>
          </w:tcPr>
          <w:p w:rsidR="008A5DDE" w:rsidRPr="002C7285" w:rsidRDefault="008A5DDE" w:rsidP="00573B37">
            <w:pPr>
              <w:jc w:val="center"/>
              <w:rPr>
                <w:rFonts w:asciiTheme="minorHAnsi" w:hAnsiTheme="minorHAnsi" w:cs="Arial"/>
              </w:rPr>
            </w:pPr>
            <w:r w:rsidRPr="002C7285">
              <w:rPr>
                <w:rFonts w:asciiTheme="minorHAnsi" w:hAnsiTheme="minorHAnsi" w:cs="Arial"/>
              </w:rPr>
              <w:t>Ing. Petr Man</w:t>
            </w:r>
            <w:r>
              <w:rPr>
                <w:rFonts w:asciiTheme="minorHAnsi" w:hAnsiTheme="minorHAnsi" w:cs="Arial"/>
              </w:rPr>
              <w:t>, Ph.D.</w:t>
            </w:r>
          </w:p>
          <w:p w:rsidR="008A5DDE" w:rsidRPr="002C7285" w:rsidRDefault="008A5DDE" w:rsidP="00573B37">
            <w:pPr>
              <w:jc w:val="center"/>
              <w:rPr>
                <w:rFonts w:asciiTheme="minorHAnsi" w:hAnsiTheme="minorHAnsi" w:cs="Arial"/>
              </w:rPr>
            </w:pPr>
            <w:r w:rsidRPr="002C7285">
              <w:rPr>
                <w:rFonts w:asciiTheme="minorHAnsi" w:hAnsiTheme="minorHAnsi" w:cs="Arial"/>
              </w:rPr>
              <w:t>ASAGRAPH s.r.o.</w:t>
            </w:r>
          </w:p>
        </w:tc>
      </w:tr>
    </w:tbl>
    <w:p w:rsidR="005562A8" w:rsidRPr="005562A8" w:rsidRDefault="005562A8" w:rsidP="005562A8">
      <w:pPr>
        <w:pStyle w:val="Nadpis4"/>
        <w:jc w:val="center"/>
        <w:rPr>
          <w:rFonts w:asciiTheme="minorHAnsi" w:hAnsiTheme="minorHAnsi"/>
          <w:sz w:val="36"/>
          <w:szCs w:val="36"/>
        </w:rPr>
      </w:pPr>
      <w:bookmarkStart w:id="2" w:name="_Toc504656120"/>
      <w:r w:rsidRPr="005562A8">
        <w:rPr>
          <w:rFonts w:asciiTheme="minorHAnsi" w:hAnsiTheme="minorHAnsi"/>
          <w:sz w:val="36"/>
          <w:szCs w:val="36"/>
        </w:rPr>
        <w:lastRenderedPageBreak/>
        <w:t>Příloha č. 2 – Místo a čas plnění</w:t>
      </w:r>
      <w:bookmarkEnd w:id="2"/>
    </w:p>
    <w:p w:rsidR="005562A8" w:rsidRPr="005562A8" w:rsidRDefault="005562A8" w:rsidP="005562A8">
      <w:pPr>
        <w:rPr>
          <w:rFonts w:ascii="Arial" w:hAnsi="Arial" w:cs="Arial"/>
          <w:sz w:val="20"/>
          <w:szCs w:val="20"/>
        </w:rPr>
      </w:pPr>
    </w:p>
    <w:p w:rsidR="005562A8" w:rsidRPr="005562A8" w:rsidRDefault="005562A8" w:rsidP="00A85B80">
      <w:pPr>
        <w:numPr>
          <w:ilvl w:val="0"/>
          <w:numId w:val="31"/>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vyrobí a dod</w:t>
      </w:r>
      <w:r w:rsidR="008A5DDE">
        <w:rPr>
          <w:rFonts w:ascii="Arial" w:hAnsi="Arial" w:cs="Arial"/>
          <w:sz w:val="20"/>
          <w:szCs w:val="20"/>
        </w:rPr>
        <w:t xml:space="preserve">á dílo na adresy poboček OZP a </w:t>
      </w:r>
      <w:r w:rsidRPr="005562A8">
        <w:rPr>
          <w:rFonts w:ascii="Arial" w:hAnsi="Arial" w:cs="Arial"/>
          <w:sz w:val="20"/>
          <w:szCs w:val="20"/>
        </w:rPr>
        <w:t>do sídla objednatele.</w:t>
      </w: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1"/>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Zhotovitel poskytne plnění v těchto termínech:</w:t>
      </w:r>
    </w:p>
    <w:p w:rsidR="005562A8" w:rsidRPr="005562A8" w:rsidRDefault="005562A8" w:rsidP="005562A8">
      <w:pPr>
        <w:jc w:val="both"/>
        <w:rPr>
          <w:rFonts w:ascii="Arial" w:hAnsi="Arial" w:cs="Arial"/>
          <w:sz w:val="20"/>
          <w:szCs w:val="20"/>
        </w:rPr>
      </w:pPr>
    </w:p>
    <w:p w:rsidR="005562A8" w:rsidRPr="005562A8" w:rsidRDefault="005562A8" w:rsidP="00A85B80">
      <w:pPr>
        <w:numPr>
          <w:ilvl w:val="0"/>
          <w:numId w:val="30"/>
        </w:numPr>
        <w:ind w:left="708"/>
        <w:contextualSpacing/>
        <w:jc w:val="both"/>
        <w:rPr>
          <w:rFonts w:ascii="Arial" w:hAnsi="Arial" w:cs="Arial"/>
          <w:sz w:val="20"/>
          <w:szCs w:val="20"/>
        </w:rPr>
      </w:pPr>
      <w:r w:rsidRPr="005562A8">
        <w:rPr>
          <w:rFonts w:ascii="Arial" w:hAnsi="Arial" w:cs="Arial"/>
          <w:b/>
          <w:sz w:val="20"/>
          <w:szCs w:val="20"/>
        </w:rPr>
        <w:t>Tisk a balení časopisu</w:t>
      </w:r>
      <w:r w:rsidRPr="005562A8">
        <w:rPr>
          <w:rFonts w:ascii="Arial" w:hAnsi="Arial" w:cs="Arial"/>
          <w:sz w:val="20"/>
          <w:szCs w:val="20"/>
        </w:rPr>
        <w:t xml:space="preserve"> - do 15 kalendářních dnů ode dne předání podkladů k zajištění těchto služeb zhotovitelem ze strany objednavatele.</w:t>
      </w:r>
    </w:p>
    <w:p w:rsidR="005562A8" w:rsidRPr="005562A8" w:rsidRDefault="005562A8" w:rsidP="00A85B80">
      <w:pPr>
        <w:numPr>
          <w:ilvl w:val="0"/>
          <w:numId w:val="30"/>
        </w:numPr>
        <w:ind w:left="708"/>
        <w:contextualSpacing/>
        <w:jc w:val="both"/>
        <w:rPr>
          <w:rFonts w:ascii="Arial" w:hAnsi="Arial" w:cs="Arial"/>
          <w:sz w:val="20"/>
          <w:szCs w:val="20"/>
        </w:rPr>
      </w:pPr>
      <w:r w:rsidRPr="005562A8">
        <w:rPr>
          <w:rFonts w:ascii="Arial" w:hAnsi="Arial" w:cs="Arial"/>
          <w:b/>
          <w:sz w:val="20"/>
          <w:szCs w:val="20"/>
        </w:rPr>
        <w:t>Distribuce časopisu</w:t>
      </w:r>
      <w:r w:rsidRPr="005562A8">
        <w:rPr>
          <w:rFonts w:ascii="Arial" w:hAnsi="Arial" w:cs="Arial"/>
          <w:sz w:val="20"/>
          <w:szCs w:val="20"/>
        </w:rPr>
        <w:t xml:space="preserve">  -  </w:t>
      </w:r>
      <w:r w:rsidRPr="005562A8">
        <w:rPr>
          <w:rFonts w:ascii="Arial" w:hAnsi="Arial" w:cs="Arial"/>
          <w:color w:val="000000"/>
          <w:sz w:val="20"/>
          <w:szCs w:val="20"/>
        </w:rPr>
        <w:t>do</w:t>
      </w:r>
      <w:r w:rsidRPr="005562A8">
        <w:rPr>
          <w:rFonts w:ascii="Arial" w:hAnsi="Arial" w:cs="Arial"/>
          <w:sz w:val="20"/>
          <w:szCs w:val="20"/>
        </w:rPr>
        <w:t xml:space="preserve"> 5 kalendářních dnů ode dne řádného splnění dle předchozího písmene.</w:t>
      </w:r>
    </w:p>
    <w:p w:rsidR="005562A8" w:rsidRPr="005562A8" w:rsidRDefault="005562A8" w:rsidP="005562A8">
      <w:pPr>
        <w:autoSpaceDE w:val="0"/>
        <w:autoSpaceDN w:val="0"/>
        <w:adjustRightInd w:val="0"/>
        <w:rPr>
          <w:rFonts w:ascii="Arial" w:hAnsi="Arial" w:cs="Arial"/>
          <w:color w:val="000000"/>
          <w:sz w:val="20"/>
          <w:szCs w:val="20"/>
        </w:rPr>
      </w:pPr>
    </w:p>
    <w:p w:rsidR="005562A8" w:rsidRDefault="005562A8" w:rsidP="00A85B80">
      <w:pPr>
        <w:numPr>
          <w:ilvl w:val="0"/>
          <w:numId w:val="31"/>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Plnění smlouvy bude probíhat zpravidla ve 2 samostatných časových celcích, tzv. etapách (varianta vydávání časopisu jako </w:t>
      </w:r>
      <w:proofErr w:type="spellStart"/>
      <w:r w:rsidRPr="005562A8">
        <w:rPr>
          <w:rFonts w:ascii="Arial" w:hAnsi="Arial" w:cs="Arial"/>
          <w:sz w:val="20"/>
          <w:szCs w:val="20"/>
        </w:rPr>
        <w:t>pololetník</w:t>
      </w:r>
      <w:proofErr w:type="spellEnd"/>
      <w:r w:rsidRPr="005562A8">
        <w:rPr>
          <w:rFonts w:ascii="Arial" w:hAnsi="Arial" w:cs="Arial"/>
          <w:sz w:val="20"/>
          <w:szCs w:val="20"/>
        </w:rPr>
        <w:t xml:space="preserve">), vymezených příslušným kalendářním rokem a obdobím stanoveným následovně, tj. aby v tom kterém kalendářním roce bylo plnění dle této smlouvy provedeno nejpozději ve lhůtě do </w:t>
      </w:r>
      <w:proofErr w:type="gramStart"/>
      <w:r w:rsidRPr="005562A8">
        <w:rPr>
          <w:rFonts w:ascii="Arial" w:hAnsi="Arial" w:cs="Arial"/>
          <w:sz w:val="20"/>
          <w:szCs w:val="20"/>
        </w:rPr>
        <w:t>1.6</w:t>
      </w:r>
      <w:proofErr w:type="gramEnd"/>
      <w:r w:rsidRPr="005562A8">
        <w:rPr>
          <w:rFonts w:ascii="Arial" w:hAnsi="Arial" w:cs="Arial"/>
          <w:sz w:val="20"/>
          <w:szCs w:val="20"/>
        </w:rPr>
        <w:t xml:space="preserve">. a 1.12. toho kterého kalendářního roku. </w:t>
      </w: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Default="008A5DDE" w:rsidP="008A5DDE">
      <w:pPr>
        <w:overflowPunct w:val="0"/>
        <w:autoSpaceDE w:val="0"/>
        <w:autoSpaceDN w:val="0"/>
        <w:adjustRightInd w:val="0"/>
        <w:jc w:val="both"/>
        <w:textAlignment w:val="baseline"/>
        <w:rPr>
          <w:rFonts w:ascii="Arial" w:hAnsi="Arial" w:cs="Arial"/>
          <w:sz w:val="20"/>
          <w:szCs w:val="20"/>
        </w:rPr>
      </w:pPr>
    </w:p>
    <w:p w:rsidR="008A5DDE" w:rsidRPr="005562A8" w:rsidRDefault="008A5DDE" w:rsidP="008A5DDE">
      <w:pPr>
        <w:overflowPunct w:val="0"/>
        <w:autoSpaceDE w:val="0"/>
        <w:autoSpaceDN w:val="0"/>
        <w:adjustRightInd w:val="0"/>
        <w:jc w:val="both"/>
        <w:textAlignment w:val="baseline"/>
        <w:rPr>
          <w:rFonts w:ascii="Arial" w:hAnsi="Arial" w:cs="Arial"/>
          <w:sz w:val="20"/>
          <w:szCs w:val="20"/>
        </w:rPr>
      </w:pPr>
    </w:p>
    <w:tbl>
      <w:tblPr>
        <w:tblW w:w="8646" w:type="dxa"/>
        <w:tblInd w:w="5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6"/>
        <w:gridCol w:w="5670"/>
      </w:tblGrid>
      <w:tr w:rsidR="008A5DDE" w:rsidRPr="002C7285" w:rsidTr="00573B37">
        <w:trPr>
          <w:trHeight w:val="1732"/>
        </w:trPr>
        <w:tc>
          <w:tcPr>
            <w:tcW w:w="2976" w:type="dxa"/>
            <w:shd w:val="clear" w:color="auto" w:fill="auto"/>
            <w:vAlign w:val="center"/>
          </w:tcPr>
          <w:p w:rsidR="008A5DDE" w:rsidRPr="002C7285" w:rsidRDefault="008A5DDE" w:rsidP="00573B37">
            <w:pPr>
              <w:jc w:val="center"/>
              <w:rPr>
                <w:rFonts w:asciiTheme="minorHAnsi" w:hAnsiTheme="minorHAnsi" w:cs="Arial"/>
              </w:rPr>
            </w:pPr>
          </w:p>
        </w:tc>
        <w:tc>
          <w:tcPr>
            <w:tcW w:w="5670" w:type="dxa"/>
            <w:vAlign w:val="center"/>
          </w:tcPr>
          <w:p w:rsidR="008A5DDE" w:rsidRPr="002C7285" w:rsidRDefault="008A5DDE" w:rsidP="00573B37">
            <w:pPr>
              <w:jc w:val="center"/>
              <w:rPr>
                <w:rFonts w:asciiTheme="minorHAnsi" w:hAnsiTheme="minorHAnsi" w:cs="Arial"/>
              </w:rPr>
            </w:pPr>
          </w:p>
        </w:tc>
      </w:tr>
      <w:tr w:rsidR="008A5DDE" w:rsidRPr="002C7285" w:rsidTr="00573B37">
        <w:trPr>
          <w:trHeight w:val="1000"/>
        </w:trPr>
        <w:tc>
          <w:tcPr>
            <w:tcW w:w="2976" w:type="dxa"/>
            <w:shd w:val="clear" w:color="auto" w:fill="auto"/>
            <w:vAlign w:val="center"/>
          </w:tcPr>
          <w:p w:rsidR="008A5DDE" w:rsidRPr="002C7285" w:rsidRDefault="008A5DDE" w:rsidP="00573B37">
            <w:pPr>
              <w:jc w:val="center"/>
              <w:rPr>
                <w:rFonts w:asciiTheme="minorHAnsi" w:hAnsiTheme="minorHAnsi" w:cs="Arial"/>
              </w:rPr>
            </w:pPr>
            <w:r w:rsidRPr="002C7285">
              <w:rPr>
                <w:rFonts w:asciiTheme="minorHAnsi" w:hAnsiTheme="minorHAnsi" w:cs="Arial"/>
              </w:rPr>
              <w:t>V Praze,</w:t>
            </w:r>
          </w:p>
          <w:p w:rsidR="008A5DDE" w:rsidRPr="002C7285" w:rsidRDefault="008A5DDE" w:rsidP="00573B37">
            <w:pPr>
              <w:jc w:val="center"/>
              <w:rPr>
                <w:rFonts w:asciiTheme="minorHAnsi" w:hAnsiTheme="minorHAnsi" w:cs="Arial"/>
              </w:rPr>
            </w:pPr>
            <w:r w:rsidRPr="002C7285">
              <w:rPr>
                <w:rFonts w:asciiTheme="minorHAnsi" w:hAnsiTheme="minorHAnsi" w:cs="Arial"/>
              </w:rPr>
              <w:t xml:space="preserve">dne </w:t>
            </w:r>
            <w:r w:rsidRPr="002C7285">
              <w:rPr>
                <w:rFonts w:asciiTheme="minorHAnsi" w:hAnsiTheme="minorHAnsi" w:cs="Arial"/>
              </w:rPr>
              <w:fldChar w:fldCharType="begin"/>
            </w:r>
            <w:r w:rsidRPr="002C7285">
              <w:rPr>
                <w:rFonts w:asciiTheme="minorHAnsi" w:hAnsiTheme="minorHAnsi" w:cs="Arial"/>
              </w:rPr>
              <w:instrText xml:space="preserve"> TIME \@ "d.M.yyyy" </w:instrText>
            </w:r>
            <w:r w:rsidRPr="002C7285">
              <w:rPr>
                <w:rFonts w:asciiTheme="minorHAnsi" w:hAnsiTheme="minorHAnsi" w:cs="Arial"/>
              </w:rPr>
              <w:fldChar w:fldCharType="separate"/>
            </w:r>
            <w:r w:rsidR="00337DD4">
              <w:rPr>
                <w:rFonts w:asciiTheme="minorHAnsi" w:hAnsiTheme="minorHAnsi" w:cs="Arial"/>
                <w:noProof/>
              </w:rPr>
              <w:t>14.3.2018</w:t>
            </w:r>
            <w:r w:rsidRPr="002C7285">
              <w:rPr>
                <w:rFonts w:asciiTheme="minorHAnsi" w:hAnsiTheme="minorHAnsi" w:cs="Arial"/>
              </w:rPr>
              <w:fldChar w:fldCharType="end"/>
            </w:r>
          </w:p>
        </w:tc>
        <w:tc>
          <w:tcPr>
            <w:tcW w:w="5670" w:type="dxa"/>
            <w:vAlign w:val="center"/>
          </w:tcPr>
          <w:p w:rsidR="008A5DDE" w:rsidRPr="002C7285" w:rsidRDefault="008A5DDE" w:rsidP="00573B37">
            <w:pPr>
              <w:jc w:val="center"/>
              <w:rPr>
                <w:rFonts w:asciiTheme="minorHAnsi" w:hAnsiTheme="minorHAnsi" w:cs="Arial"/>
              </w:rPr>
            </w:pPr>
            <w:r w:rsidRPr="002C7285">
              <w:rPr>
                <w:rFonts w:asciiTheme="minorHAnsi" w:hAnsiTheme="minorHAnsi" w:cs="Arial"/>
              </w:rPr>
              <w:t>Ing. Petr Man</w:t>
            </w:r>
            <w:r>
              <w:rPr>
                <w:rFonts w:asciiTheme="minorHAnsi" w:hAnsiTheme="minorHAnsi" w:cs="Arial"/>
              </w:rPr>
              <w:t>, Ph.D.</w:t>
            </w:r>
          </w:p>
          <w:p w:rsidR="008A5DDE" w:rsidRPr="002C7285" w:rsidRDefault="008A5DDE" w:rsidP="00573B37">
            <w:pPr>
              <w:jc w:val="center"/>
              <w:rPr>
                <w:rFonts w:asciiTheme="minorHAnsi" w:hAnsiTheme="minorHAnsi" w:cs="Arial"/>
              </w:rPr>
            </w:pPr>
            <w:r w:rsidRPr="002C7285">
              <w:rPr>
                <w:rFonts w:asciiTheme="minorHAnsi" w:hAnsiTheme="minorHAnsi" w:cs="Arial"/>
              </w:rPr>
              <w:t>ASAGRAPH s.r.o.</w:t>
            </w:r>
          </w:p>
        </w:tc>
      </w:tr>
    </w:tbl>
    <w:p w:rsidR="008A5DDE" w:rsidRDefault="008A5DDE" w:rsidP="005562A8">
      <w:pPr>
        <w:pStyle w:val="Nadpis4"/>
        <w:jc w:val="center"/>
        <w:rPr>
          <w:rFonts w:asciiTheme="minorHAnsi" w:hAnsiTheme="minorHAnsi"/>
          <w:sz w:val="36"/>
          <w:szCs w:val="36"/>
        </w:rPr>
      </w:pPr>
    </w:p>
    <w:p w:rsidR="008A5DDE" w:rsidRDefault="008A5DDE">
      <w:pPr>
        <w:rPr>
          <w:rFonts w:asciiTheme="minorHAnsi" w:hAnsiTheme="minorHAnsi"/>
          <w:b/>
          <w:bCs/>
          <w:sz w:val="36"/>
          <w:szCs w:val="36"/>
        </w:rPr>
      </w:pPr>
      <w:r>
        <w:rPr>
          <w:rFonts w:asciiTheme="minorHAnsi" w:hAnsiTheme="minorHAnsi"/>
          <w:sz w:val="36"/>
          <w:szCs w:val="36"/>
        </w:rPr>
        <w:br w:type="page"/>
      </w:r>
    </w:p>
    <w:p w:rsidR="005562A8" w:rsidRPr="005562A8" w:rsidRDefault="005562A8" w:rsidP="005562A8">
      <w:pPr>
        <w:pStyle w:val="Nadpis4"/>
        <w:jc w:val="center"/>
        <w:rPr>
          <w:rFonts w:ascii="Arial" w:hAnsi="Arial" w:cs="Arial"/>
          <w:sz w:val="20"/>
          <w:szCs w:val="20"/>
        </w:rPr>
      </w:pPr>
      <w:bookmarkStart w:id="3" w:name="_Toc504656121"/>
      <w:r w:rsidRPr="005562A8">
        <w:rPr>
          <w:rFonts w:asciiTheme="minorHAnsi" w:hAnsiTheme="minorHAnsi"/>
          <w:sz w:val="36"/>
          <w:szCs w:val="36"/>
        </w:rPr>
        <w:lastRenderedPageBreak/>
        <w:t>Příloha č. 3 – Technická specifikace plnění</w:t>
      </w:r>
      <w:bookmarkEnd w:id="3"/>
    </w:p>
    <w:p w:rsidR="005562A8" w:rsidRPr="005562A8" w:rsidRDefault="005562A8" w:rsidP="005562A8">
      <w:pPr>
        <w:rPr>
          <w:rFonts w:ascii="Arial" w:hAnsi="Arial" w:cs="Arial"/>
          <w:sz w:val="20"/>
          <w:szCs w:val="20"/>
        </w:rPr>
      </w:pPr>
    </w:p>
    <w:p w:rsidR="005562A8" w:rsidRPr="005562A8" w:rsidRDefault="005562A8" w:rsidP="005562A8">
      <w:pPr>
        <w:overflowPunct w:val="0"/>
        <w:autoSpaceDE w:val="0"/>
        <w:autoSpaceDN w:val="0"/>
        <w:adjustRightInd w:val="0"/>
        <w:jc w:val="both"/>
        <w:textAlignment w:val="baseline"/>
        <w:rPr>
          <w:rFonts w:ascii="Arial" w:hAnsi="Arial" w:cs="Arial"/>
          <w:sz w:val="20"/>
        </w:rPr>
      </w:pPr>
      <w:r w:rsidRPr="005562A8">
        <w:rPr>
          <w:rFonts w:ascii="Arial" w:hAnsi="Arial" w:cs="Arial"/>
          <w:sz w:val="20"/>
        </w:rPr>
        <w:t>Zhotovitel poskytne toto plnění:</w:t>
      </w:r>
    </w:p>
    <w:p w:rsidR="005562A8" w:rsidRPr="005562A8" w:rsidRDefault="005562A8" w:rsidP="005562A8">
      <w:pPr>
        <w:rPr>
          <w:rFonts w:ascii="Arial" w:hAnsi="Arial" w:cs="Arial"/>
          <w:sz w:val="20"/>
          <w:szCs w:val="20"/>
          <w:highlight w:val="cyan"/>
        </w:rPr>
      </w:pPr>
    </w:p>
    <w:p w:rsidR="005562A8" w:rsidRPr="005562A8" w:rsidRDefault="005562A8" w:rsidP="005562A8">
      <w:pPr>
        <w:rPr>
          <w:rFonts w:ascii="Arial" w:hAnsi="Arial" w:cs="Arial"/>
          <w:sz w:val="20"/>
          <w:szCs w:val="20"/>
          <w:highlight w:val="cyan"/>
        </w:rPr>
      </w:pPr>
    </w:p>
    <w:p w:rsidR="005562A8" w:rsidRPr="005562A8" w:rsidRDefault="005562A8" w:rsidP="005562A8">
      <w:pPr>
        <w:rPr>
          <w:rFonts w:ascii="Arial" w:hAnsi="Arial" w:cs="Arial"/>
          <w:b/>
          <w:sz w:val="20"/>
          <w:szCs w:val="20"/>
        </w:rPr>
      </w:pPr>
      <w:r w:rsidRPr="005562A8">
        <w:rPr>
          <w:rFonts w:ascii="Arial" w:hAnsi="Arial" w:cs="Arial"/>
          <w:b/>
          <w:sz w:val="20"/>
          <w:szCs w:val="20"/>
        </w:rPr>
        <w:t>TISK časopisu</w:t>
      </w:r>
    </w:p>
    <w:p w:rsidR="005562A8" w:rsidRPr="005562A8" w:rsidRDefault="005562A8" w:rsidP="005562A8">
      <w:pPr>
        <w:rPr>
          <w:rFonts w:ascii="Arial" w:hAnsi="Arial" w:cs="Arial"/>
          <w:b/>
          <w:sz w:val="20"/>
          <w:szCs w:val="20"/>
        </w:rPr>
      </w:pPr>
      <w:r w:rsidRPr="005562A8">
        <w:rPr>
          <w:rFonts w:ascii="Arial" w:hAnsi="Arial" w:cs="Arial"/>
          <w:b/>
          <w:sz w:val="20"/>
          <w:szCs w:val="20"/>
        </w:rPr>
        <w:t>Formát: A4</w:t>
      </w:r>
    </w:p>
    <w:p w:rsidR="005562A8" w:rsidRPr="005562A8" w:rsidRDefault="005562A8" w:rsidP="005562A8">
      <w:pPr>
        <w:rPr>
          <w:rFonts w:ascii="Arial" w:hAnsi="Arial" w:cs="Arial"/>
          <w:b/>
          <w:sz w:val="20"/>
          <w:szCs w:val="20"/>
        </w:rPr>
      </w:pPr>
      <w:r w:rsidRPr="005562A8">
        <w:rPr>
          <w:rFonts w:ascii="Arial" w:hAnsi="Arial" w:cs="Arial"/>
          <w:b/>
          <w:sz w:val="20"/>
          <w:szCs w:val="20"/>
        </w:rPr>
        <w:t xml:space="preserve">Rozsah: 80 stran + 4 str. obálka </w:t>
      </w:r>
    </w:p>
    <w:p w:rsidR="005562A8" w:rsidRPr="005562A8" w:rsidRDefault="005562A8" w:rsidP="005562A8">
      <w:pPr>
        <w:rPr>
          <w:rFonts w:ascii="Arial" w:hAnsi="Arial" w:cs="Arial"/>
          <w:b/>
          <w:sz w:val="20"/>
          <w:szCs w:val="20"/>
        </w:rPr>
      </w:pPr>
      <w:r w:rsidRPr="005562A8">
        <w:rPr>
          <w:rFonts w:ascii="Arial" w:hAnsi="Arial" w:cs="Arial"/>
          <w:b/>
          <w:sz w:val="20"/>
          <w:szCs w:val="20"/>
        </w:rPr>
        <w:t xml:space="preserve">Papír: min. 100 g/m2 </w:t>
      </w:r>
    </w:p>
    <w:p w:rsidR="005562A8" w:rsidRPr="005562A8" w:rsidRDefault="005562A8" w:rsidP="005562A8">
      <w:pPr>
        <w:rPr>
          <w:rFonts w:ascii="Arial" w:hAnsi="Arial" w:cs="Arial"/>
          <w:b/>
          <w:sz w:val="20"/>
          <w:szCs w:val="20"/>
        </w:rPr>
      </w:pPr>
      <w:r w:rsidRPr="005562A8">
        <w:rPr>
          <w:rFonts w:ascii="Arial" w:hAnsi="Arial" w:cs="Arial"/>
          <w:b/>
          <w:sz w:val="20"/>
          <w:szCs w:val="20"/>
        </w:rPr>
        <w:t xml:space="preserve">Obálka: min. 130 g/m2 </w:t>
      </w:r>
    </w:p>
    <w:p w:rsidR="005562A8" w:rsidRPr="005562A8" w:rsidRDefault="005562A8" w:rsidP="005562A8">
      <w:pPr>
        <w:rPr>
          <w:rFonts w:ascii="Arial" w:hAnsi="Arial" w:cs="Arial"/>
          <w:b/>
          <w:sz w:val="20"/>
          <w:szCs w:val="20"/>
        </w:rPr>
      </w:pPr>
      <w:r w:rsidRPr="005562A8">
        <w:rPr>
          <w:rFonts w:ascii="Arial" w:hAnsi="Arial" w:cs="Arial"/>
          <w:b/>
          <w:sz w:val="20"/>
          <w:szCs w:val="20"/>
        </w:rPr>
        <w:t>Barevnost: 4+4</w:t>
      </w:r>
    </w:p>
    <w:p w:rsidR="005562A8" w:rsidRPr="005562A8" w:rsidRDefault="005562A8" w:rsidP="005562A8">
      <w:pPr>
        <w:rPr>
          <w:rFonts w:ascii="Arial" w:hAnsi="Arial" w:cs="Arial"/>
          <w:b/>
          <w:sz w:val="20"/>
          <w:szCs w:val="20"/>
        </w:rPr>
      </w:pPr>
      <w:r w:rsidRPr="005562A8">
        <w:rPr>
          <w:rFonts w:ascii="Arial" w:hAnsi="Arial" w:cs="Arial"/>
          <w:b/>
          <w:sz w:val="20"/>
          <w:szCs w:val="20"/>
        </w:rPr>
        <w:t>Vazba: Lepená měkká vazba V2</w:t>
      </w:r>
    </w:p>
    <w:p w:rsidR="005562A8" w:rsidRPr="005562A8" w:rsidRDefault="005562A8" w:rsidP="005562A8">
      <w:pPr>
        <w:rPr>
          <w:rFonts w:ascii="Arial" w:hAnsi="Arial" w:cs="Arial"/>
          <w:b/>
          <w:sz w:val="20"/>
          <w:szCs w:val="20"/>
        </w:rPr>
      </w:pPr>
      <w:r w:rsidRPr="005562A8">
        <w:rPr>
          <w:rFonts w:ascii="Arial" w:hAnsi="Arial" w:cs="Arial"/>
          <w:b/>
          <w:sz w:val="20"/>
          <w:szCs w:val="20"/>
        </w:rPr>
        <w:t>Náklad: 80 000 výtisků/vydání</w:t>
      </w:r>
    </w:p>
    <w:p w:rsidR="005562A8" w:rsidRPr="005562A8" w:rsidRDefault="005562A8" w:rsidP="005562A8">
      <w:pPr>
        <w:rPr>
          <w:rFonts w:ascii="Arial" w:hAnsi="Arial" w:cs="Arial"/>
          <w:b/>
          <w:sz w:val="20"/>
          <w:szCs w:val="20"/>
        </w:rPr>
      </w:pPr>
      <w:r w:rsidRPr="005562A8">
        <w:rPr>
          <w:rFonts w:ascii="Arial" w:hAnsi="Arial" w:cs="Arial"/>
          <w:b/>
          <w:sz w:val="20"/>
          <w:szCs w:val="20"/>
        </w:rPr>
        <w:t>Periodicita: 2 vydání v roce (</w:t>
      </w:r>
      <w:proofErr w:type="spellStart"/>
      <w:r w:rsidRPr="005562A8">
        <w:rPr>
          <w:rFonts w:ascii="Arial" w:hAnsi="Arial" w:cs="Arial"/>
          <w:b/>
          <w:sz w:val="20"/>
          <w:szCs w:val="20"/>
        </w:rPr>
        <w:t>pololetník</w:t>
      </w:r>
      <w:proofErr w:type="spellEnd"/>
      <w:r w:rsidRPr="005562A8">
        <w:rPr>
          <w:rFonts w:ascii="Arial" w:hAnsi="Arial" w:cs="Arial"/>
          <w:b/>
          <w:sz w:val="20"/>
          <w:szCs w:val="20"/>
        </w:rPr>
        <w:t xml:space="preserve">) </w:t>
      </w: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r w:rsidRPr="005562A8">
        <w:rPr>
          <w:rFonts w:ascii="Arial" w:hAnsi="Arial" w:cs="Arial"/>
          <w:b/>
          <w:sz w:val="20"/>
          <w:szCs w:val="20"/>
        </w:rPr>
        <w:t>TISK bulletinu</w:t>
      </w:r>
    </w:p>
    <w:p w:rsidR="005562A8" w:rsidRPr="005562A8" w:rsidRDefault="005562A8" w:rsidP="005562A8">
      <w:pPr>
        <w:rPr>
          <w:rFonts w:ascii="Arial" w:hAnsi="Arial" w:cs="Arial"/>
          <w:b/>
          <w:sz w:val="20"/>
          <w:szCs w:val="20"/>
        </w:rPr>
      </w:pPr>
      <w:r w:rsidRPr="005562A8">
        <w:rPr>
          <w:rFonts w:ascii="Arial" w:hAnsi="Arial" w:cs="Arial"/>
          <w:b/>
          <w:sz w:val="20"/>
          <w:szCs w:val="20"/>
        </w:rPr>
        <w:t>Formát A4 složená na A5</w:t>
      </w:r>
    </w:p>
    <w:p w:rsidR="005562A8" w:rsidRPr="005562A8" w:rsidRDefault="005562A8" w:rsidP="005562A8">
      <w:pPr>
        <w:rPr>
          <w:rFonts w:ascii="Arial" w:hAnsi="Arial" w:cs="Arial"/>
          <w:b/>
          <w:sz w:val="20"/>
          <w:szCs w:val="20"/>
        </w:rPr>
      </w:pPr>
      <w:r w:rsidRPr="005562A8">
        <w:rPr>
          <w:rFonts w:ascii="Arial" w:hAnsi="Arial" w:cs="Arial"/>
          <w:b/>
          <w:sz w:val="20"/>
          <w:szCs w:val="20"/>
        </w:rPr>
        <w:t>Rozsah: 4 strany</w:t>
      </w:r>
    </w:p>
    <w:p w:rsidR="005562A8" w:rsidRPr="005562A8" w:rsidRDefault="005562A8" w:rsidP="005562A8">
      <w:pPr>
        <w:rPr>
          <w:rFonts w:ascii="Arial" w:hAnsi="Arial" w:cs="Arial"/>
          <w:b/>
          <w:sz w:val="20"/>
          <w:szCs w:val="20"/>
        </w:rPr>
      </w:pPr>
      <w:r w:rsidRPr="005562A8">
        <w:rPr>
          <w:rFonts w:ascii="Arial" w:hAnsi="Arial" w:cs="Arial"/>
          <w:b/>
          <w:sz w:val="20"/>
          <w:szCs w:val="20"/>
        </w:rPr>
        <w:t>Papír: min. 100 g/m2</w:t>
      </w:r>
    </w:p>
    <w:p w:rsidR="005562A8" w:rsidRPr="005562A8" w:rsidRDefault="005562A8" w:rsidP="005562A8">
      <w:pPr>
        <w:rPr>
          <w:rFonts w:ascii="Arial" w:hAnsi="Arial" w:cs="Arial"/>
          <w:b/>
          <w:sz w:val="20"/>
          <w:szCs w:val="20"/>
        </w:rPr>
      </w:pPr>
      <w:r w:rsidRPr="005562A8">
        <w:rPr>
          <w:rFonts w:ascii="Arial" w:hAnsi="Arial" w:cs="Arial"/>
          <w:b/>
          <w:sz w:val="20"/>
          <w:szCs w:val="20"/>
        </w:rPr>
        <w:t>Barevnost 4+4</w:t>
      </w:r>
    </w:p>
    <w:p w:rsidR="005562A8" w:rsidRPr="005562A8" w:rsidRDefault="005562A8" w:rsidP="005562A8">
      <w:pPr>
        <w:rPr>
          <w:rFonts w:ascii="Arial" w:hAnsi="Arial" w:cs="Arial"/>
          <w:b/>
          <w:sz w:val="20"/>
          <w:szCs w:val="20"/>
        </w:rPr>
      </w:pPr>
      <w:r w:rsidRPr="005562A8">
        <w:rPr>
          <w:rFonts w:ascii="Arial" w:hAnsi="Arial" w:cs="Arial"/>
          <w:b/>
          <w:sz w:val="20"/>
          <w:szCs w:val="20"/>
        </w:rPr>
        <w:t>Náklad: 250 000 výtisků/vydání</w:t>
      </w:r>
    </w:p>
    <w:p w:rsidR="005562A8" w:rsidRPr="005562A8" w:rsidRDefault="005562A8" w:rsidP="005562A8">
      <w:pPr>
        <w:rPr>
          <w:rFonts w:ascii="Arial" w:hAnsi="Arial" w:cs="Arial"/>
          <w:b/>
          <w:sz w:val="20"/>
          <w:szCs w:val="20"/>
        </w:rPr>
      </w:pPr>
      <w:r w:rsidRPr="005562A8">
        <w:rPr>
          <w:rFonts w:ascii="Arial" w:hAnsi="Arial" w:cs="Arial"/>
          <w:b/>
          <w:sz w:val="20"/>
          <w:szCs w:val="20"/>
        </w:rPr>
        <w:t>Periodicita: 2 vydání v roce (</w:t>
      </w:r>
      <w:proofErr w:type="spellStart"/>
      <w:r w:rsidRPr="005562A8">
        <w:rPr>
          <w:rFonts w:ascii="Arial" w:hAnsi="Arial" w:cs="Arial"/>
          <w:b/>
          <w:sz w:val="20"/>
          <w:szCs w:val="20"/>
        </w:rPr>
        <w:t>pololetník</w:t>
      </w:r>
      <w:proofErr w:type="spellEnd"/>
      <w:r w:rsidRPr="005562A8">
        <w:rPr>
          <w:rFonts w:ascii="Arial" w:hAnsi="Arial" w:cs="Arial"/>
          <w:b/>
          <w:sz w:val="20"/>
          <w:szCs w:val="20"/>
        </w:rPr>
        <w:t xml:space="preserve">) </w:t>
      </w: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r w:rsidRPr="005562A8">
        <w:rPr>
          <w:rFonts w:ascii="Arial" w:hAnsi="Arial" w:cs="Arial"/>
          <w:b/>
          <w:sz w:val="20"/>
          <w:szCs w:val="20"/>
        </w:rPr>
        <w:t>DISTRIBUCE časopisu</w:t>
      </w:r>
    </w:p>
    <w:p w:rsidR="005562A8" w:rsidRPr="005562A8" w:rsidRDefault="005562A8" w:rsidP="00A85B80">
      <w:pPr>
        <w:numPr>
          <w:ilvl w:val="0"/>
          <w:numId w:val="34"/>
        </w:numPr>
        <w:rPr>
          <w:rFonts w:ascii="Arial" w:hAnsi="Arial" w:cs="Arial"/>
          <w:b/>
          <w:sz w:val="20"/>
          <w:szCs w:val="20"/>
        </w:rPr>
      </w:pPr>
      <w:r w:rsidRPr="005562A8">
        <w:rPr>
          <w:rFonts w:ascii="Arial" w:hAnsi="Arial" w:cs="Arial"/>
          <w:b/>
          <w:sz w:val="20"/>
          <w:szCs w:val="20"/>
        </w:rPr>
        <w:t>Centrála OZP Praha 4 a 12 regionálních poboček OZP (adresy dodá v dat. podobě zadavatel)</w:t>
      </w:r>
    </w:p>
    <w:p w:rsidR="005562A8" w:rsidRPr="005562A8" w:rsidRDefault="005562A8" w:rsidP="00A85B80">
      <w:pPr>
        <w:numPr>
          <w:ilvl w:val="0"/>
          <w:numId w:val="34"/>
        </w:numPr>
        <w:rPr>
          <w:rFonts w:ascii="Arial" w:hAnsi="Arial" w:cs="Arial"/>
          <w:b/>
          <w:sz w:val="20"/>
          <w:szCs w:val="20"/>
        </w:rPr>
      </w:pPr>
      <w:r w:rsidRPr="005562A8">
        <w:rPr>
          <w:rFonts w:ascii="Arial" w:hAnsi="Arial" w:cs="Arial"/>
          <w:b/>
          <w:sz w:val="20"/>
          <w:szCs w:val="20"/>
        </w:rPr>
        <w:t>distribuční doba 3 dny</w:t>
      </w:r>
    </w:p>
    <w:p w:rsidR="005562A8" w:rsidRPr="005562A8" w:rsidRDefault="005562A8" w:rsidP="00A85B80">
      <w:pPr>
        <w:numPr>
          <w:ilvl w:val="0"/>
          <w:numId w:val="34"/>
        </w:numPr>
        <w:rPr>
          <w:rFonts w:ascii="Arial" w:hAnsi="Arial" w:cs="Arial"/>
          <w:b/>
          <w:sz w:val="20"/>
          <w:szCs w:val="20"/>
        </w:rPr>
      </w:pPr>
      <w:r w:rsidRPr="005562A8">
        <w:rPr>
          <w:rFonts w:ascii="Arial" w:hAnsi="Arial" w:cs="Arial"/>
          <w:b/>
          <w:sz w:val="20"/>
          <w:szCs w:val="20"/>
        </w:rPr>
        <w:t>balení po 50 výtiscích ve smrštitelné fólii</w:t>
      </w: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r w:rsidRPr="005562A8">
        <w:rPr>
          <w:rFonts w:ascii="Arial" w:hAnsi="Arial" w:cs="Arial"/>
          <w:b/>
          <w:sz w:val="20"/>
          <w:szCs w:val="20"/>
        </w:rPr>
        <w:t xml:space="preserve">DISTRIBUCE </w:t>
      </w:r>
      <w:proofErr w:type="spellStart"/>
      <w:r w:rsidRPr="005562A8">
        <w:rPr>
          <w:rFonts w:ascii="Arial" w:hAnsi="Arial" w:cs="Arial"/>
          <w:b/>
          <w:sz w:val="20"/>
          <w:szCs w:val="20"/>
        </w:rPr>
        <w:t>bulletinuu</w:t>
      </w:r>
      <w:proofErr w:type="spellEnd"/>
    </w:p>
    <w:p w:rsidR="005562A8" w:rsidRPr="005562A8" w:rsidRDefault="005562A8" w:rsidP="00A85B80">
      <w:pPr>
        <w:numPr>
          <w:ilvl w:val="0"/>
          <w:numId w:val="34"/>
        </w:numPr>
        <w:rPr>
          <w:rFonts w:ascii="Arial" w:hAnsi="Arial" w:cs="Arial"/>
          <w:b/>
          <w:sz w:val="20"/>
          <w:szCs w:val="20"/>
        </w:rPr>
      </w:pPr>
      <w:r w:rsidRPr="005562A8">
        <w:rPr>
          <w:rFonts w:ascii="Arial" w:hAnsi="Arial" w:cs="Arial"/>
          <w:b/>
          <w:sz w:val="20"/>
          <w:szCs w:val="20"/>
        </w:rPr>
        <w:t>centrála OZP Praha 4</w:t>
      </w:r>
    </w:p>
    <w:p w:rsidR="005562A8" w:rsidRPr="005562A8" w:rsidRDefault="005562A8" w:rsidP="00A85B80">
      <w:pPr>
        <w:numPr>
          <w:ilvl w:val="0"/>
          <w:numId w:val="34"/>
        </w:numPr>
        <w:rPr>
          <w:rFonts w:ascii="Arial" w:hAnsi="Arial" w:cs="Arial"/>
          <w:b/>
          <w:sz w:val="20"/>
          <w:szCs w:val="20"/>
        </w:rPr>
      </w:pPr>
      <w:r w:rsidRPr="005562A8">
        <w:rPr>
          <w:rFonts w:ascii="Arial" w:hAnsi="Arial" w:cs="Arial"/>
          <w:b/>
          <w:sz w:val="20"/>
          <w:szCs w:val="20"/>
        </w:rPr>
        <w:t>distribuční doba 3 dny</w:t>
      </w:r>
    </w:p>
    <w:p w:rsidR="005562A8" w:rsidRPr="005562A8" w:rsidRDefault="005562A8" w:rsidP="00A85B80">
      <w:pPr>
        <w:numPr>
          <w:ilvl w:val="0"/>
          <w:numId w:val="34"/>
        </w:numPr>
        <w:rPr>
          <w:rFonts w:ascii="Arial" w:hAnsi="Arial" w:cs="Arial"/>
          <w:b/>
          <w:sz w:val="20"/>
          <w:szCs w:val="20"/>
        </w:rPr>
      </w:pPr>
      <w:r w:rsidRPr="005562A8">
        <w:rPr>
          <w:rFonts w:ascii="Arial" w:hAnsi="Arial" w:cs="Arial"/>
          <w:b/>
          <w:sz w:val="20"/>
          <w:szCs w:val="20"/>
        </w:rPr>
        <w:t>balení po 100 výtiscích ve smrštitelné fólii</w:t>
      </w: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tbl>
      <w:tblPr>
        <w:tblW w:w="8646" w:type="dxa"/>
        <w:tblInd w:w="5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6"/>
        <w:gridCol w:w="5670"/>
      </w:tblGrid>
      <w:tr w:rsidR="008A5DDE" w:rsidRPr="002C7285" w:rsidTr="00573B37">
        <w:trPr>
          <w:trHeight w:val="1732"/>
        </w:trPr>
        <w:tc>
          <w:tcPr>
            <w:tcW w:w="2976" w:type="dxa"/>
            <w:shd w:val="clear" w:color="auto" w:fill="auto"/>
            <w:vAlign w:val="center"/>
          </w:tcPr>
          <w:p w:rsidR="008A5DDE" w:rsidRPr="002C7285" w:rsidRDefault="008A5DDE" w:rsidP="00573B37">
            <w:pPr>
              <w:jc w:val="center"/>
              <w:rPr>
                <w:rFonts w:asciiTheme="minorHAnsi" w:hAnsiTheme="minorHAnsi" w:cs="Arial"/>
              </w:rPr>
            </w:pPr>
          </w:p>
        </w:tc>
        <w:tc>
          <w:tcPr>
            <w:tcW w:w="5670" w:type="dxa"/>
            <w:vAlign w:val="center"/>
          </w:tcPr>
          <w:p w:rsidR="008A5DDE" w:rsidRPr="002C7285" w:rsidRDefault="008A5DDE" w:rsidP="00573B37">
            <w:pPr>
              <w:jc w:val="center"/>
              <w:rPr>
                <w:rFonts w:asciiTheme="minorHAnsi" w:hAnsiTheme="minorHAnsi" w:cs="Arial"/>
              </w:rPr>
            </w:pPr>
          </w:p>
        </w:tc>
      </w:tr>
      <w:tr w:rsidR="008A5DDE" w:rsidRPr="002C7285" w:rsidTr="00573B37">
        <w:trPr>
          <w:trHeight w:val="1000"/>
        </w:trPr>
        <w:tc>
          <w:tcPr>
            <w:tcW w:w="2976" w:type="dxa"/>
            <w:shd w:val="clear" w:color="auto" w:fill="auto"/>
            <w:vAlign w:val="center"/>
          </w:tcPr>
          <w:p w:rsidR="008A5DDE" w:rsidRPr="002C7285" w:rsidRDefault="008A5DDE" w:rsidP="00573B37">
            <w:pPr>
              <w:jc w:val="center"/>
              <w:rPr>
                <w:rFonts w:asciiTheme="minorHAnsi" w:hAnsiTheme="minorHAnsi" w:cs="Arial"/>
              </w:rPr>
            </w:pPr>
            <w:r w:rsidRPr="002C7285">
              <w:rPr>
                <w:rFonts w:asciiTheme="minorHAnsi" w:hAnsiTheme="minorHAnsi" w:cs="Arial"/>
              </w:rPr>
              <w:t>V Praze,</w:t>
            </w:r>
          </w:p>
          <w:p w:rsidR="008A5DDE" w:rsidRPr="002C7285" w:rsidRDefault="008A5DDE" w:rsidP="00573B37">
            <w:pPr>
              <w:jc w:val="center"/>
              <w:rPr>
                <w:rFonts w:asciiTheme="minorHAnsi" w:hAnsiTheme="minorHAnsi" w:cs="Arial"/>
              </w:rPr>
            </w:pPr>
            <w:r w:rsidRPr="002C7285">
              <w:rPr>
                <w:rFonts w:asciiTheme="minorHAnsi" w:hAnsiTheme="minorHAnsi" w:cs="Arial"/>
              </w:rPr>
              <w:t xml:space="preserve">dne </w:t>
            </w:r>
            <w:r w:rsidRPr="002C7285">
              <w:rPr>
                <w:rFonts w:asciiTheme="minorHAnsi" w:hAnsiTheme="minorHAnsi" w:cs="Arial"/>
              </w:rPr>
              <w:fldChar w:fldCharType="begin"/>
            </w:r>
            <w:r w:rsidRPr="002C7285">
              <w:rPr>
                <w:rFonts w:asciiTheme="minorHAnsi" w:hAnsiTheme="minorHAnsi" w:cs="Arial"/>
              </w:rPr>
              <w:instrText xml:space="preserve"> TIME \@ "d.M.yyyy" </w:instrText>
            </w:r>
            <w:r w:rsidRPr="002C7285">
              <w:rPr>
                <w:rFonts w:asciiTheme="minorHAnsi" w:hAnsiTheme="minorHAnsi" w:cs="Arial"/>
              </w:rPr>
              <w:fldChar w:fldCharType="separate"/>
            </w:r>
            <w:r w:rsidR="00337DD4">
              <w:rPr>
                <w:rFonts w:asciiTheme="minorHAnsi" w:hAnsiTheme="minorHAnsi" w:cs="Arial"/>
                <w:noProof/>
              </w:rPr>
              <w:t>14.3.2018</w:t>
            </w:r>
            <w:r w:rsidRPr="002C7285">
              <w:rPr>
                <w:rFonts w:asciiTheme="minorHAnsi" w:hAnsiTheme="minorHAnsi" w:cs="Arial"/>
              </w:rPr>
              <w:fldChar w:fldCharType="end"/>
            </w:r>
          </w:p>
        </w:tc>
        <w:tc>
          <w:tcPr>
            <w:tcW w:w="5670" w:type="dxa"/>
            <w:vAlign w:val="center"/>
          </w:tcPr>
          <w:p w:rsidR="008A5DDE" w:rsidRPr="002C7285" w:rsidRDefault="008A5DDE" w:rsidP="00573B37">
            <w:pPr>
              <w:jc w:val="center"/>
              <w:rPr>
                <w:rFonts w:asciiTheme="minorHAnsi" w:hAnsiTheme="minorHAnsi" w:cs="Arial"/>
              </w:rPr>
            </w:pPr>
            <w:r w:rsidRPr="002C7285">
              <w:rPr>
                <w:rFonts w:asciiTheme="minorHAnsi" w:hAnsiTheme="minorHAnsi" w:cs="Arial"/>
              </w:rPr>
              <w:t>Ing. Petr Man</w:t>
            </w:r>
            <w:r>
              <w:rPr>
                <w:rFonts w:asciiTheme="minorHAnsi" w:hAnsiTheme="minorHAnsi" w:cs="Arial"/>
              </w:rPr>
              <w:t>, Ph.D.</w:t>
            </w:r>
          </w:p>
          <w:p w:rsidR="008A5DDE" w:rsidRPr="002C7285" w:rsidRDefault="008A5DDE" w:rsidP="00573B37">
            <w:pPr>
              <w:jc w:val="center"/>
              <w:rPr>
                <w:rFonts w:asciiTheme="minorHAnsi" w:hAnsiTheme="minorHAnsi" w:cs="Arial"/>
              </w:rPr>
            </w:pPr>
            <w:r w:rsidRPr="002C7285">
              <w:rPr>
                <w:rFonts w:asciiTheme="minorHAnsi" w:hAnsiTheme="minorHAnsi" w:cs="Arial"/>
              </w:rPr>
              <w:t>ASAGRAPH s.r.o.</w:t>
            </w:r>
          </w:p>
        </w:tc>
      </w:tr>
    </w:tbl>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rPr>
          <w:rFonts w:ascii="Arial" w:hAnsi="Arial" w:cs="Arial"/>
          <w:b/>
          <w:sz w:val="20"/>
          <w:szCs w:val="20"/>
        </w:rPr>
      </w:pPr>
    </w:p>
    <w:p w:rsidR="005562A8" w:rsidRPr="005562A8" w:rsidRDefault="005562A8" w:rsidP="005562A8">
      <w:pPr>
        <w:pStyle w:val="Nadpis4"/>
        <w:jc w:val="center"/>
        <w:rPr>
          <w:rFonts w:asciiTheme="minorHAnsi" w:hAnsiTheme="minorHAnsi"/>
          <w:sz w:val="36"/>
          <w:szCs w:val="36"/>
        </w:rPr>
      </w:pPr>
      <w:bookmarkStart w:id="4" w:name="_Toc504656122"/>
      <w:r w:rsidRPr="005562A8">
        <w:rPr>
          <w:rFonts w:asciiTheme="minorHAnsi" w:hAnsiTheme="minorHAnsi"/>
          <w:sz w:val="36"/>
          <w:szCs w:val="36"/>
        </w:rPr>
        <w:lastRenderedPageBreak/>
        <w:t>Příloha č. 4 - Seznam poddodavatelů</w:t>
      </w:r>
      <w:bookmarkEnd w:id="4"/>
    </w:p>
    <w:p w:rsidR="005562A8" w:rsidRPr="005562A8" w:rsidRDefault="005562A8" w:rsidP="005562A8">
      <w:pPr>
        <w:ind w:left="717"/>
        <w:contextualSpacing/>
        <w:jc w:val="both"/>
        <w:rPr>
          <w:rFonts w:ascii="Arial" w:hAnsi="Arial" w:cs="Arial"/>
          <w:sz w:val="20"/>
          <w:szCs w:val="20"/>
        </w:rPr>
      </w:pPr>
    </w:p>
    <w:p w:rsidR="005562A8" w:rsidRPr="00CF0EBC" w:rsidRDefault="005562A8" w:rsidP="005562A8">
      <w:pPr>
        <w:jc w:val="both"/>
        <w:rPr>
          <w:rFonts w:ascii="Arial" w:eastAsia="Calibri" w:hAnsi="Arial" w:cs="Arial"/>
          <w:b/>
          <w:sz w:val="20"/>
          <w:szCs w:val="20"/>
          <w:lang w:eastAsia="en-US"/>
        </w:rPr>
      </w:pPr>
      <w:r w:rsidRPr="00CF0EBC">
        <w:rPr>
          <w:rFonts w:ascii="Arial" w:eastAsia="Calibri" w:hAnsi="Arial" w:cs="Arial"/>
          <w:b/>
          <w:sz w:val="20"/>
          <w:szCs w:val="20"/>
          <w:lang w:eastAsia="en-US"/>
        </w:rPr>
        <w:t>Poddodavatel č. 1</w:t>
      </w:r>
    </w:p>
    <w:p w:rsidR="00CF0EBC" w:rsidRPr="00CF0EBC" w:rsidRDefault="00CF0EBC" w:rsidP="005562A8">
      <w:pPr>
        <w:jc w:val="both"/>
        <w:rPr>
          <w:rFonts w:ascii="Arial" w:eastAsia="Calibri" w:hAnsi="Arial" w:cs="Arial"/>
          <w:b/>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627"/>
      </w:tblGrid>
      <w:tr w:rsidR="005562A8" w:rsidRPr="00CF0EBC" w:rsidTr="009C3C2F">
        <w:tc>
          <w:tcPr>
            <w:tcW w:w="2376" w:type="dxa"/>
            <w:tcBorders>
              <w:top w:val="single" w:sz="4" w:space="0" w:color="000000"/>
              <w:left w:val="single" w:sz="4" w:space="0" w:color="000000"/>
              <w:bottom w:val="single" w:sz="4" w:space="0" w:color="000000"/>
              <w:right w:val="single" w:sz="4" w:space="0" w:color="000000"/>
            </w:tcBorders>
            <w:hideMark/>
          </w:tcPr>
          <w:p w:rsidR="005562A8" w:rsidRPr="00CF0EBC" w:rsidRDefault="005562A8" w:rsidP="005562A8">
            <w:pPr>
              <w:spacing w:before="120" w:after="120"/>
              <w:rPr>
                <w:rFonts w:ascii="Arial" w:hAnsi="Arial" w:cs="Arial"/>
                <w:sz w:val="20"/>
                <w:szCs w:val="20"/>
                <w:lang w:eastAsia="en-US"/>
              </w:rPr>
            </w:pPr>
            <w:r w:rsidRPr="00CF0EBC">
              <w:rPr>
                <w:rFonts w:ascii="Arial" w:hAnsi="Arial" w:cs="Arial"/>
                <w:sz w:val="20"/>
                <w:szCs w:val="20"/>
              </w:rPr>
              <w:t xml:space="preserve">Jméno: </w:t>
            </w:r>
          </w:p>
        </w:tc>
        <w:tc>
          <w:tcPr>
            <w:tcW w:w="6627" w:type="dxa"/>
            <w:tcBorders>
              <w:top w:val="single" w:sz="4" w:space="0" w:color="000000"/>
              <w:left w:val="single" w:sz="4" w:space="0" w:color="000000"/>
              <w:bottom w:val="single" w:sz="4" w:space="0" w:color="000000"/>
              <w:right w:val="single" w:sz="4" w:space="0" w:color="000000"/>
            </w:tcBorders>
            <w:vAlign w:val="center"/>
            <w:hideMark/>
          </w:tcPr>
          <w:p w:rsidR="005562A8" w:rsidRPr="00CF0EBC" w:rsidRDefault="005562A8" w:rsidP="005562A8">
            <w:pPr>
              <w:rPr>
                <w:rFonts w:ascii="Arial" w:hAnsi="Arial" w:cs="Arial"/>
                <w:sz w:val="20"/>
                <w:szCs w:val="20"/>
              </w:rPr>
            </w:pPr>
            <w:r w:rsidRPr="00CF0EBC">
              <w:rPr>
                <w:rFonts w:ascii="Arial" w:hAnsi="Arial" w:cs="Arial"/>
                <w:sz w:val="20"/>
                <w:szCs w:val="20"/>
              </w:rPr>
              <w:t>EUROPRINT a.s.</w:t>
            </w:r>
          </w:p>
        </w:tc>
      </w:tr>
      <w:tr w:rsidR="005562A8" w:rsidRPr="00CF0EBC" w:rsidTr="009C3C2F">
        <w:tc>
          <w:tcPr>
            <w:tcW w:w="2376" w:type="dxa"/>
            <w:tcBorders>
              <w:top w:val="single" w:sz="4" w:space="0" w:color="000000"/>
              <w:left w:val="single" w:sz="4" w:space="0" w:color="000000"/>
              <w:bottom w:val="single" w:sz="4" w:space="0" w:color="000000"/>
              <w:right w:val="single" w:sz="4" w:space="0" w:color="000000"/>
            </w:tcBorders>
            <w:hideMark/>
          </w:tcPr>
          <w:p w:rsidR="005562A8" w:rsidRPr="00CF0EBC" w:rsidRDefault="005562A8" w:rsidP="005562A8">
            <w:pPr>
              <w:spacing w:before="120" w:after="120"/>
              <w:rPr>
                <w:rFonts w:ascii="Arial" w:hAnsi="Arial" w:cs="Arial"/>
                <w:sz w:val="20"/>
                <w:szCs w:val="20"/>
                <w:lang w:eastAsia="en-US"/>
              </w:rPr>
            </w:pPr>
            <w:r w:rsidRPr="00CF0EBC">
              <w:rPr>
                <w:rFonts w:ascii="Arial" w:hAnsi="Arial" w:cs="Arial"/>
                <w:sz w:val="20"/>
                <w:szCs w:val="20"/>
              </w:rPr>
              <w:t>Sídlo:</w:t>
            </w:r>
          </w:p>
        </w:tc>
        <w:tc>
          <w:tcPr>
            <w:tcW w:w="6627" w:type="dxa"/>
            <w:tcBorders>
              <w:top w:val="single" w:sz="4" w:space="0" w:color="000000"/>
              <w:left w:val="single" w:sz="4" w:space="0" w:color="000000"/>
              <w:bottom w:val="single" w:sz="4" w:space="0" w:color="000000"/>
              <w:right w:val="single" w:sz="4" w:space="0" w:color="000000"/>
            </w:tcBorders>
            <w:vAlign w:val="center"/>
            <w:hideMark/>
          </w:tcPr>
          <w:p w:rsidR="005562A8" w:rsidRPr="00CF0EBC" w:rsidRDefault="005562A8" w:rsidP="005562A8">
            <w:pPr>
              <w:rPr>
                <w:rFonts w:ascii="Arial" w:hAnsi="Arial" w:cs="Arial"/>
                <w:sz w:val="20"/>
                <w:szCs w:val="20"/>
              </w:rPr>
            </w:pPr>
            <w:r w:rsidRPr="00CF0EBC">
              <w:rPr>
                <w:rFonts w:ascii="Arial" w:hAnsi="Arial" w:cs="Arial"/>
                <w:sz w:val="20"/>
                <w:szCs w:val="20"/>
              </w:rPr>
              <w:t>Praha 5 – Košíře, P0d Kotlářkou 151/3, PSČ 150 00</w:t>
            </w:r>
          </w:p>
        </w:tc>
      </w:tr>
      <w:tr w:rsidR="005562A8" w:rsidRPr="00CF0EBC" w:rsidTr="009C3C2F">
        <w:tc>
          <w:tcPr>
            <w:tcW w:w="2376" w:type="dxa"/>
            <w:tcBorders>
              <w:top w:val="single" w:sz="4" w:space="0" w:color="000000"/>
              <w:left w:val="single" w:sz="4" w:space="0" w:color="000000"/>
              <w:bottom w:val="single" w:sz="4" w:space="0" w:color="000000"/>
              <w:right w:val="single" w:sz="4" w:space="0" w:color="000000"/>
            </w:tcBorders>
            <w:hideMark/>
          </w:tcPr>
          <w:p w:rsidR="005562A8" w:rsidRPr="00CF0EBC" w:rsidRDefault="005562A8" w:rsidP="005562A8">
            <w:pPr>
              <w:spacing w:before="120" w:after="120"/>
              <w:rPr>
                <w:rFonts w:ascii="Arial" w:hAnsi="Arial" w:cs="Arial"/>
                <w:sz w:val="20"/>
                <w:szCs w:val="20"/>
                <w:lang w:eastAsia="en-US"/>
              </w:rPr>
            </w:pPr>
            <w:r w:rsidRPr="00CF0EBC">
              <w:rPr>
                <w:rFonts w:ascii="Arial" w:hAnsi="Arial" w:cs="Arial"/>
                <w:sz w:val="20"/>
                <w:szCs w:val="20"/>
              </w:rPr>
              <w:t>IČO:</w:t>
            </w:r>
          </w:p>
        </w:tc>
        <w:tc>
          <w:tcPr>
            <w:tcW w:w="6627" w:type="dxa"/>
            <w:tcBorders>
              <w:top w:val="single" w:sz="4" w:space="0" w:color="000000"/>
              <w:left w:val="single" w:sz="4" w:space="0" w:color="000000"/>
              <w:bottom w:val="single" w:sz="4" w:space="0" w:color="000000"/>
              <w:right w:val="single" w:sz="4" w:space="0" w:color="000000"/>
            </w:tcBorders>
            <w:vAlign w:val="center"/>
            <w:hideMark/>
          </w:tcPr>
          <w:p w:rsidR="005562A8" w:rsidRPr="00CF0EBC" w:rsidRDefault="005562A8" w:rsidP="005562A8">
            <w:pPr>
              <w:rPr>
                <w:rFonts w:ascii="Arial" w:hAnsi="Arial" w:cs="Arial"/>
                <w:sz w:val="20"/>
                <w:szCs w:val="20"/>
              </w:rPr>
            </w:pPr>
            <w:r w:rsidRPr="00CF0EBC">
              <w:rPr>
                <w:rFonts w:ascii="Arial" w:hAnsi="Arial" w:cs="Arial"/>
                <w:sz w:val="20"/>
                <w:szCs w:val="20"/>
              </w:rPr>
              <w:t>24233048</w:t>
            </w:r>
          </w:p>
        </w:tc>
      </w:tr>
      <w:tr w:rsidR="005562A8" w:rsidRPr="00CF0EBC" w:rsidTr="009C3C2F">
        <w:tc>
          <w:tcPr>
            <w:tcW w:w="2376" w:type="dxa"/>
            <w:tcBorders>
              <w:top w:val="single" w:sz="4" w:space="0" w:color="000000"/>
              <w:left w:val="single" w:sz="4" w:space="0" w:color="000000"/>
              <w:bottom w:val="single" w:sz="4" w:space="0" w:color="000000"/>
              <w:right w:val="single" w:sz="4" w:space="0" w:color="000000"/>
            </w:tcBorders>
            <w:hideMark/>
          </w:tcPr>
          <w:p w:rsidR="005562A8" w:rsidRPr="00CF0EBC" w:rsidRDefault="005562A8" w:rsidP="005562A8">
            <w:pPr>
              <w:spacing w:before="120" w:after="120"/>
              <w:rPr>
                <w:rFonts w:ascii="Arial" w:hAnsi="Arial" w:cs="Arial"/>
                <w:sz w:val="20"/>
                <w:szCs w:val="20"/>
                <w:lang w:eastAsia="en-US"/>
              </w:rPr>
            </w:pPr>
            <w:r w:rsidRPr="00CF0EBC">
              <w:rPr>
                <w:rFonts w:ascii="Arial" w:hAnsi="Arial" w:cs="Arial"/>
                <w:sz w:val="20"/>
                <w:szCs w:val="20"/>
              </w:rPr>
              <w:t>Věcné vymezení části zakázky, která bude plněna prostřednictvím subdodavatele:</w:t>
            </w:r>
          </w:p>
        </w:tc>
        <w:tc>
          <w:tcPr>
            <w:tcW w:w="6627" w:type="dxa"/>
            <w:tcBorders>
              <w:top w:val="single" w:sz="4" w:space="0" w:color="000000"/>
              <w:left w:val="single" w:sz="4" w:space="0" w:color="000000"/>
              <w:bottom w:val="single" w:sz="4" w:space="0" w:color="000000"/>
              <w:right w:val="single" w:sz="4" w:space="0" w:color="000000"/>
            </w:tcBorders>
            <w:vAlign w:val="center"/>
            <w:hideMark/>
          </w:tcPr>
          <w:p w:rsidR="005562A8" w:rsidRPr="00CF0EBC" w:rsidRDefault="005562A8" w:rsidP="005562A8">
            <w:pPr>
              <w:rPr>
                <w:rFonts w:ascii="Arial" w:hAnsi="Arial" w:cs="Arial"/>
                <w:sz w:val="20"/>
                <w:szCs w:val="20"/>
              </w:rPr>
            </w:pPr>
            <w:r w:rsidRPr="00CF0EBC">
              <w:rPr>
                <w:rFonts w:ascii="Arial" w:hAnsi="Arial" w:cs="Arial"/>
                <w:sz w:val="20"/>
                <w:szCs w:val="20"/>
              </w:rPr>
              <w:t xml:space="preserve">zajištění tisku, balení a distribuce časopisu BONUS </w:t>
            </w:r>
            <w:proofErr w:type="spellStart"/>
            <w:r w:rsidRPr="00CF0EBC">
              <w:rPr>
                <w:rFonts w:ascii="Arial" w:hAnsi="Arial" w:cs="Arial"/>
                <w:sz w:val="20"/>
                <w:szCs w:val="20"/>
              </w:rPr>
              <w:t>info</w:t>
            </w:r>
            <w:proofErr w:type="spellEnd"/>
          </w:p>
        </w:tc>
      </w:tr>
      <w:tr w:rsidR="005562A8" w:rsidRPr="00CF0EBC" w:rsidTr="009C3C2F">
        <w:tc>
          <w:tcPr>
            <w:tcW w:w="2376" w:type="dxa"/>
            <w:tcBorders>
              <w:top w:val="single" w:sz="4" w:space="0" w:color="000000"/>
              <w:left w:val="single" w:sz="4" w:space="0" w:color="000000"/>
              <w:bottom w:val="single" w:sz="4" w:space="0" w:color="000000"/>
              <w:right w:val="single" w:sz="4" w:space="0" w:color="000000"/>
            </w:tcBorders>
          </w:tcPr>
          <w:p w:rsidR="005562A8" w:rsidRPr="00CF0EBC" w:rsidRDefault="005562A8" w:rsidP="005562A8">
            <w:pPr>
              <w:spacing w:before="120" w:after="120"/>
              <w:rPr>
                <w:rFonts w:ascii="Arial" w:hAnsi="Arial" w:cs="Arial"/>
                <w:sz w:val="20"/>
                <w:szCs w:val="20"/>
              </w:rPr>
            </w:pPr>
            <w:r w:rsidRPr="00CF0EBC">
              <w:rPr>
                <w:rFonts w:ascii="Arial" w:hAnsi="Arial" w:cs="Arial"/>
                <w:sz w:val="20"/>
                <w:szCs w:val="20"/>
              </w:rPr>
              <w:t>Finanční vymezení části zakázky, která bude plněna prostřednictvím subdodavatele:</w:t>
            </w:r>
          </w:p>
        </w:tc>
        <w:tc>
          <w:tcPr>
            <w:tcW w:w="6627" w:type="dxa"/>
            <w:tcBorders>
              <w:top w:val="single" w:sz="4" w:space="0" w:color="000000"/>
              <w:left w:val="single" w:sz="4" w:space="0" w:color="000000"/>
              <w:bottom w:val="single" w:sz="4" w:space="0" w:color="000000"/>
              <w:right w:val="single" w:sz="4" w:space="0" w:color="000000"/>
            </w:tcBorders>
            <w:vAlign w:val="center"/>
          </w:tcPr>
          <w:p w:rsidR="005562A8" w:rsidRPr="00CF0EBC" w:rsidRDefault="005562A8" w:rsidP="00CF0EBC">
            <w:pPr>
              <w:rPr>
                <w:rFonts w:ascii="Arial" w:hAnsi="Arial" w:cs="Arial"/>
                <w:sz w:val="20"/>
                <w:szCs w:val="20"/>
              </w:rPr>
            </w:pPr>
            <w:r w:rsidRPr="00CF0EBC">
              <w:rPr>
                <w:rFonts w:ascii="Arial" w:hAnsi="Arial" w:cs="Arial"/>
                <w:sz w:val="20"/>
                <w:szCs w:val="20"/>
              </w:rPr>
              <w:t>9</w:t>
            </w:r>
            <w:r w:rsidR="00CF0EBC" w:rsidRPr="00CF0EBC">
              <w:rPr>
                <w:rFonts w:ascii="Arial" w:hAnsi="Arial" w:cs="Arial"/>
                <w:sz w:val="20"/>
                <w:szCs w:val="20"/>
              </w:rPr>
              <w:t>5</w:t>
            </w:r>
            <w:r w:rsidRPr="00CF0EBC">
              <w:rPr>
                <w:rFonts w:ascii="Arial" w:hAnsi="Arial" w:cs="Arial"/>
                <w:sz w:val="20"/>
                <w:szCs w:val="20"/>
              </w:rPr>
              <w:t>%</w:t>
            </w:r>
          </w:p>
        </w:tc>
      </w:tr>
    </w:tbl>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p w:rsidR="00CF0EBC" w:rsidRDefault="00CF0EBC" w:rsidP="005562A8">
      <w:pPr>
        <w:rPr>
          <w:rFonts w:asciiTheme="minorHAnsi" w:hAnsiTheme="minorHAnsi"/>
          <w:b/>
        </w:rPr>
      </w:pPr>
    </w:p>
    <w:tbl>
      <w:tblPr>
        <w:tblW w:w="8646" w:type="dxa"/>
        <w:tblInd w:w="5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6"/>
        <w:gridCol w:w="5670"/>
      </w:tblGrid>
      <w:tr w:rsidR="00CF0EBC" w:rsidRPr="002C7285" w:rsidTr="00042E53">
        <w:trPr>
          <w:trHeight w:val="1732"/>
        </w:trPr>
        <w:tc>
          <w:tcPr>
            <w:tcW w:w="2976" w:type="dxa"/>
            <w:shd w:val="clear" w:color="auto" w:fill="auto"/>
            <w:vAlign w:val="center"/>
          </w:tcPr>
          <w:p w:rsidR="00CF0EBC" w:rsidRPr="002C7285" w:rsidRDefault="00CF0EBC" w:rsidP="00042E53">
            <w:pPr>
              <w:jc w:val="center"/>
              <w:rPr>
                <w:rFonts w:asciiTheme="minorHAnsi" w:hAnsiTheme="minorHAnsi" w:cs="Arial"/>
              </w:rPr>
            </w:pPr>
          </w:p>
        </w:tc>
        <w:tc>
          <w:tcPr>
            <w:tcW w:w="5670" w:type="dxa"/>
            <w:vAlign w:val="center"/>
          </w:tcPr>
          <w:p w:rsidR="00CF0EBC" w:rsidRPr="002C7285" w:rsidRDefault="00CF0EBC" w:rsidP="00042E53">
            <w:pPr>
              <w:jc w:val="center"/>
              <w:rPr>
                <w:rFonts w:asciiTheme="minorHAnsi" w:hAnsiTheme="minorHAnsi" w:cs="Arial"/>
              </w:rPr>
            </w:pPr>
          </w:p>
        </w:tc>
      </w:tr>
      <w:tr w:rsidR="00CF0EBC" w:rsidRPr="002C7285" w:rsidTr="00042E53">
        <w:trPr>
          <w:trHeight w:val="1000"/>
        </w:trPr>
        <w:tc>
          <w:tcPr>
            <w:tcW w:w="2976" w:type="dxa"/>
            <w:shd w:val="clear" w:color="auto" w:fill="auto"/>
            <w:vAlign w:val="center"/>
          </w:tcPr>
          <w:p w:rsidR="00CF0EBC" w:rsidRPr="002C7285" w:rsidRDefault="00CF0EBC" w:rsidP="00042E53">
            <w:pPr>
              <w:jc w:val="center"/>
              <w:rPr>
                <w:rFonts w:asciiTheme="minorHAnsi" w:hAnsiTheme="minorHAnsi" w:cs="Arial"/>
              </w:rPr>
            </w:pPr>
            <w:r w:rsidRPr="002C7285">
              <w:rPr>
                <w:rFonts w:asciiTheme="minorHAnsi" w:hAnsiTheme="minorHAnsi" w:cs="Arial"/>
              </w:rPr>
              <w:t>V Praze,</w:t>
            </w:r>
          </w:p>
          <w:p w:rsidR="00CF0EBC" w:rsidRPr="002C7285" w:rsidRDefault="00CF0EBC" w:rsidP="00042E53">
            <w:pPr>
              <w:jc w:val="center"/>
              <w:rPr>
                <w:rFonts w:asciiTheme="minorHAnsi" w:hAnsiTheme="minorHAnsi" w:cs="Arial"/>
              </w:rPr>
            </w:pPr>
            <w:r w:rsidRPr="002C7285">
              <w:rPr>
                <w:rFonts w:asciiTheme="minorHAnsi" w:hAnsiTheme="minorHAnsi" w:cs="Arial"/>
              </w:rPr>
              <w:t xml:space="preserve">dne </w:t>
            </w:r>
            <w:r w:rsidR="00486C4F" w:rsidRPr="002C7285">
              <w:rPr>
                <w:rFonts w:asciiTheme="minorHAnsi" w:hAnsiTheme="minorHAnsi" w:cs="Arial"/>
              </w:rPr>
              <w:fldChar w:fldCharType="begin"/>
            </w:r>
            <w:r w:rsidRPr="002C7285">
              <w:rPr>
                <w:rFonts w:asciiTheme="minorHAnsi" w:hAnsiTheme="minorHAnsi" w:cs="Arial"/>
              </w:rPr>
              <w:instrText xml:space="preserve"> TIME \@ "d.M.yyyy" </w:instrText>
            </w:r>
            <w:r w:rsidR="00486C4F" w:rsidRPr="002C7285">
              <w:rPr>
                <w:rFonts w:asciiTheme="minorHAnsi" w:hAnsiTheme="minorHAnsi" w:cs="Arial"/>
              </w:rPr>
              <w:fldChar w:fldCharType="separate"/>
            </w:r>
            <w:r w:rsidR="00337DD4">
              <w:rPr>
                <w:rFonts w:asciiTheme="minorHAnsi" w:hAnsiTheme="minorHAnsi" w:cs="Arial"/>
                <w:noProof/>
              </w:rPr>
              <w:t>14.3.2018</w:t>
            </w:r>
            <w:r w:rsidR="00486C4F" w:rsidRPr="002C7285">
              <w:rPr>
                <w:rFonts w:asciiTheme="minorHAnsi" w:hAnsiTheme="minorHAnsi" w:cs="Arial"/>
              </w:rPr>
              <w:fldChar w:fldCharType="end"/>
            </w:r>
          </w:p>
        </w:tc>
        <w:tc>
          <w:tcPr>
            <w:tcW w:w="5670" w:type="dxa"/>
            <w:vAlign w:val="center"/>
          </w:tcPr>
          <w:p w:rsidR="00CF0EBC" w:rsidRPr="002C7285" w:rsidRDefault="00CF0EBC" w:rsidP="00042E53">
            <w:pPr>
              <w:jc w:val="center"/>
              <w:rPr>
                <w:rFonts w:asciiTheme="minorHAnsi" w:hAnsiTheme="minorHAnsi" w:cs="Arial"/>
              </w:rPr>
            </w:pPr>
            <w:r w:rsidRPr="002C7285">
              <w:rPr>
                <w:rFonts w:asciiTheme="minorHAnsi" w:hAnsiTheme="minorHAnsi" w:cs="Arial"/>
              </w:rPr>
              <w:t>Ing. Petr Man</w:t>
            </w:r>
            <w:r>
              <w:rPr>
                <w:rFonts w:asciiTheme="minorHAnsi" w:hAnsiTheme="minorHAnsi" w:cs="Arial"/>
              </w:rPr>
              <w:t>, Ph.D.</w:t>
            </w:r>
          </w:p>
          <w:p w:rsidR="00CF0EBC" w:rsidRPr="002C7285" w:rsidRDefault="00CF0EBC" w:rsidP="00042E53">
            <w:pPr>
              <w:jc w:val="center"/>
              <w:rPr>
                <w:rFonts w:asciiTheme="minorHAnsi" w:hAnsiTheme="minorHAnsi" w:cs="Arial"/>
              </w:rPr>
            </w:pPr>
            <w:r w:rsidRPr="002C7285">
              <w:rPr>
                <w:rFonts w:asciiTheme="minorHAnsi" w:hAnsiTheme="minorHAnsi" w:cs="Arial"/>
              </w:rPr>
              <w:t>ASAGRAPH s.r.o.</w:t>
            </w:r>
          </w:p>
        </w:tc>
      </w:tr>
    </w:tbl>
    <w:p w:rsidR="005562A8" w:rsidRPr="002C7285" w:rsidRDefault="005562A8" w:rsidP="005562A8">
      <w:pPr>
        <w:rPr>
          <w:rFonts w:asciiTheme="minorHAnsi" w:hAnsiTheme="minorHAnsi"/>
          <w:b/>
        </w:rPr>
      </w:pPr>
      <w:r w:rsidRPr="002C7285">
        <w:rPr>
          <w:rFonts w:asciiTheme="minorHAnsi" w:hAnsiTheme="minorHAnsi"/>
          <w:b/>
        </w:rPr>
        <w:br w:type="page"/>
      </w:r>
    </w:p>
    <w:p w:rsidR="005562A8" w:rsidRPr="005562A8" w:rsidRDefault="005562A8" w:rsidP="005562A8">
      <w:pPr>
        <w:pStyle w:val="Nadpis4"/>
        <w:jc w:val="center"/>
        <w:rPr>
          <w:rFonts w:asciiTheme="minorHAnsi" w:hAnsiTheme="minorHAnsi"/>
          <w:sz w:val="36"/>
          <w:szCs w:val="36"/>
        </w:rPr>
      </w:pPr>
      <w:bookmarkStart w:id="5" w:name="_Toc504656123"/>
      <w:r w:rsidRPr="005562A8">
        <w:rPr>
          <w:rFonts w:asciiTheme="minorHAnsi" w:hAnsiTheme="minorHAnsi"/>
          <w:sz w:val="36"/>
          <w:szCs w:val="36"/>
        </w:rPr>
        <w:lastRenderedPageBreak/>
        <w:t>Příloha č. 5 – Kontaktní osoby stran</w:t>
      </w:r>
      <w:bookmarkEnd w:id="5"/>
    </w:p>
    <w:p w:rsidR="005562A8" w:rsidRPr="005562A8" w:rsidRDefault="005562A8" w:rsidP="005562A8">
      <w:pPr>
        <w:rPr>
          <w:rFonts w:ascii="Arial" w:hAnsi="Arial" w:cs="Arial"/>
          <w:sz w:val="20"/>
          <w:szCs w:val="20"/>
        </w:rPr>
      </w:pPr>
    </w:p>
    <w:p w:rsidR="005562A8" w:rsidRPr="005562A8" w:rsidRDefault="005562A8" w:rsidP="00A85B80">
      <w:pPr>
        <w:numPr>
          <w:ilvl w:val="0"/>
          <w:numId w:val="33"/>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 xml:space="preserve">Kontaktní osoby objednatele (bez oprávnění k závazným právním jednáním): </w:t>
      </w:r>
    </w:p>
    <w:p w:rsidR="005562A8" w:rsidRPr="005562A8" w:rsidRDefault="005562A8" w:rsidP="005562A8">
      <w:pPr>
        <w:overflowPunct w:val="0"/>
        <w:autoSpaceDE w:val="0"/>
        <w:autoSpaceDN w:val="0"/>
        <w:adjustRightInd w:val="0"/>
        <w:ind w:left="360"/>
        <w:jc w:val="both"/>
        <w:textAlignment w:val="baseline"/>
        <w:rPr>
          <w:rFonts w:ascii="Arial" w:hAnsi="Arial" w:cs="Arial"/>
          <w:sz w:val="20"/>
          <w:szCs w:val="20"/>
        </w:rPr>
      </w:pPr>
    </w:p>
    <w:p w:rsidR="005562A8" w:rsidRPr="005562A8" w:rsidRDefault="005562A8" w:rsidP="00A85B80">
      <w:pPr>
        <w:numPr>
          <w:ilvl w:val="0"/>
          <w:numId w:val="32"/>
        </w:numPr>
        <w:contextualSpacing/>
        <w:jc w:val="both"/>
        <w:rPr>
          <w:rFonts w:ascii="Arial" w:hAnsi="Arial" w:cs="Arial"/>
          <w:sz w:val="20"/>
          <w:szCs w:val="20"/>
        </w:rPr>
      </w:pPr>
      <w:r w:rsidRPr="005562A8">
        <w:rPr>
          <w:rFonts w:ascii="Arial" w:hAnsi="Arial" w:cs="Arial"/>
          <w:sz w:val="20"/>
          <w:szCs w:val="20"/>
        </w:rPr>
        <w:t xml:space="preserve">ve věcech smlouvy – </w:t>
      </w:r>
    </w:p>
    <w:p w:rsidR="005562A8" w:rsidRPr="005562A8" w:rsidRDefault="005562A8" w:rsidP="00A85B80">
      <w:pPr>
        <w:numPr>
          <w:ilvl w:val="0"/>
          <w:numId w:val="32"/>
        </w:numPr>
        <w:contextualSpacing/>
        <w:jc w:val="both"/>
        <w:rPr>
          <w:rFonts w:ascii="Arial" w:hAnsi="Arial" w:cs="Arial"/>
          <w:sz w:val="20"/>
          <w:szCs w:val="20"/>
        </w:rPr>
      </w:pPr>
      <w:r w:rsidRPr="005562A8">
        <w:rPr>
          <w:rFonts w:ascii="Arial" w:hAnsi="Arial" w:cs="Arial"/>
          <w:sz w:val="20"/>
          <w:szCs w:val="20"/>
        </w:rPr>
        <w:t xml:space="preserve">v ostatních věcech – </w:t>
      </w:r>
    </w:p>
    <w:p w:rsidR="005562A8" w:rsidRPr="005562A8" w:rsidRDefault="005562A8" w:rsidP="005562A8">
      <w:pPr>
        <w:contextualSpacing/>
        <w:jc w:val="both"/>
        <w:rPr>
          <w:rFonts w:ascii="Arial" w:hAnsi="Arial" w:cs="Arial"/>
          <w:sz w:val="20"/>
          <w:szCs w:val="20"/>
        </w:rPr>
      </w:pPr>
    </w:p>
    <w:p w:rsidR="005562A8" w:rsidRPr="005562A8" w:rsidRDefault="005562A8" w:rsidP="005562A8">
      <w:pPr>
        <w:contextualSpacing/>
        <w:jc w:val="both"/>
        <w:rPr>
          <w:rFonts w:ascii="Arial" w:hAnsi="Arial" w:cs="Arial"/>
          <w:sz w:val="20"/>
          <w:szCs w:val="20"/>
        </w:rPr>
      </w:pPr>
    </w:p>
    <w:p w:rsidR="009C3C2F" w:rsidRPr="009C3C2F" w:rsidRDefault="009C3C2F" w:rsidP="00A85B80">
      <w:pPr>
        <w:numPr>
          <w:ilvl w:val="0"/>
          <w:numId w:val="33"/>
        </w:numPr>
        <w:overflowPunct w:val="0"/>
        <w:autoSpaceDE w:val="0"/>
        <w:autoSpaceDN w:val="0"/>
        <w:adjustRightInd w:val="0"/>
        <w:jc w:val="both"/>
        <w:textAlignment w:val="baseline"/>
        <w:rPr>
          <w:rFonts w:ascii="Arial" w:eastAsia="Calibri" w:hAnsi="Arial" w:cs="Arial"/>
          <w:b/>
          <w:sz w:val="20"/>
          <w:szCs w:val="20"/>
        </w:rPr>
      </w:pPr>
      <w:r w:rsidRPr="009C3C2F">
        <w:rPr>
          <w:rFonts w:ascii="Arial" w:hAnsi="Arial" w:cs="Arial"/>
          <w:b/>
          <w:sz w:val="20"/>
          <w:szCs w:val="20"/>
        </w:rPr>
        <w:t>Kontaktní osoba</w:t>
      </w:r>
      <w:r w:rsidR="005562A8" w:rsidRPr="009C3C2F">
        <w:rPr>
          <w:rFonts w:ascii="Arial" w:hAnsi="Arial" w:cs="Arial"/>
          <w:b/>
          <w:sz w:val="20"/>
          <w:szCs w:val="20"/>
        </w:rPr>
        <w:t xml:space="preserve"> zhotovitele</w:t>
      </w:r>
      <w:r w:rsidR="005562A8" w:rsidRPr="009C3C2F">
        <w:rPr>
          <w:rFonts w:ascii="Arial" w:eastAsia="Calibri" w:hAnsi="Arial" w:cs="Arial"/>
          <w:b/>
          <w:sz w:val="20"/>
          <w:szCs w:val="20"/>
        </w:rPr>
        <w:t>:</w:t>
      </w:r>
    </w:p>
    <w:p w:rsidR="009C3C2F" w:rsidRDefault="009C3C2F" w:rsidP="009C3C2F">
      <w:pPr>
        <w:overflowPunct w:val="0"/>
        <w:autoSpaceDE w:val="0"/>
        <w:autoSpaceDN w:val="0"/>
        <w:adjustRightInd w:val="0"/>
        <w:jc w:val="both"/>
        <w:textAlignment w:val="baseline"/>
        <w:rPr>
          <w:rFonts w:ascii="Arial" w:eastAsia="Calibri" w:hAnsi="Arial" w:cs="Arial"/>
          <w:sz w:val="20"/>
          <w:szCs w:val="20"/>
        </w:rPr>
      </w:pPr>
    </w:p>
    <w:p w:rsidR="00DC7057" w:rsidRDefault="00DC7057" w:rsidP="009C3C2F">
      <w:pPr>
        <w:overflowPunct w:val="0"/>
        <w:autoSpaceDE w:val="0"/>
        <w:autoSpaceDN w:val="0"/>
        <w:adjustRightInd w:val="0"/>
        <w:jc w:val="both"/>
        <w:textAlignment w:val="baseline"/>
        <w:rPr>
          <w:rFonts w:ascii="Arial" w:eastAsia="Calibri" w:hAnsi="Arial" w:cs="Arial"/>
          <w:sz w:val="20"/>
          <w:szCs w:val="20"/>
        </w:rPr>
      </w:pPr>
    </w:p>
    <w:p w:rsidR="00DC7057" w:rsidRPr="00DC7057" w:rsidRDefault="00DC7057" w:rsidP="00DC7057">
      <w:pPr>
        <w:pStyle w:val="Odstavecseseznamem"/>
        <w:numPr>
          <w:ilvl w:val="1"/>
          <w:numId w:val="35"/>
        </w:numPr>
        <w:overflowPunct w:val="0"/>
        <w:autoSpaceDE w:val="0"/>
        <w:autoSpaceDN w:val="0"/>
        <w:adjustRightInd w:val="0"/>
        <w:ind w:left="709" w:hanging="283"/>
        <w:jc w:val="both"/>
        <w:textAlignment w:val="baseline"/>
        <w:rPr>
          <w:rFonts w:ascii="Arial" w:eastAsia="Calibri" w:hAnsi="Arial" w:cs="Arial"/>
          <w:sz w:val="20"/>
          <w:szCs w:val="20"/>
        </w:rPr>
      </w:pPr>
      <w:r w:rsidRPr="00DC7057">
        <w:rPr>
          <w:rFonts w:ascii="Arial" w:eastAsia="Calibri" w:hAnsi="Arial" w:cs="Arial"/>
          <w:sz w:val="20"/>
          <w:szCs w:val="20"/>
        </w:rPr>
        <w:t>ve věcech smlouvy</w:t>
      </w:r>
      <w:r>
        <w:rPr>
          <w:rFonts w:ascii="Arial" w:eastAsia="Calibri" w:hAnsi="Arial" w:cs="Arial"/>
          <w:sz w:val="20"/>
          <w:szCs w:val="20"/>
        </w:rPr>
        <w:t>:</w:t>
      </w:r>
    </w:p>
    <w:p w:rsidR="00DC7057" w:rsidRDefault="00DC7057" w:rsidP="009C3C2F">
      <w:pPr>
        <w:overflowPunct w:val="0"/>
        <w:autoSpaceDE w:val="0"/>
        <w:autoSpaceDN w:val="0"/>
        <w:adjustRightInd w:val="0"/>
        <w:jc w:val="both"/>
        <w:textAlignment w:val="baseline"/>
        <w:rPr>
          <w:rFonts w:ascii="Arial" w:eastAsia="Calibri" w:hAnsi="Arial" w:cs="Arial"/>
          <w:sz w:val="20"/>
          <w:szCs w:val="20"/>
        </w:rPr>
      </w:pPr>
    </w:p>
    <w:p w:rsidR="009C3C2F" w:rsidRPr="009C3C2F" w:rsidRDefault="009C3C2F" w:rsidP="00DC7057">
      <w:pPr>
        <w:overflowPunct w:val="0"/>
        <w:autoSpaceDE w:val="0"/>
        <w:autoSpaceDN w:val="0"/>
        <w:adjustRightInd w:val="0"/>
        <w:ind w:left="426"/>
        <w:jc w:val="both"/>
        <w:textAlignment w:val="baseline"/>
        <w:rPr>
          <w:rFonts w:ascii="Arial" w:eastAsia="Calibri" w:hAnsi="Arial" w:cs="Arial"/>
          <w:sz w:val="20"/>
          <w:szCs w:val="20"/>
        </w:rPr>
      </w:pPr>
      <w:r>
        <w:rPr>
          <w:rFonts w:ascii="Arial" w:eastAsia="Calibri" w:hAnsi="Arial" w:cs="Arial"/>
          <w:sz w:val="20"/>
          <w:szCs w:val="20"/>
        </w:rPr>
        <w:t>Ing. Petr Man</w:t>
      </w:r>
      <w:r w:rsidR="00D8255F">
        <w:rPr>
          <w:rFonts w:ascii="Arial" w:eastAsia="Calibri" w:hAnsi="Arial" w:cs="Arial"/>
          <w:sz w:val="20"/>
          <w:szCs w:val="20"/>
        </w:rPr>
        <w:t>, Ph.D.</w:t>
      </w:r>
    </w:p>
    <w:p w:rsidR="009C3C2F" w:rsidRPr="009C3C2F" w:rsidRDefault="009C3C2F" w:rsidP="00DC7057">
      <w:pPr>
        <w:tabs>
          <w:tab w:val="left" w:pos="284"/>
        </w:tabs>
        <w:ind w:left="426"/>
        <w:jc w:val="both"/>
        <w:rPr>
          <w:rFonts w:ascii="Arial" w:eastAsia="Calibri" w:hAnsi="Arial" w:cs="Arial"/>
          <w:sz w:val="20"/>
          <w:szCs w:val="20"/>
        </w:rPr>
      </w:pPr>
      <w:r w:rsidRPr="009C3C2F">
        <w:rPr>
          <w:rFonts w:ascii="Arial" w:eastAsia="Calibri" w:hAnsi="Arial" w:cs="Arial"/>
          <w:sz w:val="20"/>
          <w:szCs w:val="20"/>
        </w:rPr>
        <w:t>Kontaktní telefon:</w:t>
      </w:r>
      <w:r w:rsidRPr="009C3C2F">
        <w:rPr>
          <w:rFonts w:ascii="Arial" w:eastAsia="Calibri" w:hAnsi="Arial" w:cs="Arial"/>
          <w:sz w:val="20"/>
          <w:szCs w:val="20"/>
        </w:rPr>
        <w:tab/>
      </w:r>
      <w:r w:rsidRPr="009C3C2F">
        <w:rPr>
          <w:rFonts w:ascii="Arial" w:eastAsia="Calibri" w:hAnsi="Arial" w:cs="Arial"/>
          <w:sz w:val="20"/>
          <w:szCs w:val="20"/>
        </w:rPr>
        <w:tab/>
      </w:r>
      <w:r w:rsidRPr="009C3C2F">
        <w:rPr>
          <w:rFonts w:ascii="Arial" w:eastAsia="Calibri" w:hAnsi="Arial" w:cs="Arial"/>
          <w:sz w:val="20"/>
          <w:szCs w:val="20"/>
        </w:rPr>
        <w:tab/>
        <w:t>+420 602 832 192</w:t>
      </w:r>
    </w:p>
    <w:p w:rsidR="009C3C2F" w:rsidRDefault="009C3C2F" w:rsidP="00DC7057">
      <w:pPr>
        <w:tabs>
          <w:tab w:val="left" w:pos="284"/>
        </w:tabs>
        <w:ind w:left="426"/>
        <w:jc w:val="both"/>
        <w:rPr>
          <w:rFonts w:ascii="Arial" w:eastAsia="Calibri" w:hAnsi="Arial" w:cs="Arial"/>
          <w:sz w:val="20"/>
          <w:szCs w:val="20"/>
        </w:rPr>
      </w:pPr>
      <w:r w:rsidRPr="009C3C2F">
        <w:rPr>
          <w:rFonts w:ascii="Arial" w:eastAsia="Calibri" w:hAnsi="Arial" w:cs="Arial"/>
          <w:sz w:val="20"/>
          <w:szCs w:val="20"/>
        </w:rPr>
        <w:t xml:space="preserve">Emailová adresa pro doručování: </w:t>
      </w:r>
      <w:r w:rsidRPr="009C3C2F">
        <w:rPr>
          <w:rFonts w:ascii="Arial" w:eastAsia="Calibri" w:hAnsi="Arial" w:cs="Arial"/>
          <w:sz w:val="20"/>
          <w:szCs w:val="20"/>
        </w:rPr>
        <w:tab/>
      </w:r>
      <w:r w:rsidRPr="00DC7057">
        <w:rPr>
          <w:rFonts w:ascii="Arial" w:eastAsia="Calibri" w:hAnsi="Arial" w:cs="Arial"/>
          <w:sz w:val="20"/>
          <w:szCs w:val="20"/>
        </w:rPr>
        <w:t>petr.man@asagraph.com</w:t>
      </w:r>
      <w:r>
        <w:rPr>
          <w:rFonts w:ascii="Arial" w:eastAsia="Calibri" w:hAnsi="Arial" w:cs="Arial"/>
          <w:sz w:val="20"/>
          <w:szCs w:val="20"/>
        </w:rPr>
        <w:t xml:space="preserve"> </w:t>
      </w:r>
    </w:p>
    <w:p w:rsidR="00DC7057" w:rsidRDefault="00DC7057" w:rsidP="009C3C2F">
      <w:pPr>
        <w:tabs>
          <w:tab w:val="left" w:pos="284"/>
        </w:tabs>
        <w:ind w:left="284" w:hanging="284"/>
        <w:jc w:val="both"/>
        <w:rPr>
          <w:rFonts w:ascii="Arial" w:eastAsia="Calibri" w:hAnsi="Arial" w:cs="Arial"/>
          <w:sz w:val="20"/>
          <w:szCs w:val="20"/>
        </w:rPr>
      </w:pPr>
    </w:p>
    <w:p w:rsidR="00DC7057" w:rsidRPr="00DC7057" w:rsidRDefault="00DC7057" w:rsidP="00DC7057">
      <w:pPr>
        <w:pStyle w:val="Odstavecseseznamem"/>
        <w:numPr>
          <w:ilvl w:val="1"/>
          <w:numId w:val="35"/>
        </w:numPr>
        <w:tabs>
          <w:tab w:val="left" w:pos="284"/>
        </w:tabs>
        <w:ind w:left="709" w:hanging="283"/>
        <w:jc w:val="both"/>
        <w:rPr>
          <w:rFonts w:ascii="Arial" w:eastAsia="Calibri" w:hAnsi="Arial" w:cs="Arial"/>
          <w:sz w:val="20"/>
          <w:szCs w:val="20"/>
        </w:rPr>
      </w:pPr>
      <w:r>
        <w:rPr>
          <w:rFonts w:ascii="Arial" w:eastAsia="Calibri" w:hAnsi="Arial" w:cs="Arial"/>
          <w:sz w:val="20"/>
          <w:szCs w:val="20"/>
        </w:rPr>
        <w:t>v ostatních věcech:</w:t>
      </w:r>
    </w:p>
    <w:p w:rsidR="00DC7057" w:rsidRPr="009C3C2F" w:rsidRDefault="00DC7057" w:rsidP="009C3C2F">
      <w:pPr>
        <w:tabs>
          <w:tab w:val="left" w:pos="284"/>
        </w:tabs>
        <w:ind w:left="284" w:hanging="284"/>
        <w:jc w:val="both"/>
        <w:rPr>
          <w:rFonts w:ascii="Arial" w:eastAsia="Calibri" w:hAnsi="Arial" w:cs="Arial"/>
          <w:sz w:val="20"/>
          <w:szCs w:val="20"/>
        </w:rPr>
      </w:pPr>
    </w:p>
    <w:p w:rsidR="009C3C2F" w:rsidRDefault="00DC7057" w:rsidP="00DC7057">
      <w:pPr>
        <w:ind w:left="426"/>
        <w:rPr>
          <w:rFonts w:ascii="Arial" w:hAnsi="Arial" w:cs="Arial"/>
          <w:sz w:val="20"/>
          <w:szCs w:val="20"/>
        </w:rPr>
      </w:pPr>
      <w:r>
        <w:rPr>
          <w:rFonts w:ascii="Arial" w:hAnsi="Arial" w:cs="Arial"/>
          <w:sz w:val="20"/>
          <w:szCs w:val="20"/>
        </w:rPr>
        <w:t>Ing. Pavel Sýkora</w:t>
      </w:r>
    </w:p>
    <w:p w:rsidR="00DC7057" w:rsidRDefault="00DC7057" w:rsidP="00DC7057">
      <w:pPr>
        <w:ind w:left="426"/>
        <w:rPr>
          <w:rFonts w:ascii="Arial" w:hAnsi="Arial" w:cs="Arial"/>
          <w:sz w:val="20"/>
          <w:szCs w:val="20"/>
        </w:rPr>
      </w:pPr>
      <w:r>
        <w:rPr>
          <w:rFonts w:ascii="Arial" w:hAnsi="Arial" w:cs="Arial"/>
          <w:sz w:val="20"/>
          <w:szCs w:val="20"/>
        </w:rPr>
        <w:t>Kontaktní telefon:</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+420 </w:t>
      </w:r>
      <w:r w:rsidR="00A0600E">
        <w:rPr>
          <w:rFonts w:ascii="Arial" w:hAnsi="Arial" w:cs="Arial"/>
          <w:sz w:val="20"/>
          <w:szCs w:val="20"/>
        </w:rPr>
        <w:t>730 546 356</w:t>
      </w:r>
    </w:p>
    <w:p w:rsidR="00DC7057" w:rsidRPr="005562A8" w:rsidRDefault="00DC7057" w:rsidP="00DC7057">
      <w:pPr>
        <w:ind w:left="426"/>
        <w:rPr>
          <w:rFonts w:ascii="Arial" w:hAnsi="Arial" w:cs="Arial"/>
          <w:sz w:val="20"/>
          <w:szCs w:val="20"/>
        </w:rPr>
      </w:pPr>
      <w:r>
        <w:rPr>
          <w:rFonts w:ascii="Arial" w:hAnsi="Arial" w:cs="Arial"/>
          <w:sz w:val="20"/>
          <w:szCs w:val="20"/>
        </w:rPr>
        <w:t>Emailová adresa pro doručování:</w:t>
      </w:r>
      <w:r>
        <w:rPr>
          <w:rFonts w:ascii="Arial" w:hAnsi="Arial" w:cs="Arial"/>
          <w:sz w:val="20"/>
          <w:szCs w:val="20"/>
        </w:rPr>
        <w:tab/>
        <w:t>pavel.sykora@asagraph.com</w:t>
      </w:r>
    </w:p>
    <w:p w:rsidR="005562A8" w:rsidRPr="005562A8" w:rsidRDefault="005562A8" w:rsidP="005562A8">
      <w:pPr>
        <w:rPr>
          <w:rFonts w:ascii="Arial" w:hAnsi="Arial" w:cs="Arial"/>
          <w:sz w:val="20"/>
          <w:szCs w:val="20"/>
        </w:rPr>
      </w:pPr>
    </w:p>
    <w:p w:rsidR="005562A8" w:rsidRPr="005562A8" w:rsidRDefault="005562A8" w:rsidP="00A85B80">
      <w:pPr>
        <w:numPr>
          <w:ilvl w:val="0"/>
          <w:numId w:val="33"/>
        </w:numPr>
        <w:overflowPunct w:val="0"/>
        <w:autoSpaceDE w:val="0"/>
        <w:autoSpaceDN w:val="0"/>
        <w:adjustRightInd w:val="0"/>
        <w:jc w:val="both"/>
        <w:textAlignment w:val="baseline"/>
        <w:rPr>
          <w:rFonts w:ascii="Arial" w:hAnsi="Arial" w:cs="Arial"/>
          <w:sz w:val="20"/>
          <w:szCs w:val="20"/>
        </w:rPr>
      </w:pPr>
      <w:r w:rsidRPr="005562A8">
        <w:rPr>
          <w:rFonts w:ascii="Arial" w:hAnsi="Arial" w:cs="Arial"/>
          <w:sz w:val="20"/>
          <w:szCs w:val="20"/>
        </w:rPr>
        <w:t>Smluvní strany mohou jednostranně změnit kontaktní osoby, jsou však povinny na takovou změnu písemně upozornit druhou smluvní stranu, a to bez zbytečného odkladu.</w:t>
      </w:r>
    </w:p>
    <w:p w:rsidR="005562A8" w:rsidRPr="005562A8" w:rsidRDefault="005562A8" w:rsidP="005562A8">
      <w:pPr>
        <w:rPr>
          <w:rFonts w:ascii="Arial" w:hAnsi="Arial" w:cs="Arial"/>
          <w:sz w:val="20"/>
          <w:szCs w:val="20"/>
        </w:rPr>
      </w:pPr>
    </w:p>
    <w:p w:rsidR="005562A8" w:rsidRDefault="005562A8">
      <w:pPr>
        <w:rPr>
          <w:rFonts w:asciiTheme="minorHAnsi" w:hAnsiTheme="minorHAnsi"/>
        </w:rPr>
      </w:pPr>
    </w:p>
    <w:p w:rsidR="00AB5894" w:rsidRPr="002C7285" w:rsidRDefault="00AB5894" w:rsidP="00AB5894">
      <w:pPr>
        <w:rPr>
          <w:rFonts w:asciiTheme="minorHAnsi" w:hAnsiTheme="minorHAnsi"/>
        </w:rPr>
      </w:pPr>
    </w:p>
    <w:sectPr w:rsidR="00AB5894" w:rsidRPr="002C7285" w:rsidSect="00B01E6A">
      <w:headerReference w:type="default" r:id="rId8"/>
      <w:footerReference w:type="default" r:id="rId9"/>
      <w:pgSz w:w="11906" w:h="16838"/>
      <w:pgMar w:top="1417" w:right="1417"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A9B" w:rsidRDefault="003A0A9B">
      <w:r>
        <w:separator/>
      </w:r>
    </w:p>
  </w:endnote>
  <w:endnote w:type="continuationSeparator" w:id="0">
    <w:p w:rsidR="003A0A9B" w:rsidRDefault="003A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ntique Olv (WE)">
    <w:altName w:val="Cambria"/>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8B3" w:rsidRPr="00A80859" w:rsidRDefault="004928B3" w:rsidP="000509E3">
    <w:pPr>
      <w:pStyle w:val="Zpat"/>
      <w:jc w:val="right"/>
      <w:rPr>
        <w:sz w:val="20"/>
        <w:szCs w:val="20"/>
      </w:rPr>
    </w:pPr>
    <w:r w:rsidRPr="00A80859">
      <w:rPr>
        <w:sz w:val="20"/>
        <w:szCs w:val="20"/>
      </w:rPr>
      <w:tab/>
    </w:r>
    <w:r w:rsidRPr="00092FB7">
      <w:rPr>
        <w:rStyle w:val="slostrnky"/>
        <w:sz w:val="20"/>
        <w:szCs w:val="20"/>
      </w:rPr>
      <w:t>List č.</w:t>
    </w:r>
    <w:r w:rsidRPr="00092FB7">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A9B" w:rsidRDefault="003A0A9B">
      <w:r>
        <w:separator/>
      </w:r>
    </w:p>
  </w:footnote>
  <w:footnote w:type="continuationSeparator" w:id="0">
    <w:p w:rsidR="003A0A9B" w:rsidRDefault="003A0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8B3" w:rsidRPr="00092FB7" w:rsidRDefault="004928B3" w:rsidP="00B01E6A">
    <w:pPr>
      <w:pStyle w:val="Zhlav"/>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304"/>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5F5A77"/>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6366EE5"/>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86C4B3A"/>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164FDB"/>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992469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0BEB6889"/>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2906A3"/>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A26C4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9956B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1D0A38B3"/>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D6C7664"/>
    <w:multiLevelType w:val="hybridMultilevel"/>
    <w:tmpl w:val="78C6E3C2"/>
    <w:lvl w:ilvl="0" w:tplc="007AA64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10637C"/>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22ED0995"/>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35C4068"/>
    <w:multiLevelType w:val="hybridMultilevel"/>
    <w:tmpl w:val="67BC2B10"/>
    <w:lvl w:ilvl="0" w:tplc="04050017">
      <w:start w:val="1"/>
      <w:numFmt w:val="lowerLetter"/>
      <w:lvlText w:val="%1)"/>
      <w:lvlJc w:val="left"/>
      <w:pPr>
        <w:ind w:left="405" w:hanging="360"/>
      </w:p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5" w15:restartNumberingAfterBreak="0">
    <w:nsid w:val="265674F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8BB54CE"/>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97A677C"/>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DBD7834"/>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3146106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31AA02EE"/>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46C53EC"/>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3E1650"/>
    <w:multiLevelType w:val="multilevel"/>
    <w:tmpl w:val="6C209E3C"/>
    <w:lvl w:ilvl="0">
      <w:start w:val="1"/>
      <w:numFmt w:val="decimal"/>
      <w:pStyle w:val="Nadpis1-upr"/>
      <w:lvlText w:val="%1."/>
      <w:lvlJc w:val="left"/>
      <w:pPr>
        <w:tabs>
          <w:tab w:val="num" w:pos="960"/>
        </w:tabs>
        <w:ind w:left="9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2-ipr"/>
      <w:lvlText w:val="%1.%2"/>
      <w:lvlJc w:val="left"/>
      <w:pPr>
        <w:tabs>
          <w:tab w:val="num" w:pos="972"/>
        </w:tabs>
        <w:ind w:left="97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AFD2BF1"/>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B881286"/>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CF9606D"/>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3E6449A4"/>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42BE3935"/>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F72889"/>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5643426"/>
    <w:multiLevelType w:val="hybridMultilevel"/>
    <w:tmpl w:val="67BC2B10"/>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56C50DEB"/>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9049DE"/>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5E8B5243"/>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689F6575"/>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6D164298"/>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DDF55BC"/>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7B4966AD"/>
    <w:multiLevelType w:val="hybridMultilevel"/>
    <w:tmpl w:val="02D038A6"/>
    <w:lvl w:ilvl="0" w:tplc="B4128B6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EE6129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0"/>
  </w:num>
  <w:num w:numId="3">
    <w:abstractNumId w:val="33"/>
  </w:num>
  <w:num w:numId="4">
    <w:abstractNumId w:val="13"/>
  </w:num>
  <w:num w:numId="5">
    <w:abstractNumId w:val="36"/>
  </w:num>
  <w:num w:numId="6">
    <w:abstractNumId w:val="20"/>
  </w:num>
  <w:num w:numId="7">
    <w:abstractNumId w:val="1"/>
  </w:num>
  <w:num w:numId="8">
    <w:abstractNumId w:val="29"/>
  </w:num>
  <w:num w:numId="9">
    <w:abstractNumId w:val="4"/>
  </w:num>
  <w:num w:numId="10">
    <w:abstractNumId w:val="7"/>
  </w:num>
  <w:num w:numId="11">
    <w:abstractNumId w:val="25"/>
  </w:num>
  <w:num w:numId="12">
    <w:abstractNumId w:val="3"/>
  </w:num>
  <w:num w:numId="13">
    <w:abstractNumId w:val="32"/>
  </w:num>
  <w:num w:numId="14">
    <w:abstractNumId w:val="8"/>
  </w:num>
  <w:num w:numId="15">
    <w:abstractNumId w:val="34"/>
  </w:num>
  <w:num w:numId="16">
    <w:abstractNumId w:val="6"/>
  </w:num>
  <w:num w:numId="17">
    <w:abstractNumId w:val="10"/>
  </w:num>
  <w:num w:numId="18">
    <w:abstractNumId w:val="15"/>
  </w:num>
  <w:num w:numId="19">
    <w:abstractNumId w:val="26"/>
  </w:num>
  <w:num w:numId="20">
    <w:abstractNumId w:val="5"/>
  </w:num>
  <w:num w:numId="21">
    <w:abstractNumId w:val="19"/>
  </w:num>
  <w:num w:numId="22">
    <w:abstractNumId w:val="28"/>
  </w:num>
  <w:num w:numId="23">
    <w:abstractNumId w:val="31"/>
  </w:num>
  <w:num w:numId="24">
    <w:abstractNumId w:val="16"/>
  </w:num>
  <w:num w:numId="25">
    <w:abstractNumId w:val="12"/>
  </w:num>
  <w:num w:numId="26">
    <w:abstractNumId w:val="9"/>
  </w:num>
  <w:num w:numId="27">
    <w:abstractNumId w:val="38"/>
  </w:num>
  <w:num w:numId="28">
    <w:abstractNumId w:val="23"/>
  </w:num>
  <w:num w:numId="29">
    <w:abstractNumId w:val="37"/>
  </w:num>
  <w:num w:numId="30">
    <w:abstractNumId w:val="14"/>
  </w:num>
  <w:num w:numId="31">
    <w:abstractNumId w:val="24"/>
  </w:num>
  <w:num w:numId="32">
    <w:abstractNumId w:val="2"/>
  </w:num>
  <w:num w:numId="33">
    <w:abstractNumId w:val="35"/>
  </w:num>
  <w:num w:numId="34">
    <w:abstractNumId w:val="11"/>
  </w:num>
  <w:num w:numId="35">
    <w:abstractNumId w:val="30"/>
  </w:num>
  <w:num w:numId="36">
    <w:abstractNumId w:val="27"/>
  </w:num>
  <w:num w:numId="37">
    <w:abstractNumId w:val="17"/>
  </w:num>
  <w:num w:numId="38">
    <w:abstractNumId w:val="18"/>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C4"/>
    <w:rsid w:val="00000D66"/>
    <w:rsid w:val="00014957"/>
    <w:rsid w:val="000276A1"/>
    <w:rsid w:val="00033CE6"/>
    <w:rsid w:val="0004031B"/>
    <w:rsid w:val="00042E53"/>
    <w:rsid w:val="000509E3"/>
    <w:rsid w:val="00055BC9"/>
    <w:rsid w:val="00061DCC"/>
    <w:rsid w:val="00064E92"/>
    <w:rsid w:val="00067076"/>
    <w:rsid w:val="00071090"/>
    <w:rsid w:val="0007160B"/>
    <w:rsid w:val="00076D70"/>
    <w:rsid w:val="00084F14"/>
    <w:rsid w:val="00085EB9"/>
    <w:rsid w:val="00086BB1"/>
    <w:rsid w:val="000A0FA9"/>
    <w:rsid w:val="000A1077"/>
    <w:rsid w:val="000A5473"/>
    <w:rsid w:val="000A63E3"/>
    <w:rsid w:val="000B3121"/>
    <w:rsid w:val="000B468E"/>
    <w:rsid w:val="000B5333"/>
    <w:rsid w:val="000C55C4"/>
    <w:rsid w:val="000D3A81"/>
    <w:rsid w:val="000D4EA2"/>
    <w:rsid w:val="000D5945"/>
    <w:rsid w:val="000D6E06"/>
    <w:rsid w:val="000D771E"/>
    <w:rsid w:val="000E0ACC"/>
    <w:rsid w:val="000F5C8A"/>
    <w:rsid w:val="000F6E48"/>
    <w:rsid w:val="000F71D0"/>
    <w:rsid w:val="00103F71"/>
    <w:rsid w:val="00107883"/>
    <w:rsid w:val="0011123D"/>
    <w:rsid w:val="00117F27"/>
    <w:rsid w:val="001208B0"/>
    <w:rsid w:val="001208C8"/>
    <w:rsid w:val="00132CF2"/>
    <w:rsid w:val="00134449"/>
    <w:rsid w:val="0014403A"/>
    <w:rsid w:val="00150A90"/>
    <w:rsid w:val="00161A4A"/>
    <w:rsid w:val="0017102F"/>
    <w:rsid w:val="00180231"/>
    <w:rsid w:val="0018274A"/>
    <w:rsid w:val="001827CA"/>
    <w:rsid w:val="00196424"/>
    <w:rsid w:val="001A3508"/>
    <w:rsid w:val="001A50BE"/>
    <w:rsid w:val="001B0354"/>
    <w:rsid w:val="001B0DD7"/>
    <w:rsid w:val="001B3818"/>
    <w:rsid w:val="001C29E1"/>
    <w:rsid w:val="001C2D34"/>
    <w:rsid w:val="001C3992"/>
    <w:rsid w:val="001C46BE"/>
    <w:rsid w:val="001D0C96"/>
    <w:rsid w:val="001D1CA5"/>
    <w:rsid w:val="001D3CFC"/>
    <w:rsid w:val="001E1644"/>
    <w:rsid w:val="001F4B9B"/>
    <w:rsid w:val="002133D1"/>
    <w:rsid w:val="00214CB3"/>
    <w:rsid w:val="002175B2"/>
    <w:rsid w:val="00226CB4"/>
    <w:rsid w:val="00236E92"/>
    <w:rsid w:val="00252CCD"/>
    <w:rsid w:val="00256D40"/>
    <w:rsid w:val="00256D51"/>
    <w:rsid w:val="002631B1"/>
    <w:rsid w:val="00272EA6"/>
    <w:rsid w:val="00274859"/>
    <w:rsid w:val="002837C8"/>
    <w:rsid w:val="00291C46"/>
    <w:rsid w:val="002A24F9"/>
    <w:rsid w:val="002A55AC"/>
    <w:rsid w:val="002A691F"/>
    <w:rsid w:val="002B1B52"/>
    <w:rsid w:val="002C7285"/>
    <w:rsid w:val="002D083C"/>
    <w:rsid w:val="002D4EDE"/>
    <w:rsid w:val="002D79A5"/>
    <w:rsid w:val="002E2723"/>
    <w:rsid w:val="002F622B"/>
    <w:rsid w:val="0031568D"/>
    <w:rsid w:val="00323116"/>
    <w:rsid w:val="003243F1"/>
    <w:rsid w:val="00332DDF"/>
    <w:rsid w:val="00337DD4"/>
    <w:rsid w:val="003412DC"/>
    <w:rsid w:val="00343323"/>
    <w:rsid w:val="00352A61"/>
    <w:rsid w:val="00361E5B"/>
    <w:rsid w:val="003639FE"/>
    <w:rsid w:val="0036557E"/>
    <w:rsid w:val="003677A4"/>
    <w:rsid w:val="003A0A9B"/>
    <w:rsid w:val="003B30F4"/>
    <w:rsid w:val="003B3AAB"/>
    <w:rsid w:val="003B3D95"/>
    <w:rsid w:val="003B7A67"/>
    <w:rsid w:val="003C6A7C"/>
    <w:rsid w:val="003C6F65"/>
    <w:rsid w:val="003D3A28"/>
    <w:rsid w:val="003D6FE0"/>
    <w:rsid w:val="003F03D8"/>
    <w:rsid w:val="003F149A"/>
    <w:rsid w:val="003F29BF"/>
    <w:rsid w:val="003F71F5"/>
    <w:rsid w:val="003F7419"/>
    <w:rsid w:val="00401114"/>
    <w:rsid w:val="00402E25"/>
    <w:rsid w:val="00403673"/>
    <w:rsid w:val="00411C8B"/>
    <w:rsid w:val="00423BE5"/>
    <w:rsid w:val="00431996"/>
    <w:rsid w:val="004434FE"/>
    <w:rsid w:val="0045234C"/>
    <w:rsid w:val="00457254"/>
    <w:rsid w:val="00463E96"/>
    <w:rsid w:val="004676B5"/>
    <w:rsid w:val="00472A20"/>
    <w:rsid w:val="00486C4F"/>
    <w:rsid w:val="004928B3"/>
    <w:rsid w:val="004A0686"/>
    <w:rsid w:val="004A4CB2"/>
    <w:rsid w:val="004A6A7A"/>
    <w:rsid w:val="004C6A77"/>
    <w:rsid w:val="004D24A8"/>
    <w:rsid w:val="004D619E"/>
    <w:rsid w:val="004F20AB"/>
    <w:rsid w:val="004F2203"/>
    <w:rsid w:val="004F3D01"/>
    <w:rsid w:val="004F7823"/>
    <w:rsid w:val="004F7D1B"/>
    <w:rsid w:val="0050009C"/>
    <w:rsid w:val="005030AE"/>
    <w:rsid w:val="00510E71"/>
    <w:rsid w:val="005473FA"/>
    <w:rsid w:val="005562A8"/>
    <w:rsid w:val="005658FE"/>
    <w:rsid w:val="0056704C"/>
    <w:rsid w:val="00573302"/>
    <w:rsid w:val="00574B64"/>
    <w:rsid w:val="00582D2D"/>
    <w:rsid w:val="00583EAD"/>
    <w:rsid w:val="005850E1"/>
    <w:rsid w:val="00585158"/>
    <w:rsid w:val="005A78BB"/>
    <w:rsid w:val="005B1846"/>
    <w:rsid w:val="005B2C07"/>
    <w:rsid w:val="005C2535"/>
    <w:rsid w:val="005E2156"/>
    <w:rsid w:val="005E275A"/>
    <w:rsid w:val="005E3A2B"/>
    <w:rsid w:val="005E5008"/>
    <w:rsid w:val="005E78A1"/>
    <w:rsid w:val="005F5BA0"/>
    <w:rsid w:val="006005F1"/>
    <w:rsid w:val="00604705"/>
    <w:rsid w:val="00605172"/>
    <w:rsid w:val="00613D9A"/>
    <w:rsid w:val="00614FAB"/>
    <w:rsid w:val="00615FD0"/>
    <w:rsid w:val="0062182D"/>
    <w:rsid w:val="00623CC6"/>
    <w:rsid w:val="006264BC"/>
    <w:rsid w:val="00630888"/>
    <w:rsid w:val="00641385"/>
    <w:rsid w:val="00666361"/>
    <w:rsid w:val="006703D9"/>
    <w:rsid w:val="006852EA"/>
    <w:rsid w:val="006873C7"/>
    <w:rsid w:val="006A1AC8"/>
    <w:rsid w:val="006A21E8"/>
    <w:rsid w:val="006A399F"/>
    <w:rsid w:val="006A6A64"/>
    <w:rsid w:val="006B1EF4"/>
    <w:rsid w:val="006B5DEF"/>
    <w:rsid w:val="006C0D1D"/>
    <w:rsid w:val="006C116D"/>
    <w:rsid w:val="006D09B7"/>
    <w:rsid w:val="006D2DDF"/>
    <w:rsid w:val="006D43D6"/>
    <w:rsid w:val="006E092D"/>
    <w:rsid w:val="006E26AB"/>
    <w:rsid w:val="006E554C"/>
    <w:rsid w:val="007149D2"/>
    <w:rsid w:val="00715760"/>
    <w:rsid w:val="00716B74"/>
    <w:rsid w:val="0073351C"/>
    <w:rsid w:val="007433C8"/>
    <w:rsid w:val="00745AE0"/>
    <w:rsid w:val="00751DB3"/>
    <w:rsid w:val="00775196"/>
    <w:rsid w:val="00776A3F"/>
    <w:rsid w:val="007803C7"/>
    <w:rsid w:val="00783DA8"/>
    <w:rsid w:val="0079339F"/>
    <w:rsid w:val="0079621D"/>
    <w:rsid w:val="007A59D2"/>
    <w:rsid w:val="007B518A"/>
    <w:rsid w:val="007C2617"/>
    <w:rsid w:val="007C5CF3"/>
    <w:rsid w:val="007C630E"/>
    <w:rsid w:val="007D09ED"/>
    <w:rsid w:val="007D3079"/>
    <w:rsid w:val="007E1FF5"/>
    <w:rsid w:val="007E6DD5"/>
    <w:rsid w:val="007F6E82"/>
    <w:rsid w:val="007F705E"/>
    <w:rsid w:val="0080098F"/>
    <w:rsid w:val="008043C9"/>
    <w:rsid w:val="008049C9"/>
    <w:rsid w:val="00807C59"/>
    <w:rsid w:val="00815B07"/>
    <w:rsid w:val="008325FB"/>
    <w:rsid w:val="00843BF3"/>
    <w:rsid w:val="008449BA"/>
    <w:rsid w:val="00853556"/>
    <w:rsid w:val="00856D93"/>
    <w:rsid w:val="00863575"/>
    <w:rsid w:val="00867623"/>
    <w:rsid w:val="008834AA"/>
    <w:rsid w:val="00896310"/>
    <w:rsid w:val="008A22AD"/>
    <w:rsid w:val="008A5DDE"/>
    <w:rsid w:val="008B6876"/>
    <w:rsid w:val="008C22EA"/>
    <w:rsid w:val="008C3132"/>
    <w:rsid w:val="008D0917"/>
    <w:rsid w:val="008D0DC1"/>
    <w:rsid w:val="008D5306"/>
    <w:rsid w:val="008E1550"/>
    <w:rsid w:val="008E1EE6"/>
    <w:rsid w:val="008E210B"/>
    <w:rsid w:val="009037C0"/>
    <w:rsid w:val="009115C3"/>
    <w:rsid w:val="009135BE"/>
    <w:rsid w:val="00917D53"/>
    <w:rsid w:val="00923355"/>
    <w:rsid w:val="00933499"/>
    <w:rsid w:val="00940EA1"/>
    <w:rsid w:val="00947E6F"/>
    <w:rsid w:val="00955250"/>
    <w:rsid w:val="009638A8"/>
    <w:rsid w:val="0096507C"/>
    <w:rsid w:val="00965F5D"/>
    <w:rsid w:val="00966EC8"/>
    <w:rsid w:val="00973354"/>
    <w:rsid w:val="00980257"/>
    <w:rsid w:val="009832D9"/>
    <w:rsid w:val="009959FB"/>
    <w:rsid w:val="00997858"/>
    <w:rsid w:val="009A1397"/>
    <w:rsid w:val="009A3364"/>
    <w:rsid w:val="009B2DA7"/>
    <w:rsid w:val="009C02C1"/>
    <w:rsid w:val="009C099E"/>
    <w:rsid w:val="009C33EA"/>
    <w:rsid w:val="009C3C2F"/>
    <w:rsid w:val="009D1F44"/>
    <w:rsid w:val="009E1498"/>
    <w:rsid w:val="009F2DC4"/>
    <w:rsid w:val="009F4286"/>
    <w:rsid w:val="00A04261"/>
    <w:rsid w:val="00A058DD"/>
    <w:rsid w:val="00A0600E"/>
    <w:rsid w:val="00A50E70"/>
    <w:rsid w:val="00A62DF7"/>
    <w:rsid w:val="00A6711B"/>
    <w:rsid w:val="00A677E1"/>
    <w:rsid w:val="00A76978"/>
    <w:rsid w:val="00A85B80"/>
    <w:rsid w:val="00A91EDB"/>
    <w:rsid w:val="00A97C1D"/>
    <w:rsid w:val="00AA415C"/>
    <w:rsid w:val="00AA6A42"/>
    <w:rsid w:val="00AB3E92"/>
    <w:rsid w:val="00AB5259"/>
    <w:rsid w:val="00AB56A3"/>
    <w:rsid w:val="00AB5894"/>
    <w:rsid w:val="00AB799F"/>
    <w:rsid w:val="00AC1A1B"/>
    <w:rsid w:val="00AC5412"/>
    <w:rsid w:val="00AD34B6"/>
    <w:rsid w:val="00AD59A9"/>
    <w:rsid w:val="00AF1C0F"/>
    <w:rsid w:val="00AF237F"/>
    <w:rsid w:val="00B01E6A"/>
    <w:rsid w:val="00B034A6"/>
    <w:rsid w:val="00B03F52"/>
    <w:rsid w:val="00B04466"/>
    <w:rsid w:val="00B11028"/>
    <w:rsid w:val="00B16558"/>
    <w:rsid w:val="00B174A9"/>
    <w:rsid w:val="00B23975"/>
    <w:rsid w:val="00B3372A"/>
    <w:rsid w:val="00B37C87"/>
    <w:rsid w:val="00B41577"/>
    <w:rsid w:val="00B4725E"/>
    <w:rsid w:val="00B50674"/>
    <w:rsid w:val="00B57241"/>
    <w:rsid w:val="00B57420"/>
    <w:rsid w:val="00B61A6D"/>
    <w:rsid w:val="00B67DAA"/>
    <w:rsid w:val="00B740C8"/>
    <w:rsid w:val="00B74EDB"/>
    <w:rsid w:val="00B81B27"/>
    <w:rsid w:val="00BA12DA"/>
    <w:rsid w:val="00BA2576"/>
    <w:rsid w:val="00BB1070"/>
    <w:rsid w:val="00BB6042"/>
    <w:rsid w:val="00BC3AAA"/>
    <w:rsid w:val="00BC6B79"/>
    <w:rsid w:val="00BE0584"/>
    <w:rsid w:val="00BE6DC4"/>
    <w:rsid w:val="00BF2329"/>
    <w:rsid w:val="00BF7018"/>
    <w:rsid w:val="00C03260"/>
    <w:rsid w:val="00C03C64"/>
    <w:rsid w:val="00C0416C"/>
    <w:rsid w:val="00C11FBC"/>
    <w:rsid w:val="00C120D5"/>
    <w:rsid w:val="00C12665"/>
    <w:rsid w:val="00C1389F"/>
    <w:rsid w:val="00C22BDE"/>
    <w:rsid w:val="00C23DB0"/>
    <w:rsid w:val="00C26796"/>
    <w:rsid w:val="00C26EA0"/>
    <w:rsid w:val="00C32632"/>
    <w:rsid w:val="00C3699B"/>
    <w:rsid w:val="00C40516"/>
    <w:rsid w:val="00C42CF8"/>
    <w:rsid w:val="00C44AC4"/>
    <w:rsid w:val="00C45432"/>
    <w:rsid w:val="00C5400E"/>
    <w:rsid w:val="00C618A3"/>
    <w:rsid w:val="00C61AF0"/>
    <w:rsid w:val="00C87099"/>
    <w:rsid w:val="00C90445"/>
    <w:rsid w:val="00C93928"/>
    <w:rsid w:val="00C93CA7"/>
    <w:rsid w:val="00C95D2D"/>
    <w:rsid w:val="00CA7F52"/>
    <w:rsid w:val="00CD1A8F"/>
    <w:rsid w:val="00CD5325"/>
    <w:rsid w:val="00CE0C69"/>
    <w:rsid w:val="00CF034A"/>
    <w:rsid w:val="00CF0EBC"/>
    <w:rsid w:val="00CF5ED6"/>
    <w:rsid w:val="00CF75A0"/>
    <w:rsid w:val="00D45BF1"/>
    <w:rsid w:val="00D52D13"/>
    <w:rsid w:val="00D53535"/>
    <w:rsid w:val="00D53AB8"/>
    <w:rsid w:val="00D62C61"/>
    <w:rsid w:val="00D653FE"/>
    <w:rsid w:val="00D71305"/>
    <w:rsid w:val="00D71DC6"/>
    <w:rsid w:val="00D8255F"/>
    <w:rsid w:val="00DA2B79"/>
    <w:rsid w:val="00DB0FDE"/>
    <w:rsid w:val="00DB3428"/>
    <w:rsid w:val="00DC18CC"/>
    <w:rsid w:val="00DC2EBD"/>
    <w:rsid w:val="00DC3113"/>
    <w:rsid w:val="00DC6221"/>
    <w:rsid w:val="00DC7057"/>
    <w:rsid w:val="00DD4C34"/>
    <w:rsid w:val="00DD4C6E"/>
    <w:rsid w:val="00DE072A"/>
    <w:rsid w:val="00DE15EE"/>
    <w:rsid w:val="00DF0F59"/>
    <w:rsid w:val="00DF2BEC"/>
    <w:rsid w:val="00E14E21"/>
    <w:rsid w:val="00E157F6"/>
    <w:rsid w:val="00E1581C"/>
    <w:rsid w:val="00E3260B"/>
    <w:rsid w:val="00E43E84"/>
    <w:rsid w:val="00E44238"/>
    <w:rsid w:val="00E44A45"/>
    <w:rsid w:val="00E6159A"/>
    <w:rsid w:val="00E6243C"/>
    <w:rsid w:val="00E66BCA"/>
    <w:rsid w:val="00E7468E"/>
    <w:rsid w:val="00E77781"/>
    <w:rsid w:val="00E842F7"/>
    <w:rsid w:val="00E849B6"/>
    <w:rsid w:val="00E853E7"/>
    <w:rsid w:val="00E959E0"/>
    <w:rsid w:val="00EA2E4F"/>
    <w:rsid w:val="00EA546C"/>
    <w:rsid w:val="00EA547D"/>
    <w:rsid w:val="00EA7354"/>
    <w:rsid w:val="00EB12AE"/>
    <w:rsid w:val="00EB27C5"/>
    <w:rsid w:val="00EC41E6"/>
    <w:rsid w:val="00ED4131"/>
    <w:rsid w:val="00ED45EA"/>
    <w:rsid w:val="00ED4997"/>
    <w:rsid w:val="00EE0E53"/>
    <w:rsid w:val="00EE2619"/>
    <w:rsid w:val="00EE5508"/>
    <w:rsid w:val="00F13ABA"/>
    <w:rsid w:val="00F236A8"/>
    <w:rsid w:val="00F36EE1"/>
    <w:rsid w:val="00F373FC"/>
    <w:rsid w:val="00F413A2"/>
    <w:rsid w:val="00F43D30"/>
    <w:rsid w:val="00F46F8D"/>
    <w:rsid w:val="00F52AED"/>
    <w:rsid w:val="00F623BA"/>
    <w:rsid w:val="00F64127"/>
    <w:rsid w:val="00F67F35"/>
    <w:rsid w:val="00F746F6"/>
    <w:rsid w:val="00F8393F"/>
    <w:rsid w:val="00F83DDE"/>
    <w:rsid w:val="00F83E83"/>
    <w:rsid w:val="00F84F45"/>
    <w:rsid w:val="00F86243"/>
    <w:rsid w:val="00F866FB"/>
    <w:rsid w:val="00FA18E7"/>
    <w:rsid w:val="00FB2076"/>
    <w:rsid w:val="00FD70C4"/>
    <w:rsid w:val="00FE467F"/>
    <w:rsid w:val="00FF0B26"/>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E77EAFB-43FB-7C42-BA3F-2CEE5EF0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5AB6"/>
    <w:rPr>
      <w:rFonts w:ascii="Verdana" w:hAnsi="Verdana"/>
      <w:sz w:val="24"/>
      <w:szCs w:val="24"/>
    </w:rPr>
  </w:style>
  <w:style w:type="paragraph" w:styleId="Nadpis1">
    <w:name w:val="heading 1"/>
    <w:aliases w:val="Man nadpis 2,Kapitola,V_Head1,Záhlaví 1,ASAPHeading 1,1,section,h1,0Überschrift 1,1Überschrift 1,2Überschrift 1,3Überschrift 1,4Überschrift 1,5Überschrift 1,6Überschrift 1,7Überschrift 1,8Überschrift 1,9Überschrift 1,10Überschrift 1,DP1,RI"/>
    <w:basedOn w:val="Normln"/>
    <w:next w:val="Normln"/>
    <w:link w:val="Nadpis1Char"/>
    <w:qFormat/>
    <w:rsid w:val="00B47092"/>
    <w:pPr>
      <w:keepNext/>
      <w:jc w:val="center"/>
      <w:outlineLvl w:val="0"/>
    </w:pPr>
    <w:rPr>
      <w:b/>
      <w:sz w:val="32"/>
      <w:szCs w:val="20"/>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qFormat/>
    <w:rsid w:val="00DC6C57"/>
    <w:pPr>
      <w:keepNext/>
      <w:spacing w:before="240" w:after="60"/>
      <w:outlineLvl w:val="1"/>
    </w:pPr>
    <w:rPr>
      <w:rFonts w:ascii="Arial" w:hAnsi="Arial" w:cs="Arial"/>
      <w:b/>
      <w:bCs/>
      <w:i/>
      <w:iCs/>
      <w:sz w:val="28"/>
      <w:szCs w:val="28"/>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basedOn w:val="Normln"/>
    <w:next w:val="Normln"/>
    <w:link w:val="Nadpis3Char"/>
    <w:qFormat/>
    <w:rsid w:val="00DC6C57"/>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B3EA5"/>
    <w:pPr>
      <w:keepNext/>
      <w:spacing w:before="240" w:after="60"/>
      <w:outlineLvl w:val="3"/>
    </w:pPr>
    <w:rPr>
      <w:b/>
      <w:bCs/>
      <w:sz w:val="28"/>
      <w:szCs w:val="28"/>
    </w:rPr>
  </w:style>
  <w:style w:type="paragraph" w:styleId="Nadpis5">
    <w:name w:val="heading 5"/>
    <w:basedOn w:val="Normln"/>
    <w:next w:val="Normln"/>
    <w:qFormat/>
    <w:rsid w:val="00DC6C57"/>
    <w:pPr>
      <w:spacing w:before="240" w:after="60"/>
      <w:outlineLvl w:val="4"/>
    </w:pPr>
    <w:rPr>
      <w:b/>
      <w:bCs/>
      <w:i/>
      <w:iCs/>
      <w:sz w:val="26"/>
      <w:szCs w:val="26"/>
    </w:rPr>
  </w:style>
  <w:style w:type="paragraph" w:styleId="Nadpis6">
    <w:name w:val="heading 6"/>
    <w:basedOn w:val="Normln"/>
    <w:next w:val="Normln"/>
    <w:qFormat/>
    <w:rsid w:val="00B35AB6"/>
    <w:pPr>
      <w:keepNext/>
      <w:outlineLvl w:val="5"/>
    </w:pPr>
    <w:rPr>
      <w:rFonts w:ascii="Book Antiqua" w:hAnsi="Book Antiqua" w:cs="Arial"/>
      <w:i/>
      <w:iCs/>
      <w:sz w:val="20"/>
    </w:rPr>
  </w:style>
  <w:style w:type="paragraph" w:styleId="Nadpis8">
    <w:name w:val="heading 8"/>
    <w:basedOn w:val="Normln"/>
    <w:next w:val="Normln"/>
    <w:qFormat/>
    <w:rsid w:val="00E246C1"/>
    <w:pPr>
      <w:keepNext/>
      <w:tabs>
        <w:tab w:val="left" w:pos="4395"/>
      </w:tabs>
      <w:jc w:val="right"/>
      <w:outlineLvl w:val="7"/>
    </w:pPr>
    <w:rPr>
      <w:b/>
      <w:bCs/>
      <w:color w:val="000000"/>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F2DC4"/>
    <w:pPr>
      <w:tabs>
        <w:tab w:val="center" w:pos="4536"/>
        <w:tab w:val="right" w:pos="9072"/>
      </w:tabs>
    </w:pPr>
  </w:style>
  <w:style w:type="paragraph" w:styleId="Zpat">
    <w:name w:val="footer"/>
    <w:basedOn w:val="Normln"/>
    <w:link w:val="ZpatChar"/>
    <w:rsid w:val="009F2DC4"/>
    <w:pPr>
      <w:tabs>
        <w:tab w:val="center" w:pos="4536"/>
        <w:tab w:val="right" w:pos="9072"/>
      </w:tabs>
    </w:pPr>
  </w:style>
  <w:style w:type="character" w:styleId="slostrnky">
    <w:name w:val="page number"/>
    <w:basedOn w:val="Standardnpsmoodstavce"/>
    <w:rsid w:val="009F2DC4"/>
  </w:style>
  <w:style w:type="paragraph" w:styleId="Normlnweb">
    <w:name w:val="Normal (Web)"/>
    <w:basedOn w:val="Normln"/>
    <w:uiPriority w:val="99"/>
    <w:rsid w:val="00E246C1"/>
    <w:pPr>
      <w:spacing w:before="100" w:beforeAutospacing="1" w:after="100" w:afterAutospacing="1"/>
    </w:pPr>
  </w:style>
  <w:style w:type="character" w:styleId="Hypertextovodkaz">
    <w:name w:val="Hyperlink"/>
    <w:rsid w:val="00E246C1"/>
    <w:rPr>
      <w:color w:val="0000FF"/>
      <w:u w:val="single"/>
    </w:rPr>
  </w:style>
  <w:style w:type="paragraph" w:styleId="Prosttext">
    <w:name w:val="Plain Text"/>
    <w:basedOn w:val="Normln"/>
    <w:link w:val="ProsttextChar"/>
    <w:rsid w:val="00E246C1"/>
    <w:rPr>
      <w:rFonts w:ascii="Courier New" w:hAnsi="Courier New"/>
      <w:sz w:val="20"/>
      <w:szCs w:val="20"/>
    </w:rPr>
  </w:style>
  <w:style w:type="paragraph" w:styleId="Zkladntext2">
    <w:name w:val="Body Text 2"/>
    <w:basedOn w:val="Normln"/>
    <w:link w:val="Zkladntext2Char"/>
    <w:rsid w:val="00B35AB6"/>
    <w:pPr>
      <w:widowControl w:val="0"/>
      <w:overflowPunct w:val="0"/>
      <w:autoSpaceDE w:val="0"/>
      <w:autoSpaceDN w:val="0"/>
      <w:adjustRightInd w:val="0"/>
      <w:spacing w:line="300" w:lineRule="atLeast"/>
      <w:ind w:left="284" w:hanging="284"/>
      <w:jc w:val="both"/>
      <w:textAlignment w:val="baseline"/>
    </w:pPr>
    <w:rPr>
      <w:rFonts w:ascii="Arial" w:hAnsi="Arial"/>
      <w:sz w:val="22"/>
      <w:szCs w:val="20"/>
    </w:rPr>
  </w:style>
  <w:style w:type="paragraph" w:styleId="Zkladntext">
    <w:name w:val="Body Text"/>
    <w:basedOn w:val="Normln"/>
    <w:link w:val="ZkladntextChar"/>
    <w:rsid w:val="00DC6C57"/>
    <w:pPr>
      <w:spacing w:after="120"/>
    </w:pPr>
  </w:style>
  <w:style w:type="paragraph" w:styleId="Zkladntextodsazen">
    <w:name w:val="Body Text Indent"/>
    <w:basedOn w:val="Normln"/>
    <w:link w:val="ZkladntextodsazenChar"/>
    <w:rsid w:val="00DC6C57"/>
    <w:pPr>
      <w:spacing w:after="120"/>
      <w:ind w:left="283"/>
    </w:pPr>
    <w:rPr>
      <w:rFonts w:ascii="Antique Olv (WE)" w:hAnsi="Antique Olv (WE)"/>
      <w:sz w:val="20"/>
      <w:szCs w:val="20"/>
    </w:rPr>
  </w:style>
  <w:style w:type="paragraph" w:customStyle="1" w:styleId="NadpisMan3">
    <w:name w:val="Nadpis Man 3"/>
    <w:basedOn w:val="Prosttext"/>
    <w:autoRedefine/>
    <w:rsid w:val="00796D65"/>
    <w:pPr>
      <w:jc w:val="center"/>
    </w:pPr>
    <w:rPr>
      <w:rFonts w:ascii="Arial" w:hAnsi="Arial" w:cs="Tahoma"/>
      <w:b/>
      <w:sz w:val="22"/>
    </w:rPr>
  </w:style>
  <w:style w:type="paragraph" w:customStyle="1" w:styleId="A-ZprvaCSP-ods1dek">
    <w:name w:val="A-ZprávaCSP-ods.1.řádek"/>
    <w:basedOn w:val="Normln"/>
    <w:rsid w:val="00F822CD"/>
    <w:pPr>
      <w:ind w:firstLine="709"/>
      <w:jc w:val="both"/>
    </w:pPr>
    <w:rPr>
      <w:rFonts w:ascii="Arial Narrow" w:hAnsi="Arial Narrow"/>
      <w:szCs w:val="20"/>
    </w:rPr>
  </w:style>
  <w:style w:type="paragraph" w:styleId="Nzev">
    <w:name w:val="Title"/>
    <w:basedOn w:val="Normln"/>
    <w:link w:val="NzevChar"/>
    <w:qFormat/>
    <w:rsid w:val="00F822CD"/>
    <w:pPr>
      <w:widowControl w:val="0"/>
      <w:tabs>
        <w:tab w:val="left" w:pos="-720"/>
      </w:tabs>
      <w:suppressAutoHyphens/>
      <w:jc w:val="center"/>
    </w:pPr>
    <w:rPr>
      <w:b/>
      <w:sz w:val="48"/>
      <w:szCs w:val="20"/>
      <w:lang w:val="en-US"/>
    </w:rPr>
  </w:style>
  <w:style w:type="table" w:styleId="Mkatabulky">
    <w:name w:val="Table Grid"/>
    <w:basedOn w:val="Normlntabulka"/>
    <w:rsid w:val="0098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B822F9"/>
    <w:rPr>
      <w:rFonts w:ascii="Tahoma" w:hAnsi="Tahoma" w:cs="Tahoma"/>
      <w:sz w:val="16"/>
      <w:szCs w:val="16"/>
    </w:rPr>
  </w:style>
  <w:style w:type="paragraph" w:customStyle="1" w:styleId="Mannadpis1">
    <w:name w:val="Man nadpis1"/>
    <w:basedOn w:val="Nadpis2"/>
    <w:link w:val="Mannadpis1Char"/>
    <w:rsid w:val="007D5CF4"/>
    <w:pPr>
      <w:jc w:val="center"/>
    </w:pPr>
    <w:rPr>
      <w:i w:val="0"/>
      <w:sz w:val="36"/>
    </w:rPr>
  </w:style>
  <w:style w:type="character" w:customStyle="1" w:styleId="ProsttextChar">
    <w:name w:val="Prostý text Char"/>
    <w:link w:val="Prosttext"/>
    <w:rsid w:val="002369FB"/>
    <w:rPr>
      <w:rFonts w:ascii="Courier New" w:hAnsi="Courier New"/>
      <w:lang w:val="cs-CZ" w:eastAsia="cs-CZ" w:bidi="ar-SA"/>
    </w:rPr>
  </w:style>
  <w:style w:type="paragraph" w:styleId="Obsah1">
    <w:name w:val="toc 1"/>
    <w:basedOn w:val="Normln"/>
    <w:next w:val="Normln"/>
    <w:autoRedefine/>
    <w:uiPriority w:val="39"/>
    <w:rsid w:val="00004DF6"/>
    <w:pPr>
      <w:spacing w:before="120"/>
    </w:pPr>
    <w:rPr>
      <w:rFonts w:ascii="Cambria" w:hAnsi="Cambria"/>
      <w:b/>
    </w:rPr>
  </w:style>
  <w:style w:type="paragraph" w:styleId="Obsah3">
    <w:name w:val="toc 3"/>
    <w:basedOn w:val="Normln"/>
    <w:next w:val="Normln"/>
    <w:autoRedefine/>
    <w:semiHidden/>
    <w:rsid w:val="00004DF6"/>
    <w:pPr>
      <w:ind w:left="480"/>
    </w:pPr>
    <w:rPr>
      <w:rFonts w:ascii="Cambria" w:hAnsi="Cambria"/>
      <w:sz w:val="22"/>
      <w:szCs w:val="22"/>
    </w:rPr>
  </w:style>
  <w:style w:type="paragraph" w:styleId="Obsah2">
    <w:name w:val="toc 2"/>
    <w:basedOn w:val="Normln"/>
    <w:next w:val="Normln"/>
    <w:autoRedefine/>
    <w:uiPriority w:val="39"/>
    <w:rsid w:val="00004DF6"/>
    <w:pPr>
      <w:ind w:left="240"/>
    </w:pPr>
    <w:rPr>
      <w:rFonts w:ascii="Cambria" w:hAnsi="Cambria"/>
      <w:b/>
      <w:sz w:val="22"/>
      <w:szCs w:val="22"/>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CB713D"/>
    <w:rPr>
      <w:rFonts w:ascii="Arial" w:hAnsi="Arial" w:cs="Arial"/>
      <w:b/>
      <w:bCs/>
      <w:i/>
      <w:iCs/>
      <w:sz w:val="28"/>
      <w:szCs w:val="28"/>
      <w:lang w:val="cs-CZ" w:eastAsia="cs-CZ" w:bidi="ar-SA"/>
    </w:rPr>
  </w:style>
  <w:style w:type="character" w:customStyle="1" w:styleId="Mannadpis1Char">
    <w:name w:val="Man nadpis1 Char"/>
    <w:link w:val="Mannadpis1"/>
    <w:rsid w:val="007D5CF4"/>
    <w:rPr>
      <w:rFonts w:ascii="Arial" w:hAnsi="Arial" w:cs="Arial"/>
      <w:b/>
      <w:bCs/>
      <w:i/>
      <w:iCs/>
      <w:sz w:val="36"/>
      <w:szCs w:val="28"/>
      <w:lang w:val="cs-CZ" w:eastAsia="cs-CZ" w:bidi="ar-SA"/>
    </w:rPr>
  </w:style>
  <w:style w:type="paragraph" w:styleId="Zkladntextodsazen2">
    <w:name w:val="Body Text Indent 2"/>
    <w:basedOn w:val="Normln"/>
    <w:rsid w:val="004F48D1"/>
    <w:pPr>
      <w:spacing w:after="120" w:line="480" w:lineRule="auto"/>
      <w:ind w:left="283"/>
    </w:pPr>
  </w:style>
  <w:style w:type="paragraph" w:styleId="Zkladntextodsazen3">
    <w:name w:val="Body Text Indent 3"/>
    <w:basedOn w:val="Normln"/>
    <w:rsid w:val="004F48D1"/>
    <w:pPr>
      <w:spacing w:after="120"/>
      <w:ind w:left="283"/>
    </w:pPr>
    <w:rPr>
      <w:sz w:val="16"/>
      <w:szCs w:val="16"/>
    </w:rPr>
  </w:style>
  <w:style w:type="paragraph" w:customStyle="1" w:styleId="NormalJustified">
    <w:name w:val="Normal (Justified)"/>
    <w:basedOn w:val="Normln"/>
    <w:rsid w:val="004F48D1"/>
    <w:pPr>
      <w:widowControl w:val="0"/>
      <w:jc w:val="both"/>
    </w:pPr>
    <w:rPr>
      <w:kern w:val="28"/>
      <w:szCs w:val="20"/>
      <w:lang w:val="en-AU"/>
    </w:rPr>
  </w:style>
  <w:style w:type="paragraph" w:customStyle="1" w:styleId="Man2">
    <w:name w:val="Man2"/>
    <w:next w:val="Nadpis2"/>
    <w:link w:val="Man2Char"/>
    <w:rsid w:val="009673AC"/>
    <w:pPr>
      <w:tabs>
        <w:tab w:val="left" w:pos="3600"/>
      </w:tabs>
      <w:jc w:val="center"/>
    </w:pPr>
    <w:rPr>
      <w:rFonts w:ascii="Verdana" w:hAnsi="Verdana"/>
      <w:b/>
      <w:sz w:val="40"/>
      <w:szCs w:val="40"/>
    </w:rPr>
  </w:style>
  <w:style w:type="character" w:customStyle="1" w:styleId="Man2Char">
    <w:name w:val="Man2 Char"/>
    <w:link w:val="Man2"/>
    <w:rsid w:val="009673AC"/>
    <w:rPr>
      <w:rFonts w:ascii="Verdana" w:hAnsi="Verdana"/>
      <w:b/>
      <w:sz w:val="40"/>
      <w:szCs w:val="40"/>
      <w:lang w:val="cs-CZ" w:eastAsia="cs-CZ" w:bidi="ar-SA"/>
    </w:rPr>
  </w:style>
  <w:style w:type="character" w:styleId="Odkaznakoment">
    <w:name w:val="annotation reference"/>
    <w:uiPriority w:val="99"/>
    <w:rsid w:val="004600E9"/>
    <w:rPr>
      <w:sz w:val="16"/>
      <w:szCs w:val="16"/>
    </w:rPr>
  </w:style>
  <w:style w:type="paragraph" w:styleId="Textkomente">
    <w:name w:val="annotation text"/>
    <w:basedOn w:val="Normln"/>
    <w:link w:val="TextkomenteChar"/>
    <w:uiPriority w:val="99"/>
    <w:rsid w:val="004600E9"/>
    <w:rPr>
      <w:sz w:val="20"/>
      <w:szCs w:val="20"/>
    </w:rPr>
  </w:style>
  <w:style w:type="paragraph" w:styleId="Pedmtkomente">
    <w:name w:val="annotation subject"/>
    <w:basedOn w:val="Textkomente"/>
    <w:next w:val="Textkomente"/>
    <w:link w:val="PedmtkomenteChar"/>
    <w:rsid w:val="004600E9"/>
    <w:rPr>
      <w:b/>
      <w:bCs/>
    </w:rPr>
  </w:style>
  <w:style w:type="paragraph" w:customStyle="1" w:styleId="anglicky">
    <w:name w:val="anglicky"/>
    <w:basedOn w:val="Normln"/>
    <w:rsid w:val="00CA101B"/>
    <w:rPr>
      <w:rFonts w:ascii="Arial Narrow" w:hAnsi="Arial Narrow"/>
      <w:szCs w:val="20"/>
      <w:lang w:val="en-GB"/>
    </w:rPr>
  </w:style>
  <w:style w:type="paragraph" w:customStyle="1" w:styleId="Nadpismal">
    <w:name w:val="Nadpis malý"/>
    <w:next w:val="Normln1"/>
    <w:rsid w:val="00CA101B"/>
    <w:rPr>
      <w:b/>
      <w:sz w:val="24"/>
    </w:rPr>
  </w:style>
  <w:style w:type="paragraph" w:customStyle="1" w:styleId="Normln1">
    <w:name w:val="Normální1"/>
    <w:link w:val="normalChar"/>
    <w:rsid w:val="00CA101B"/>
    <w:pPr>
      <w:ind w:firstLine="709"/>
      <w:jc w:val="both"/>
    </w:pPr>
    <w:rPr>
      <w:sz w:val="24"/>
    </w:rPr>
  </w:style>
  <w:style w:type="paragraph" w:styleId="Zptenadresanaoblku">
    <w:name w:val="envelope return"/>
    <w:basedOn w:val="Normln"/>
    <w:rsid w:val="00CA101B"/>
    <w:rPr>
      <w:sz w:val="22"/>
      <w:szCs w:val="20"/>
    </w:rPr>
  </w:style>
  <w:style w:type="paragraph" w:customStyle="1" w:styleId="Styl1">
    <w:name w:val="Styl1"/>
    <w:basedOn w:val="Normln"/>
    <w:next w:val="Podpis"/>
    <w:rsid w:val="00FE7C74"/>
    <w:rPr>
      <w:szCs w:val="20"/>
    </w:rPr>
  </w:style>
  <w:style w:type="paragraph" w:styleId="Podpis">
    <w:name w:val="Signature"/>
    <w:basedOn w:val="Normln"/>
    <w:rsid w:val="00FE7C74"/>
    <w:pPr>
      <w:ind w:left="4252"/>
    </w:pPr>
  </w:style>
  <w:style w:type="character" w:customStyle="1" w:styleId="normalChar">
    <w:name w:val="normal Char"/>
    <w:link w:val="Normln1"/>
    <w:rsid w:val="00796D65"/>
    <w:rPr>
      <w:sz w:val="24"/>
      <w:lang w:val="cs-CZ" w:eastAsia="cs-CZ" w:bidi="ar-SA"/>
    </w:rPr>
  </w:style>
  <w:style w:type="paragraph" w:styleId="Zkladntext3">
    <w:name w:val="Body Text 3"/>
    <w:basedOn w:val="Normln"/>
    <w:rsid w:val="00B35AB6"/>
    <w:pPr>
      <w:spacing w:after="120"/>
    </w:pPr>
    <w:rPr>
      <w:sz w:val="16"/>
      <w:szCs w:val="16"/>
    </w:rPr>
  </w:style>
  <w:style w:type="paragraph" w:styleId="Obsah4">
    <w:name w:val="toc 4"/>
    <w:basedOn w:val="Normln"/>
    <w:next w:val="Normln"/>
    <w:autoRedefine/>
    <w:semiHidden/>
    <w:rsid w:val="00A767D5"/>
    <w:pPr>
      <w:ind w:left="720"/>
    </w:pPr>
    <w:rPr>
      <w:rFonts w:ascii="Cambria" w:hAnsi="Cambria"/>
      <w:sz w:val="20"/>
      <w:szCs w:val="20"/>
    </w:rPr>
  </w:style>
  <w:style w:type="paragraph" w:styleId="Obsah5">
    <w:name w:val="toc 5"/>
    <w:basedOn w:val="Normln"/>
    <w:next w:val="Normln"/>
    <w:autoRedefine/>
    <w:semiHidden/>
    <w:rsid w:val="00A767D5"/>
    <w:pPr>
      <w:ind w:left="960"/>
    </w:pPr>
    <w:rPr>
      <w:rFonts w:ascii="Cambria" w:hAnsi="Cambria"/>
      <w:sz w:val="20"/>
      <w:szCs w:val="20"/>
    </w:rPr>
  </w:style>
  <w:style w:type="paragraph" w:styleId="Obsah6">
    <w:name w:val="toc 6"/>
    <w:basedOn w:val="Normln"/>
    <w:next w:val="Normln"/>
    <w:autoRedefine/>
    <w:semiHidden/>
    <w:rsid w:val="00A767D5"/>
    <w:pPr>
      <w:ind w:left="1200"/>
    </w:pPr>
    <w:rPr>
      <w:rFonts w:ascii="Cambria" w:hAnsi="Cambria"/>
      <w:sz w:val="20"/>
      <w:szCs w:val="20"/>
    </w:rPr>
  </w:style>
  <w:style w:type="paragraph" w:styleId="Obsah7">
    <w:name w:val="toc 7"/>
    <w:basedOn w:val="Normln"/>
    <w:next w:val="Normln"/>
    <w:autoRedefine/>
    <w:semiHidden/>
    <w:rsid w:val="00A767D5"/>
    <w:pPr>
      <w:ind w:left="1440"/>
    </w:pPr>
    <w:rPr>
      <w:rFonts w:ascii="Cambria" w:hAnsi="Cambria"/>
      <w:sz w:val="20"/>
      <w:szCs w:val="20"/>
    </w:rPr>
  </w:style>
  <w:style w:type="paragraph" w:styleId="Obsah8">
    <w:name w:val="toc 8"/>
    <w:basedOn w:val="Normln"/>
    <w:next w:val="Normln"/>
    <w:autoRedefine/>
    <w:semiHidden/>
    <w:rsid w:val="00A767D5"/>
    <w:pPr>
      <w:ind w:left="1680"/>
    </w:pPr>
    <w:rPr>
      <w:rFonts w:ascii="Cambria" w:hAnsi="Cambria"/>
      <w:sz w:val="20"/>
      <w:szCs w:val="20"/>
    </w:rPr>
  </w:style>
  <w:style w:type="paragraph" w:styleId="Obsah9">
    <w:name w:val="toc 9"/>
    <w:basedOn w:val="Normln"/>
    <w:next w:val="Normln"/>
    <w:autoRedefine/>
    <w:semiHidden/>
    <w:rsid w:val="00A767D5"/>
    <w:pPr>
      <w:ind w:left="1920"/>
    </w:pPr>
    <w:rPr>
      <w:rFonts w:ascii="Cambria" w:hAnsi="Cambria"/>
      <w:sz w:val="20"/>
      <w:szCs w:val="20"/>
    </w:rPr>
  </w:style>
  <w:style w:type="paragraph" w:styleId="Textpoznpodarou">
    <w:name w:val="footnote text"/>
    <w:basedOn w:val="Normln"/>
    <w:link w:val="TextpoznpodarouChar"/>
    <w:rsid w:val="008049C9"/>
    <w:pPr>
      <w:jc w:val="both"/>
    </w:pPr>
    <w:rPr>
      <w:rFonts w:ascii="Arial" w:hAnsi="Arial"/>
      <w:sz w:val="20"/>
      <w:szCs w:val="20"/>
    </w:rPr>
  </w:style>
  <w:style w:type="character" w:customStyle="1" w:styleId="TextpoznpodarouChar">
    <w:name w:val="Text pozn. pod čarou Char"/>
    <w:link w:val="Textpoznpodarou"/>
    <w:rsid w:val="008049C9"/>
    <w:rPr>
      <w:rFonts w:ascii="Arial" w:hAnsi="Arial"/>
    </w:rPr>
  </w:style>
  <w:style w:type="character" w:styleId="Znakapoznpodarou">
    <w:name w:val="footnote reference"/>
    <w:rsid w:val="008049C9"/>
    <w:rPr>
      <w:rFonts w:cs="Times New Roman"/>
      <w:vertAlign w:val="superscript"/>
    </w:rPr>
  </w:style>
  <w:style w:type="paragraph" w:customStyle="1" w:styleId="Nadpis1-upr">
    <w:name w:val="Nadpis 1 - upr"/>
    <w:basedOn w:val="Normln"/>
    <w:rsid w:val="00D52D13"/>
    <w:pPr>
      <w:numPr>
        <w:numId w:val="1"/>
      </w:numPr>
      <w:spacing w:after="120"/>
    </w:pPr>
    <w:rPr>
      <w:rFonts w:ascii="Arial" w:hAnsi="Arial"/>
      <w:b/>
      <w:bCs/>
      <w:sz w:val="32"/>
    </w:rPr>
  </w:style>
  <w:style w:type="paragraph" w:customStyle="1" w:styleId="Nadpis2-ipr">
    <w:name w:val="Nadpis 2 - ipr"/>
    <w:basedOn w:val="Normln"/>
    <w:rsid w:val="00D52D13"/>
    <w:pPr>
      <w:numPr>
        <w:ilvl w:val="1"/>
        <w:numId w:val="1"/>
      </w:numPr>
      <w:tabs>
        <w:tab w:val="left" w:pos="3600"/>
      </w:tabs>
    </w:pPr>
    <w:rPr>
      <w:rFonts w:ascii="Arial" w:hAnsi="Arial" w:cs="Arial"/>
      <w:b/>
      <w:bCs/>
      <w:sz w:val="28"/>
      <w:szCs w:val="40"/>
    </w:rPr>
  </w:style>
  <w:style w:type="paragraph" w:customStyle="1" w:styleId="Odstavecseseznamem1">
    <w:name w:val="Odstavec se seznamem1"/>
    <w:basedOn w:val="Normln"/>
    <w:rsid w:val="00D52D13"/>
    <w:pPr>
      <w:ind w:left="720"/>
      <w:contextualSpacing/>
    </w:pPr>
    <w:rPr>
      <w:rFonts w:ascii="Times New Roman" w:hAnsi="Times New Roman"/>
    </w:rPr>
  </w:style>
  <w:style w:type="paragraph" w:customStyle="1" w:styleId="Zkladntext0">
    <w:name w:val="Základní text~"/>
    <w:basedOn w:val="Normln"/>
    <w:uiPriority w:val="99"/>
    <w:rsid w:val="00D52D13"/>
    <w:pPr>
      <w:widowControl w:val="0"/>
      <w:tabs>
        <w:tab w:val="left" w:pos="567"/>
      </w:tabs>
      <w:overflowPunct w:val="0"/>
      <w:autoSpaceDE w:val="0"/>
      <w:autoSpaceDN w:val="0"/>
      <w:adjustRightInd w:val="0"/>
      <w:spacing w:before="120"/>
      <w:jc w:val="both"/>
      <w:textAlignment w:val="baseline"/>
    </w:pPr>
    <w:rPr>
      <w:rFonts w:ascii="Times New Roman" w:hAnsi="Times New Roman"/>
      <w:szCs w:val="20"/>
      <w:lang w:eastAsia="zh-CN"/>
    </w:rPr>
  </w:style>
  <w:style w:type="paragraph" w:styleId="Odstavecseseznamem">
    <w:name w:val="List Paragraph"/>
    <w:basedOn w:val="Normln"/>
    <w:link w:val="OdstavecseseznamemChar"/>
    <w:uiPriority w:val="34"/>
    <w:qFormat/>
    <w:rsid w:val="00D52D13"/>
    <w:pPr>
      <w:ind w:left="720"/>
      <w:contextualSpacing/>
    </w:pPr>
    <w:rPr>
      <w:rFonts w:ascii="Times New Roman" w:hAnsi="Times New Roman"/>
    </w:rPr>
  </w:style>
  <w:style w:type="character" w:customStyle="1" w:styleId="ZhlavChar">
    <w:name w:val="Záhlaví Char"/>
    <w:link w:val="Zhlav"/>
    <w:rsid w:val="004F7D1B"/>
    <w:rPr>
      <w:rFonts w:ascii="Verdana" w:hAnsi="Verdana"/>
      <w:sz w:val="24"/>
      <w:szCs w:val="24"/>
    </w:rPr>
  </w:style>
  <w:style w:type="paragraph" w:customStyle="1" w:styleId="NormlnsWWW5">
    <w:name w:val="Normální (síť WWW)5"/>
    <w:basedOn w:val="Normln"/>
    <w:rsid w:val="00641385"/>
    <w:pPr>
      <w:widowControl w:val="0"/>
      <w:adjustRightInd w:val="0"/>
      <w:spacing w:before="50" w:after="100" w:afterAutospacing="1" w:line="360" w:lineRule="atLeast"/>
      <w:jc w:val="both"/>
      <w:textAlignment w:val="baseline"/>
    </w:pPr>
    <w:rPr>
      <w:rFonts w:ascii="Tahoma" w:hAnsi="Tahoma" w:cs="Tahoma"/>
      <w:sz w:val="22"/>
      <w:szCs w:val="22"/>
    </w:rPr>
  </w:style>
  <w:style w:type="character" w:customStyle="1" w:styleId="NzevChar">
    <w:name w:val="Název Char"/>
    <w:link w:val="Nzev"/>
    <w:rsid w:val="00E66BCA"/>
    <w:rPr>
      <w:rFonts w:ascii="Verdana" w:hAnsi="Verdana"/>
      <w:b/>
      <w:sz w:val="48"/>
      <w:lang w:val="en-US"/>
    </w:rPr>
  </w:style>
  <w:style w:type="paragraph" w:customStyle="1" w:styleId="Default">
    <w:name w:val="Default"/>
    <w:rsid w:val="00E66BCA"/>
    <w:pPr>
      <w:autoSpaceDE w:val="0"/>
      <w:autoSpaceDN w:val="0"/>
      <w:adjustRightInd w:val="0"/>
    </w:pPr>
    <w:rPr>
      <w:rFonts w:ascii="Cambria" w:hAnsi="Cambria" w:cs="Cambria"/>
      <w:color w:val="000000"/>
      <w:sz w:val="24"/>
      <w:szCs w:val="24"/>
    </w:rPr>
  </w:style>
  <w:style w:type="character" w:customStyle="1" w:styleId="nowrap">
    <w:name w:val="nowrap"/>
    <w:basedOn w:val="Standardnpsmoodstavce"/>
    <w:rsid w:val="001C3992"/>
  </w:style>
  <w:style w:type="character" w:customStyle="1" w:styleId="OdstavecseseznamemChar">
    <w:name w:val="Odstavec se seznamem Char"/>
    <w:basedOn w:val="Standardnpsmoodstavce"/>
    <w:link w:val="Odstavecseseznamem"/>
    <w:uiPriority w:val="34"/>
    <w:rsid w:val="008043C9"/>
    <w:rPr>
      <w:sz w:val="24"/>
      <w:szCs w:val="24"/>
    </w:rPr>
  </w:style>
  <w:style w:type="table" w:customStyle="1" w:styleId="Mkatabulky3">
    <w:name w:val="Mřížka tabulky3"/>
    <w:basedOn w:val="Normlntabulka"/>
    <w:next w:val="Mkatabulky"/>
    <w:uiPriority w:val="99"/>
    <w:rsid w:val="006663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5562A8"/>
  </w:style>
  <w:style w:type="paragraph" w:styleId="FormtovanvHTML">
    <w:name w:val="HTML Preformatted"/>
    <w:basedOn w:val="Normln"/>
    <w:link w:val="FormtovanvHTMLChar"/>
    <w:uiPriority w:val="99"/>
    <w:unhideWhenUsed/>
    <w:rsid w:val="00556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5562A8"/>
    <w:rPr>
      <w:rFonts w:ascii="Courier New" w:hAnsi="Courier New" w:cs="Courier New"/>
    </w:rPr>
  </w:style>
  <w:style w:type="character" w:customStyle="1" w:styleId="platne">
    <w:name w:val="platne"/>
    <w:basedOn w:val="Standardnpsmoodstavce"/>
    <w:rsid w:val="005562A8"/>
  </w:style>
  <w:style w:type="character" w:customStyle="1" w:styleId="ZpatChar">
    <w:name w:val="Zápatí Char"/>
    <w:basedOn w:val="Standardnpsmoodstavce"/>
    <w:link w:val="Zpat"/>
    <w:rsid w:val="005562A8"/>
    <w:rPr>
      <w:rFonts w:ascii="Verdana" w:hAnsi="Verdana"/>
      <w:sz w:val="24"/>
      <w:szCs w:val="24"/>
    </w:rPr>
  </w:style>
  <w:style w:type="character" w:customStyle="1" w:styleId="ZkladntextChar">
    <w:name w:val="Základní text Char"/>
    <w:basedOn w:val="Standardnpsmoodstavce"/>
    <w:link w:val="Zkladntext"/>
    <w:rsid w:val="005562A8"/>
    <w:rPr>
      <w:rFonts w:ascii="Verdana" w:hAnsi="Verdana"/>
      <w:sz w:val="24"/>
      <w:szCs w:val="24"/>
    </w:rPr>
  </w:style>
  <w:style w:type="character" w:customStyle="1" w:styleId="Nadpis1Char">
    <w:name w:val="Nadpis 1 Char"/>
    <w:aliases w:val="Man nadpis 2 Char,Kapitola Char,V_Head1 Char,Záhlaví 1 Char,ASAPHeading 1 Char,1 Char,section Char,h1 Char,0Überschrift 1 Char,1Überschrift 1 Char,2Überschrift 1 Char,3Überschrift 1 Char,4Überschrift 1 Char,5Überschrift 1 Char,DP1 Char"/>
    <w:basedOn w:val="Standardnpsmoodstavce"/>
    <w:link w:val="Nadpis1"/>
    <w:rsid w:val="005562A8"/>
    <w:rPr>
      <w:rFonts w:ascii="Verdana" w:hAnsi="Verdana"/>
      <w:b/>
      <w:sz w:val="32"/>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basedOn w:val="Standardnpsmoodstavce"/>
    <w:link w:val="Nadpis3"/>
    <w:rsid w:val="005562A8"/>
    <w:rPr>
      <w:rFonts w:ascii="Arial" w:hAnsi="Arial" w:cs="Arial"/>
      <w:b/>
      <w:bCs/>
      <w:sz w:val="26"/>
      <w:szCs w:val="26"/>
    </w:rPr>
  </w:style>
  <w:style w:type="character" w:customStyle="1" w:styleId="Nadpis4Char">
    <w:name w:val="Nadpis 4 Char"/>
    <w:basedOn w:val="Standardnpsmoodstavce"/>
    <w:link w:val="Nadpis4"/>
    <w:rsid w:val="005562A8"/>
    <w:rPr>
      <w:rFonts w:ascii="Verdana" w:hAnsi="Verdana"/>
      <w:b/>
      <w:bCs/>
      <w:sz w:val="28"/>
      <w:szCs w:val="28"/>
    </w:rPr>
  </w:style>
  <w:style w:type="character" w:customStyle="1" w:styleId="TextkomenteChar">
    <w:name w:val="Text komentáře Char"/>
    <w:basedOn w:val="Standardnpsmoodstavce"/>
    <w:link w:val="Textkomente"/>
    <w:uiPriority w:val="99"/>
    <w:rsid w:val="005562A8"/>
    <w:rPr>
      <w:rFonts w:ascii="Verdana" w:hAnsi="Verdana"/>
    </w:rPr>
  </w:style>
  <w:style w:type="character" w:customStyle="1" w:styleId="PedmtkomenteChar">
    <w:name w:val="Předmět komentáře Char"/>
    <w:basedOn w:val="TextkomenteChar"/>
    <w:link w:val="Pedmtkomente"/>
    <w:rsid w:val="005562A8"/>
    <w:rPr>
      <w:rFonts w:ascii="Verdana" w:hAnsi="Verdana"/>
      <w:b/>
      <w:bCs/>
    </w:rPr>
  </w:style>
  <w:style w:type="character" w:customStyle="1" w:styleId="ZkladntextodsazenChar">
    <w:name w:val="Základní text odsazený Char"/>
    <w:basedOn w:val="Standardnpsmoodstavce"/>
    <w:link w:val="Zkladntextodsazen"/>
    <w:rsid w:val="005562A8"/>
    <w:rPr>
      <w:rFonts w:ascii="Antique Olv (WE)" w:hAnsi="Antique Olv (WE)"/>
    </w:rPr>
  </w:style>
  <w:style w:type="character" w:customStyle="1" w:styleId="Zkladntext2Char">
    <w:name w:val="Základní text 2 Char"/>
    <w:basedOn w:val="Standardnpsmoodstavce"/>
    <w:link w:val="Zkladntext2"/>
    <w:rsid w:val="005562A8"/>
    <w:rPr>
      <w:rFonts w:ascii="Arial" w:hAnsi="Arial"/>
      <w:sz w:val="22"/>
    </w:rPr>
  </w:style>
  <w:style w:type="paragraph" w:customStyle="1" w:styleId="Zkladntext31">
    <w:name w:val="Základní text 31"/>
    <w:basedOn w:val="Normln"/>
    <w:rsid w:val="005562A8"/>
    <w:pPr>
      <w:suppressAutoHyphens/>
      <w:jc w:val="center"/>
    </w:pPr>
    <w:rPr>
      <w:rFonts w:ascii="Trebuchet MS" w:hAnsi="Trebuchet MS"/>
      <w:b/>
      <w:i/>
      <w:sz w:val="22"/>
      <w:szCs w:val="20"/>
      <w:lang w:eastAsia="ar-SA"/>
    </w:rPr>
  </w:style>
  <w:style w:type="paragraph" w:customStyle="1" w:styleId="Zkladntext21">
    <w:name w:val="Základní text 21"/>
    <w:basedOn w:val="Normln"/>
    <w:rsid w:val="005562A8"/>
    <w:pPr>
      <w:suppressAutoHyphens/>
      <w:jc w:val="both"/>
    </w:pPr>
    <w:rPr>
      <w:rFonts w:ascii="Trebuchet MS" w:hAnsi="Trebuchet MS"/>
      <w:sz w:val="22"/>
      <w:szCs w:val="20"/>
      <w:lang w:eastAsia="ar-SA"/>
    </w:rPr>
  </w:style>
  <w:style w:type="character" w:customStyle="1" w:styleId="apple-style-span">
    <w:name w:val="apple-style-span"/>
    <w:basedOn w:val="Standardnpsmoodstavce"/>
    <w:rsid w:val="005562A8"/>
  </w:style>
  <w:style w:type="paragraph" w:styleId="Bezmezer">
    <w:name w:val="No Spacing"/>
    <w:uiPriority w:val="1"/>
    <w:qFormat/>
    <w:rsid w:val="005562A8"/>
    <w:rPr>
      <w:rFonts w:ascii="Calibri" w:eastAsia="Calibri" w:hAnsi="Calibri"/>
      <w:sz w:val="22"/>
      <w:szCs w:val="22"/>
      <w:lang w:eastAsia="en-US"/>
    </w:rPr>
  </w:style>
  <w:style w:type="character" w:customStyle="1" w:styleId="data1">
    <w:name w:val="data1"/>
    <w:rsid w:val="005562A8"/>
    <w:rPr>
      <w:rFonts w:ascii="Arial" w:hAnsi="Arial" w:cs="Arial" w:hint="default"/>
      <w:b/>
      <w:bCs/>
      <w:sz w:val="20"/>
      <w:szCs w:val="20"/>
    </w:rPr>
  </w:style>
  <w:style w:type="paragraph" w:styleId="Revize">
    <w:name w:val="Revision"/>
    <w:hidden/>
    <w:uiPriority w:val="99"/>
    <w:semiHidden/>
    <w:rsid w:val="005562A8"/>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1298">
      <w:bodyDiv w:val="1"/>
      <w:marLeft w:val="0"/>
      <w:marRight w:val="0"/>
      <w:marTop w:val="0"/>
      <w:marBottom w:val="0"/>
      <w:divBdr>
        <w:top w:val="none" w:sz="0" w:space="0" w:color="auto"/>
        <w:left w:val="none" w:sz="0" w:space="0" w:color="auto"/>
        <w:bottom w:val="none" w:sz="0" w:space="0" w:color="auto"/>
        <w:right w:val="none" w:sz="0" w:space="0" w:color="auto"/>
      </w:divBdr>
    </w:div>
    <w:div w:id="856578722">
      <w:bodyDiv w:val="1"/>
      <w:marLeft w:val="0"/>
      <w:marRight w:val="0"/>
      <w:marTop w:val="0"/>
      <w:marBottom w:val="0"/>
      <w:divBdr>
        <w:top w:val="none" w:sz="0" w:space="0" w:color="auto"/>
        <w:left w:val="none" w:sz="0" w:space="0" w:color="auto"/>
        <w:bottom w:val="none" w:sz="0" w:space="0" w:color="auto"/>
        <w:right w:val="none" w:sz="0" w:space="0" w:color="auto"/>
      </w:divBdr>
    </w:div>
    <w:div w:id="1626502300">
      <w:bodyDiv w:val="1"/>
      <w:marLeft w:val="0"/>
      <w:marRight w:val="0"/>
      <w:marTop w:val="0"/>
      <w:marBottom w:val="0"/>
      <w:divBdr>
        <w:top w:val="none" w:sz="0" w:space="0" w:color="auto"/>
        <w:left w:val="none" w:sz="0" w:space="0" w:color="auto"/>
        <w:bottom w:val="none" w:sz="0" w:space="0" w:color="auto"/>
        <w:right w:val="none" w:sz="0" w:space="0" w:color="auto"/>
      </w:divBdr>
    </w:div>
    <w:div w:id="2022008913">
      <w:bodyDiv w:val="1"/>
      <w:marLeft w:val="0"/>
      <w:marRight w:val="0"/>
      <w:marTop w:val="0"/>
      <w:marBottom w:val="0"/>
      <w:divBdr>
        <w:top w:val="none" w:sz="0" w:space="0" w:color="auto"/>
        <w:left w:val="none" w:sz="0" w:space="0" w:color="auto"/>
        <w:bottom w:val="none" w:sz="0" w:space="0" w:color="auto"/>
        <w:right w:val="none" w:sz="0" w:space="0" w:color="auto"/>
      </w:divBdr>
    </w:div>
    <w:div w:id="20518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CF74-E936-42E5-9F52-257B1B06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6670</Words>
  <Characters>39355</Characters>
  <Application>Microsoft Office Word</Application>
  <DocSecurity>0</DocSecurity>
  <Lines>327</Lines>
  <Paragraphs>91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„Výběr tiskárny pro tisk Magazínu Zlín“</vt:lpstr>
      <vt:lpstr>„Výběr tiskárny pro tisk Magazínu Zlín“</vt:lpstr>
    </vt:vector>
  </TitlesOfParts>
  <Company/>
  <LinksUpToDate>false</LinksUpToDate>
  <CharactersWithSpaces>45934</CharactersWithSpaces>
  <SharedDoc>false</SharedDoc>
  <HLinks>
    <vt:vector size="6" baseType="variant">
      <vt:variant>
        <vt:i4>7733325</vt:i4>
      </vt:variant>
      <vt:variant>
        <vt:i4>45</vt:i4>
      </vt:variant>
      <vt:variant>
        <vt:i4>0</vt:i4>
      </vt:variant>
      <vt:variant>
        <vt:i4>5</vt:i4>
      </vt:variant>
      <vt:variant>
        <vt:lpwstr>mailto:kutmon@svoboda.cz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„Výběr tiskárny pro tisk Magazínu Zlín“</dc:title>
  <dc:creator>Petr Man</dc:creator>
  <cp:lastModifiedBy>DiFalco Zuzana</cp:lastModifiedBy>
  <cp:revision>2</cp:revision>
  <cp:lastPrinted>2018-01-25T14:17:00Z</cp:lastPrinted>
  <dcterms:created xsi:type="dcterms:W3CDTF">2018-03-14T09:47:00Z</dcterms:created>
  <dcterms:modified xsi:type="dcterms:W3CDTF">2018-03-14T09:47:00Z</dcterms:modified>
</cp:coreProperties>
</file>