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B5" w:rsidRPr="004B4A3C" w:rsidRDefault="00567062" w:rsidP="00567062">
      <w:pPr>
        <w:spacing w:after="0"/>
        <w:jc w:val="center"/>
        <w:rPr>
          <w:b/>
          <w:sz w:val="28"/>
        </w:rPr>
      </w:pPr>
      <w:r w:rsidRPr="004B4A3C">
        <w:rPr>
          <w:b/>
          <w:sz w:val="28"/>
        </w:rPr>
        <w:t>Smlouva o spolupráci</w:t>
      </w:r>
    </w:p>
    <w:p w:rsidR="00567062" w:rsidRPr="004B4A3C" w:rsidRDefault="00567062" w:rsidP="00567062">
      <w:pPr>
        <w:spacing w:after="0"/>
        <w:jc w:val="center"/>
        <w:rPr>
          <w:rFonts w:ascii="Calibri" w:hAnsi="Calibri" w:cs="Calibri"/>
        </w:rPr>
      </w:pPr>
      <w:r w:rsidRPr="004B4A3C">
        <w:rPr>
          <w:rFonts w:ascii="Calibri" w:hAnsi="Calibri" w:cs="Calibri"/>
        </w:rPr>
        <w:t xml:space="preserve">uzavřená dle § </w:t>
      </w:r>
      <w:r w:rsidR="003A4003" w:rsidRPr="004B4A3C">
        <w:rPr>
          <w:rFonts w:ascii="Calibri" w:hAnsi="Calibri" w:cs="Calibri"/>
        </w:rPr>
        <w:t>1746</w:t>
      </w:r>
      <w:r w:rsidRPr="004B4A3C">
        <w:rPr>
          <w:rFonts w:ascii="Calibri" w:hAnsi="Calibri" w:cs="Calibri"/>
        </w:rPr>
        <w:t xml:space="preserve"> odst. 2 zákona č. </w:t>
      </w:r>
      <w:r w:rsidR="003A4003" w:rsidRPr="004B4A3C">
        <w:rPr>
          <w:rFonts w:ascii="Calibri" w:hAnsi="Calibri" w:cs="Calibri"/>
        </w:rPr>
        <w:t>89</w:t>
      </w:r>
      <w:r w:rsidRPr="004B4A3C">
        <w:rPr>
          <w:rFonts w:ascii="Calibri" w:hAnsi="Calibri" w:cs="Calibri"/>
        </w:rPr>
        <w:t>/</w:t>
      </w:r>
      <w:r w:rsidR="003A4003" w:rsidRPr="004B4A3C">
        <w:rPr>
          <w:rFonts w:ascii="Calibri" w:hAnsi="Calibri" w:cs="Calibri"/>
        </w:rPr>
        <w:t xml:space="preserve">2012 </w:t>
      </w:r>
      <w:r w:rsidRPr="004B4A3C">
        <w:rPr>
          <w:rFonts w:ascii="Calibri" w:hAnsi="Calibri" w:cs="Calibri"/>
        </w:rPr>
        <w:t xml:space="preserve">Sb., </w:t>
      </w:r>
      <w:r w:rsidR="003A4003" w:rsidRPr="004B4A3C">
        <w:rPr>
          <w:rFonts w:ascii="Calibri" w:hAnsi="Calibri" w:cs="Calibri"/>
        </w:rPr>
        <w:t xml:space="preserve">občanský </w:t>
      </w:r>
      <w:r w:rsidRPr="004B4A3C">
        <w:rPr>
          <w:rFonts w:ascii="Calibri" w:hAnsi="Calibri" w:cs="Calibri"/>
        </w:rPr>
        <w:t xml:space="preserve">zákoník, v </w:t>
      </w:r>
      <w:r w:rsidR="00920ADE" w:rsidRPr="004B4A3C">
        <w:rPr>
          <w:rFonts w:ascii="Calibri" w:hAnsi="Calibri" w:cs="Calibri"/>
        </w:rPr>
        <w:t xml:space="preserve">platném </w:t>
      </w:r>
      <w:r w:rsidRPr="004B4A3C">
        <w:rPr>
          <w:rFonts w:ascii="Calibri" w:hAnsi="Calibri" w:cs="Calibri"/>
        </w:rPr>
        <w:t xml:space="preserve">znění </w:t>
      </w:r>
      <w:r w:rsidR="00D14FE8" w:rsidRPr="004B4A3C">
        <w:rPr>
          <w:rFonts w:ascii="Calibri" w:hAnsi="Calibri" w:cs="Calibri"/>
        </w:rPr>
        <w:br/>
      </w:r>
      <w:r w:rsidRPr="004B4A3C">
        <w:rPr>
          <w:rFonts w:ascii="Calibri" w:hAnsi="Calibri" w:cs="Calibri"/>
        </w:rPr>
        <w:t>(dále jen „</w:t>
      </w:r>
      <w:r w:rsidR="003A4003" w:rsidRPr="004B4A3C">
        <w:rPr>
          <w:rFonts w:ascii="Calibri" w:hAnsi="Calibri" w:cs="Calibri"/>
        </w:rPr>
        <w:t xml:space="preserve">občanský </w:t>
      </w:r>
      <w:r w:rsidRPr="004B4A3C">
        <w:rPr>
          <w:rFonts w:ascii="Calibri" w:hAnsi="Calibri" w:cs="Calibri"/>
        </w:rPr>
        <w:t>zákoník“)</w:t>
      </w:r>
    </w:p>
    <w:p w:rsidR="00567062" w:rsidRPr="004B4A3C" w:rsidRDefault="00567062" w:rsidP="00567062">
      <w:pPr>
        <w:spacing w:after="0"/>
        <w:jc w:val="center"/>
        <w:rPr>
          <w:rFonts w:ascii="Calibri" w:hAnsi="Calibri" w:cs="Calibri"/>
          <w:b/>
        </w:rPr>
      </w:pPr>
    </w:p>
    <w:p w:rsidR="00567062" w:rsidRPr="004B4A3C" w:rsidRDefault="00567062" w:rsidP="00567062">
      <w:pPr>
        <w:spacing w:after="0"/>
        <w:jc w:val="center"/>
        <w:rPr>
          <w:rFonts w:ascii="Calibri" w:hAnsi="Calibri" w:cs="Calibri"/>
          <w:b/>
        </w:rPr>
      </w:pPr>
      <w:r w:rsidRPr="004B4A3C">
        <w:rPr>
          <w:rFonts w:ascii="Calibri" w:hAnsi="Calibri" w:cs="Calibri"/>
          <w:b/>
        </w:rPr>
        <w:t>I.</w:t>
      </w:r>
      <w:r w:rsidRPr="004B4A3C">
        <w:rPr>
          <w:rFonts w:ascii="Calibri" w:hAnsi="Calibri" w:cs="Calibri"/>
          <w:b/>
        </w:rPr>
        <w:br/>
        <w:t>Smluvní strany</w:t>
      </w:r>
    </w:p>
    <w:p w:rsidR="006D0603" w:rsidRPr="004B4A3C" w:rsidRDefault="006D0603" w:rsidP="00567062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b/>
          <w:color w:val="000000"/>
          <w:sz w:val="22"/>
          <w:szCs w:val="22"/>
        </w:rPr>
      </w:pPr>
    </w:p>
    <w:p w:rsidR="00457DFA" w:rsidRPr="002F33E7" w:rsidRDefault="00457DFA" w:rsidP="00457DFA">
      <w:pPr>
        <w:spacing w:after="0"/>
        <w:rPr>
          <w:b/>
        </w:rPr>
      </w:pPr>
      <w:r w:rsidRPr="002F33E7">
        <w:rPr>
          <w:b/>
        </w:rPr>
        <w:t xml:space="preserve">Mikrobiologický ústav AV ČR, </w:t>
      </w:r>
      <w:proofErr w:type="spellStart"/>
      <w:proofErr w:type="gramStart"/>
      <w:r w:rsidRPr="002F33E7">
        <w:rPr>
          <w:b/>
        </w:rPr>
        <w:t>v.v.</w:t>
      </w:r>
      <w:proofErr w:type="gramEnd"/>
      <w:r w:rsidRPr="002F33E7">
        <w:rPr>
          <w:b/>
        </w:rPr>
        <w:t>i</w:t>
      </w:r>
      <w:proofErr w:type="spellEnd"/>
      <w:r w:rsidRPr="002F33E7">
        <w:rPr>
          <w:b/>
        </w:rPr>
        <w:t>.</w:t>
      </w:r>
    </w:p>
    <w:p w:rsidR="00457DFA" w:rsidRDefault="00457DFA" w:rsidP="00457DFA">
      <w:pPr>
        <w:spacing w:after="0"/>
      </w:pPr>
      <w:r>
        <w:t>se sídlem Praha 4, Vídeňská 1083, PSČ: 142 20</w:t>
      </w:r>
    </w:p>
    <w:p w:rsidR="00457DFA" w:rsidRDefault="00457DFA" w:rsidP="00457DFA">
      <w:pPr>
        <w:spacing w:after="0"/>
      </w:pPr>
      <w:r>
        <w:t xml:space="preserve">zastoupený ředitelem ústavu </w:t>
      </w:r>
      <w:r w:rsidR="00C91481">
        <w:t>ing. Jiřím Haškem, CSc.</w:t>
      </w:r>
    </w:p>
    <w:p w:rsidR="00457DFA" w:rsidRDefault="00457DFA" w:rsidP="00457DFA">
      <w:pPr>
        <w:spacing w:after="0"/>
      </w:pPr>
      <w:r>
        <w:t>IČ: 61388971</w:t>
      </w:r>
    </w:p>
    <w:p w:rsidR="00457DFA" w:rsidRDefault="00457DFA" w:rsidP="00457DFA">
      <w:pPr>
        <w:spacing w:after="0"/>
      </w:pPr>
      <w:r>
        <w:t xml:space="preserve">bankovní spojení: Komerční banka Praha 1 </w:t>
      </w:r>
    </w:p>
    <w:p w:rsidR="00457DFA" w:rsidRDefault="00457DFA" w:rsidP="00457DFA">
      <w:pPr>
        <w:spacing w:after="0"/>
      </w:pPr>
      <w:proofErr w:type="spellStart"/>
      <w:proofErr w:type="gramStart"/>
      <w:r>
        <w:t>č.účtu</w:t>
      </w:r>
      <w:proofErr w:type="spellEnd"/>
      <w:proofErr w:type="gramEnd"/>
      <w:r>
        <w:t>: 2246660227/0100</w:t>
      </w:r>
    </w:p>
    <w:p w:rsidR="00457DFA" w:rsidRPr="002F33E7" w:rsidRDefault="00457DFA" w:rsidP="00457DFA">
      <w:pPr>
        <w:spacing w:after="0"/>
        <w:rPr>
          <w:i/>
        </w:rPr>
      </w:pPr>
      <w:r w:rsidRPr="002F33E7">
        <w:rPr>
          <w:i/>
        </w:rPr>
        <w:t>(dále jen „MBÚ“)</w:t>
      </w: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  <w:r w:rsidRPr="004B4A3C">
        <w:rPr>
          <w:rFonts w:ascii="Calibri" w:hAnsi="Calibri" w:cs="Calibri"/>
        </w:rPr>
        <w:t>a</w:t>
      </w:r>
    </w:p>
    <w:p w:rsidR="00567062" w:rsidRPr="004B4A3C" w:rsidRDefault="00567062" w:rsidP="00567062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b/>
          <w:sz w:val="22"/>
          <w:szCs w:val="22"/>
        </w:rPr>
      </w:pPr>
    </w:p>
    <w:p w:rsidR="0076467F" w:rsidRPr="000E40D1" w:rsidRDefault="00A61EA4" w:rsidP="0076467F">
      <w:pPr>
        <w:spacing w:after="0"/>
        <w:rPr>
          <w:rFonts w:ascii="Calibri" w:eastAsia="Times New Roman" w:hAnsi="Calibri" w:cs="Calibri"/>
          <w:b/>
          <w:lang w:eastAsia="cs-CZ"/>
        </w:rPr>
      </w:pPr>
      <w:r w:rsidRPr="000E40D1">
        <w:rPr>
          <w:rFonts w:ascii="Calibri" w:eastAsia="Times New Roman" w:hAnsi="Calibri" w:cs="Calibri"/>
          <w:b/>
          <w:lang w:eastAsia="cs-CZ"/>
        </w:rPr>
        <w:t>DEKONTA, a.s.</w:t>
      </w:r>
    </w:p>
    <w:p w:rsidR="0076467F" w:rsidRPr="000E40D1" w:rsidRDefault="0076467F" w:rsidP="0076467F">
      <w:pPr>
        <w:spacing w:after="0"/>
        <w:rPr>
          <w:rFonts w:ascii="Calibri" w:eastAsia="Times New Roman" w:hAnsi="Calibri" w:cs="Calibri"/>
          <w:lang w:eastAsia="cs-CZ"/>
        </w:rPr>
      </w:pPr>
      <w:r w:rsidRPr="000E40D1">
        <w:rPr>
          <w:rFonts w:ascii="Calibri" w:eastAsia="Times New Roman" w:hAnsi="Calibri" w:cs="Calibri"/>
          <w:lang w:eastAsia="cs-CZ"/>
        </w:rPr>
        <w:t xml:space="preserve">se sídlem </w:t>
      </w:r>
      <w:r w:rsidR="00A61EA4" w:rsidRPr="000E40D1">
        <w:rPr>
          <w:rFonts w:ascii="Calibri" w:eastAsia="Times New Roman" w:hAnsi="Calibri" w:cs="Calibri"/>
          <w:lang w:eastAsia="cs-CZ"/>
        </w:rPr>
        <w:t>Dřetovice 109, 273 42 Stehelčeves</w:t>
      </w:r>
    </w:p>
    <w:p w:rsidR="00920ADE" w:rsidRPr="000E40D1" w:rsidRDefault="00A61EA4" w:rsidP="0076467F">
      <w:pPr>
        <w:spacing w:after="0"/>
        <w:rPr>
          <w:rFonts w:ascii="Calibri" w:eastAsia="Times New Roman" w:hAnsi="Calibri" w:cs="Calibri"/>
          <w:lang w:eastAsia="cs-CZ"/>
        </w:rPr>
      </w:pPr>
      <w:r w:rsidRPr="000E40D1">
        <w:rPr>
          <w:rFonts w:ascii="Calibri" w:eastAsia="Times New Roman" w:hAnsi="Calibri" w:cs="Calibri"/>
          <w:lang w:eastAsia="cs-CZ"/>
        </w:rPr>
        <w:t>zastoupena:</w:t>
      </w:r>
      <w:r w:rsidR="00E37131">
        <w:rPr>
          <w:rFonts w:ascii="Calibri" w:eastAsia="Times New Roman" w:hAnsi="Calibri" w:cs="Calibri"/>
          <w:lang w:eastAsia="cs-CZ"/>
        </w:rPr>
        <w:t xml:space="preserve"> </w:t>
      </w:r>
      <w:r w:rsidR="009C08E5">
        <w:rPr>
          <w:rFonts w:ascii="Calibri" w:eastAsia="Times New Roman" w:hAnsi="Calibri" w:cs="Calibri"/>
          <w:lang w:eastAsia="cs-CZ"/>
        </w:rPr>
        <w:t xml:space="preserve"> Ing. Robertem </w:t>
      </w:r>
      <w:proofErr w:type="spellStart"/>
      <w:r w:rsidR="009C08E5">
        <w:rPr>
          <w:rFonts w:ascii="Calibri" w:eastAsia="Times New Roman" w:hAnsi="Calibri" w:cs="Calibri"/>
          <w:lang w:eastAsia="cs-CZ"/>
        </w:rPr>
        <w:t>Raschmanem</w:t>
      </w:r>
      <w:proofErr w:type="spellEnd"/>
      <w:r w:rsidR="009C08E5">
        <w:rPr>
          <w:rFonts w:ascii="Calibri" w:eastAsia="Times New Roman" w:hAnsi="Calibri" w:cs="Calibri"/>
          <w:lang w:eastAsia="cs-CZ"/>
        </w:rPr>
        <w:t>, výkonným ředitelem</w:t>
      </w:r>
    </w:p>
    <w:p w:rsidR="00920ADE" w:rsidRPr="000E40D1" w:rsidRDefault="0076467F" w:rsidP="0076467F">
      <w:pPr>
        <w:spacing w:after="0"/>
        <w:rPr>
          <w:rFonts w:ascii="Calibri" w:eastAsia="Times New Roman" w:hAnsi="Calibri" w:cs="Calibri"/>
          <w:lang w:eastAsia="cs-CZ"/>
        </w:rPr>
      </w:pPr>
      <w:r w:rsidRPr="000E40D1">
        <w:rPr>
          <w:rFonts w:ascii="Calibri" w:eastAsia="Times New Roman" w:hAnsi="Calibri" w:cs="Calibri"/>
          <w:lang w:eastAsia="cs-CZ"/>
        </w:rPr>
        <w:t>IČ</w:t>
      </w:r>
      <w:r w:rsidR="00920ADE" w:rsidRPr="000E40D1">
        <w:rPr>
          <w:rFonts w:ascii="Calibri" w:eastAsia="Times New Roman" w:hAnsi="Calibri" w:cs="Calibri"/>
          <w:lang w:eastAsia="cs-CZ"/>
        </w:rPr>
        <w:t>:</w:t>
      </w:r>
      <w:r w:rsidRPr="000E40D1">
        <w:rPr>
          <w:rFonts w:ascii="Calibri" w:eastAsia="Times New Roman" w:hAnsi="Calibri" w:cs="Calibri"/>
          <w:lang w:eastAsia="cs-CZ"/>
        </w:rPr>
        <w:t xml:space="preserve"> </w:t>
      </w:r>
      <w:r w:rsidR="00A61EA4" w:rsidRPr="000E40D1">
        <w:rPr>
          <w:rFonts w:ascii="Calibri" w:eastAsia="Times New Roman" w:hAnsi="Calibri" w:cs="Calibri"/>
          <w:lang w:eastAsia="cs-CZ"/>
        </w:rPr>
        <w:t>25006096</w:t>
      </w:r>
    </w:p>
    <w:p w:rsidR="00567062" w:rsidRPr="004B4A3C" w:rsidRDefault="000E40D1" w:rsidP="00567062">
      <w:pPr>
        <w:spacing w:after="0"/>
        <w:rPr>
          <w:rFonts w:ascii="Calibri" w:hAnsi="Calibri" w:cs="Calibri"/>
        </w:rPr>
      </w:pPr>
      <w:r w:rsidRPr="00E37131">
        <w:rPr>
          <w:rFonts w:ascii="Calibri" w:hAnsi="Calibri" w:cs="Calibri"/>
          <w:i/>
        </w:rPr>
        <w:t>(dále jen „P</w:t>
      </w:r>
      <w:r w:rsidR="00567062" w:rsidRPr="00E37131">
        <w:rPr>
          <w:rFonts w:ascii="Calibri" w:hAnsi="Calibri" w:cs="Calibri"/>
          <w:i/>
        </w:rPr>
        <w:t>artner“)</w:t>
      </w:r>
      <w:r w:rsidR="00567062" w:rsidRPr="004B4A3C">
        <w:rPr>
          <w:rFonts w:ascii="Calibri" w:hAnsi="Calibri" w:cs="Calibri"/>
        </w:rPr>
        <w:t xml:space="preserve"> na straně druhé </w:t>
      </w: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  <w:r w:rsidRPr="004B4A3C">
        <w:rPr>
          <w:rFonts w:ascii="Calibri" w:hAnsi="Calibri" w:cs="Calibri"/>
        </w:rPr>
        <w:t>(společně dále také jako „smluvní strany“)</w:t>
      </w:r>
    </w:p>
    <w:p w:rsidR="00567062" w:rsidRPr="004B4A3C" w:rsidRDefault="00567062" w:rsidP="00567062">
      <w:pPr>
        <w:spacing w:after="0"/>
        <w:jc w:val="both"/>
        <w:rPr>
          <w:rFonts w:ascii="Calibri" w:hAnsi="Calibri" w:cs="Calibri"/>
        </w:rPr>
      </w:pPr>
    </w:p>
    <w:p w:rsidR="00567062" w:rsidRPr="004B4A3C" w:rsidRDefault="00567062" w:rsidP="006D0603">
      <w:pPr>
        <w:spacing w:after="120"/>
        <w:jc w:val="both"/>
        <w:rPr>
          <w:rFonts w:ascii="Calibri" w:hAnsi="Calibri" w:cs="Calibri"/>
        </w:rPr>
      </w:pPr>
      <w:r w:rsidRPr="004B4A3C">
        <w:rPr>
          <w:rFonts w:ascii="Calibri" w:hAnsi="Calibri" w:cs="Calibri"/>
        </w:rPr>
        <w:t xml:space="preserve">uzavírají níže uvedeného dne, měsíce a roku </w:t>
      </w:r>
      <w:r w:rsidRPr="004B4A3C">
        <w:t>Smlouvu o spolupráci</w:t>
      </w:r>
      <w:r w:rsidRPr="004B4A3C">
        <w:rPr>
          <w:rFonts w:ascii="Calibri" w:hAnsi="Calibri" w:cs="Calibri"/>
        </w:rPr>
        <w:t xml:space="preserve"> (dále jen „smlouva“) následujícího znění:</w:t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</w:p>
    <w:p w:rsidR="00567062" w:rsidRPr="004B4A3C" w:rsidRDefault="00567062" w:rsidP="00567062">
      <w:pPr>
        <w:spacing w:after="0"/>
        <w:jc w:val="center"/>
        <w:rPr>
          <w:rFonts w:ascii="Calibri" w:hAnsi="Calibri" w:cs="Calibri"/>
          <w:b/>
        </w:rPr>
      </w:pPr>
      <w:r w:rsidRPr="004B4A3C">
        <w:rPr>
          <w:rFonts w:ascii="Calibri" w:hAnsi="Calibri" w:cs="Calibri"/>
          <w:b/>
        </w:rPr>
        <w:t>II.</w:t>
      </w:r>
    </w:p>
    <w:p w:rsidR="007F6900" w:rsidRDefault="00567062" w:rsidP="00E37131">
      <w:pPr>
        <w:spacing w:after="0"/>
        <w:jc w:val="center"/>
        <w:rPr>
          <w:rFonts w:ascii="Calibri" w:hAnsi="Calibri" w:cs="Calibri"/>
          <w:b/>
        </w:rPr>
      </w:pPr>
      <w:r w:rsidRPr="004B4A3C">
        <w:rPr>
          <w:rFonts w:ascii="Calibri" w:hAnsi="Calibri" w:cs="Calibri"/>
          <w:b/>
        </w:rPr>
        <w:t>Preambule</w:t>
      </w:r>
    </w:p>
    <w:p w:rsidR="00E37131" w:rsidRPr="00E37131" w:rsidRDefault="00E37131" w:rsidP="00E37131">
      <w:pPr>
        <w:spacing w:after="0"/>
        <w:jc w:val="center"/>
        <w:rPr>
          <w:rFonts w:ascii="Calibri" w:hAnsi="Calibri" w:cs="Calibri"/>
          <w:b/>
        </w:rPr>
      </w:pPr>
    </w:p>
    <w:p w:rsidR="000C3DDC" w:rsidRPr="004C21F0" w:rsidRDefault="000C3DDC" w:rsidP="004C21F0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4C21F0">
        <w:t xml:space="preserve">V rámci MBÚ, Laboratoře charakterizace molekulové struktury, působí špičkové vědecké centrum „Pražská infrastruktura pro strukturní biologii a </w:t>
      </w:r>
      <w:proofErr w:type="spellStart"/>
      <w:r w:rsidRPr="004C21F0">
        <w:t>metabolomiku</w:t>
      </w:r>
      <w:proofErr w:type="spellEnd"/>
      <w:r w:rsidRPr="004C21F0">
        <w:t xml:space="preserve">“ </w:t>
      </w:r>
      <w:r w:rsidRPr="004C21F0">
        <w:rPr>
          <w:i/>
        </w:rPr>
        <w:t>(dále jen „Centrum“)</w:t>
      </w:r>
      <w:r w:rsidRPr="004C21F0">
        <w:t xml:space="preserve">. Činnost Centra je finančně podpořena Ministerstvem školství, mládeže a tělovýchovy v rámci programu Národní program udržitelnosti I – NPU I podporou projektu „Pražská infrastruktura pro strukturní biologii a </w:t>
      </w:r>
      <w:proofErr w:type="spellStart"/>
      <w:r w:rsidRPr="004C21F0">
        <w:t>metabolomiku</w:t>
      </w:r>
      <w:proofErr w:type="spellEnd"/>
      <w:r w:rsidRPr="004C21F0">
        <w:t xml:space="preserve"> II“ - kód LO1509  </w:t>
      </w:r>
      <w:r w:rsidRPr="004C21F0">
        <w:rPr>
          <w:i/>
        </w:rPr>
        <w:t>(dále jen „Projekt“).</w:t>
      </w:r>
    </w:p>
    <w:p w:rsidR="000C3DDC" w:rsidRPr="004C21F0" w:rsidRDefault="000C3DDC" w:rsidP="00394BEB">
      <w:pPr>
        <w:jc w:val="both"/>
      </w:pPr>
      <w:r w:rsidRPr="004C21F0">
        <w:t xml:space="preserve">       Hlavními cíli Projektu jsou:</w:t>
      </w:r>
    </w:p>
    <w:p w:rsidR="000C3DDC" w:rsidRPr="004C21F0" w:rsidRDefault="000C3DDC" w:rsidP="00394BEB">
      <w:pPr>
        <w:pStyle w:val="Odstavecseseznamem"/>
        <w:numPr>
          <w:ilvl w:val="0"/>
          <w:numId w:val="28"/>
        </w:numPr>
        <w:jc w:val="both"/>
        <w:rPr>
          <w:sz w:val="20"/>
        </w:rPr>
      </w:pPr>
      <w:r w:rsidRPr="004C21F0">
        <w:rPr>
          <w:sz w:val="20"/>
        </w:rPr>
        <w:t>Zajištění dlouhodobé provozní udržitelnosti Centra,</w:t>
      </w:r>
    </w:p>
    <w:p w:rsidR="000C3DDC" w:rsidRPr="004C21F0" w:rsidRDefault="000C3DDC" w:rsidP="00394BEB">
      <w:pPr>
        <w:pStyle w:val="Odstavecseseznamem"/>
        <w:numPr>
          <w:ilvl w:val="0"/>
          <w:numId w:val="28"/>
        </w:numPr>
        <w:jc w:val="both"/>
        <w:rPr>
          <w:sz w:val="20"/>
        </w:rPr>
      </w:pPr>
      <w:r w:rsidRPr="004C21F0">
        <w:rPr>
          <w:sz w:val="20"/>
        </w:rPr>
        <w:t>rozvoj efektivního využívání Centra v rámci vědecké komunity a soukromé sféry prostřednictvím implementace společných projektů,</w:t>
      </w:r>
    </w:p>
    <w:p w:rsidR="000C3DDC" w:rsidRPr="004C21F0" w:rsidRDefault="000C3DDC" w:rsidP="00394BEB">
      <w:pPr>
        <w:pStyle w:val="Odstavecseseznamem"/>
        <w:numPr>
          <w:ilvl w:val="0"/>
          <w:numId w:val="28"/>
        </w:numPr>
        <w:jc w:val="both"/>
        <w:rPr>
          <w:sz w:val="20"/>
        </w:rPr>
      </w:pPr>
      <w:r w:rsidRPr="004C21F0">
        <w:rPr>
          <w:sz w:val="20"/>
        </w:rPr>
        <w:t>posílení podílu Centra na transferu vědeckých znalostí do průmyslové sféry,</w:t>
      </w:r>
    </w:p>
    <w:p w:rsidR="000C3DDC" w:rsidRPr="004C21F0" w:rsidRDefault="000C3DDC" w:rsidP="00394BEB">
      <w:pPr>
        <w:pStyle w:val="Odstavecseseznamem"/>
        <w:numPr>
          <w:ilvl w:val="0"/>
          <w:numId w:val="28"/>
        </w:numPr>
        <w:jc w:val="both"/>
        <w:rPr>
          <w:sz w:val="20"/>
        </w:rPr>
      </w:pPr>
      <w:r w:rsidRPr="004C21F0">
        <w:rPr>
          <w:sz w:val="20"/>
        </w:rPr>
        <w:t>zajištění lidských zdrojů pro provoz Centra, posílení významu Centra jako školící platformy pro studenty, vědecké pracovníky a pracovníky soukromého sektoru,</w:t>
      </w:r>
    </w:p>
    <w:p w:rsidR="000C3DDC" w:rsidRPr="004C21F0" w:rsidRDefault="000C3DDC" w:rsidP="00394BEB">
      <w:pPr>
        <w:pStyle w:val="Odstavecseseznamem"/>
        <w:numPr>
          <w:ilvl w:val="0"/>
          <w:numId w:val="28"/>
        </w:numPr>
        <w:jc w:val="both"/>
        <w:rPr>
          <w:sz w:val="20"/>
        </w:rPr>
      </w:pPr>
      <w:r w:rsidRPr="004C21F0">
        <w:rPr>
          <w:sz w:val="20"/>
        </w:rPr>
        <w:t>další rozvoj mobility pracovníků, které povede nejen k posílení spolupráce Centra s jinými subjekty, ale také k získávání nových zkušeností,</w:t>
      </w:r>
    </w:p>
    <w:p w:rsidR="000C3DDC" w:rsidRPr="004C21F0" w:rsidRDefault="000C3DDC" w:rsidP="00394BEB">
      <w:pPr>
        <w:pStyle w:val="Odstavecseseznamem"/>
        <w:numPr>
          <w:ilvl w:val="0"/>
          <w:numId w:val="28"/>
        </w:numPr>
        <w:jc w:val="both"/>
        <w:rPr>
          <w:sz w:val="20"/>
        </w:rPr>
      </w:pPr>
      <w:r w:rsidRPr="004C21F0">
        <w:rPr>
          <w:sz w:val="20"/>
        </w:rPr>
        <w:t>podpora interdisciplinarity kooperací jednotlivých částí Centra.</w:t>
      </w:r>
    </w:p>
    <w:p w:rsidR="000C3DDC" w:rsidRPr="004C21F0" w:rsidRDefault="000C3DDC" w:rsidP="00394BEB">
      <w:pPr>
        <w:pStyle w:val="Odstavecseseznamem"/>
        <w:jc w:val="both"/>
        <w:rPr>
          <w:sz w:val="20"/>
        </w:rPr>
      </w:pPr>
    </w:p>
    <w:p w:rsidR="000C3DDC" w:rsidRDefault="000C3DDC" w:rsidP="00F1330A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4C21F0">
        <w:lastRenderedPageBreak/>
        <w:t>Obě smluvní strany tímto deklarují, že mají zájem za podmínek dojednaných v této smlouvě spolupracovat a přispívat tím k dosažení hlavních cílů Projektu uvedených výše.</w:t>
      </w:r>
    </w:p>
    <w:p w:rsidR="00F1330A" w:rsidRPr="004C21F0" w:rsidRDefault="00F1330A" w:rsidP="00F1330A">
      <w:pPr>
        <w:pStyle w:val="Odstavecseseznamem"/>
        <w:spacing w:after="120"/>
        <w:ind w:left="357"/>
        <w:jc w:val="both"/>
      </w:pPr>
    </w:p>
    <w:p w:rsidR="00C31575" w:rsidRDefault="007F6900" w:rsidP="00E37131">
      <w:pPr>
        <w:pStyle w:val="Odstavecseseznamem"/>
        <w:numPr>
          <w:ilvl w:val="0"/>
          <w:numId w:val="5"/>
        </w:numPr>
        <w:spacing w:after="120"/>
        <w:ind w:left="357" w:hanging="357"/>
        <w:jc w:val="both"/>
      </w:pPr>
      <w:r w:rsidRPr="00E37131">
        <w:t>MBÚ</w:t>
      </w:r>
      <w:r w:rsidR="00E37131">
        <w:t xml:space="preserve"> a P</w:t>
      </w:r>
      <w:r w:rsidR="009E7E40" w:rsidRPr="00E37131">
        <w:t xml:space="preserve">artner sestaví tým k dlouhodobé </w:t>
      </w:r>
      <w:r w:rsidRPr="00E37131">
        <w:t xml:space="preserve">spolupráci na </w:t>
      </w:r>
      <w:r w:rsidR="009C08E5">
        <w:t>P</w:t>
      </w:r>
      <w:r w:rsidRPr="00E37131">
        <w:t>rojektu</w:t>
      </w:r>
      <w:r w:rsidR="003009CF" w:rsidRPr="00E37131">
        <w:t>. Pracovní schůzky si sjednává</w:t>
      </w:r>
      <w:r w:rsidR="003009CF" w:rsidRPr="004C21F0">
        <w:t xml:space="preserve"> tým projektu dle potřeby.</w:t>
      </w:r>
      <w:r w:rsidRPr="004C21F0">
        <w:t xml:space="preserve"> Vedoucím </w:t>
      </w:r>
      <w:r w:rsidRPr="00750684">
        <w:t xml:space="preserve">týmu </w:t>
      </w:r>
      <w:r w:rsidR="00A61EA4">
        <w:t xml:space="preserve">za MBU </w:t>
      </w:r>
      <w:r w:rsidRPr="00750684">
        <w:t>je</w:t>
      </w:r>
      <w:r w:rsidR="004C21F0" w:rsidRPr="00750684">
        <w:t xml:space="preserve"> </w:t>
      </w:r>
      <w:r w:rsidR="00A61EA4" w:rsidRPr="00E37131">
        <w:t xml:space="preserve">Dr. </w:t>
      </w:r>
      <w:proofErr w:type="spellStart"/>
      <w:r w:rsidR="004A4D0F" w:rsidRPr="004A4D0F">
        <w:rPr>
          <w:highlight w:val="black"/>
        </w:rPr>
        <w:t>xxxxxxxx</w:t>
      </w:r>
      <w:proofErr w:type="spellEnd"/>
      <w:r w:rsidR="00A61EA4" w:rsidRPr="004A4D0F">
        <w:rPr>
          <w:highlight w:val="black"/>
        </w:rPr>
        <w:t xml:space="preserve"> PhD</w:t>
      </w:r>
      <w:r w:rsidR="00A61EA4" w:rsidRPr="00E37131">
        <w:t>.</w:t>
      </w:r>
      <w:r w:rsidR="003677C1">
        <w:t>, vedoucím týmu za P</w:t>
      </w:r>
      <w:r w:rsidR="005F7658" w:rsidRPr="00E37131">
        <w:t>artnera je</w:t>
      </w:r>
      <w:r w:rsidR="0013501C">
        <w:t xml:space="preserve"> </w:t>
      </w:r>
      <w:proofErr w:type="spellStart"/>
      <w:r w:rsidR="004A4D0F" w:rsidRPr="004A4D0F">
        <w:rPr>
          <w:highlight w:val="black"/>
        </w:rPr>
        <w:t>xxxxxxxx</w:t>
      </w:r>
      <w:bookmarkStart w:id="0" w:name="_GoBack"/>
      <w:bookmarkEnd w:id="0"/>
      <w:proofErr w:type="spellEnd"/>
      <w:r w:rsidR="0013501C">
        <w:t>.</w:t>
      </w:r>
    </w:p>
    <w:p w:rsidR="00E37131" w:rsidRPr="00E37131" w:rsidRDefault="00E37131" w:rsidP="00E37131">
      <w:pPr>
        <w:pStyle w:val="Odstavecseseznamem"/>
        <w:spacing w:after="120"/>
        <w:ind w:left="357"/>
        <w:jc w:val="both"/>
      </w:pPr>
    </w:p>
    <w:p w:rsidR="00D563EE" w:rsidRPr="00DF4399" w:rsidRDefault="00A81DEE" w:rsidP="004C21F0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DF4399">
        <w:rPr>
          <w:rFonts w:eastAsia="Times New Roman" w:cstheme="minorHAnsi"/>
        </w:rPr>
        <w:t>Na základě shora uvedeného se s</w:t>
      </w:r>
      <w:r w:rsidR="00406126" w:rsidRPr="00DF4399">
        <w:rPr>
          <w:rFonts w:eastAsia="Times New Roman" w:cstheme="minorHAnsi"/>
        </w:rPr>
        <w:t xml:space="preserve">mluvní strany </w:t>
      </w:r>
      <w:r w:rsidRPr="00DF4399">
        <w:rPr>
          <w:rFonts w:eastAsia="Times New Roman" w:cstheme="minorHAnsi"/>
        </w:rPr>
        <w:t>dohodly na vzájemné spolupráci v podobě a</w:t>
      </w:r>
      <w:r w:rsidR="00032B51" w:rsidRPr="00DF4399">
        <w:rPr>
          <w:rFonts w:eastAsia="Times New Roman" w:cstheme="minorHAnsi"/>
        </w:rPr>
        <w:t> </w:t>
      </w:r>
      <w:r w:rsidRPr="00DF4399">
        <w:rPr>
          <w:rFonts w:eastAsia="Times New Roman" w:cstheme="minorHAnsi"/>
        </w:rPr>
        <w:t>v rozsahu dále stanovených v této smlouvě.</w:t>
      </w:r>
    </w:p>
    <w:p w:rsidR="00D563EE" w:rsidRPr="00D563EE" w:rsidRDefault="00D563EE" w:rsidP="00DF4399">
      <w:pPr>
        <w:pStyle w:val="Odstavecseseznamem"/>
        <w:spacing w:after="120"/>
        <w:ind w:left="567"/>
        <w:contextualSpacing w:val="0"/>
        <w:jc w:val="both"/>
        <w:rPr>
          <w:rFonts w:cstheme="minorHAnsi"/>
        </w:rPr>
      </w:pPr>
    </w:p>
    <w:p w:rsidR="00567062" w:rsidRPr="004B4A3C" w:rsidRDefault="00567062" w:rsidP="00567062">
      <w:pPr>
        <w:spacing w:after="0"/>
        <w:jc w:val="center"/>
        <w:rPr>
          <w:rFonts w:ascii="Calibri" w:hAnsi="Calibri" w:cs="Calibri"/>
          <w:b/>
        </w:rPr>
      </w:pPr>
      <w:r w:rsidRPr="004B4A3C">
        <w:rPr>
          <w:rFonts w:ascii="Calibri" w:hAnsi="Calibri" w:cs="Calibri"/>
          <w:b/>
        </w:rPr>
        <w:t>III.</w:t>
      </w:r>
      <w:r w:rsidRPr="004B4A3C">
        <w:rPr>
          <w:rFonts w:ascii="Calibri" w:hAnsi="Calibri" w:cs="Calibri"/>
          <w:b/>
        </w:rPr>
        <w:br/>
        <w:t>Předmět smlouvy</w:t>
      </w:r>
    </w:p>
    <w:p w:rsidR="00567062" w:rsidRDefault="00567062" w:rsidP="00567062">
      <w:pPr>
        <w:spacing w:after="0"/>
      </w:pPr>
    </w:p>
    <w:p w:rsidR="00A61EA4" w:rsidRPr="00E37131" w:rsidRDefault="00E37131" w:rsidP="00E37131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r w:rsidR="00A61EA4" w:rsidRPr="00E37131">
        <w:rPr>
          <w:rFonts w:eastAsia="Times New Roman" w:cstheme="minorHAnsi"/>
        </w:rPr>
        <w:t xml:space="preserve">1) </w:t>
      </w:r>
      <w:r w:rsidRPr="00E37131">
        <w:rPr>
          <w:rFonts w:eastAsia="Times New Roman" w:cstheme="minorHAnsi"/>
        </w:rPr>
        <w:t>S</w:t>
      </w:r>
      <w:r w:rsidR="00D7444B" w:rsidRPr="00E37131">
        <w:rPr>
          <w:rFonts w:eastAsia="Times New Roman" w:cstheme="minorHAnsi"/>
        </w:rPr>
        <w:t xml:space="preserve">mluvní strany budou spolupracovat </w:t>
      </w:r>
      <w:r w:rsidR="00A61EA4" w:rsidRPr="00E37131">
        <w:rPr>
          <w:rFonts w:eastAsia="Times New Roman" w:cstheme="minorHAnsi"/>
        </w:rPr>
        <w:t xml:space="preserve">na </w:t>
      </w:r>
      <w:r>
        <w:rPr>
          <w:rFonts w:eastAsia="Times New Roman" w:cstheme="minorHAnsi"/>
        </w:rPr>
        <w:t>o</w:t>
      </w:r>
      <w:r w:rsidR="00A61EA4" w:rsidRPr="00E37131">
        <w:rPr>
          <w:rFonts w:eastAsia="Times New Roman" w:cstheme="minorHAnsi"/>
        </w:rPr>
        <w:t xml:space="preserve">věření funkčnosti směsi mikroorganismů jako </w:t>
      </w:r>
      <w:proofErr w:type="spellStart"/>
      <w:r w:rsidR="00A61EA4" w:rsidRPr="00E37131">
        <w:rPr>
          <w:rFonts w:eastAsia="Times New Roman" w:cstheme="minorHAnsi"/>
        </w:rPr>
        <w:t>celobuněčného</w:t>
      </w:r>
      <w:proofErr w:type="spellEnd"/>
      <w:r w:rsidR="00A61EA4" w:rsidRPr="00E37131">
        <w:rPr>
          <w:rFonts w:eastAsia="Times New Roman" w:cstheme="minorHAnsi"/>
        </w:rPr>
        <w:t xml:space="preserve"> katalyzátoru schopného degradovat vybraná analgetika (</w:t>
      </w:r>
      <w:proofErr w:type="spellStart"/>
      <w:r w:rsidR="00A61EA4" w:rsidRPr="00E37131">
        <w:rPr>
          <w:rFonts w:eastAsia="Times New Roman" w:cstheme="minorHAnsi"/>
        </w:rPr>
        <w:t>diklofenak</w:t>
      </w:r>
      <w:proofErr w:type="spellEnd"/>
      <w:r w:rsidR="00A61EA4" w:rsidRPr="00E37131">
        <w:rPr>
          <w:rFonts w:eastAsia="Times New Roman" w:cstheme="minorHAnsi"/>
        </w:rPr>
        <w:t xml:space="preserve">, </w:t>
      </w:r>
      <w:proofErr w:type="spellStart"/>
      <w:r w:rsidR="00A61EA4" w:rsidRPr="00E37131">
        <w:rPr>
          <w:rFonts w:eastAsia="Times New Roman" w:cstheme="minorHAnsi"/>
        </w:rPr>
        <w:t>ketoprofen</w:t>
      </w:r>
      <w:proofErr w:type="spellEnd"/>
      <w:r w:rsidR="00A61EA4" w:rsidRPr="00E37131">
        <w:rPr>
          <w:rFonts w:eastAsia="Times New Roman" w:cstheme="minorHAnsi"/>
        </w:rPr>
        <w:t>, ibuprofen)</w:t>
      </w:r>
      <w:r w:rsidR="00881042">
        <w:rPr>
          <w:rFonts w:eastAsia="Times New Roman" w:cstheme="minorHAnsi"/>
        </w:rPr>
        <w:t xml:space="preserve"> v separovaném aktivovaném kalu</w:t>
      </w:r>
      <w:r w:rsidR="00A61EA4" w:rsidRPr="00E37131">
        <w:rPr>
          <w:rFonts w:eastAsia="Times New Roman" w:cstheme="minorHAnsi"/>
        </w:rPr>
        <w:t>.</w:t>
      </w:r>
      <w:r w:rsidR="007253AC">
        <w:rPr>
          <w:rFonts w:eastAsia="Times New Roman" w:cstheme="minorHAnsi"/>
        </w:rPr>
        <w:t xml:space="preserve"> </w:t>
      </w:r>
    </w:p>
    <w:p w:rsidR="00667606" w:rsidRPr="00C31D68" w:rsidRDefault="00E37131" w:rsidP="00E37131">
      <w:pPr>
        <w:jc w:val="both"/>
        <w:rPr>
          <w:rFonts w:eastAsia="Times New Roman" w:cstheme="minorHAnsi"/>
        </w:rPr>
      </w:pPr>
      <w:r w:rsidRPr="00C31D68">
        <w:rPr>
          <w:rFonts w:eastAsia="Times New Roman" w:cstheme="minorHAnsi"/>
        </w:rPr>
        <w:t>(</w:t>
      </w:r>
      <w:r w:rsidR="00A61EA4" w:rsidRPr="00C31D68">
        <w:rPr>
          <w:rFonts w:eastAsia="Times New Roman" w:cstheme="minorHAnsi"/>
        </w:rPr>
        <w:t xml:space="preserve">2) </w:t>
      </w:r>
      <w:r w:rsidR="00382CDA" w:rsidRPr="00C31D68">
        <w:rPr>
          <w:rFonts w:eastAsia="Times New Roman" w:cstheme="minorHAnsi"/>
        </w:rPr>
        <w:t xml:space="preserve">MBÚ se v rámci vzájemné vědecko-výzkumné spolupráce vymezené v článku 1 této smlouvy </w:t>
      </w:r>
      <w:r w:rsidR="00A61EA4" w:rsidRPr="00C31D68">
        <w:rPr>
          <w:rFonts w:eastAsia="Times New Roman" w:cstheme="minorHAnsi"/>
        </w:rPr>
        <w:t>zavazuje realizovat následující činnosti</w:t>
      </w:r>
      <w:r w:rsidR="00667606">
        <w:rPr>
          <w:rFonts w:eastAsia="Times New Roman" w:cstheme="minorHAnsi"/>
        </w:rPr>
        <w:t>:</w:t>
      </w:r>
    </w:p>
    <w:p w:rsidR="009C08E5" w:rsidRPr="00087F50" w:rsidRDefault="009C08E5" w:rsidP="00C31D68">
      <w:pPr>
        <w:pStyle w:val="Odstavecseseznamem"/>
        <w:numPr>
          <w:ilvl w:val="0"/>
          <w:numId w:val="41"/>
        </w:numPr>
      </w:pPr>
      <w:r w:rsidRPr="00087F50">
        <w:t xml:space="preserve">Hodnocení metabolické aktivity </w:t>
      </w:r>
      <w:r>
        <w:t>termofilního biokatalyzátor</w:t>
      </w:r>
      <w:r w:rsidR="009565E9">
        <w:t>u</w:t>
      </w:r>
      <w:r w:rsidR="0097134A">
        <w:t>,</w:t>
      </w:r>
    </w:p>
    <w:p w:rsidR="00A61EA4" w:rsidRPr="00C31D68" w:rsidRDefault="00A61EA4" w:rsidP="00C31D68">
      <w:pPr>
        <w:pStyle w:val="Odstavecseseznamem"/>
        <w:numPr>
          <w:ilvl w:val="0"/>
          <w:numId w:val="41"/>
        </w:numPr>
        <w:rPr>
          <w:strike/>
        </w:rPr>
      </w:pPr>
      <w:r w:rsidRPr="00C31D68">
        <w:rPr>
          <w:rFonts w:eastAsia="Times New Roman" w:cstheme="minorHAnsi"/>
        </w:rPr>
        <w:t>Individuální růst kmenů</w:t>
      </w:r>
      <w:r w:rsidR="00644DCF" w:rsidRPr="00C31D68">
        <w:rPr>
          <w:rFonts w:eastAsia="Times New Roman" w:cstheme="minorHAnsi"/>
        </w:rPr>
        <w:t>/</w:t>
      </w:r>
      <w:r w:rsidRPr="00C31D68">
        <w:rPr>
          <w:rFonts w:eastAsia="Times New Roman" w:cstheme="minorHAnsi"/>
        </w:rPr>
        <w:t xml:space="preserve"> směsné kultury mikroorganismů na minerálním mediu doplněném komplexním zdrojem uhlíku a glycerolem při různých teplotách</w:t>
      </w:r>
      <w:r w:rsidR="0097134A">
        <w:rPr>
          <w:rFonts w:eastAsia="Times New Roman" w:cstheme="minorHAnsi"/>
        </w:rPr>
        <w:t>,</w:t>
      </w:r>
      <w:r w:rsidRPr="00C31D68">
        <w:rPr>
          <w:rFonts w:eastAsia="Times New Roman" w:cstheme="minorHAnsi"/>
        </w:rPr>
        <w:t xml:space="preserve"> </w:t>
      </w:r>
    </w:p>
    <w:p w:rsidR="00A61EA4" w:rsidRPr="00C31D68" w:rsidRDefault="00A61EA4" w:rsidP="00C31D68">
      <w:pPr>
        <w:pStyle w:val="Odstavecseseznamem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C31D68">
        <w:rPr>
          <w:rFonts w:eastAsia="Times New Roman" w:cstheme="minorHAnsi"/>
        </w:rPr>
        <w:t xml:space="preserve">Biodegradace jednotlivých analgetik (DCF, KTP, IBU) směsným </w:t>
      </w:r>
      <w:proofErr w:type="spellStart"/>
      <w:r w:rsidRPr="00C31D68">
        <w:rPr>
          <w:rFonts w:eastAsia="Times New Roman" w:cstheme="minorHAnsi"/>
        </w:rPr>
        <w:t>celobuněčným</w:t>
      </w:r>
      <w:proofErr w:type="spellEnd"/>
      <w:r w:rsidRPr="00C31D68">
        <w:rPr>
          <w:rFonts w:ascii="Times New Roman" w:hAnsi="Times New Roman" w:cs="Times New Roman"/>
        </w:rPr>
        <w:t xml:space="preserve"> </w:t>
      </w:r>
      <w:r w:rsidRPr="005E702B">
        <w:rPr>
          <w:rFonts w:cs="Times New Roman"/>
        </w:rPr>
        <w:t>katalyzátorem</w:t>
      </w:r>
      <w:r w:rsidR="0097134A">
        <w:rPr>
          <w:rFonts w:cs="Times New Roman"/>
        </w:rPr>
        <w:t>,</w:t>
      </w:r>
      <w:r w:rsidRPr="00C31D68">
        <w:rPr>
          <w:rFonts w:ascii="Times New Roman" w:hAnsi="Times New Roman" w:cs="Times New Roman"/>
        </w:rPr>
        <w:t xml:space="preserve"> </w:t>
      </w:r>
    </w:p>
    <w:p w:rsidR="00C31D68" w:rsidRPr="00C31D68" w:rsidRDefault="00A61EA4" w:rsidP="00C31D68">
      <w:pPr>
        <w:pStyle w:val="Odstavecseseznamem"/>
        <w:numPr>
          <w:ilvl w:val="0"/>
          <w:numId w:val="41"/>
        </w:numPr>
      </w:pPr>
      <w:r w:rsidRPr="00C31D68">
        <w:t xml:space="preserve">Biodegradace směsi analgetik směsným </w:t>
      </w:r>
      <w:proofErr w:type="spellStart"/>
      <w:r w:rsidRPr="00C31D68">
        <w:t>celobuněčným</w:t>
      </w:r>
      <w:proofErr w:type="spellEnd"/>
      <w:r w:rsidRPr="00C31D68">
        <w:t xml:space="preserve"> katalyzátorem</w:t>
      </w:r>
      <w:r w:rsidR="0097134A">
        <w:t>,</w:t>
      </w:r>
      <w:r w:rsidRPr="00C31D68">
        <w:t xml:space="preserve"> </w:t>
      </w:r>
    </w:p>
    <w:p w:rsidR="00E37131" w:rsidRDefault="00A61EA4" w:rsidP="00087F50">
      <w:pPr>
        <w:pStyle w:val="Odstavecseseznamem"/>
        <w:numPr>
          <w:ilvl w:val="0"/>
          <w:numId w:val="41"/>
        </w:numPr>
      </w:pPr>
      <w:r w:rsidRPr="00C31D68">
        <w:t xml:space="preserve">Detekce a ověření stability </w:t>
      </w:r>
      <w:proofErr w:type="spellStart"/>
      <w:r w:rsidRPr="00C31D68">
        <w:t>degradéra</w:t>
      </w:r>
      <w:proofErr w:type="spellEnd"/>
      <w:r w:rsidRPr="00C31D68">
        <w:t>/směsi mikroorganismů v surovém separovaném aktivovaném kalu</w:t>
      </w:r>
      <w:r w:rsidR="00C435BF">
        <w:t>.</w:t>
      </w:r>
    </w:p>
    <w:p w:rsidR="00382CDA" w:rsidRDefault="00E37131" w:rsidP="00A61EA4">
      <w:pPr>
        <w:jc w:val="both"/>
      </w:pPr>
      <w:r>
        <w:t>(</w:t>
      </w:r>
      <w:r w:rsidR="00A61EA4">
        <w:t>3) Partner</w:t>
      </w:r>
      <w:r w:rsidR="005F7658">
        <w:t xml:space="preserve"> </w:t>
      </w:r>
      <w:r w:rsidR="00382CDA">
        <w:t>se v rámci vzájemné vědecko-výzkumné spolupráce vymezené v </w:t>
      </w:r>
      <w:r w:rsidR="0050129E">
        <w:t>odstavci</w:t>
      </w:r>
      <w:r w:rsidR="00382CDA">
        <w:t xml:space="preserve"> 1 zavazuje:</w:t>
      </w:r>
    </w:p>
    <w:p w:rsidR="00382CDA" w:rsidRDefault="00382CDA" w:rsidP="00C31D68">
      <w:pPr>
        <w:pStyle w:val="Odstavecseseznamem"/>
        <w:numPr>
          <w:ilvl w:val="0"/>
          <w:numId w:val="43"/>
        </w:numPr>
        <w:spacing w:after="0"/>
        <w:jc w:val="both"/>
      </w:pPr>
      <w:r w:rsidRPr="00C31D68">
        <w:t xml:space="preserve">poskytovat MBÚ vzorky pro </w:t>
      </w:r>
      <w:r w:rsidR="002C5D24">
        <w:t>experimentální účely</w:t>
      </w:r>
    </w:p>
    <w:p w:rsidR="00985A00" w:rsidRPr="00C31D68" w:rsidRDefault="00382CDA" w:rsidP="00C31D68">
      <w:pPr>
        <w:pStyle w:val="Odstavecseseznamem"/>
        <w:numPr>
          <w:ilvl w:val="0"/>
          <w:numId w:val="43"/>
        </w:numPr>
        <w:spacing w:after="0"/>
        <w:jc w:val="both"/>
      </w:pPr>
      <w:r w:rsidRPr="00C31D68">
        <w:t>průběžně přebírat výsledky</w:t>
      </w:r>
      <w:r w:rsidR="004B1499" w:rsidRPr="00C31D68">
        <w:t xml:space="preserve"> ve formě výzkumné zprávy</w:t>
      </w:r>
      <w:r w:rsidR="00C435BF">
        <w:t>.</w:t>
      </w:r>
      <w:r w:rsidRPr="00C31D68">
        <w:t xml:space="preserve"> </w:t>
      </w:r>
    </w:p>
    <w:p w:rsidR="00E37131" w:rsidRDefault="00E37131" w:rsidP="00E37131">
      <w:pPr>
        <w:spacing w:after="0"/>
        <w:ind w:firstLine="360"/>
        <w:jc w:val="center"/>
        <w:rPr>
          <w:b/>
        </w:rPr>
      </w:pPr>
    </w:p>
    <w:p w:rsidR="00D563EE" w:rsidRPr="00DF4399" w:rsidRDefault="00035C94" w:rsidP="00E37131">
      <w:pPr>
        <w:spacing w:after="0"/>
        <w:ind w:firstLine="360"/>
        <w:jc w:val="center"/>
        <w:rPr>
          <w:b/>
        </w:rPr>
      </w:pPr>
      <w:r w:rsidRPr="00C31D68">
        <w:rPr>
          <w:b/>
        </w:rPr>
        <w:t>IV.</w:t>
      </w:r>
    </w:p>
    <w:p w:rsidR="00D563EE" w:rsidRDefault="00985A00" w:rsidP="00E37131">
      <w:pPr>
        <w:spacing w:after="0"/>
        <w:ind w:left="567"/>
        <w:jc w:val="center"/>
        <w:rPr>
          <w:b/>
        </w:rPr>
      </w:pPr>
      <w:r>
        <w:rPr>
          <w:b/>
        </w:rPr>
        <w:t>Finanční</w:t>
      </w:r>
      <w:r w:rsidR="00035C94" w:rsidRPr="00DF4399">
        <w:rPr>
          <w:b/>
        </w:rPr>
        <w:t xml:space="preserve"> podmínky</w:t>
      </w:r>
    </w:p>
    <w:p w:rsidR="00E37131" w:rsidRPr="004F421C" w:rsidRDefault="00445879" w:rsidP="00E37131">
      <w:pPr>
        <w:spacing w:before="100" w:beforeAutospacing="1" w:after="120" w:line="240" w:lineRule="auto"/>
        <w:jc w:val="both"/>
      </w:pPr>
      <w:r w:rsidRPr="00087F50">
        <w:t xml:space="preserve">Cena za činnost dle </w:t>
      </w:r>
      <w:proofErr w:type="spellStart"/>
      <w:r w:rsidRPr="00087F50">
        <w:t>čl</w:t>
      </w:r>
      <w:proofErr w:type="spellEnd"/>
      <w:r w:rsidRPr="00087F50">
        <w:t xml:space="preserve"> III. </w:t>
      </w:r>
      <w:r w:rsidR="00791D96" w:rsidRPr="00087F50">
        <w:t>o</w:t>
      </w:r>
      <w:r w:rsidRPr="00087F50">
        <w:t xml:space="preserve">dst. 2 </w:t>
      </w:r>
      <w:proofErr w:type="gramStart"/>
      <w:r w:rsidRPr="00087F50">
        <w:t>této</w:t>
      </w:r>
      <w:proofErr w:type="gramEnd"/>
      <w:r w:rsidRPr="00087F50">
        <w:t xml:space="preserve"> smlouvy činí </w:t>
      </w:r>
      <w:r w:rsidR="0087185E">
        <w:t>70.600,-</w:t>
      </w:r>
      <w:r w:rsidRPr="00087F50">
        <w:t xml:space="preserve"> Kč </w:t>
      </w:r>
      <w:r w:rsidR="0087185E">
        <w:t>plus</w:t>
      </w:r>
      <w:r w:rsidR="0087185E" w:rsidRPr="00087F50">
        <w:t xml:space="preserve"> </w:t>
      </w:r>
      <w:r w:rsidRPr="00087F50">
        <w:t>DPH</w:t>
      </w:r>
      <w:r w:rsidR="0087185E">
        <w:t xml:space="preserve"> v zákonné výši</w:t>
      </w:r>
      <w:r w:rsidRPr="00087F50">
        <w:t>. Tyto č</w:t>
      </w:r>
      <w:r w:rsidR="00E37131" w:rsidRPr="00087F50">
        <w:t xml:space="preserve">innosti bude </w:t>
      </w:r>
      <w:r w:rsidR="004F421C" w:rsidRPr="00087F50">
        <w:t>MBU</w:t>
      </w:r>
      <w:r w:rsidR="004F421C" w:rsidRPr="00087F50">
        <w:rPr>
          <w:sz w:val="20"/>
        </w:rPr>
        <w:t xml:space="preserve"> </w:t>
      </w:r>
      <w:r w:rsidR="004F421C" w:rsidRPr="00087F50">
        <w:t>Partnerovi</w:t>
      </w:r>
      <w:r w:rsidR="00E37131" w:rsidRPr="00087F50">
        <w:t xml:space="preserve"> fakturovat a </w:t>
      </w:r>
      <w:r w:rsidR="004F421C" w:rsidRPr="00087F50">
        <w:t>Partner</w:t>
      </w:r>
      <w:r w:rsidR="00E37131" w:rsidRPr="00087F50">
        <w:t xml:space="preserve"> se zavazuje je </w:t>
      </w:r>
      <w:r w:rsidR="0087185E">
        <w:t>MBU</w:t>
      </w:r>
      <w:r w:rsidR="0087185E" w:rsidRPr="00087F50">
        <w:t xml:space="preserve"> </w:t>
      </w:r>
      <w:r w:rsidR="00E37131" w:rsidRPr="00087F50">
        <w:t xml:space="preserve">uhradit. Fakturace proběhne ve dvou </w:t>
      </w:r>
      <w:r w:rsidR="0050129E" w:rsidRPr="00087F50">
        <w:t>fakturách.</w:t>
      </w:r>
      <w:r w:rsidR="00E37131" w:rsidRPr="00087F50">
        <w:t xml:space="preserve"> První faktura </w:t>
      </w:r>
      <w:r w:rsidR="0087185E">
        <w:t xml:space="preserve">za provedené činností dle čl. III, odst. 2 bod 1. </w:t>
      </w:r>
      <w:r w:rsidR="00093CBF">
        <w:t xml:space="preserve">této smlouvy </w:t>
      </w:r>
      <w:r w:rsidR="004F421C" w:rsidRPr="00087F50">
        <w:t xml:space="preserve">ve výši 40.000,- Kč </w:t>
      </w:r>
      <w:r w:rsidR="0087185E">
        <w:t>plus</w:t>
      </w:r>
      <w:r w:rsidR="0087185E" w:rsidRPr="00087F50">
        <w:t xml:space="preserve"> </w:t>
      </w:r>
      <w:r w:rsidR="004F421C" w:rsidRPr="00087F50">
        <w:t xml:space="preserve">DPH </w:t>
      </w:r>
      <w:r w:rsidR="0087185E">
        <w:t xml:space="preserve">v zákonné výši </w:t>
      </w:r>
      <w:r w:rsidR="00E37131" w:rsidRPr="00087F50">
        <w:t xml:space="preserve">bude vystavena nejpozději </w:t>
      </w:r>
      <w:r w:rsidR="00B511C6">
        <w:t xml:space="preserve">do </w:t>
      </w:r>
      <w:proofErr w:type="gramStart"/>
      <w:r w:rsidR="00B511C6">
        <w:t>31.3.2018</w:t>
      </w:r>
      <w:proofErr w:type="gramEnd"/>
      <w:r w:rsidR="00E37131" w:rsidRPr="00087F50">
        <w:t xml:space="preserve">, druhá faktura </w:t>
      </w:r>
      <w:r w:rsidR="004F421C" w:rsidRPr="00087F50">
        <w:t xml:space="preserve">ve výši </w:t>
      </w:r>
      <w:r w:rsidR="0087185E">
        <w:t>30.600,-</w:t>
      </w:r>
      <w:r w:rsidR="004F421C" w:rsidRPr="00087F50">
        <w:t xml:space="preserve"> Kč </w:t>
      </w:r>
      <w:r w:rsidR="0087185E">
        <w:t xml:space="preserve">plus </w:t>
      </w:r>
      <w:r w:rsidR="00791D96" w:rsidRPr="00087F50">
        <w:t xml:space="preserve"> </w:t>
      </w:r>
      <w:r w:rsidR="004F421C" w:rsidRPr="00087F50">
        <w:t xml:space="preserve">DPH </w:t>
      </w:r>
      <w:r w:rsidR="00093CBF">
        <w:t xml:space="preserve">v zákonné výši </w:t>
      </w:r>
      <w:r w:rsidR="00300163">
        <w:t xml:space="preserve">za zbývající činnosti </w:t>
      </w:r>
      <w:r w:rsidR="00E37131" w:rsidRPr="00087F50">
        <w:t>bude v</w:t>
      </w:r>
      <w:r w:rsidR="004F421C" w:rsidRPr="00087F50">
        <w:t xml:space="preserve">ystavena nejpozději do </w:t>
      </w:r>
      <w:r w:rsidR="00667606" w:rsidRPr="00087F50">
        <w:t xml:space="preserve">15 </w:t>
      </w:r>
      <w:r w:rsidR="004F421C" w:rsidRPr="00087F50">
        <w:t xml:space="preserve">dnů od </w:t>
      </w:r>
      <w:r w:rsidR="00093CBF">
        <w:t xml:space="preserve">ukončení činností a </w:t>
      </w:r>
      <w:r w:rsidR="004F421C" w:rsidRPr="00087F50">
        <w:t>dodání výzkumné zprávy</w:t>
      </w:r>
      <w:r w:rsidR="00E37131" w:rsidRPr="00087F50">
        <w:t>. Splatnost obou faktur bude 15 dnů.</w:t>
      </w:r>
      <w:r w:rsidR="00E37131" w:rsidRPr="004F421C">
        <w:t xml:space="preserve"> </w:t>
      </w:r>
    </w:p>
    <w:p w:rsidR="00A61EA4" w:rsidRDefault="00A61EA4" w:rsidP="004F421C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31D68" w:rsidRDefault="00C31D68" w:rsidP="004F421C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31D68" w:rsidRDefault="00C31D68" w:rsidP="004F421C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87F50" w:rsidRDefault="00087F50" w:rsidP="004F421C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31D68" w:rsidRDefault="00C31D68" w:rsidP="004F421C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31D68" w:rsidRPr="004B4A3C" w:rsidRDefault="00C31D68" w:rsidP="004F421C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63284" w:rsidRPr="004B4A3C" w:rsidRDefault="0050129E" w:rsidP="00E37131">
      <w:pPr>
        <w:pStyle w:val="Zkladn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 w:rsidR="00567062" w:rsidRPr="004B4A3C">
        <w:rPr>
          <w:rFonts w:ascii="Calibri" w:hAnsi="Calibri" w:cs="Calibri"/>
          <w:b/>
          <w:sz w:val="22"/>
          <w:szCs w:val="22"/>
        </w:rPr>
        <w:t>V.</w:t>
      </w:r>
    </w:p>
    <w:p w:rsidR="00C63284" w:rsidRPr="004B4A3C" w:rsidRDefault="0050129E" w:rsidP="00E37131">
      <w:pPr>
        <w:pStyle w:val="Zkladn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C63284" w:rsidRPr="004B4A3C">
        <w:rPr>
          <w:rFonts w:ascii="Calibri" w:hAnsi="Calibri" w:cs="Calibri"/>
          <w:b/>
          <w:sz w:val="22"/>
          <w:szCs w:val="22"/>
        </w:rPr>
        <w:t>Další ujednání</w:t>
      </w:r>
    </w:p>
    <w:p w:rsidR="000169FC" w:rsidRPr="004B4A3C" w:rsidRDefault="000169FC" w:rsidP="000169FC">
      <w:pPr>
        <w:pStyle w:val="Zkladntext"/>
        <w:spacing w:line="276" w:lineRule="auto"/>
        <w:rPr>
          <w:rFonts w:ascii="Calibri" w:hAnsi="Calibri" w:cs="Calibri"/>
          <w:sz w:val="22"/>
          <w:szCs w:val="22"/>
        </w:rPr>
      </w:pPr>
    </w:p>
    <w:p w:rsidR="009E78E7" w:rsidRPr="007F6D69" w:rsidRDefault="009E78E7" w:rsidP="007F6D69">
      <w:pPr>
        <w:pStyle w:val="Zkladntext"/>
        <w:keepNext/>
        <w:keepLines/>
        <w:numPr>
          <w:ilvl w:val="0"/>
          <w:numId w:val="8"/>
        </w:numPr>
        <w:spacing w:after="120" w:line="276" w:lineRule="auto"/>
        <w:ind w:left="567" w:hanging="499"/>
        <w:rPr>
          <w:rFonts w:asciiTheme="minorHAnsi" w:hAnsiTheme="minorHAnsi" w:cs="Calibri"/>
          <w:sz w:val="22"/>
        </w:rPr>
      </w:pPr>
      <w:r w:rsidRPr="007F6D69">
        <w:rPr>
          <w:rFonts w:asciiTheme="minorHAnsi" w:hAnsiTheme="minorHAnsi" w:cs="Calibri"/>
          <w:sz w:val="22"/>
        </w:rPr>
        <w:t>Smluvní strany se zavazují, že výsledky vědeckovýzkumné spolupráce dle této smlouvy, z důvodu ochrany a využívání průmyslových práv, autorských práv a výrobně technických poznatků nesdělí ani nepředají třetím osobám bez předchozího písemného souhlasu obou smluvních stran.</w:t>
      </w:r>
    </w:p>
    <w:p w:rsidR="009E78E7" w:rsidRPr="007F6D69" w:rsidRDefault="009E78E7" w:rsidP="007F6D69">
      <w:pPr>
        <w:pStyle w:val="Zkladntext"/>
        <w:keepNext/>
        <w:keepLines/>
        <w:numPr>
          <w:ilvl w:val="0"/>
          <w:numId w:val="8"/>
        </w:numPr>
        <w:spacing w:after="120" w:line="276" w:lineRule="auto"/>
        <w:ind w:left="567" w:hanging="499"/>
        <w:rPr>
          <w:rFonts w:asciiTheme="minorHAnsi" w:hAnsiTheme="minorHAnsi" w:cs="Calibri"/>
          <w:sz w:val="22"/>
        </w:rPr>
      </w:pPr>
      <w:r w:rsidRPr="007F6D69">
        <w:rPr>
          <w:rFonts w:asciiTheme="minorHAnsi" w:hAnsiTheme="minorHAnsi" w:cs="Calibri"/>
          <w:sz w:val="22"/>
        </w:rPr>
        <w:t xml:space="preserve">Ve věcech nakládání s právem chráněnými produkty průmyslového a duševního vlastnictví se smluvní strany budou řídit platnými právními předpisy, přičemž rozsah práv k nehmotným statkům náležejících smluvním partnerům, bude vždy ad-hoc sjednán dohodou stran s přihlédnutím k podílu každé strany na dosažení příslušného výsledku v konkrétním případě.   </w:t>
      </w:r>
    </w:p>
    <w:p w:rsidR="007F6D69" w:rsidRDefault="00300163" w:rsidP="007F6D69">
      <w:pPr>
        <w:pStyle w:val="Zkladntext"/>
        <w:keepNext/>
        <w:keepLines/>
        <w:numPr>
          <w:ilvl w:val="0"/>
          <w:numId w:val="8"/>
        </w:numPr>
        <w:spacing w:after="120" w:line="276" w:lineRule="auto"/>
        <w:ind w:left="567" w:hanging="499"/>
        <w:rPr>
          <w:rFonts w:asciiTheme="minorHAnsi" w:hAnsiTheme="minorHAnsi" w:cs="Calibri"/>
          <w:sz w:val="22"/>
        </w:rPr>
      </w:pPr>
      <w:r w:rsidRPr="007F6D69">
        <w:rPr>
          <w:rFonts w:asciiTheme="minorHAnsi" w:hAnsiTheme="minorHAnsi" w:cs="Calibri"/>
          <w:sz w:val="22"/>
        </w:rPr>
        <w:t>V rámci</w:t>
      </w:r>
      <w:r w:rsidR="009E78E7" w:rsidRPr="007F6D69">
        <w:rPr>
          <w:rFonts w:asciiTheme="minorHAnsi" w:hAnsiTheme="minorHAnsi" w:cs="Calibri"/>
          <w:sz w:val="22"/>
        </w:rPr>
        <w:t xml:space="preserve"> spolupráce dle této smlouvy MBÚ uplatní alespoň jeden výsledek </w:t>
      </w:r>
      <w:proofErr w:type="spellStart"/>
      <w:r w:rsidR="009E78E7" w:rsidRPr="007F6D69">
        <w:rPr>
          <w:rFonts w:asciiTheme="minorHAnsi" w:hAnsiTheme="minorHAnsi" w:cs="Calibri"/>
          <w:sz w:val="22"/>
        </w:rPr>
        <w:t>VaVaI</w:t>
      </w:r>
      <w:proofErr w:type="spellEnd"/>
      <w:r w:rsidR="009E78E7" w:rsidRPr="007F6D69">
        <w:rPr>
          <w:rFonts w:asciiTheme="minorHAnsi" w:hAnsiTheme="minorHAnsi" w:cs="Calibri"/>
          <w:sz w:val="22"/>
        </w:rPr>
        <w:t xml:space="preserve"> v Rejstříku informací o výsledcích Informačního systému výzkumu, experimentálního vývoje a inovací</w:t>
      </w:r>
      <w:r w:rsidR="005F7658" w:rsidRPr="007F6D69">
        <w:rPr>
          <w:rFonts w:asciiTheme="minorHAnsi" w:hAnsiTheme="minorHAnsi" w:cs="Calibri"/>
          <w:sz w:val="22"/>
        </w:rPr>
        <w:t xml:space="preserve"> ve formě výzkumné zprávy</w:t>
      </w:r>
      <w:r w:rsidRPr="007F6D69">
        <w:rPr>
          <w:rFonts w:asciiTheme="minorHAnsi" w:hAnsiTheme="minorHAnsi" w:cs="Calibri"/>
          <w:sz w:val="22"/>
        </w:rPr>
        <w:t xml:space="preserve">, ev. článku </w:t>
      </w:r>
      <w:r w:rsidR="00093CBF" w:rsidRPr="007F6D69">
        <w:rPr>
          <w:rFonts w:asciiTheme="minorHAnsi" w:hAnsiTheme="minorHAnsi" w:cs="Calibri"/>
          <w:sz w:val="22"/>
        </w:rPr>
        <w:t>v odborném periodiku (časopise).</w:t>
      </w:r>
    </w:p>
    <w:p w:rsidR="009E78E7" w:rsidRPr="007F6D69" w:rsidRDefault="009E78E7" w:rsidP="007F6D69">
      <w:pPr>
        <w:pStyle w:val="Zkladntext"/>
        <w:keepNext/>
        <w:keepLines/>
        <w:numPr>
          <w:ilvl w:val="0"/>
          <w:numId w:val="8"/>
        </w:numPr>
        <w:spacing w:after="120" w:line="276" w:lineRule="auto"/>
        <w:ind w:left="567" w:hanging="499"/>
        <w:rPr>
          <w:rFonts w:asciiTheme="minorHAnsi" w:hAnsiTheme="minorHAnsi" w:cs="Calibri"/>
          <w:sz w:val="22"/>
        </w:rPr>
      </w:pPr>
      <w:r w:rsidRPr="007F6D69">
        <w:rPr>
          <w:rFonts w:asciiTheme="minorHAnsi" w:hAnsiTheme="minorHAnsi" w:cs="Calibri"/>
          <w:sz w:val="22"/>
          <w:szCs w:val="22"/>
        </w:rPr>
        <w:t xml:space="preserve">Obě </w:t>
      </w:r>
      <w:r w:rsidRPr="007F6D69">
        <w:rPr>
          <w:rFonts w:asciiTheme="minorHAnsi" w:hAnsiTheme="minorHAnsi" w:cs="Calibri"/>
          <w:sz w:val="22"/>
        </w:rPr>
        <w:t>strany</w:t>
      </w:r>
      <w:r w:rsidRPr="007F6D69">
        <w:rPr>
          <w:rFonts w:asciiTheme="minorHAnsi" w:hAnsiTheme="minorHAnsi"/>
          <w:sz w:val="22"/>
          <w:szCs w:val="22"/>
        </w:rPr>
        <w:t xml:space="preserve"> se zavazují, že po skončení platnosti této smlouvy vyhodnotí obsah vzájemné spolupráce a zváží její </w:t>
      </w:r>
      <w:r w:rsidR="0097134A" w:rsidRPr="007F6D69">
        <w:rPr>
          <w:rFonts w:asciiTheme="minorHAnsi" w:hAnsiTheme="minorHAnsi"/>
          <w:sz w:val="22"/>
          <w:szCs w:val="22"/>
        </w:rPr>
        <w:t xml:space="preserve">další </w:t>
      </w:r>
      <w:proofErr w:type="spellStart"/>
      <w:r w:rsidRPr="007F6D69">
        <w:rPr>
          <w:rFonts w:asciiTheme="minorHAnsi" w:hAnsiTheme="minorHAnsi"/>
          <w:sz w:val="22"/>
          <w:szCs w:val="22"/>
        </w:rPr>
        <w:t>další</w:t>
      </w:r>
      <w:proofErr w:type="spellEnd"/>
      <w:r w:rsidRPr="007F6D69">
        <w:rPr>
          <w:rFonts w:asciiTheme="minorHAnsi" w:hAnsiTheme="minorHAnsi"/>
          <w:sz w:val="22"/>
          <w:szCs w:val="22"/>
        </w:rPr>
        <w:t xml:space="preserve"> pokračování.</w:t>
      </w:r>
    </w:p>
    <w:p w:rsidR="000169FC" w:rsidRPr="0069228F" w:rsidRDefault="000169FC" w:rsidP="000169FC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63284" w:rsidRPr="0069228F" w:rsidRDefault="00C63284" w:rsidP="00567062">
      <w:pPr>
        <w:pStyle w:val="Zkladn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228F">
        <w:rPr>
          <w:rFonts w:ascii="Calibri" w:hAnsi="Calibri" w:cs="Calibri"/>
          <w:b/>
          <w:sz w:val="22"/>
          <w:szCs w:val="22"/>
        </w:rPr>
        <w:t>V</w:t>
      </w:r>
      <w:r w:rsidR="00035C94">
        <w:rPr>
          <w:rFonts w:ascii="Calibri" w:hAnsi="Calibri" w:cs="Calibri"/>
          <w:b/>
          <w:sz w:val="22"/>
          <w:szCs w:val="22"/>
        </w:rPr>
        <w:t>I</w:t>
      </w:r>
      <w:r w:rsidRPr="0069228F">
        <w:rPr>
          <w:rFonts w:ascii="Calibri" w:hAnsi="Calibri" w:cs="Calibri"/>
          <w:b/>
          <w:sz w:val="22"/>
          <w:szCs w:val="22"/>
        </w:rPr>
        <w:t>.</w:t>
      </w:r>
    </w:p>
    <w:p w:rsidR="00C63284" w:rsidRPr="0069228F" w:rsidRDefault="00C63284" w:rsidP="00567062">
      <w:pPr>
        <w:pStyle w:val="Zkladn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9228F">
        <w:rPr>
          <w:rFonts w:ascii="Calibri" w:hAnsi="Calibri" w:cs="Calibri"/>
          <w:b/>
          <w:sz w:val="22"/>
          <w:szCs w:val="22"/>
        </w:rPr>
        <w:t>Platnost a účinnost smlouvy</w:t>
      </w:r>
    </w:p>
    <w:p w:rsidR="00612539" w:rsidRPr="0069228F" w:rsidRDefault="00612539" w:rsidP="00567062">
      <w:pPr>
        <w:pStyle w:val="Zkladntex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E78E7" w:rsidRPr="007F6D69" w:rsidRDefault="009E78E7" w:rsidP="007F6D69">
      <w:pPr>
        <w:pStyle w:val="Zkladntext"/>
        <w:keepNext/>
        <w:keepLines/>
        <w:numPr>
          <w:ilvl w:val="0"/>
          <w:numId w:val="45"/>
        </w:numPr>
        <w:spacing w:after="120" w:line="276" w:lineRule="auto"/>
        <w:ind w:left="567" w:hanging="499"/>
        <w:rPr>
          <w:rFonts w:ascii="Calibri" w:hAnsi="Calibri" w:cs="Calibri"/>
          <w:sz w:val="22"/>
        </w:rPr>
      </w:pPr>
      <w:r w:rsidRPr="007F6D69">
        <w:rPr>
          <w:rFonts w:ascii="Calibri" w:hAnsi="Calibri" w:cs="Calibri"/>
          <w:sz w:val="22"/>
        </w:rPr>
        <w:t>Tato</w:t>
      </w:r>
      <w:r>
        <w:t xml:space="preserve"> </w:t>
      </w:r>
      <w:r w:rsidRPr="007F6D69">
        <w:rPr>
          <w:rFonts w:ascii="Calibri" w:hAnsi="Calibri" w:cs="Calibri"/>
          <w:sz w:val="22"/>
        </w:rPr>
        <w:t xml:space="preserve">smlouva nabývá platnosti a účinnosti dnem jejího podpisu. </w:t>
      </w:r>
      <w:r w:rsidR="00087F50" w:rsidRPr="007F6D69">
        <w:rPr>
          <w:rFonts w:ascii="Calibri" w:hAnsi="Calibri" w:cs="Calibri"/>
          <w:sz w:val="22"/>
        </w:rPr>
        <w:t xml:space="preserve">Tato smlouva se sjednává na dobu určitou s platností </w:t>
      </w:r>
      <w:r w:rsidR="00CC7606" w:rsidRPr="007F6D69">
        <w:rPr>
          <w:rFonts w:ascii="Calibri" w:hAnsi="Calibri" w:cs="Calibri"/>
          <w:sz w:val="22"/>
        </w:rPr>
        <w:t xml:space="preserve">1 rok ode dne podpisu. </w:t>
      </w:r>
      <w:r w:rsidRPr="007F6D69">
        <w:rPr>
          <w:rFonts w:ascii="Calibri" w:hAnsi="Calibri" w:cs="Calibri"/>
          <w:sz w:val="22"/>
        </w:rPr>
        <w:t>Veškeré změny této smlouvy mohou být provedeny pouze písemnou</w:t>
      </w:r>
      <w:r w:rsidR="00087F50" w:rsidRPr="007F6D69">
        <w:rPr>
          <w:rFonts w:ascii="Calibri" w:hAnsi="Calibri" w:cs="Calibri"/>
          <w:sz w:val="22"/>
        </w:rPr>
        <w:t xml:space="preserve"> </w:t>
      </w:r>
      <w:r w:rsidRPr="007F6D69">
        <w:rPr>
          <w:rFonts w:ascii="Calibri" w:hAnsi="Calibri" w:cs="Calibri"/>
          <w:sz w:val="22"/>
        </w:rPr>
        <w:t>formou číslovanými dodatky.</w:t>
      </w:r>
    </w:p>
    <w:p w:rsidR="009E78E7" w:rsidRPr="007F6D69" w:rsidRDefault="009E78E7" w:rsidP="007F6D69">
      <w:pPr>
        <w:pStyle w:val="Zkladntext"/>
        <w:keepNext/>
        <w:keepLines/>
        <w:numPr>
          <w:ilvl w:val="0"/>
          <w:numId w:val="45"/>
        </w:numPr>
        <w:spacing w:after="120" w:line="276" w:lineRule="auto"/>
        <w:ind w:left="567" w:hanging="499"/>
        <w:rPr>
          <w:rFonts w:ascii="Calibri" w:hAnsi="Calibri" w:cs="Calibri"/>
          <w:sz w:val="22"/>
        </w:rPr>
      </w:pPr>
      <w:r w:rsidRPr="007F6D69">
        <w:rPr>
          <w:rFonts w:ascii="Calibri" w:hAnsi="Calibri" w:cs="Calibri"/>
          <w:sz w:val="22"/>
        </w:rPr>
        <w:t xml:space="preserve">Obě strany prohlašují, že jakékoliv spory vyplývající z této smlouvy budou přednostně řešeny smírnou dohodou. </w:t>
      </w:r>
    </w:p>
    <w:p w:rsidR="009E78E7" w:rsidRPr="007F6D69" w:rsidRDefault="005F7658" w:rsidP="007F6D69">
      <w:pPr>
        <w:pStyle w:val="Zkladntext"/>
        <w:keepNext/>
        <w:keepLines/>
        <w:numPr>
          <w:ilvl w:val="0"/>
          <w:numId w:val="45"/>
        </w:numPr>
        <w:spacing w:after="120" w:line="276" w:lineRule="auto"/>
        <w:ind w:left="567" w:hanging="499"/>
        <w:rPr>
          <w:rFonts w:ascii="Calibri" w:hAnsi="Calibri" w:cs="Calibri"/>
          <w:sz w:val="22"/>
        </w:rPr>
      </w:pPr>
      <w:r w:rsidRPr="007F6D69">
        <w:rPr>
          <w:rFonts w:ascii="Calibri" w:hAnsi="Calibri" w:cs="Calibri"/>
          <w:sz w:val="22"/>
        </w:rPr>
        <w:t>Partner</w:t>
      </w:r>
      <w:r w:rsidR="009E78E7" w:rsidRPr="007F6D69">
        <w:rPr>
          <w:rFonts w:ascii="Calibri" w:hAnsi="Calibri" w:cs="Calibri"/>
          <w:sz w:val="22"/>
        </w:rPr>
        <w:t xml:space="preserve"> souhlasí se zpřístupněním této smlouvy kontrolním orgánům Ministerstva školství, mládeže a tělovýchovy.</w:t>
      </w:r>
    </w:p>
    <w:p w:rsidR="00C63284" w:rsidRPr="004B4A3C" w:rsidRDefault="00C63284" w:rsidP="009E78E7">
      <w:pPr>
        <w:pStyle w:val="Zkladntext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67062" w:rsidRPr="004B4A3C" w:rsidRDefault="00CC7606" w:rsidP="00B5698C">
      <w:pPr>
        <w:pStyle w:val="Zkladntext"/>
        <w:keepNext/>
        <w:keepLines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</w:t>
      </w:r>
      <w:r w:rsidR="009E78E7">
        <w:rPr>
          <w:rFonts w:ascii="Calibri" w:hAnsi="Calibri" w:cs="Calibri"/>
          <w:b/>
          <w:sz w:val="22"/>
          <w:szCs w:val="22"/>
        </w:rPr>
        <w:t>I</w:t>
      </w:r>
      <w:r w:rsidR="00C63284" w:rsidRPr="004B4A3C">
        <w:rPr>
          <w:rFonts w:ascii="Calibri" w:hAnsi="Calibri" w:cs="Calibri"/>
          <w:b/>
          <w:sz w:val="22"/>
          <w:szCs w:val="22"/>
        </w:rPr>
        <w:t>.</w:t>
      </w:r>
      <w:r w:rsidR="00567062" w:rsidRPr="004B4A3C">
        <w:rPr>
          <w:rFonts w:ascii="Calibri" w:hAnsi="Calibri" w:cs="Calibri"/>
          <w:b/>
          <w:sz w:val="22"/>
          <w:szCs w:val="22"/>
        </w:rPr>
        <w:br/>
        <w:t>Závěrečná ustanovení</w:t>
      </w:r>
    </w:p>
    <w:p w:rsidR="00C63284" w:rsidRPr="004B4A3C" w:rsidRDefault="00C63284" w:rsidP="00B5698C">
      <w:pPr>
        <w:pStyle w:val="Zkladntext"/>
        <w:keepNext/>
        <w:keepLines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63284" w:rsidRPr="004B4A3C" w:rsidRDefault="00C63284" w:rsidP="007F6D69">
      <w:pPr>
        <w:pStyle w:val="Zkladntext"/>
        <w:numPr>
          <w:ilvl w:val="0"/>
          <w:numId w:val="44"/>
        </w:numPr>
        <w:spacing w:after="120" w:line="276" w:lineRule="auto"/>
        <w:ind w:left="567" w:hanging="499"/>
        <w:rPr>
          <w:rFonts w:ascii="Calibri" w:hAnsi="Calibri" w:cs="Calibri"/>
          <w:sz w:val="22"/>
          <w:szCs w:val="22"/>
        </w:rPr>
      </w:pPr>
      <w:r w:rsidRPr="004B4A3C">
        <w:rPr>
          <w:rFonts w:ascii="Calibri" w:hAnsi="Calibri" w:cs="Calibri"/>
          <w:sz w:val="22"/>
        </w:rPr>
        <w:t xml:space="preserve">Vztahy mezi smluvními stranami se řídí českým právním řádem. Ve věcech smlouvou výslovně neupravených se právní vztahy z ní vznikající a vyplývající řídí příslušnými ustanoveními </w:t>
      </w:r>
      <w:r w:rsidR="00771C6F" w:rsidRPr="004B4A3C">
        <w:rPr>
          <w:rFonts w:ascii="Calibri" w:hAnsi="Calibri" w:cs="Calibri"/>
          <w:sz w:val="22"/>
        </w:rPr>
        <w:t>občansk</w:t>
      </w:r>
      <w:r w:rsidR="009871A9" w:rsidRPr="004B4A3C">
        <w:rPr>
          <w:rFonts w:ascii="Calibri" w:hAnsi="Calibri" w:cs="Calibri"/>
          <w:sz w:val="22"/>
        </w:rPr>
        <w:t>ého</w:t>
      </w:r>
      <w:r w:rsidR="00771C6F" w:rsidRPr="004B4A3C">
        <w:rPr>
          <w:rFonts w:ascii="Calibri" w:hAnsi="Calibri" w:cs="Calibri"/>
          <w:sz w:val="22"/>
        </w:rPr>
        <w:t xml:space="preserve"> </w:t>
      </w:r>
      <w:r w:rsidRPr="004B4A3C">
        <w:rPr>
          <w:rFonts w:ascii="Calibri" w:hAnsi="Calibri" w:cs="Calibri"/>
          <w:sz w:val="22"/>
        </w:rPr>
        <w:t>zákoník</w:t>
      </w:r>
      <w:r w:rsidR="009871A9" w:rsidRPr="004B4A3C">
        <w:rPr>
          <w:rFonts w:ascii="Calibri" w:hAnsi="Calibri" w:cs="Calibri"/>
          <w:sz w:val="22"/>
        </w:rPr>
        <w:t>u</w:t>
      </w:r>
      <w:r w:rsidRPr="004B4A3C">
        <w:rPr>
          <w:rFonts w:ascii="Calibri" w:hAnsi="Calibri" w:cs="Calibri"/>
          <w:sz w:val="22"/>
        </w:rPr>
        <w:t xml:space="preserve"> a ostatními obecně závaznými právními předpisy. </w:t>
      </w:r>
    </w:p>
    <w:p w:rsidR="00567062" w:rsidRPr="004B4A3C" w:rsidRDefault="00C63284" w:rsidP="007F6D69">
      <w:pPr>
        <w:pStyle w:val="Zkladntext"/>
        <w:numPr>
          <w:ilvl w:val="0"/>
          <w:numId w:val="44"/>
        </w:numPr>
        <w:spacing w:after="120" w:line="276" w:lineRule="auto"/>
        <w:ind w:left="567" w:hanging="499"/>
        <w:rPr>
          <w:rFonts w:ascii="Calibri" w:hAnsi="Calibri" w:cs="Calibri"/>
          <w:sz w:val="22"/>
          <w:szCs w:val="22"/>
        </w:rPr>
      </w:pPr>
      <w:r w:rsidRPr="004B4A3C">
        <w:rPr>
          <w:rFonts w:ascii="Calibri" w:hAnsi="Calibri" w:cs="Calibri"/>
          <w:sz w:val="22"/>
        </w:rPr>
        <w:t xml:space="preserve">Veškeré změny či doplnění smlouvy </w:t>
      </w:r>
      <w:r w:rsidR="009E78E7">
        <w:rPr>
          <w:rFonts w:ascii="Calibri" w:hAnsi="Calibri" w:cs="Calibri"/>
          <w:sz w:val="22"/>
        </w:rPr>
        <w:t xml:space="preserve">jakož i její vypovězení </w:t>
      </w:r>
      <w:r w:rsidRPr="004B4A3C">
        <w:rPr>
          <w:rFonts w:ascii="Calibri" w:hAnsi="Calibri" w:cs="Calibri"/>
          <w:sz w:val="22"/>
        </w:rPr>
        <w:t>lze učinit pouze na základě písemné dohody smluvních stran. Takové dohody musí mít podobu datovaných, číslovaných a oběma smluvními stranami podepsaných dodatků smlouvy</w:t>
      </w:r>
      <w:r w:rsidR="00567062" w:rsidRPr="004B4A3C">
        <w:rPr>
          <w:rFonts w:ascii="Calibri" w:hAnsi="Calibri" w:cs="Calibri"/>
          <w:sz w:val="22"/>
          <w:szCs w:val="22"/>
        </w:rPr>
        <w:t>.</w:t>
      </w:r>
    </w:p>
    <w:p w:rsidR="00567062" w:rsidRPr="004B4A3C" w:rsidRDefault="00C63284" w:rsidP="007F6D69">
      <w:pPr>
        <w:pStyle w:val="Zkladntext"/>
        <w:numPr>
          <w:ilvl w:val="0"/>
          <w:numId w:val="44"/>
        </w:numPr>
        <w:spacing w:after="120" w:line="276" w:lineRule="auto"/>
        <w:ind w:left="567" w:hanging="499"/>
        <w:rPr>
          <w:rFonts w:ascii="Calibri" w:hAnsi="Calibri" w:cs="Calibri"/>
          <w:sz w:val="22"/>
          <w:szCs w:val="22"/>
        </w:rPr>
      </w:pPr>
      <w:r w:rsidRPr="004B4A3C">
        <w:rPr>
          <w:rFonts w:ascii="Calibri" w:hAnsi="Calibri" w:cs="Calibri"/>
          <w:sz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567062" w:rsidRPr="004B4A3C">
        <w:rPr>
          <w:rFonts w:ascii="Calibri" w:hAnsi="Calibri" w:cs="Calibri"/>
          <w:sz w:val="22"/>
          <w:szCs w:val="22"/>
        </w:rPr>
        <w:t>.</w:t>
      </w:r>
    </w:p>
    <w:p w:rsidR="00567062" w:rsidRPr="004B4A3C" w:rsidRDefault="00C63284" w:rsidP="007F6D69">
      <w:pPr>
        <w:pStyle w:val="Zkladntext"/>
        <w:numPr>
          <w:ilvl w:val="0"/>
          <w:numId w:val="44"/>
        </w:numPr>
        <w:spacing w:after="120"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4B4A3C">
        <w:rPr>
          <w:rFonts w:ascii="Calibri" w:hAnsi="Calibri" w:cs="Calibri"/>
          <w:sz w:val="22"/>
          <w:szCs w:val="22"/>
        </w:rPr>
        <w:t>Partner</w:t>
      </w:r>
      <w:r w:rsidR="00567062" w:rsidRPr="004B4A3C">
        <w:rPr>
          <w:rFonts w:ascii="Calibri" w:hAnsi="Calibri" w:cs="Calibri"/>
          <w:sz w:val="22"/>
          <w:szCs w:val="22"/>
        </w:rPr>
        <w:t xml:space="preserve"> bezvýhradně souhlasí se zveřejněním plného znění smlouvy tak, aby tato smlouva mohla být předmětem poskytnuté informace ve smyslu zákona č. 106/1999 Sb., o svobodném přístupu k informacím, ve znění pozdějších předpisů.</w:t>
      </w:r>
      <w:r w:rsidR="006414CA" w:rsidRPr="004B4A3C">
        <w:rPr>
          <w:rFonts w:ascii="Calibri" w:hAnsi="Calibri" w:cs="Calibri"/>
          <w:sz w:val="22"/>
          <w:szCs w:val="22"/>
        </w:rPr>
        <w:t xml:space="preserve"> Partner bere na vědomí a souhlasí, že je osobou povinnou ve smyslu § 2 písm. e) zákona č. 320/2001 Sb., o finanční kontrole, ve znění pozdějších </w:t>
      </w:r>
      <w:r w:rsidR="006414CA" w:rsidRPr="004B4A3C">
        <w:rPr>
          <w:rFonts w:ascii="Calibri" w:hAnsi="Calibri" w:cs="Calibri"/>
          <w:sz w:val="22"/>
          <w:szCs w:val="22"/>
        </w:rPr>
        <w:lastRenderedPageBreak/>
        <w:t>předpisů. Partner je povinen plnit povinnosti vyplývající pro něho jako osobu povinnou z výše citovaného zákona.</w:t>
      </w:r>
    </w:p>
    <w:p w:rsidR="00C63284" w:rsidRPr="004B4A3C" w:rsidRDefault="00C63284" w:rsidP="007F6D69">
      <w:pPr>
        <w:pStyle w:val="Zkladntext"/>
        <w:numPr>
          <w:ilvl w:val="0"/>
          <w:numId w:val="44"/>
        </w:numPr>
        <w:spacing w:after="120" w:line="276" w:lineRule="auto"/>
        <w:ind w:left="567" w:hanging="499"/>
        <w:rPr>
          <w:rFonts w:ascii="Calibri" w:hAnsi="Calibri" w:cs="Calibri"/>
          <w:sz w:val="22"/>
          <w:szCs w:val="22"/>
        </w:rPr>
      </w:pPr>
      <w:r w:rsidRPr="004B4A3C">
        <w:rPr>
          <w:rFonts w:ascii="Calibri" w:hAnsi="Calibri" w:cs="Calibri"/>
          <w:sz w:val="22"/>
        </w:rPr>
        <w:t>Smlouva se vyhotovuje ve 4 (čtyřech) stejnopisech, z nichž každý má platnost originálu. Každá ze smluvních stran obdrží po 2 (dvou) stejnopisech.</w:t>
      </w:r>
    </w:p>
    <w:p w:rsidR="00567062" w:rsidRDefault="00567062" w:rsidP="007F6D69">
      <w:pPr>
        <w:pStyle w:val="Zkladntext"/>
        <w:numPr>
          <w:ilvl w:val="0"/>
          <w:numId w:val="44"/>
        </w:numPr>
        <w:spacing w:after="120" w:line="276" w:lineRule="auto"/>
        <w:ind w:left="567" w:hanging="499"/>
        <w:rPr>
          <w:rFonts w:ascii="Calibri" w:hAnsi="Calibri" w:cs="Calibri"/>
          <w:sz w:val="22"/>
          <w:szCs w:val="22"/>
        </w:rPr>
      </w:pPr>
      <w:r w:rsidRPr="004B4A3C">
        <w:rPr>
          <w:rFonts w:ascii="Calibri" w:hAnsi="Calibri" w:cs="Calibri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97134A" w:rsidRDefault="0097134A" w:rsidP="007F6D69">
      <w:pPr>
        <w:pStyle w:val="Zkladntext"/>
        <w:numPr>
          <w:ilvl w:val="0"/>
          <w:numId w:val="44"/>
        </w:numPr>
        <w:spacing w:after="120" w:line="276" w:lineRule="auto"/>
        <w:ind w:left="567" w:hanging="4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nabývá platnosti dnem podpisu oběma smluvními stranami a účinnosti dnem uveřejnění v registru smluv podle zákona č. 340/2015 Sb., které zajistí MBÚ.</w:t>
      </w:r>
    </w:p>
    <w:p w:rsidR="00D72648" w:rsidRDefault="00D72648" w:rsidP="009E78E7">
      <w:pPr>
        <w:spacing w:before="120" w:after="0" w:line="240" w:lineRule="auto"/>
        <w:ind w:left="426"/>
        <w:jc w:val="both"/>
        <w:rPr>
          <w:rFonts w:ascii="Calibri" w:hAnsi="Calibri" w:cs="Calibri"/>
        </w:rPr>
      </w:pPr>
    </w:p>
    <w:p w:rsidR="00D72648" w:rsidRDefault="00D72648" w:rsidP="00567062">
      <w:pPr>
        <w:spacing w:after="0"/>
        <w:rPr>
          <w:rFonts w:ascii="Calibri" w:hAnsi="Calibri" w:cs="Calibri"/>
        </w:rPr>
      </w:pPr>
    </w:p>
    <w:p w:rsidR="002416E9" w:rsidRDefault="002416E9" w:rsidP="00567062">
      <w:pPr>
        <w:spacing w:after="0"/>
        <w:rPr>
          <w:rFonts w:ascii="Calibri" w:hAnsi="Calibri" w:cs="Calibri"/>
        </w:rPr>
      </w:pP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  <w:r w:rsidRPr="004B4A3C">
        <w:rPr>
          <w:rFonts w:ascii="Calibri" w:hAnsi="Calibri" w:cs="Calibri"/>
        </w:rPr>
        <w:t>V Praze dne ……………………</w:t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  <w:t xml:space="preserve">V </w:t>
      </w:r>
      <w:r w:rsidR="005F7658">
        <w:rPr>
          <w:rFonts w:ascii="Calibri" w:hAnsi="Calibri" w:cs="Calibri"/>
        </w:rPr>
        <w:t>_________</w:t>
      </w:r>
      <w:r w:rsidR="00B5698C" w:rsidRPr="004B4A3C">
        <w:rPr>
          <w:rFonts w:ascii="Calibri" w:hAnsi="Calibri" w:cs="Calibri"/>
        </w:rPr>
        <w:t xml:space="preserve"> </w:t>
      </w:r>
      <w:r w:rsidRPr="004B4A3C">
        <w:rPr>
          <w:rFonts w:ascii="Calibri" w:hAnsi="Calibri" w:cs="Calibri"/>
        </w:rPr>
        <w:t>dne ……………………</w:t>
      </w: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  <w:r w:rsidRPr="004B4A3C">
        <w:rPr>
          <w:rFonts w:ascii="Calibri" w:hAnsi="Calibri" w:cs="Calibri"/>
        </w:rPr>
        <w:t xml:space="preserve">Za </w:t>
      </w:r>
      <w:r w:rsidR="002A0CA9">
        <w:rPr>
          <w:rFonts w:ascii="Calibri" w:hAnsi="Calibri" w:cs="Calibri"/>
        </w:rPr>
        <w:t>MBÚ</w:t>
      </w:r>
      <w:r w:rsidRPr="004B4A3C">
        <w:rPr>
          <w:rFonts w:ascii="Calibri" w:hAnsi="Calibri" w:cs="Calibri"/>
        </w:rPr>
        <w:t>:</w:t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="00C63284"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 xml:space="preserve">Za </w:t>
      </w:r>
      <w:r w:rsidR="005F7658">
        <w:rPr>
          <w:rFonts w:ascii="Calibri" w:hAnsi="Calibri" w:cs="Calibri"/>
        </w:rPr>
        <w:t>Partnera</w:t>
      </w:r>
      <w:r w:rsidRPr="004B4A3C">
        <w:rPr>
          <w:rFonts w:ascii="Calibri" w:hAnsi="Calibri" w:cs="Calibri"/>
        </w:rPr>
        <w:t>:</w:t>
      </w:r>
    </w:p>
    <w:p w:rsidR="00B7660E" w:rsidRPr="004B4A3C" w:rsidRDefault="00B7660E" w:rsidP="00567062">
      <w:pPr>
        <w:spacing w:after="0"/>
        <w:rPr>
          <w:rFonts w:ascii="Calibri" w:hAnsi="Calibri" w:cs="Calibri"/>
        </w:rPr>
      </w:pPr>
    </w:p>
    <w:p w:rsidR="00B7660E" w:rsidRPr="004B4A3C" w:rsidRDefault="00B7660E" w:rsidP="00567062">
      <w:pPr>
        <w:spacing w:after="0"/>
        <w:rPr>
          <w:rFonts w:ascii="Calibri" w:hAnsi="Calibri" w:cs="Calibri"/>
        </w:rPr>
      </w:pPr>
    </w:p>
    <w:p w:rsidR="00567062" w:rsidRPr="004B4A3C" w:rsidRDefault="00567062" w:rsidP="00567062">
      <w:pPr>
        <w:spacing w:after="0"/>
        <w:rPr>
          <w:rFonts w:ascii="Calibri" w:hAnsi="Calibri" w:cs="Calibri"/>
        </w:rPr>
      </w:pPr>
      <w:r w:rsidRPr="004B4A3C">
        <w:rPr>
          <w:rFonts w:ascii="Calibri" w:hAnsi="Calibri" w:cs="Calibri"/>
        </w:rPr>
        <w:t>…………………………………………………………</w:t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</w:r>
      <w:r w:rsidRPr="004B4A3C">
        <w:rPr>
          <w:rFonts w:ascii="Calibri" w:hAnsi="Calibri" w:cs="Calibri"/>
        </w:rPr>
        <w:tab/>
        <w:t>……………………………………………………………</w:t>
      </w:r>
    </w:p>
    <w:p w:rsidR="00F83E67" w:rsidRDefault="00567062" w:rsidP="009E78E7">
      <w:pPr>
        <w:rPr>
          <w:rFonts w:ascii="Calibri" w:hAnsi="Calibri" w:cs="Arial"/>
        </w:rPr>
      </w:pPr>
      <w:r w:rsidRPr="00B5698C">
        <w:rPr>
          <w:rFonts w:ascii="Calibri" w:hAnsi="Calibri" w:cs="Calibri"/>
          <w:i/>
        </w:rPr>
        <w:tab/>
      </w:r>
      <w:r w:rsidRPr="00B5698C">
        <w:rPr>
          <w:rFonts w:ascii="Calibri" w:hAnsi="Calibri" w:cs="Calibri"/>
        </w:rPr>
        <w:t xml:space="preserve"> </w:t>
      </w:r>
      <w:r w:rsidRPr="00F83E67">
        <w:rPr>
          <w:rFonts w:ascii="Calibri" w:hAnsi="Calibri" w:cs="Calibri"/>
        </w:rPr>
        <w:tab/>
      </w:r>
      <w:r w:rsidRPr="00F83E67">
        <w:rPr>
          <w:rFonts w:ascii="Calibri" w:hAnsi="Calibri" w:cs="Calibri"/>
        </w:rPr>
        <w:tab/>
      </w:r>
      <w:r w:rsidRPr="00F83E67">
        <w:rPr>
          <w:rFonts w:ascii="Calibri" w:hAnsi="Calibri" w:cs="Calibri"/>
        </w:rPr>
        <w:tab/>
      </w:r>
      <w:r w:rsidR="00F83E67">
        <w:rPr>
          <w:rFonts w:ascii="Calibri" w:hAnsi="Calibri" w:cs="Calibri"/>
        </w:rPr>
        <w:t xml:space="preserve">                                                    </w:t>
      </w:r>
    </w:p>
    <w:p w:rsidR="00F83E67" w:rsidRDefault="00F83E67" w:rsidP="00F83E67">
      <w:pPr>
        <w:rPr>
          <w:rFonts w:ascii="Arial" w:hAnsi="Arial" w:cs="Arial"/>
        </w:rPr>
      </w:pPr>
    </w:p>
    <w:p w:rsidR="00567062" w:rsidRDefault="00567062" w:rsidP="00567062">
      <w:pPr>
        <w:spacing w:after="0"/>
      </w:pPr>
    </w:p>
    <w:p w:rsidR="000206AF" w:rsidRDefault="000206AF" w:rsidP="00567062">
      <w:pPr>
        <w:spacing w:after="0"/>
      </w:pPr>
    </w:p>
    <w:p w:rsidR="000206AF" w:rsidRDefault="000206AF" w:rsidP="00567062">
      <w:pPr>
        <w:spacing w:after="0"/>
      </w:pPr>
    </w:p>
    <w:p w:rsidR="000206AF" w:rsidRDefault="000206AF" w:rsidP="00567062">
      <w:pPr>
        <w:spacing w:after="0"/>
      </w:pPr>
    </w:p>
    <w:p w:rsidR="000206AF" w:rsidRDefault="000206AF" w:rsidP="00567062">
      <w:pPr>
        <w:spacing w:after="0"/>
      </w:pPr>
    </w:p>
    <w:p w:rsidR="002416E9" w:rsidRDefault="002416E9" w:rsidP="00567062">
      <w:pPr>
        <w:spacing w:after="0"/>
        <w:rPr>
          <w:sz w:val="28"/>
          <w:szCs w:val="28"/>
        </w:rPr>
      </w:pPr>
    </w:p>
    <w:sectPr w:rsidR="002416E9" w:rsidSect="00595F14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C9" w:rsidRDefault="00C434C9" w:rsidP="006D0603">
      <w:pPr>
        <w:spacing w:after="0" w:line="240" w:lineRule="auto"/>
      </w:pPr>
      <w:r>
        <w:separator/>
      </w:r>
    </w:p>
  </w:endnote>
  <w:endnote w:type="continuationSeparator" w:id="0">
    <w:p w:rsidR="00C434C9" w:rsidRDefault="00C434C9" w:rsidP="006D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51299011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6D0603" w:rsidRPr="006D0603" w:rsidRDefault="00A42CDD" w:rsidP="006D0603">
            <w:pPr>
              <w:pStyle w:val="Zpat"/>
              <w:jc w:val="right"/>
              <w:rPr>
                <w:sz w:val="18"/>
                <w:szCs w:val="18"/>
              </w:rPr>
            </w:pPr>
            <w:r w:rsidRPr="006D0603">
              <w:rPr>
                <w:b/>
                <w:bCs/>
                <w:sz w:val="18"/>
                <w:szCs w:val="18"/>
              </w:rPr>
              <w:fldChar w:fldCharType="begin"/>
            </w:r>
            <w:r w:rsidR="006D0603" w:rsidRPr="006D0603">
              <w:rPr>
                <w:b/>
                <w:bCs/>
                <w:sz w:val="18"/>
                <w:szCs w:val="18"/>
              </w:rPr>
              <w:instrText>PAGE</w:instrText>
            </w:r>
            <w:r w:rsidRPr="006D0603">
              <w:rPr>
                <w:b/>
                <w:bCs/>
                <w:sz w:val="18"/>
                <w:szCs w:val="18"/>
              </w:rPr>
              <w:fldChar w:fldCharType="separate"/>
            </w:r>
            <w:r w:rsidR="004A4D0F">
              <w:rPr>
                <w:b/>
                <w:bCs/>
                <w:noProof/>
                <w:sz w:val="18"/>
                <w:szCs w:val="18"/>
              </w:rPr>
              <w:t>2</w:t>
            </w:r>
            <w:r w:rsidRPr="006D0603">
              <w:rPr>
                <w:b/>
                <w:bCs/>
                <w:sz w:val="18"/>
                <w:szCs w:val="18"/>
              </w:rPr>
              <w:fldChar w:fldCharType="end"/>
            </w:r>
            <w:r w:rsidR="006D0603" w:rsidRPr="006D0603">
              <w:rPr>
                <w:sz w:val="18"/>
                <w:szCs w:val="18"/>
              </w:rPr>
              <w:t xml:space="preserve"> / </w:t>
            </w:r>
            <w:r w:rsidRPr="006D0603">
              <w:rPr>
                <w:b/>
                <w:bCs/>
                <w:sz w:val="18"/>
                <w:szCs w:val="18"/>
              </w:rPr>
              <w:fldChar w:fldCharType="begin"/>
            </w:r>
            <w:r w:rsidR="006D0603" w:rsidRPr="006D0603">
              <w:rPr>
                <w:b/>
                <w:bCs/>
                <w:sz w:val="18"/>
                <w:szCs w:val="18"/>
              </w:rPr>
              <w:instrText>NUMPAGES</w:instrText>
            </w:r>
            <w:r w:rsidRPr="006D0603">
              <w:rPr>
                <w:b/>
                <w:bCs/>
                <w:sz w:val="18"/>
                <w:szCs w:val="18"/>
              </w:rPr>
              <w:fldChar w:fldCharType="separate"/>
            </w:r>
            <w:r w:rsidR="004A4D0F">
              <w:rPr>
                <w:b/>
                <w:bCs/>
                <w:noProof/>
                <w:sz w:val="18"/>
                <w:szCs w:val="18"/>
              </w:rPr>
              <w:t>4</w:t>
            </w:r>
            <w:r w:rsidRPr="006D060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0603" w:rsidRDefault="006D06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C9" w:rsidRDefault="00C434C9" w:rsidP="006D0603">
      <w:pPr>
        <w:spacing w:after="0" w:line="240" w:lineRule="auto"/>
      </w:pPr>
      <w:r>
        <w:separator/>
      </w:r>
    </w:p>
  </w:footnote>
  <w:footnote w:type="continuationSeparator" w:id="0">
    <w:p w:rsidR="00C434C9" w:rsidRDefault="00C434C9" w:rsidP="006D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FF"/>
    <w:multiLevelType w:val="hybridMultilevel"/>
    <w:tmpl w:val="35A4609C"/>
    <w:lvl w:ilvl="0" w:tplc="8F3ED61A">
      <w:start w:val="1"/>
      <w:numFmt w:val="lowerLetter"/>
      <w:lvlText w:val="%1."/>
      <w:lvlJc w:val="left"/>
      <w:pPr>
        <w:ind w:left="504" w:hanging="1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54EC"/>
    <w:multiLevelType w:val="hybridMultilevel"/>
    <w:tmpl w:val="5F629F20"/>
    <w:lvl w:ilvl="0" w:tplc="0405000F">
      <w:start w:val="1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940"/>
    <w:multiLevelType w:val="singleLevel"/>
    <w:tmpl w:val="CA0A9D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CF65E7"/>
    <w:multiLevelType w:val="hybridMultilevel"/>
    <w:tmpl w:val="1B561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B1434"/>
    <w:multiLevelType w:val="hybridMultilevel"/>
    <w:tmpl w:val="F15850D2"/>
    <w:lvl w:ilvl="0" w:tplc="D6040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791E"/>
    <w:multiLevelType w:val="singleLevel"/>
    <w:tmpl w:val="CA0A9D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9D97553"/>
    <w:multiLevelType w:val="hybridMultilevel"/>
    <w:tmpl w:val="A544A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05164"/>
    <w:multiLevelType w:val="multilevel"/>
    <w:tmpl w:val="99D27510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16F160A6"/>
    <w:multiLevelType w:val="hybridMultilevel"/>
    <w:tmpl w:val="1384F774"/>
    <w:lvl w:ilvl="0" w:tplc="0590AD7C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36C8A6E">
      <w:start w:val="1"/>
      <w:numFmt w:val="decimal"/>
      <w:lvlText w:val="13.%3."/>
      <w:lvlJc w:val="left"/>
      <w:pPr>
        <w:ind w:left="180" w:hanging="18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32634"/>
    <w:multiLevelType w:val="hybridMultilevel"/>
    <w:tmpl w:val="B3F695BE"/>
    <w:lvl w:ilvl="0" w:tplc="66B6EE4A">
      <w:start w:val="1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CF42A3CE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50DB"/>
    <w:multiLevelType w:val="hybridMultilevel"/>
    <w:tmpl w:val="58181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BE2"/>
    <w:multiLevelType w:val="hybridMultilevel"/>
    <w:tmpl w:val="01103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3854"/>
    <w:multiLevelType w:val="hybridMultilevel"/>
    <w:tmpl w:val="EC423848"/>
    <w:lvl w:ilvl="0" w:tplc="F9667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B65"/>
    <w:multiLevelType w:val="hybridMultilevel"/>
    <w:tmpl w:val="E220742C"/>
    <w:lvl w:ilvl="0" w:tplc="F8C8B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0053"/>
    <w:multiLevelType w:val="singleLevel"/>
    <w:tmpl w:val="CA0A9D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32A64CEB"/>
    <w:multiLevelType w:val="hybridMultilevel"/>
    <w:tmpl w:val="9D58AD0A"/>
    <w:lvl w:ilvl="0" w:tplc="E23CB8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8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EA51C4"/>
    <w:multiLevelType w:val="hybridMultilevel"/>
    <w:tmpl w:val="0EF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5BF9"/>
    <w:multiLevelType w:val="hybridMultilevel"/>
    <w:tmpl w:val="2530F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36B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1" w15:restartNumberingAfterBreak="0">
    <w:nsid w:val="3EC379EF"/>
    <w:multiLevelType w:val="singleLevel"/>
    <w:tmpl w:val="CA0A9D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2B1333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E10306"/>
    <w:multiLevelType w:val="hybridMultilevel"/>
    <w:tmpl w:val="3294B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C33B4"/>
    <w:multiLevelType w:val="hybridMultilevel"/>
    <w:tmpl w:val="797C2268"/>
    <w:lvl w:ilvl="0" w:tplc="C2CCAD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DC0B00"/>
    <w:multiLevelType w:val="hybridMultilevel"/>
    <w:tmpl w:val="4E683C96"/>
    <w:lvl w:ilvl="0" w:tplc="CF42A3CE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35BA"/>
    <w:multiLevelType w:val="hybridMultilevel"/>
    <w:tmpl w:val="ABEE620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2524EE"/>
    <w:multiLevelType w:val="hybridMultilevel"/>
    <w:tmpl w:val="27403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23284"/>
    <w:multiLevelType w:val="hybridMultilevel"/>
    <w:tmpl w:val="EC423848"/>
    <w:lvl w:ilvl="0" w:tplc="F9667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4FA5"/>
    <w:multiLevelType w:val="hybridMultilevel"/>
    <w:tmpl w:val="A56E0D84"/>
    <w:lvl w:ilvl="0" w:tplc="F08A93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B376C"/>
    <w:multiLevelType w:val="multilevel"/>
    <w:tmpl w:val="F588FA9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  <w:rPr>
        <w:rFonts w:hint="default"/>
      </w:rPr>
    </w:lvl>
  </w:abstractNum>
  <w:abstractNum w:abstractNumId="31" w15:restartNumberingAfterBreak="0">
    <w:nsid w:val="610E2D46"/>
    <w:multiLevelType w:val="hybridMultilevel"/>
    <w:tmpl w:val="FF96E50A"/>
    <w:lvl w:ilvl="0" w:tplc="F9667F1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577E34"/>
    <w:multiLevelType w:val="hybridMultilevel"/>
    <w:tmpl w:val="EF08A5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D4546E"/>
    <w:multiLevelType w:val="hybridMultilevel"/>
    <w:tmpl w:val="AD0886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A57A1"/>
    <w:multiLevelType w:val="singleLevel"/>
    <w:tmpl w:val="CA0A9D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684E4119"/>
    <w:multiLevelType w:val="hybridMultilevel"/>
    <w:tmpl w:val="B3F695BE"/>
    <w:lvl w:ilvl="0" w:tplc="66B6EE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F42A3CE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A4B1C"/>
    <w:multiLevelType w:val="hybridMultilevel"/>
    <w:tmpl w:val="62B899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72C4D"/>
    <w:multiLevelType w:val="hybridMultilevel"/>
    <w:tmpl w:val="7F5AFF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00501"/>
    <w:multiLevelType w:val="multilevel"/>
    <w:tmpl w:val="F154B274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  <w:rPr>
        <w:b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702"/>
        </w:tabs>
        <w:ind w:left="1702" w:hanging="709"/>
      </w:pPr>
      <w:rPr>
        <w:rFonts w:ascii="Calibri" w:hAnsi="Calibri" w:hint="default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8A11BEA"/>
    <w:multiLevelType w:val="multilevel"/>
    <w:tmpl w:val="237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F5CE3"/>
    <w:multiLevelType w:val="hybridMultilevel"/>
    <w:tmpl w:val="9500CA92"/>
    <w:lvl w:ilvl="0" w:tplc="D6CA9344">
      <w:start w:val="1"/>
      <w:numFmt w:val="decimal"/>
      <w:lvlText w:val="(%1)"/>
      <w:lvlJc w:val="left"/>
      <w:pPr>
        <w:ind w:left="405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D55750D"/>
    <w:multiLevelType w:val="hybridMultilevel"/>
    <w:tmpl w:val="3E943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3" w15:restartNumberingAfterBreak="0">
    <w:nsid w:val="7F7744FA"/>
    <w:multiLevelType w:val="hybridMultilevel"/>
    <w:tmpl w:val="F7342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E34C9"/>
    <w:multiLevelType w:val="hybridMultilevel"/>
    <w:tmpl w:val="27F415DA"/>
    <w:lvl w:ilvl="0" w:tplc="EC561D3E">
      <w:start w:val="1"/>
      <w:numFmt w:val="decimal"/>
      <w:lvlText w:val="%1."/>
      <w:lvlJc w:val="left"/>
      <w:pPr>
        <w:ind w:left="2256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2"/>
  </w:num>
  <w:num w:numId="2">
    <w:abstractNumId w:val="15"/>
  </w:num>
  <w:num w:numId="3">
    <w:abstractNumId w:val="20"/>
  </w:num>
  <w:num w:numId="4">
    <w:abstractNumId w:val="2"/>
  </w:num>
  <w:num w:numId="5">
    <w:abstractNumId w:val="28"/>
  </w:num>
  <w:num w:numId="6">
    <w:abstractNumId w:val="35"/>
  </w:num>
  <w:num w:numId="7">
    <w:abstractNumId w:val="32"/>
  </w:num>
  <w:num w:numId="8">
    <w:abstractNumId w:val="34"/>
  </w:num>
  <w:num w:numId="9">
    <w:abstractNumId w:val="24"/>
  </w:num>
  <w:num w:numId="10">
    <w:abstractNumId w:val="11"/>
  </w:num>
  <w:num w:numId="11">
    <w:abstractNumId w:val="4"/>
  </w:num>
  <w:num w:numId="12">
    <w:abstractNumId w:val="39"/>
  </w:num>
  <w:num w:numId="13">
    <w:abstractNumId w:val="10"/>
  </w:num>
  <w:num w:numId="14">
    <w:abstractNumId w:val="38"/>
  </w:num>
  <w:num w:numId="15">
    <w:abstractNumId w:val="14"/>
  </w:num>
  <w:num w:numId="16">
    <w:abstractNumId w:val="26"/>
  </w:num>
  <w:num w:numId="17">
    <w:abstractNumId w:val="31"/>
  </w:num>
  <w:num w:numId="18">
    <w:abstractNumId w:val="44"/>
  </w:num>
  <w:num w:numId="19">
    <w:abstractNumId w:val="25"/>
  </w:num>
  <w:num w:numId="20">
    <w:abstractNumId w:val="9"/>
  </w:num>
  <w:num w:numId="21">
    <w:abstractNumId w:val="7"/>
  </w:num>
  <w:num w:numId="22">
    <w:abstractNumId w:val="8"/>
  </w:num>
  <w:num w:numId="23">
    <w:abstractNumId w:val="12"/>
  </w:num>
  <w:num w:numId="24">
    <w:abstractNumId w:val="30"/>
  </w:num>
  <w:num w:numId="25">
    <w:abstractNumId w:val="13"/>
  </w:num>
  <w:num w:numId="26">
    <w:abstractNumId w:val="40"/>
  </w:num>
  <w:num w:numId="27">
    <w:abstractNumId w:val="18"/>
  </w:num>
  <w:num w:numId="28">
    <w:abstractNumId w:val="17"/>
  </w:num>
  <w:num w:numId="29">
    <w:abstractNumId w:val="37"/>
  </w:num>
  <w:num w:numId="30">
    <w:abstractNumId w:val="33"/>
  </w:num>
  <w:num w:numId="31">
    <w:abstractNumId w:val="36"/>
  </w:num>
  <w:num w:numId="32">
    <w:abstractNumId w:val="19"/>
  </w:num>
  <w:num w:numId="33">
    <w:abstractNumId w:val="27"/>
  </w:num>
  <w:num w:numId="34">
    <w:abstractNumId w:val="22"/>
  </w:num>
  <w:num w:numId="35">
    <w:abstractNumId w:val="16"/>
  </w:num>
  <w:num w:numId="36">
    <w:abstractNumId w:val="41"/>
  </w:num>
  <w:num w:numId="37">
    <w:abstractNumId w:val="43"/>
  </w:num>
  <w:num w:numId="38">
    <w:abstractNumId w:val="3"/>
  </w:num>
  <w:num w:numId="39">
    <w:abstractNumId w:val="23"/>
  </w:num>
  <w:num w:numId="40">
    <w:abstractNumId w:val="6"/>
  </w:num>
  <w:num w:numId="41">
    <w:abstractNumId w:val="29"/>
  </w:num>
  <w:num w:numId="42">
    <w:abstractNumId w:val="0"/>
  </w:num>
  <w:num w:numId="43">
    <w:abstractNumId w:val="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62"/>
    <w:rsid w:val="00000692"/>
    <w:rsid w:val="00006ABB"/>
    <w:rsid w:val="000169FC"/>
    <w:rsid w:val="000206AF"/>
    <w:rsid w:val="00022DE4"/>
    <w:rsid w:val="000242A9"/>
    <w:rsid w:val="00027536"/>
    <w:rsid w:val="00032B51"/>
    <w:rsid w:val="00035C94"/>
    <w:rsid w:val="00036A0B"/>
    <w:rsid w:val="00037329"/>
    <w:rsid w:val="00042B30"/>
    <w:rsid w:val="00045ECF"/>
    <w:rsid w:val="00075615"/>
    <w:rsid w:val="00087F50"/>
    <w:rsid w:val="00093CBF"/>
    <w:rsid w:val="00094216"/>
    <w:rsid w:val="000C3DDC"/>
    <w:rsid w:val="000E0519"/>
    <w:rsid w:val="000E2701"/>
    <w:rsid w:val="000E40D1"/>
    <w:rsid w:val="000F525C"/>
    <w:rsid w:val="00114373"/>
    <w:rsid w:val="00117F2C"/>
    <w:rsid w:val="0013501C"/>
    <w:rsid w:val="001358C8"/>
    <w:rsid w:val="001550B5"/>
    <w:rsid w:val="00155699"/>
    <w:rsid w:val="0016299B"/>
    <w:rsid w:val="001A65E6"/>
    <w:rsid w:val="001C2823"/>
    <w:rsid w:val="001C31BC"/>
    <w:rsid w:val="001C6DF8"/>
    <w:rsid w:val="001E3DCB"/>
    <w:rsid w:val="001F4AF1"/>
    <w:rsid w:val="00216DAC"/>
    <w:rsid w:val="002249CC"/>
    <w:rsid w:val="0022607F"/>
    <w:rsid w:val="002416E9"/>
    <w:rsid w:val="00260E18"/>
    <w:rsid w:val="00266D9A"/>
    <w:rsid w:val="00273272"/>
    <w:rsid w:val="00274B93"/>
    <w:rsid w:val="00296CF6"/>
    <w:rsid w:val="002A032F"/>
    <w:rsid w:val="002A0CA9"/>
    <w:rsid w:val="002A59EF"/>
    <w:rsid w:val="002C5B51"/>
    <w:rsid w:val="002C5D24"/>
    <w:rsid w:val="002C7330"/>
    <w:rsid w:val="002D2069"/>
    <w:rsid w:val="002D4731"/>
    <w:rsid w:val="002D4EE7"/>
    <w:rsid w:val="002D52D3"/>
    <w:rsid w:val="002E1E25"/>
    <w:rsid w:val="002E2E3D"/>
    <w:rsid w:val="00300163"/>
    <w:rsid w:val="003003E8"/>
    <w:rsid w:val="003009CF"/>
    <w:rsid w:val="00303208"/>
    <w:rsid w:val="003128D1"/>
    <w:rsid w:val="003158DC"/>
    <w:rsid w:val="00332F8B"/>
    <w:rsid w:val="00341AB6"/>
    <w:rsid w:val="003428ED"/>
    <w:rsid w:val="00365275"/>
    <w:rsid w:val="003677C1"/>
    <w:rsid w:val="00367F49"/>
    <w:rsid w:val="00372FB0"/>
    <w:rsid w:val="00382CDA"/>
    <w:rsid w:val="003864E9"/>
    <w:rsid w:val="00391948"/>
    <w:rsid w:val="00394BEB"/>
    <w:rsid w:val="003A4003"/>
    <w:rsid w:val="003B2B9E"/>
    <w:rsid w:val="003C025A"/>
    <w:rsid w:val="003D40B2"/>
    <w:rsid w:val="003F544B"/>
    <w:rsid w:val="00406126"/>
    <w:rsid w:val="00407E66"/>
    <w:rsid w:val="00416248"/>
    <w:rsid w:val="0044530B"/>
    <w:rsid w:val="00445879"/>
    <w:rsid w:val="00457DFA"/>
    <w:rsid w:val="00460FDE"/>
    <w:rsid w:val="00463551"/>
    <w:rsid w:val="0047098F"/>
    <w:rsid w:val="00473529"/>
    <w:rsid w:val="00490EEA"/>
    <w:rsid w:val="004A4D0F"/>
    <w:rsid w:val="004B1499"/>
    <w:rsid w:val="004B3E4D"/>
    <w:rsid w:val="004B4669"/>
    <w:rsid w:val="004B4A3C"/>
    <w:rsid w:val="004B77FD"/>
    <w:rsid w:val="004C21F0"/>
    <w:rsid w:val="004D002C"/>
    <w:rsid w:val="004D17F9"/>
    <w:rsid w:val="004D25DB"/>
    <w:rsid w:val="004D7232"/>
    <w:rsid w:val="004E59BF"/>
    <w:rsid w:val="004F421C"/>
    <w:rsid w:val="004F5934"/>
    <w:rsid w:val="005007DF"/>
    <w:rsid w:val="0050104E"/>
    <w:rsid w:val="0050129E"/>
    <w:rsid w:val="0050380E"/>
    <w:rsid w:val="005153C7"/>
    <w:rsid w:val="005164DB"/>
    <w:rsid w:val="0053025E"/>
    <w:rsid w:val="00551BCC"/>
    <w:rsid w:val="00567062"/>
    <w:rsid w:val="0057162C"/>
    <w:rsid w:val="00580AB4"/>
    <w:rsid w:val="0059148F"/>
    <w:rsid w:val="00595F14"/>
    <w:rsid w:val="005A0471"/>
    <w:rsid w:val="005C64A6"/>
    <w:rsid w:val="005D5170"/>
    <w:rsid w:val="005E702B"/>
    <w:rsid w:val="005F7658"/>
    <w:rsid w:val="006024B2"/>
    <w:rsid w:val="0061006D"/>
    <w:rsid w:val="0061182E"/>
    <w:rsid w:val="00612539"/>
    <w:rsid w:val="0063606B"/>
    <w:rsid w:val="006414CA"/>
    <w:rsid w:val="00644DCF"/>
    <w:rsid w:val="006632B5"/>
    <w:rsid w:val="00667606"/>
    <w:rsid w:val="00690B1E"/>
    <w:rsid w:val="0069228F"/>
    <w:rsid w:val="006A1098"/>
    <w:rsid w:val="006B6755"/>
    <w:rsid w:val="006C0DD8"/>
    <w:rsid w:val="006D0603"/>
    <w:rsid w:val="006D19FB"/>
    <w:rsid w:val="006D698A"/>
    <w:rsid w:val="006E263B"/>
    <w:rsid w:val="006E2AC7"/>
    <w:rsid w:val="00705132"/>
    <w:rsid w:val="00705ED4"/>
    <w:rsid w:val="00711623"/>
    <w:rsid w:val="0072349C"/>
    <w:rsid w:val="00724B83"/>
    <w:rsid w:val="007253AC"/>
    <w:rsid w:val="007419B0"/>
    <w:rsid w:val="00745F83"/>
    <w:rsid w:val="00750684"/>
    <w:rsid w:val="00751569"/>
    <w:rsid w:val="0076467F"/>
    <w:rsid w:val="00771C6F"/>
    <w:rsid w:val="00787843"/>
    <w:rsid w:val="00791D96"/>
    <w:rsid w:val="00794D5A"/>
    <w:rsid w:val="007A046A"/>
    <w:rsid w:val="007A1901"/>
    <w:rsid w:val="007A7EB8"/>
    <w:rsid w:val="007D13B8"/>
    <w:rsid w:val="007D7B16"/>
    <w:rsid w:val="007E1181"/>
    <w:rsid w:val="007E4066"/>
    <w:rsid w:val="007F373B"/>
    <w:rsid w:val="007F5BAE"/>
    <w:rsid w:val="007F6900"/>
    <w:rsid w:val="007F6D69"/>
    <w:rsid w:val="007F7EEF"/>
    <w:rsid w:val="00800160"/>
    <w:rsid w:val="00817ECB"/>
    <w:rsid w:val="00824C98"/>
    <w:rsid w:val="0084353D"/>
    <w:rsid w:val="008453BD"/>
    <w:rsid w:val="00860FFD"/>
    <w:rsid w:val="00862538"/>
    <w:rsid w:val="00871040"/>
    <w:rsid w:val="0087185E"/>
    <w:rsid w:val="00880147"/>
    <w:rsid w:val="00881042"/>
    <w:rsid w:val="00884E8F"/>
    <w:rsid w:val="008930AD"/>
    <w:rsid w:val="00893AD8"/>
    <w:rsid w:val="008A7122"/>
    <w:rsid w:val="008B5462"/>
    <w:rsid w:val="008B59D3"/>
    <w:rsid w:val="008C10DA"/>
    <w:rsid w:val="008C40B7"/>
    <w:rsid w:val="008E4416"/>
    <w:rsid w:val="008F59D8"/>
    <w:rsid w:val="00920ADE"/>
    <w:rsid w:val="00926B6A"/>
    <w:rsid w:val="00927E90"/>
    <w:rsid w:val="00930295"/>
    <w:rsid w:val="0094079F"/>
    <w:rsid w:val="00950C6E"/>
    <w:rsid w:val="009565E9"/>
    <w:rsid w:val="00960042"/>
    <w:rsid w:val="009677D2"/>
    <w:rsid w:val="0097134A"/>
    <w:rsid w:val="00985A00"/>
    <w:rsid w:val="009871A9"/>
    <w:rsid w:val="00992022"/>
    <w:rsid w:val="009929FC"/>
    <w:rsid w:val="0099430B"/>
    <w:rsid w:val="009A0CF6"/>
    <w:rsid w:val="009A2DC3"/>
    <w:rsid w:val="009A4699"/>
    <w:rsid w:val="009C07E2"/>
    <w:rsid w:val="009C08E5"/>
    <w:rsid w:val="009D522D"/>
    <w:rsid w:val="009E48EC"/>
    <w:rsid w:val="009E78E7"/>
    <w:rsid w:val="009E7E40"/>
    <w:rsid w:val="00A04341"/>
    <w:rsid w:val="00A04884"/>
    <w:rsid w:val="00A10B34"/>
    <w:rsid w:val="00A11F40"/>
    <w:rsid w:val="00A14265"/>
    <w:rsid w:val="00A2523F"/>
    <w:rsid w:val="00A42CDD"/>
    <w:rsid w:val="00A554FB"/>
    <w:rsid w:val="00A61EA4"/>
    <w:rsid w:val="00A66B31"/>
    <w:rsid w:val="00A67964"/>
    <w:rsid w:val="00A75BE8"/>
    <w:rsid w:val="00A75F18"/>
    <w:rsid w:val="00A7684C"/>
    <w:rsid w:val="00A81DEE"/>
    <w:rsid w:val="00A92457"/>
    <w:rsid w:val="00AD2D95"/>
    <w:rsid w:val="00AD7242"/>
    <w:rsid w:val="00AE3BC6"/>
    <w:rsid w:val="00AE43B5"/>
    <w:rsid w:val="00B066BF"/>
    <w:rsid w:val="00B31C3B"/>
    <w:rsid w:val="00B362DA"/>
    <w:rsid w:val="00B511C6"/>
    <w:rsid w:val="00B5698C"/>
    <w:rsid w:val="00B7660E"/>
    <w:rsid w:val="00B82156"/>
    <w:rsid w:val="00B8614C"/>
    <w:rsid w:val="00BE6B68"/>
    <w:rsid w:val="00BF04F3"/>
    <w:rsid w:val="00C05C2B"/>
    <w:rsid w:val="00C31575"/>
    <w:rsid w:val="00C31D68"/>
    <w:rsid w:val="00C434C9"/>
    <w:rsid w:val="00C435BF"/>
    <w:rsid w:val="00C5007E"/>
    <w:rsid w:val="00C520A8"/>
    <w:rsid w:val="00C63284"/>
    <w:rsid w:val="00C70376"/>
    <w:rsid w:val="00C773B6"/>
    <w:rsid w:val="00C8730F"/>
    <w:rsid w:val="00C91481"/>
    <w:rsid w:val="00C91515"/>
    <w:rsid w:val="00CA6DC4"/>
    <w:rsid w:val="00CC4217"/>
    <w:rsid w:val="00CC7606"/>
    <w:rsid w:val="00CD2918"/>
    <w:rsid w:val="00CF4EDD"/>
    <w:rsid w:val="00D12B69"/>
    <w:rsid w:val="00D14FE8"/>
    <w:rsid w:val="00D20E64"/>
    <w:rsid w:val="00D36BC5"/>
    <w:rsid w:val="00D37BFE"/>
    <w:rsid w:val="00D563EE"/>
    <w:rsid w:val="00D657DD"/>
    <w:rsid w:val="00D715B7"/>
    <w:rsid w:val="00D72648"/>
    <w:rsid w:val="00D7444B"/>
    <w:rsid w:val="00D77880"/>
    <w:rsid w:val="00D8322B"/>
    <w:rsid w:val="00D85C97"/>
    <w:rsid w:val="00D96BC8"/>
    <w:rsid w:val="00DD20EA"/>
    <w:rsid w:val="00DD4465"/>
    <w:rsid w:val="00DD4C33"/>
    <w:rsid w:val="00DE091E"/>
    <w:rsid w:val="00DE289D"/>
    <w:rsid w:val="00DF17DA"/>
    <w:rsid w:val="00DF4399"/>
    <w:rsid w:val="00E3522C"/>
    <w:rsid w:val="00E35641"/>
    <w:rsid w:val="00E37131"/>
    <w:rsid w:val="00E43981"/>
    <w:rsid w:val="00E843F6"/>
    <w:rsid w:val="00E84F14"/>
    <w:rsid w:val="00E8517E"/>
    <w:rsid w:val="00E927A1"/>
    <w:rsid w:val="00EA15E6"/>
    <w:rsid w:val="00EC1126"/>
    <w:rsid w:val="00EC3FDF"/>
    <w:rsid w:val="00ED2A03"/>
    <w:rsid w:val="00EF0220"/>
    <w:rsid w:val="00F025F8"/>
    <w:rsid w:val="00F06720"/>
    <w:rsid w:val="00F1330A"/>
    <w:rsid w:val="00F20BD4"/>
    <w:rsid w:val="00F25DDF"/>
    <w:rsid w:val="00F26116"/>
    <w:rsid w:val="00F2642D"/>
    <w:rsid w:val="00F35DEC"/>
    <w:rsid w:val="00F40005"/>
    <w:rsid w:val="00F40ED4"/>
    <w:rsid w:val="00F55301"/>
    <w:rsid w:val="00F72C53"/>
    <w:rsid w:val="00F74506"/>
    <w:rsid w:val="00F83337"/>
    <w:rsid w:val="00F83E67"/>
    <w:rsid w:val="00F96EA8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69C6"/>
  <w15:docId w15:val="{D842A2A2-9EB9-49A4-8937-BC99703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 1."/>
    <w:basedOn w:val="Normln"/>
    <w:rsid w:val="00567062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rsid w:val="00567062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5670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70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556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603"/>
  </w:style>
  <w:style w:type="paragraph" w:styleId="Zpat">
    <w:name w:val="footer"/>
    <w:basedOn w:val="Normln"/>
    <w:link w:val="ZpatChar"/>
    <w:uiPriority w:val="99"/>
    <w:unhideWhenUsed/>
    <w:rsid w:val="006D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603"/>
  </w:style>
  <w:style w:type="character" w:styleId="Hypertextovodkaz">
    <w:name w:val="Hyperlink"/>
    <w:basedOn w:val="Standardnpsmoodstavce"/>
    <w:uiPriority w:val="99"/>
    <w:unhideWhenUsed/>
    <w:rsid w:val="006D060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F4E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F4E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F4E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E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E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EDD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1C2823"/>
  </w:style>
  <w:style w:type="paragraph" w:customStyle="1" w:styleId="Normal1">
    <w:name w:val="Normal1"/>
    <w:basedOn w:val="Normln"/>
    <w:rsid w:val="0057162C"/>
    <w:pPr>
      <w:spacing w:line="260" w:lineRule="atLeast"/>
    </w:pPr>
    <w:rPr>
      <w:rFonts w:ascii="Calibri" w:eastAsia="Times New Roman" w:hAnsi="Calibri" w:cs="Times New Roman"/>
      <w:lang w:eastAsia="cs-CZ"/>
    </w:rPr>
  </w:style>
  <w:style w:type="character" w:customStyle="1" w:styleId="list0020paragraphchar1">
    <w:name w:val="list_0020paragraph__char1"/>
    <w:basedOn w:val="Standardnpsmoodstavce"/>
    <w:rsid w:val="0057162C"/>
    <w:rPr>
      <w:rFonts w:ascii="Calibri" w:hAnsi="Calibri" w:hint="default"/>
      <w:sz w:val="22"/>
      <w:szCs w:val="22"/>
    </w:rPr>
  </w:style>
  <w:style w:type="character" w:customStyle="1" w:styleId="defaultchar1">
    <w:name w:val="default__char1"/>
    <w:basedOn w:val="Standardnpsmoodstavce"/>
    <w:rsid w:val="0057162C"/>
    <w:rPr>
      <w:rFonts w:ascii="Arial" w:hAnsi="Arial" w:cs="Arial" w:hint="default"/>
      <w:sz w:val="24"/>
      <w:szCs w:val="24"/>
    </w:rPr>
  </w:style>
  <w:style w:type="paragraph" w:customStyle="1" w:styleId="Numm1">
    <w:name w:val="Numm§ 1"/>
    <w:basedOn w:val="Normln"/>
    <w:next w:val="Normln"/>
    <w:rsid w:val="007A7EB8"/>
    <w:pPr>
      <w:numPr>
        <w:numId w:val="1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7A7EB8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7A7EB8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7E4066"/>
  </w:style>
  <w:style w:type="paragraph" w:customStyle="1" w:styleId="sloupec-vlevo">
    <w:name w:val="sloupec-vlevo"/>
    <w:basedOn w:val="Normln"/>
    <w:rsid w:val="000206AF"/>
    <w:pPr>
      <w:spacing w:after="60" w:line="240" w:lineRule="atLeast"/>
      <w:ind w:left="57"/>
    </w:pPr>
    <w:rPr>
      <w:rFonts w:ascii="Tahoma" w:eastAsia="Times New Roman" w:hAnsi="Tahoma" w:cs="Times New Roman"/>
      <w:b/>
      <w:sz w:val="18"/>
      <w:szCs w:val="20"/>
      <w:lang w:eastAsia="cs-CZ"/>
    </w:rPr>
  </w:style>
  <w:style w:type="paragraph" w:customStyle="1" w:styleId="sloupec-vlevo-normal">
    <w:name w:val="sloupec-vlevo-normal"/>
    <w:basedOn w:val="Normln"/>
    <w:rsid w:val="000206AF"/>
    <w:pPr>
      <w:spacing w:after="60" w:line="240" w:lineRule="atLeast"/>
      <w:ind w:left="57"/>
    </w:pPr>
    <w:rPr>
      <w:rFonts w:ascii="Tahoma" w:eastAsia="Times New Roman" w:hAnsi="Tahoma" w:cs="Times New Roman"/>
      <w:sz w:val="18"/>
      <w:szCs w:val="20"/>
      <w:lang w:eastAsia="cs-CZ"/>
    </w:rPr>
  </w:style>
  <w:style w:type="character" w:customStyle="1" w:styleId="honorific-prefix">
    <w:name w:val="honorific-prefix"/>
    <w:basedOn w:val="Standardnpsmoodstavce"/>
    <w:rsid w:val="004C21F0"/>
  </w:style>
  <w:style w:type="character" w:customStyle="1" w:styleId="family-name">
    <w:name w:val="family-name"/>
    <w:basedOn w:val="Standardnpsmoodstavce"/>
    <w:rsid w:val="004C21F0"/>
  </w:style>
  <w:style w:type="character" w:customStyle="1" w:styleId="given-name">
    <w:name w:val="given-name"/>
    <w:basedOn w:val="Standardnpsmoodstavce"/>
    <w:rsid w:val="004C21F0"/>
  </w:style>
  <w:style w:type="character" w:customStyle="1" w:styleId="honorific-suffix">
    <w:name w:val="honorific-suffix"/>
    <w:basedOn w:val="Standardnpsmoodstavce"/>
    <w:rsid w:val="004C21F0"/>
  </w:style>
  <w:style w:type="paragraph" w:styleId="Revize">
    <w:name w:val="Revision"/>
    <w:hidden/>
    <w:uiPriority w:val="99"/>
    <w:semiHidden/>
    <w:rsid w:val="00725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3C12-8542-4B31-AC53-DB60DCA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6418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zemědělská univerzita v Praze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Tučková</dc:creator>
  <cp:lastModifiedBy>Čudová Lucie</cp:lastModifiedBy>
  <cp:revision>3</cp:revision>
  <cp:lastPrinted>2015-02-10T15:52:00Z</cp:lastPrinted>
  <dcterms:created xsi:type="dcterms:W3CDTF">2018-03-12T08:19:00Z</dcterms:created>
  <dcterms:modified xsi:type="dcterms:W3CDTF">2018-03-15T13:02:00Z</dcterms:modified>
</cp:coreProperties>
</file>