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2A413" w14:textId="77777777" w:rsidR="00E81598" w:rsidRDefault="006C3EC6" w:rsidP="00F13D35">
      <w:pPr>
        <w:widowControl w:val="0"/>
        <w:suppressAutoHyphens/>
        <w:spacing w:before="720"/>
        <w:jc w:val="center"/>
        <w:rPr>
          <w:rFonts w:ascii="Arial" w:hAnsi="Arial" w:cs="Arial"/>
          <w:b/>
          <w:sz w:val="32"/>
          <w:szCs w:val="22"/>
        </w:rPr>
      </w:pPr>
      <w:r w:rsidRPr="00B17B06">
        <w:rPr>
          <w:rFonts w:ascii="Arial" w:hAnsi="Arial" w:cs="Arial"/>
          <w:b/>
          <w:sz w:val="32"/>
          <w:szCs w:val="22"/>
        </w:rPr>
        <w:t xml:space="preserve">RÁMCOVÁ </w:t>
      </w:r>
      <w:r w:rsidR="00C87926">
        <w:rPr>
          <w:rFonts w:ascii="Arial" w:hAnsi="Arial" w:cs="Arial"/>
          <w:b/>
          <w:sz w:val="32"/>
          <w:szCs w:val="22"/>
        </w:rPr>
        <w:t>DOHODA</w:t>
      </w:r>
    </w:p>
    <w:p w14:paraId="089D398F" w14:textId="36574C22" w:rsidR="00E81598" w:rsidRPr="00E44128" w:rsidRDefault="00D529CA" w:rsidP="002C4EC6">
      <w:pPr>
        <w:widowControl w:val="0"/>
        <w:suppressAutoHyphens/>
        <w:jc w:val="center"/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eastAsia="hi-IN" w:bidi="hi-IN"/>
        </w:rPr>
        <w:t>č</w:t>
      </w:r>
      <w:r w:rsidR="00715889" w:rsidRPr="00715889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íslo</w:t>
      </w:r>
      <w:r w:rsidR="00715889" w:rsidRPr="00EE4F53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:</w:t>
      </w:r>
      <w:r w:rsidR="00A5595A" w:rsidRPr="00A5595A">
        <w:t xml:space="preserve"> </w:t>
      </w:r>
      <w:r w:rsidR="00A5595A" w:rsidRPr="00E44128"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  <w:t>20180018</w:t>
      </w:r>
    </w:p>
    <w:p w14:paraId="12B5CF76" w14:textId="77777777" w:rsidR="003B0191" w:rsidRDefault="00854351" w:rsidP="00A5595A">
      <w:pPr>
        <w:widowControl w:val="0"/>
        <w:suppressAutoHyphens/>
        <w:jc w:val="center"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 xml:space="preserve"> </w:t>
      </w:r>
      <w:r w:rsidR="00F65B3E" w:rsidRPr="00573975">
        <w:rPr>
          <w:rFonts w:ascii="Arial" w:hAnsi="Arial" w:cs="Arial"/>
          <w:sz w:val="22"/>
          <w:szCs w:val="22"/>
        </w:rPr>
        <w:t xml:space="preserve">uzavřená </w:t>
      </w:r>
      <w:r w:rsidR="00A84126">
        <w:rPr>
          <w:rFonts w:ascii="Arial" w:hAnsi="Arial" w:cs="Arial"/>
          <w:sz w:val="22"/>
          <w:szCs w:val="22"/>
        </w:rPr>
        <w:t xml:space="preserve">podle </w:t>
      </w:r>
      <w:r w:rsidR="00F65B3E">
        <w:rPr>
          <w:rFonts w:ascii="Arial" w:hAnsi="Arial" w:cs="Arial"/>
          <w:sz w:val="22"/>
          <w:szCs w:val="22"/>
        </w:rPr>
        <w:t>ustanovení</w:t>
      </w:r>
      <w:r w:rsidR="00F65B3E" w:rsidRPr="00F537F8">
        <w:rPr>
          <w:rFonts w:ascii="Arial" w:hAnsi="Arial" w:cs="Arial"/>
          <w:sz w:val="22"/>
          <w:szCs w:val="22"/>
        </w:rPr>
        <w:t xml:space="preserve"> </w:t>
      </w:r>
      <w:r w:rsidR="00F65B3E">
        <w:rPr>
          <w:rFonts w:ascii="Arial" w:hAnsi="Arial" w:cs="Arial"/>
          <w:sz w:val="22"/>
          <w:szCs w:val="22"/>
        </w:rPr>
        <w:t>§ 1746 odst. 2</w:t>
      </w:r>
      <w:r w:rsidR="00631021">
        <w:rPr>
          <w:rFonts w:ascii="Arial" w:hAnsi="Arial" w:cs="Arial"/>
          <w:sz w:val="22"/>
          <w:szCs w:val="22"/>
        </w:rPr>
        <w:t>.</w:t>
      </w:r>
      <w:r w:rsidR="00F65B3E">
        <w:rPr>
          <w:rFonts w:ascii="Arial" w:hAnsi="Arial" w:cs="Arial"/>
          <w:sz w:val="22"/>
          <w:szCs w:val="22"/>
        </w:rPr>
        <w:t xml:space="preserve"> a násl. zákona</w:t>
      </w:r>
      <w:r w:rsidR="003B0191">
        <w:rPr>
          <w:rFonts w:ascii="Arial" w:hAnsi="Arial" w:cs="Arial"/>
          <w:sz w:val="22"/>
          <w:szCs w:val="22"/>
        </w:rPr>
        <w:t xml:space="preserve"> </w:t>
      </w:r>
      <w:r w:rsidR="00F65B3E">
        <w:rPr>
          <w:rFonts w:ascii="Arial" w:hAnsi="Arial" w:cs="Arial"/>
          <w:sz w:val="22"/>
          <w:szCs w:val="22"/>
        </w:rPr>
        <w:t xml:space="preserve"> č. 89/2012 Sb., občanský zákoník, ve znění pozdějších předpisů (dále jen „občanský zákoník“)</w:t>
      </w:r>
      <w:r w:rsidR="00F65B3E" w:rsidRPr="00F537F8">
        <w:rPr>
          <w:rFonts w:ascii="Arial" w:hAnsi="Arial" w:cs="Arial"/>
          <w:sz w:val="22"/>
          <w:szCs w:val="22"/>
        </w:rPr>
        <w:t xml:space="preserve"> </w:t>
      </w:r>
      <w:r w:rsidR="003B0191">
        <w:rPr>
          <w:rFonts w:ascii="Arial" w:hAnsi="Arial" w:cs="Arial"/>
          <w:sz w:val="22"/>
          <w:szCs w:val="22"/>
        </w:rPr>
        <w:t xml:space="preserve">a </w:t>
      </w:r>
      <w:r w:rsidR="003B0191">
        <w:rPr>
          <w:rFonts w:ascii="Arial" w:hAnsi="Arial" w:cs="Arial"/>
          <w:sz w:val="22"/>
          <w:szCs w:val="22"/>
        </w:rPr>
        <w:br/>
      </w:r>
      <w:r w:rsidR="003B0191" w:rsidRPr="00866A1B">
        <w:rPr>
          <w:rFonts w:ascii="Arial" w:hAnsi="Arial" w:cs="Arial"/>
          <w:sz w:val="22"/>
          <w:szCs w:val="22"/>
        </w:rPr>
        <w:t>ust</w:t>
      </w:r>
      <w:r w:rsidR="003B0191">
        <w:rPr>
          <w:rFonts w:ascii="Arial" w:hAnsi="Arial" w:cs="Arial"/>
          <w:sz w:val="22"/>
          <w:szCs w:val="22"/>
        </w:rPr>
        <w:t xml:space="preserve">anovení </w:t>
      </w:r>
      <w:r w:rsidR="003B0191" w:rsidRPr="00866A1B">
        <w:rPr>
          <w:rFonts w:ascii="Arial" w:hAnsi="Arial" w:cs="Arial"/>
          <w:sz w:val="22"/>
          <w:szCs w:val="22"/>
        </w:rPr>
        <w:t>§ 1</w:t>
      </w:r>
      <w:r w:rsidR="003B0191">
        <w:rPr>
          <w:rFonts w:ascii="Arial" w:hAnsi="Arial" w:cs="Arial"/>
          <w:sz w:val="22"/>
          <w:szCs w:val="22"/>
        </w:rPr>
        <w:t>31</w:t>
      </w:r>
      <w:r w:rsidR="003B0191" w:rsidRPr="00866A1B">
        <w:rPr>
          <w:rFonts w:ascii="Arial" w:hAnsi="Arial" w:cs="Arial"/>
          <w:sz w:val="22"/>
          <w:szCs w:val="22"/>
        </w:rPr>
        <w:t xml:space="preserve"> </w:t>
      </w:r>
      <w:r w:rsidR="003B0191">
        <w:rPr>
          <w:rFonts w:ascii="Arial" w:hAnsi="Arial" w:cs="Arial"/>
          <w:sz w:val="22"/>
          <w:szCs w:val="22"/>
        </w:rPr>
        <w:t xml:space="preserve">a násl. </w:t>
      </w:r>
      <w:r w:rsidR="003B0191" w:rsidRPr="00866A1B">
        <w:rPr>
          <w:rFonts w:ascii="Arial" w:hAnsi="Arial" w:cs="Arial"/>
          <w:sz w:val="22"/>
          <w:szCs w:val="22"/>
        </w:rPr>
        <w:t>zákona č.13</w:t>
      </w:r>
      <w:r w:rsidR="003B0191">
        <w:rPr>
          <w:rFonts w:ascii="Arial" w:hAnsi="Arial" w:cs="Arial"/>
          <w:sz w:val="22"/>
          <w:szCs w:val="22"/>
        </w:rPr>
        <w:t>4</w:t>
      </w:r>
      <w:r w:rsidR="003B0191" w:rsidRPr="00866A1B">
        <w:rPr>
          <w:rFonts w:ascii="Arial" w:hAnsi="Arial" w:cs="Arial"/>
          <w:sz w:val="22"/>
          <w:szCs w:val="22"/>
        </w:rPr>
        <w:t>/20</w:t>
      </w:r>
      <w:r w:rsidR="003B0191">
        <w:rPr>
          <w:rFonts w:ascii="Arial" w:hAnsi="Arial" w:cs="Arial"/>
          <w:sz w:val="22"/>
          <w:szCs w:val="22"/>
        </w:rPr>
        <w:t>1</w:t>
      </w:r>
      <w:r w:rsidR="003B0191" w:rsidRPr="00866A1B">
        <w:rPr>
          <w:rFonts w:ascii="Arial" w:hAnsi="Arial" w:cs="Arial"/>
          <w:sz w:val="22"/>
          <w:szCs w:val="22"/>
        </w:rPr>
        <w:t xml:space="preserve">6 Sb., o </w:t>
      </w:r>
      <w:r w:rsidR="003B0191">
        <w:rPr>
          <w:rFonts w:ascii="Arial" w:hAnsi="Arial" w:cs="Arial"/>
          <w:sz w:val="22"/>
          <w:szCs w:val="22"/>
        </w:rPr>
        <w:t xml:space="preserve">zadávání </w:t>
      </w:r>
      <w:r w:rsidR="003B0191" w:rsidRPr="00866A1B">
        <w:rPr>
          <w:rFonts w:ascii="Arial" w:hAnsi="Arial" w:cs="Arial"/>
          <w:sz w:val="22"/>
          <w:szCs w:val="22"/>
        </w:rPr>
        <w:t>veřejných zakázkách, v</w:t>
      </w:r>
      <w:r w:rsidR="003B0191">
        <w:rPr>
          <w:rFonts w:ascii="Arial" w:hAnsi="Arial" w:cs="Arial"/>
          <w:sz w:val="22"/>
          <w:szCs w:val="22"/>
        </w:rPr>
        <w:t>e znění pozdějších předpisů</w:t>
      </w:r>
      <w:r w:rsidR="003B0191" w:rsidRPr="00866A1B">
        <w:rPr>
          <w:rFonts w:ascii="Arial" w:hAnsi="Arial" w:cs="Arial"/>
          <w:sz w:val="22"/>
          <w:szCs w:val="22"/>
        </w:rPr>
        <w:t xml:space="preserve">. </w:t>
      </w:r>
    </w:p>
    <w:p w14:paraId="63E4914C" w14:textId="77777777" w:rsidR="00E81598" w:rsidRPr="00F537F8" w:rsidRDefault="003509D4" w:rsidP="002C4EC6">
      <w:pPr>
        <w:pStyle w:val="Zkladntext3"/>
        <w:shd w:val="clear" w:color="auto" w:fill="auto"/>
        <w:suppressAutoHyphens/>
        <w:spacing w:before="240" w:after="0" w:line="240" w:lineRule="auto"/>
        <w:ind w:left="23" w:firstLine="0"/>
        <w:jc w:val="center"/>
        <w:rPr>
          <w:sz w:val="22"/>
          <w:szCs w:val="22"/>
        </w:rPr>
      </w:pPr>
      <w:r w:rsidRPr="00F537F8">
        <w:rPr>
          <w:rFonts w:eastAsia="Calibri"/>
          <w:b/>
          <w:color w:val="000000"/>
          <w:sz w:val="22"/>
          <w:szCs w:val="22"/>
        </w:rPr>
        <w:t>mezi těmito smluvními stranami:</w:t>
      </w:r>
    </w:p>
    <w:p w14:paraId="52A6E9A0" w14:textId="77777777" w:rsidR="00E81598" w:rsidRPr="00F537F8" w:rsidRDefault="00C86D97" w:rsidP="00572E2D">
      <w:pPr>
        <w:pStyle w:val="Nadpis5"/>
        <w:keepNext w:val="0"/>
        <w:keepLines w:val="0"/>
        <w:widowControl w:val="0"/>
        <w:numPr>
          <w:ilvl w:val="0"/>
          <w:numId w:val="0"/>
        </w:numPr>
        <w:suppressAutoHyphens/>
        <w:spacing w:before="480"/>
        <w:rPr>
          <w:rFonts w:ascii="Arial" w:hAnsi="Arial" w:cs="Arial"/>
          <w:b/>
          <w:color w:val="auto"/>
          <w:sz w:val="22"/>
          <w:szCs w:val="22"/>
        </w:rPr>
      </w:pPr>
      <w:r w:rsidRPr="00F537F8">
        <w:rPr>
          <w:rFonts w:ascii="Arial" w:hAnsi="Arial" w:cs="Arial"/>
          <w:b/>
          <w:color w:val="auto"/>
          <w:sz w:val="22"/>
          <w:szCs w:val="22"/>
        </w:rPr>
        <w:t xml:space="preserve">Česká republika - </w:t>
      </w:r>
      <w:r w:rsidR="00114CF3">
        <w:rPr>
          <w:rFonts w:ascii="Arial" w:hAnsi="Arial" w:cs="Arial"/>
          <w:b/>
          <w:color w:val="auto"/>
          <w:sz w:val="22"/>
          <w:szCs w:val="22"/>
        </w:rPr>
        <w:t>Správa státních hmotných rezerv</w:t>
      </w:r>
    </w:p>
    <w:p w14:paraId="685D70DF" w14:textId="77777777" w:rsidR="00E81598" w:rsidRPr="00F537F8" w:rsidRDefault="00BC67FE" w:rsidP="002C4EC6">
      <w:pPr>
        <w:widowControl w:val="0"/>
        <w:tabs>
          <w:tab w:val="left" w:pos="2694"/>
        </w:tabs>
        <w:suppressAutoHyphens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>se sídlem:</w:t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  <w:t>Praha 5 – Malá Strana, Šeříková 616/1, PSČ 150 85</w:t>
      </w:r>
    </w:p>
    <w:p w14:paraId="63BFFB5E" w14:textId="77777777" w:rsidR="00E81598" w:rsidRPr="00F537F8" w:rsidRDefault="00BC67FE" w:rsidP="002C4EC6">
      <w:pPr>
        <w:widowControl w:val="0"/>
        <w:tabs>
          <w:tab w:val="left" w:pos="2694"/>
        </w:tabs>
        <w:suppressAutoHyphens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>právně jednající:</w:t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  <w:t xml:space="preserve">Ing. </w:t>
      </w:r>
      <w:r w:rsidR="00E7097E">
        <w:rPr>
          <w:rFonts w:ascii="Arial" w:hAnsi="Arial" w:cs="Arial"/>
          <w:sz w:val="22"/>
          <w:szCs w:val="22"/>
        </w:rPr>
        <w:t>Miroslav Basel</w:t>
      </w:r>
      <w:r w:rsidR="00631021">
        <w:rPr>
          <w:rFonts w:ascii="Arial" w:hAnsi="Arial" w:cs="Arial"/>
          <w:sz w:val="22"/>
          <w:szCs w:val="22"/>
        </w:rPr>
        <w:t xml:space="preserve">, </w:t>
      </w:r>
      <w:r w:rsidRPr="00F537F8">
        <w:rPr>
          <w:rFonts w:ascii="Arial" w:hAnsi="Arial" w:cs="Arial"/>
          <w:sz w:val="22"/>
          <w:szCs w:val="22"/>
        </w:rPr>
        <w:t>ředitel Odboru zakázek</w:t>
      </w:r>
    </w:p>
    <w:p w14:paraId="571B359D" w14:textId="77777777" w:rsidR="00E81598" w:rsidRPr="00F537F8" w:rsidRDefault="00BC67FE" w:rsidP="002C4EC6">
      <w:pPr>
        <w:widowControl w:val="0"/>
        <w:tabs>
          <w:tab w:val="left" w:pos="2694"/>
        </w:tabs>
        <w:suppressAutoHyphens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>IČO:</w:t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  <w:t>48133990</w:t>
      </w:r>
    </w:p>
    <w:p w14:paraId="49E4BA86" w14:textId="77777777" w:rsidR="00E81598" w:rsidRPr="00F537F8" w:rsidRDefault="00BC67FE" w:rsidP="002C4EC6">
      <w:pPr>
        <w:widowControl w:val="0"/>
        <w:tabs>
          <w:tab w:val="left" w:pos="2694"/>
        </w:tabs>
        <w:suppressAutoHyphens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>DIČ:</w:t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  <w:t>CZ48133990</w:t>
      </w:r>
    </w:p>
    <w:p w14:paraId="66D4957F" w14:textId="77777777" w:rsidR="00E81598" w:rsidRPr="00F537F8" w:rsidRDefault="00BC67FE" w:rsidP="002C4EC6">
      <w:pPr>
        <w:widowControl w:val="0"/>
        <w:tabs>
          <w:tab w:val="left" w:pos="2694"/>
        </w:tabs>
        <w:suppressAutoHyphens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>bankovní spojení:</w:t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  <w:t>Česká národní banka, pobočka Praha</w:t>
      </w:r>
    </w:p>
    <w:p w14:paraId="04781BC8" w14:textId="77777777" w:rsidR="00E81598" w:rsidRPr="00F537F8" w:rsidRDefault="00BC67FE" w:rsidP="002C4EC6">
      <w:pPr>
        <w:widowControl w:val="0"/>
        <w:tabs>
          <w:tab w:val="left" w:pos="2694"/>
        </w:tabs>
        <w:suppressAutoHyphens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>č. účtu:</w:t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</w:r>
      <w:r w:rsidR="000559A7">
        <w:rPr>
          <w:rFonts w:ascii="Arial" w:hAnsi="Arial" w:cs="Arial"/>
          <w:sz w:val="22"/>
          <w:szCs w:val="22"/>
        </w:rPr>
        <w:t>150009-</w:t>
      </w:r>
      <w:r w:rsidRPr="00F537F8">
        <w:rPr>
          <w:rFonts w:ascii="Arial" w:hAnsi="Arial" w:cs="Arial"/>
          <w:sz w:val="22"/>
          <w:szCs w:val="22"/>
        </w:rPr>
        <w:t>85508881/0710</w:t>
      </w:r>
    </w:p>
    <w:p w14:paraId="0ECE77B0" w14:textId="479330C5" w:rsidR="00D14F7C" w:rsidRPr="006130EA" w:rsidRDefault="0047706A" w:rsidP="00D14F7C">
      <w:pPr>
        <w:tabs>
          <w:tab w:val="left" w:pos="2835"/>
          <w:tab w:val="left" w:pos="3261"/>
          <w:tab w:val="left" w:pos="5387"/>
          <w:tab w:val="left" w:pos="7230"/>
        </w:tabs>
        <w:spacing w:before="20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kontaktní osoba</w:t>
      </w:r>
      <w:r w:rsidR="00D14F7C" w:rsidRPr="006130EA">
        <w:rPr>
          <w:rFonts w:ascii="Arial" w:hAnsi="Arial" w:cs="Arial"/>
          <w:sz w:val="22"/>
          <w:szCs w:val="22"/>
        </w:rPr>
        <w:t>:</w:t>
      </w:r>
      <w:r w:rsidR="00D14F7C" w:rsidRPr="006130EA">
        <w:rPr>
          <w:rFonts w:ascii="Arial" w:hAnsi="Arial" w:cs="Arial"/>
          <w:sz w:val="22"/>
          <w:szCs w:val="22"/>
        </w:rPr>
        <w:tab/>
      </w:r>
      <w:r w:rsidR="000559A7" w:rsidRPr="000559A7">
        <w:rPr>
          <w:rFonts w:ascii="Arial" w:hAnsi="Arial" w:cs="Arial"/>
          <w:sz w:val="22"/>
          <w:szCs w:val="22"/>
        </w:rPr>
        <w:t>Ing. Vladimír Vavrinec, MBA, ředitel Odboru logistiky</w:t>
      </w:r>
    </w:p>
    <w:p w14:paraId="1E924D9A" w14:textId="0C3F4828" w:rsidR="00D14F7C" w:rsidRPr="006130EA" w:rsidRDefault="00D14F7C" w:rsidP="00D14F7C">
      <w:pPr>
        <w:tabs>
          <w:tab w:val="left" w:pos="2835"/>
        </w:tabs>
        <w:spacing w:before="20"/>
        <w:rPr>
          <w:rFonts w:ascii="Arial" w:hAnsi="Arial" w:cs="Arial"/>
          <w:sz w:val="22"/>
          <w:szCs w:val="22"/>
        </w:rPr>
      </w:pPr>
      <w:r w:rsidRPr="006130EA">
        <w:rPr>
          <w:rFonts w:ascii="Arial" w:hAnsi="Arial" w:cs="Arial"/>
          <w:sz w:val="22"/>
          <w:szCs w:val="22"/>
        </w:rPr>
        <w:t>telefon:</w:t>
      </w:r>
      <w:r w:rsidRPr="006130EA">
        <w:rPr>
          <w:rFonts w:ascii="Arial" w:hAnsi="Arial" w:cs="Arial"/>
          <w:sz w:val="22"/>
          <w:szCs w:val="22"/>
        </w:rPr>
        <w:tab/>
      </w:r>
      <w:r w:rsidR="000559A7" w:rsidRPr="000559A7">
        <w:rPr>
          <w:rFonts w:ascii="Arial" w:hAnsi="Arial" w:cs="Arial"/>
          <w:sz w:val="22"/>
          <w:szCs w:val="22"/>
        </w:rPr>
        <w:t>+420 244 095 401, +420 724 006</w:t>
      </w:r>
      <w:r w:rsidR="00B9569D">
        <w:rPr>
          <w:rFonts w:ascii="Arial" w:hAnsi="Arial" w:cs="Arial"/>
          <w:sz w:val="22"/>
          <w:szCs w:val="22"/>
        </w:rPr>
        <w:t> </w:t>
      </w:r>
      <w:r w:rsidR="000559A7" w:rsidRPr="000559A7">
        <w:rPr>
          <w:rFonts w:ascii="Arial" w:hAnsi="Arial" w:cs="Arial"/>
          <w:sz w:val="22"/>
          <w:szCs w:val="22"/>
        </w:rPr>
        <w:t>057</w:t>
      </w:r>
    </w:p>
    <w:p w14:paraId="6DB7C9EF" w14:textId="51DA5D3D" w:rsidR="00E81598" w:rsidRPr="00F537F8" w:rsidRDefault="00D14F7C" w:rsidP="00D14F7C">
      <w:pPr>
        <w:widowControl w:val="0"/>
        <w:tabs>
          <w:tab w:val="left" w:pos="2835"/>
        </w:tabs>
        <w:suppressAutoHyphens/>
        <w:rPr>
          <w:rFonts w:ascii="Arial" w:hAnsi="Arial" w:cs="Arial"/>
          <w:sz w:val="22"/>
          <w:szCs w:val="22"/>
        </w:rPr>
      </w:pPr>
      <w:r w:rsidRPr="006130EA">
        <w:rPr>
          <w:rFonts w:ascii="Arial" w:hAnsi="Arial" w:cs="Arial"/>
          <w:sz w:val="22"/>
          <w:szCs w:val="22"/>
        </w:rPr>
        <w:t>e-mail:</w:t>
      </w:r>
      <w:r w:rsidRPr="006130EA">
        <w:rPr>
          <w:rFonts w:ascii="Arial" w:hAnsi="Arial" w:cs="Arial"/>
          <w:sz w:val="22"/>
          <w:szCs w:val="22"/>
        </w:rPr>
        <w:tab/>
      </w:r>
      <w:hyperlink r:id="rId8" w:history="1">
        <w:r w:rsidR="000559A7" w:rsidRPr="000559A7">
          <w:rPr>
            <w:rStyle w:val="Hypertextovodkaz"/>
            <w:rFonts w:ascii="Arial" w:hAnsi="Arial" w:cs="Arial"/>
            <w:sz w:val="22"/>
            <w:szCs w:val="22"/>
          </w:rPr>
          <w:t>vvavrinec@sshr.cz</w:t>
        </w:r>
      </w:hyperlink>
    </w:p>
    <w:p w14:paraId="3ECAD07B" w14:textId="77777777" w:rsidR="00E81598" w:rsidRPr="00F537F8" w:rsidRDefault="00BC67FE" w:rsidP="002C4EC6">
      <w:pPr>
        <w:widowControl w:val="0"/>
        <w:tabs>
          <w:tab w:val="left" w:pos="2694"/>
        </w:tabs>
        <w:suppressAutoHyphens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 xml:space="preserve">datová schránka: </w:t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  <w:t>4iqaa3x</w:t>
      </w:r>
    </w:p>
    <w:p w14:paraId="05ACE5DD" w14:textId="77777777" w:rsidR="00E81598" w:rsidRPr="00F537F8" w:rsidRDefault="00BC67FE" w:rsidP="002C4EC6">
      <w:pPr>
        <w:widowControl w:val="0"/>
        <w:suppressAutoHyphens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 xml:space="preserve">(dále též </w:t>
      </w:r>
      <w:r w:rsidRPr="00F537F8">
        <w:rPr>
          <w:rFonts w:ascii="Arial" w:hAnsi="Arial" w:cs="Arial"/>
          <w:b/>
          <w:sz w:val="22"/>
          <w:szCs w:val="22"/>
        </w:rPr>
        <w:t>„</w:t>
      </w:r>
      <w:r w:rsidR="002C14FE">
        <w:rPr>
          <w:rFonts w:ascii="Arial" w:hAnsi="Arial" w:cs="Arial"/>
          <w:b/>
          <w:sz w:val="22"/>
          <w:szCs w:val="22"/>
        </w:rPr>
        <w:t>objednatel</w:t>
      </w:r>
      <w:r w:rsidRPr="00F537F8">
        <w:rPr>
          <w:rFonts w:ascii="Arial" w:hAnsi="Arial" w:cs="Arial"/>
          <w:b/>
          <w:sz w:val="22"/>
          <w:szCs w:val="22"/>
        </w:rPr>
        <w:t>“</w:t>
      </w:r>
      <w:r w:rsidRPr="00F537F8">
        <w:rPr>
          <w:rFonts w:ascii="Arial" w:hAnsi="Arial" w:cs="Arial"/>
          <w:sz w:val="22"/>
          <w:szCs w:val="22"/>
        </w:rPr>
        <w:t>)</w:t>
      </w:r>
    </w:p>
    <w:p w14:paraId="54FB0755" w14:textId="77777777" w:rsidR="00E81598" w:rsidRPr="00F537F8" w:rsidRDefault="00905D7D" w:rsidP="002C4EC6">
      <w:pPr>
        <w:widowControl w:val="0"/>
        <w:suppressAutoHyphens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>a</w:t>
      </w:r>
    </w:p>
    <w:p w14:paraId="3D551CA0" w14:textId="786DFE65" w:rsidR="00E81598" w:rsidRPr="00F537F8" w:rsidRDefault="00905D7D" w:rsidP="002C4EC6">
      <w:pPr>
        <w:widowControl w:val="0"/>
        <w:suppressAutoHyphens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b/>
          <w:sz w:val="22"/>
          <w:szCs w:val="22"/>
        </w:rPr>
        <w:t>Obchodní firma</w:t>
      </w:r>
      <w:r w:rsidRPr="00F537F8">
        <w:rPr>
          <w:rFonts w:ascii="Arial" w:hAnsi="Arial" w:cs="Arial"/>
          <w:sz w:val="22"/>
          <w:szCs w:val="22"/>
        </w:rPr>
        <w:t xml:space="preserve"> </w:t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</w:r>
      <w:r w:rsidR="00CA4A8F" w:rsidRPr="00665FD1">
        <w:rPr>
          <w:rFonts w:ascii="Arial" w:hAnsi="Arial" w:cs="Arial"/>
          <w:b/>
          <w:sz w:val="22"/>
          <w:szCs w:val="22"/>
        </w:rPr>
        <w:t>CB Auto a.s.</w:t>
      </w:r>
    </w:p>
    <w:p w14:paraId="0537EA50" w14:textId="41BC4F18" w:rsidR="00E81598" w:rsidRPr="00F537F8" w:rsidRDefault="00905D7D" w:rsidP="002C4EC6">
      <w:pPr>
        <w:widowControl w:val="0"/>
        <w:suppressAutoHyphens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>se sídlem:</w:t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</w:r>
      <w:r w:rsidR="00CA4A8F" w:rsidRPr="00CA4A8F">
        <w:rPr>
          <w:rFonts w:ascii="Arial" w:hAnsi="Arial" w:cs="Arial"/>
          <w:sz w:val="22"/>
          <w:szCs w:val="22"/>
        </w:rPr>
        <w:t>M. Horákové 1477, České Budějovice 2, 370 05 České Budějovice</w:t>
      </w:r>
    </w:p>
    <w:p w14:paraId="03ACA8D4" w14:textId="15427DF9" w:rsidR="00E81598" w:rsidRPr="00F537F8" w:rsidRDefault="00905D7D" w:rsidP="002C4EC6">
      <w:pPr>
        <w:widowControl w:val="0"/>
        <w:suppressAutoHyphens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 xml:space="preserve">zapsaná v obchodním rejstříku vedeném </w:t>
      </w:r>
      <w:r w:rsidR="00232C66" w:rsidRPr="00232C66">
        <w:rPr>
          <w:rFonts w:ascii="Arial" w:hAnsi="Arial" w:cs="Arial"/>
          <w:sz w:val="22"/>
          <w:szCs w:val="22"/>
        </w:rPr>
        <w:t>Krajského soudu v Českých Budějovicích</w:t>
      </w:r>
    </w:p>
    <w:p w14:paraId="11D586B7" w14:textId="72B84517" w:rsidR="00E81598" w:rsidRPr="00F537F8" w:rsidRDefault="00905D7D" w:rsidP="002C4EC6">
      <w:pPr>
        <w:widowControl w:val="0"/>
        <w:suppressAutoHyphens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 xml:space="preserve">spisová značka: </w:t>
      </w:r>
      <w:r w:rsidR="00854351" w:rsidRPr="00F537F8">
        <w:rPr>
          <w:rFonts w:ascii="Arial" w:hAnsi="Arial" w:cs="Arial"/>
          <w:sz w:val="22"/>
          <w:szCs w:val="22"/>
        </w:rPr>
        <w:tab/>
      </w:r>
      <w:r w:rsidR="00854351" w:rsidRPr="00F537F8">
        <w:rPr>
          <w:rFonts w:ascii="Arial" w:hAnsi="Arial" w:cs="Arial"/>
          <w:sz w:val="22"/>
          <w:szCs w:val="22"/>
        </w:rPr>
        <w:tab/>
      </w:r>
      <w:r w:rsidR="00232C66" w:rsidRPr="00232C66">
        <w:rPr>
          <w:rFonts w:ascii="Arial" w:hAnsi="Arial" w:cs="Arial"/>
          <w:sz w:val="22"/>
          <w:szCs w:val="22"/>
        </w:rPr>
        <w:t>B 1174</w:t>
      </w:r>
    </w:p>
    <w:p w14:paraId="479DC8B6" w14:textId="7FAFF656" w:rsidR="00E81598" w:rsidRPr="00F537F8" w:rsidRDefault="00905D7D" w:rsidP="002C4EC6">
      <w:pPr>
        <w:widowControl w:val="0"/>
        <w:suppressAutoHyphens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>zastoupena:</w:t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</w:r>
      <w:r w:rsidR="00232C66" w:rsidRPr="00232C66">
        <w:rPr>
          <w:rFonts w:ascii="Arial" w:hAnsi="Arial" w:cs="Arial"/>
          <w:sz w:val="22"/>
          <w:szCs w:val="22"/>
        </w:rPr>
        <w:t>Zdeněk Čermák</w:t>
      </w:r>
      <w:r w:rsidR="00232C66">
        <w:rPr>
          <w:rFonts w:ascii="Arial" w:hAnsi="Arial" w:cs="Arial"/>
          <w:sz w:val="22"/>
          <w:szCs w:val="22"/>
        </w:rPr>
        <w:t xml:space="preserve">, </w:t>
      </w:r>
      <w:r w:rsidR="00232C66" w:rsidRPr="00232C66">
        <w:rPr>
          <w:rFonts w:ascii="Arial" w:hAnsi="Arial" w:cs="Arial"/>
          <w:sz w:val="22"/>
          <w:szCs w:val="22"/>
        </w:rPr>
        <w:t>místopředseda představenstva</w:t>
      </w:r>
    </w:p>
    <w:p w14:paraId="0B29CABB" w14:textId="34E34CDC" w:rsidR="00E81598" w:rsidRPr="00F537F8" w:rsidRDefault="00905D7D" w:rsidP="002C4EC6">
      <w:pPr>
        <w:widowControl w:val="0"/>
        <w:suppressAutoHyphens/>
        <w:ind w:left="2126" w:hanging="2126"/>
        <w:rPr>
          <w:rFonts w:ascii="Arial" w:hAnsi="Arial" w:cs="Arial"/>
          <w:sz w:val="22"/>
          <w:szCs w:val="22"/>
          <w:highlight w:val="yellow"/>
        </w:rPr>
      </w:pPr>
      <w:r w:rsidRPr="00F537F8">
        <w:rPr>
          <w:rFonts w:ascii="Arial" w:hAnsi="Arial" w:cs="Arial"/>
          <w:sz w:val="22"/>
          <w:szCs w:val="22"/>
        </w:rPr>
        <w:t xml:space="preserve">IČO: </w:t>
      </w:r>
      <w:r w:rsidRPr="00F537F8">
        <w:rPr>
          <w:rFonts w:ascii="Arial" w:hAnsi="Arial" w:cs="Arial"/>
          <w:sz w:val="22"/>
          <w:szCs w:val="22"/>
        </w:rPr>
        <w:tab/>
      </w:r>
      <w:r w:rsidR="000D3DE1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</w:r>
      <w:r w:rsidR="00CA4A8F" w:rsidRPr="00CA4A8F">
        <w:rPr>
          <w:rFonts w:ascii="Arial" w:hAnsi="Arial" w:cs="Arial"/>
          <w:sz w:val="22"/>
          <w:szCs w:val="22"/>
        </w:rPr>
        <w:t>26031868</w:t>
      </w:r>
    </w:p>
    <w:p w14:paraId="5D532EE4" w14:textId="475B6AD8" w:rsidR="00E81598" w:rsidRPr="00F537F8" w:rsidRDefault="00905D7D" w:rsidP="002C4EC6">
      <w:pPr>
        <w:widowControl w:val="0"/>
        <w:suppressAutoHyphens/>
        <w:ind w:left="2127" w:hanging="2127"/>
        <w:rPr>
          <w:rFonts w:ascii="Arial" w:hAnsi="Arial" w:cs="Arial"/>
          <w:sz w:val="22"/>
          <w:szCs w:val="22"/>
          <w:highlight w:val="yellow"/>
        </w:rPr>
      </w:pPr>
      <w:r w:rsidRPr="00F537F8">
        <w:rPr>
          <w:rFonts w:ascii="Arial" w:hAnsi="Arial" w:cs="Arial"/>
          <w:sz w:val="22"/>
          <w:szCs w:val="22"/>
        </w:rPr>
        <w:t xml:space="preserve">DIČ:  </w:t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</w:r>
      <w:r w:rsidR="00CA4A8F">
        <w:rPr>
          <w:rFonts w:ascii="Arial" w:hAnsi="Arial" w:cs="Arial"/>
          <w:sz w:val="22"/>
          <w:szCs w:val="22"/>
        </w:rPr>
        <w:t>CZ</w:t>
      </w:r>
      <w:r w:rsidR="00CA4A8F" w:rsidRPr="00CA4A8F">
        <w:rPr>
          <w:rFonts w:ascii="Arial" w:hAnsi="Arial" w:cs="Arial"/>
          <w:sz w:val="22"/>
          <w:szCs w:val="22"/>
        </w:rPr>
        <w:t>26031868</w:t>
      </w:r>
    </w:p>
    <w:p w14:paraId="5B3ABB31" w14:textId="484B6587" w:rsidR="00E81598" w:rsidRPr="00F537F8" w:rsidRDefault="00905D7D" w:rsidP="002C4EC6">
      <w:pPr>
        <w:widowControl w:val="0"/>
        <w:suppressAutoHyphens/>
        <w:rPr>
          <w:rFonts w:ascii="Arial" w:hAnsi="Arial" w:cs="Arial"/>
          <w:sz w:val="22"/>
          <w:szCs w:val="22"/>
          <w:highlight w:val="yellow"/>
        </w:rPr>
      </w:pPr>
      <w:r w:rsidRPr="00F537F8">
        <w:rPr>
          <w:rFonts w:ascii="Arial" w:hAnsi="Arial" w:cs="Arial"/>
          <w:sz w:val="22"/>
          <w:szCs w:val="22"/>
        </w:rPr>
        <w:t xml:space="preserve">bankovní spojení: </w:t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</w:r>
      <w:proofErr w:type="spellStart"/>
      <w:r w:rsidR="00FF719A" w:rsidRPr="00FF719A">
        <w:rPr>
          <w:rFonts w:ascii="Arial" w:hAnsi="Arial" w:cs="Arial"/>
          <w:sz w:val="22"/>
          <w:szCs w:val="22"/>
        </w:rPr>
        <w:t>UniCredit</w:t>
      </w:r>
      <w:proofErr w:type="spellEnd"/>
      <w:r w:rsidR="00FF719A" w:rsidRPr="00FF719A">
        <w:rPr>
          <w:rFonts w:ascii="Arial" w:hAnsi="Arial" w:cs="Arial"/>
          <w:sz w:val="22"/>
          <w:szCs w:val="22"/>
        </w:rPr>
        <w:t xml:space="preserve"> Bank Czech Republic and Slovakia, a.s.</w:t>
      </w:r>
    </w:p>
    <w:p w14:paraId="772C22E2" w14:textId="59D1BE8B" w:rsidR="00E81598" w:rsidRPr="00F537F8" w:rsidRDefault="00905D7D" w:rsidP="002C4EC6">
      <w:pPr>
        <w:widowControl w:val="0"/>
        <w:suppressAutoHyphens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 xml:space="preserve">číslo účtu: </w:t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</w:r>
      <w:r w:rsidR="00CA4A8F" w:rsidRPr="00CA4A8F">
        <w:rPr>
          <w:rFonts w:ascii="Arial" w:hAnsi="Arial" w:cs="Arial"/>
          <w:sz w:val="22"/>
          <w:szCs w:val="22"/>
        </w:rPr>
        <w:t>2104176245/2700</w:t>
      </w:r>
    </w:p>
    <w:p w14:paraId="7343415E" w14:textId="2E3A62A3" w:rsidR="00E81598" w:rsidRPr="00F537F8" w:rsidRDefault="0047706A" w:rsidP="002C4EC6">
      <w:pPr>
        <w:widowControl w:val="0"/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B07B1">
        <w:rPr>
          <w:rFonts w:ascii="Arial" w:hAnsi="Arial" w:cs="Arial"/>
          <w:sz w:val="22"/>
          <w:szCs w:val="22"/>
        </w:rPr>
        <w:t xml:space="preserve">Ing. Diana </w:t>
      </w:r>
      <w:proofErr w:type="spellStart"/>
      <w:r w:rsidR="005B07B1">
        <w:rPr>
          <w:rFonts w:ascii="Arial" w:hAnsi="Arial" w:cs="Arial"/>
          <w:sz w:val="22"/>
          <w:szCs w:val="22"/>
        </w:rPr>
        <w:t>Reichelt</w:t>
      </w:r>
      <w:proofErr w:type="spellEnd"/>
    </w:p>
    <w:p w14:paraId="762FAA5B" w14:textId="10E6C5B5" w:rsidR="00E81598" w:rsidRPr="00F537F8" w:rsidRDefault="00905D7D" w:rsidP="002C4EC6">
      <w:pPr>
        <w:widowControl w:val="0"/>
        <w:suppressAutoHyphens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>telefon:</w:t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</w:r>
      <w:r w:rsidR="005B07B1">
        <w:rPr>
          <w:rFonts w:ascii="Arial" w:hAnsi="Arial" w:cs="Arial"/>
          <w:sz w:val="22"/>
          <w:szCs w:val="22"/>
        </w:rPr>
        <w:t>+420 602 661 221</w:t>
      </w:r>
    </w:p>
    <w:p w14:paraId="39D90D9B" w14:textId="7D3E36DD" w:rsidR="00E81598" w:rsidRPr="00F537F8" w:rsidRDefault="00905D7D" w:rsidP="002C4EC6">
      <w:pPr>
        <w:widowControl w:val="0"/>
        <w:suppressAutoHyphens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>e-mail:</w:t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</w:r>
      <w:r w:rsidR="005B07B1">
        <w:rPr>
          <w:rFonts w:ascii="Arial" w:hAnsi="Arial" w:cs="Arial"/>
          <w:sz w:val="22"/>
          <w:szCs w:val="22"/>
        </w:rPr>
        <w:t>reichelt@cb-auto.cz</w:t>
      </w:r>
    </w:p>
    <w:p w14:paraId="56EBBDC9" w14:textId="5E3E8F6A" w:rsidR="00E81598" w:rsidRPr="00F537F8" w:rsidRDefault="00905D7D" w:rsidP="002C4EC6">
      <w:pPr>
        <w:widowControl w:val="0"/>
        <w:suppressAutoHyphens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>datová schránka:</w:t>
      </w:r>
      <w:r w:rsidRPr="00F537F8">
        <w:rPr>
          <w:rFonts w:ascii="Arial" w:hAnsi="Arial" w:cs="Arial"/>
          <w:sz w:val="22"/>
          <w:szCs w:val="22"/>
        </w:rPr>
        <w:tab/>
      </w:r>
      <w:r w:rsidRPr="00F537F8">
        <w:rPr>
          <w:rFonts w:ascii="Arial" w:hAnsi="Arial" w:cs="Arial"/>
          <w:sz w:val="22"/>
          <w:szCs w:val="22"/>
        </w:rPr>
        <w:tab/>
      </w:r>
      <w:r w:rsidR="005C2468" w:rsidRPr="005C2468">
        <w:rPr>
          <w:rFonts w:ascii="Arial" w:hAnsi="Arial" w:cs="Arial"/>
          <w:sz w:val="22"/>
          <w:szCs w:val="22"/>
        </w:rPr>
        <w:t>zhtdb5n</w:t>
      </w:r>
    </w:p>
    <w:p w14:paraId="6F549E13" w14:textId="0A102084" w:rsidR="00E81598" w:rsidRPr="00F537F8" w:rsidRDefault="00E81598" w:rsidP="002C4EC6">
      <w:pPr>
        <w:widowControl w:val="0"/>
        <w:tabs>
          <w:tab w:val="left" w:pos="2127"/>
        </w:tabs>
        <w:suppressAutoHyphens/>
        <w:ind w:left="2835" w:hanging="2835"/>
        <w:rPr>
          <w:rFonts w:ascii="Arial" w:hAnsi="Arial" w:cs="Arial"/>
          <w:i/>
          <w:sz w:val="22"/>
          <w:szCs w:val="22"/>
        </w:rPr>
      </w:pPr>
    </w:p>
    <w:p w14:paraId="1C413584" w14:textId="77777777" w:rsidR="00E81598" w:rsidRPr="00F537F8" w:rsidRDefault="00905D7D" w:rsidP="002C4EC6">
      <w:pPr>
        <w:widowControl w:val="0"/>
        <w:suppressAutoHyphens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 xml:space="preserve">(dále </w:t>
      </w:r>
      <w:r w:rsidR="00CD70A2">
        <w:rPr>
          <w:rFonts w:ascii="Arial" w:hAnsi="Arial" w:cs="Arial"/>
          <w:sz w:val="22"/>
          <w:szCs w:val="22"/>
        </w:rPr>
        <w:t>též</w:t>
      </w:r>
      <w:r w:rsidRPr="00F537F8">
        <w:rPr>
          <w:rFonts w:ascii="Arial" w:hAnsi="Arial" w:cs="Arial"/>
          <w:sz w:val="22"/>
          <w:szCs w:val="22"/>
        </w:rPr>
        <w:t xml:space="preserve"> </w:t>
      </w:r>
      <w:r w:rsidRPr="00F537F8">
        <w:rPr>
          <w:rFonts w:ascii="Arial" w:hAnsi="Arial" w:cs="Arial"/>
          <w:b/>
          <w:sz w:val="22"/>
          <w:szCs w:val="22"/>
        </w:rPr>
        <w:t>„</w:t>
      </w:r>
      <w:r w:rsidR="00536E42">
        <w:rPr>
          <w:rFonts w:ascii="Arial" w:hAnsi="Arial" w:cs="Arial"/>
          <w:b/>
          <w:sz w:val="22"/>
          <w:szCs w:val="22"/>
        </w:rPr>
        <w:t>p</w:t>
      </w:r>
      <w:r w:rsidR="002C14FE">
        <w:rPr>
          <w:rFonts w:ascii="Arial" w:hAnsi="Arial" w:cs="Arial"/>
          <w:b/>
          <w:sz w:val="22"/>
          <w:szCs w:val="22"/>
        </w:rPr>
        <w:t>oskytovatel</w:t>
      </w:r>
      <w:r w:rsidRPr="00F537F8">
        <w:rPr>
          <w:rFonts w:ascii="Arial" w:hAnsi="Arial" w:cs="Arial"/>
          <w:b/>
          <w:sz w:val="22"/>
          <w:szCs w:val="22"/>
        </w:rPr>
        <w:t>“</w:t>
      </w:r>
      <w:r w:rsidRPr="00F537F8">
        <w:rPr>
          <w:rFonts w:ascii="Arial" w:hAnsi="Arial" w:cs="Arial"/>
          <w:sz w:val="22"/>
          <w:szCs w:val="22"/>
        </w:rPr>
        <w:t>)</w:t>
      </w:r>
    </w:p>
    <w:p w14:paraId="0CAED11D" w14:textId="77777777" w:rsidR="00E81598" w:rsidRPr="00F537F8" w:rsidRDefault="00905D7D" w:rsidP="002C4EC6">
      <w:pPr>
        <w:widowControl w:val="0"/>
        <w:suppressAutoHyphens/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 xml:space="preserve">(dále také společně </w:t>
      </w:r>
      <w:r w:rsidRPr="00F537F8">
        <w:rPr>
          <w:rFonts w:ascii="Arial" w:hAnsi="Arial" w:cs="Arial"/>
          <w:b/>
          <w:sz w:val="22"/>
          <w:szCs w:val="22"/>
        </w:rPr>
        <w:t>„smluvní strany“</w:t>
      </w:r>
      <w:r w:rsidRPr="00F537F8">
        <w:rPr>
          <w:rFonts w:ascii="Arial" w:hAnsi="Arial" w:cs="Arial"/>
          <w:sz w:val="22"/>
          <w:szCs w:val="22"/>
        </w:rPr>
        <w:t>)</w:t>
      </w:r>
      <w:r w:rsidR="008917E4" w:rsidRPr="00F537F8">
        <w:rPr>
          <w:rFonts w:ascii="Arial" w:hAnsi="Arial" w:cs="Arial"/>
          <w:b/>
          <w:sz w:val="22"/>
          <w:szCs w:val="22"/>
        </w:rPr>
        <w:br w:type="page"/>
      </w:r>
    </w:p>
    <w:p w14:paraId="2998F5F1" w14:textId="77777777" w:rsidR="00E81598" w:rsidRPr="00F537F8" w:rsidRDefault="00E81598" w:rsidP="00B63113">
      <w:pPr>
        <w:pStyle w:val="Zkladntext3"/>
        <w:numPr>
          <w:ilvl w:val="0"/>
          <w:numId w:val="3"/>
        </w:numPr>
        <w:shd w:val="clear" w:color="auto" w:fill="auto"/>
        <w:suppressAutoHyphens/>
        <w:spacing w:after="0" w:line="240" w:lineRule="auto"/>
        <w:ind w:left="1134" w:hanging="1134"/>
        <w:jc w:val="center"/>
        <w:rPr>
          <w:b/>
          <w:color w:val="000000"/>
          <w:sz w:val="22"/>
          <w:szCs w:val="22"/>
        </w:rPr>
      </w:pPr>
    </w:p>
    <w:p w14:paraId="6C1FDF10" w14:textId="77777777" w:rsidR="00E81598" w:rsidRPr="00F537F8" w:rsidRDefault="006C3EC6" w:rsidP="002C4EC6">
      <w:pPr>
        <w:widowControl w:val="0"/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F537F8">
        <w:rPr>
          <w:rFonts w:ascii="Arial" w:hAnsi="Arial" w:cs="Arial"/>
          <w:b/>
          <w:sz w:val="22"/>
          <w:szCs w:val="22"/>
        </w:rPr>
        <w:t xml:space="preserve">Účel </w:t>
      </w:r>
      <w:r w:rsidR="0090245A">
        <w:rPr>
          <w:rFonts w:ascii="Arial" w:hAnsi="Arial" w:cs="Arial"/>
          <w:b/>
          <w:sz w:val="22"/>
          <w:szCs w:val="22"/>
        </w:rPr>
        <w:t xml:space="preserve">Rámcové </w:t>
      </w:r>
      <w:r w:rsidR="00467AF8">
        <w:rPr>
          <w:rFonts w:ascii="Arial" w:hAnsi="Arial" w:cs="Arial"/>
          <w:b/>
          <w:sz w:val="22"/>
          <w:szCs w:val="22"/>
        </w:rPr>
        <w:t>smlouvy</w:t>
      </w:r>
    </w:p>
    <w:p w14:paraId="1DBD51B7" w14:textId="6E296448" w:rsidR="00E81598" w:rsidRPr="00102926" w:rsidRDefault="0023799B" w:rsidP="00334634">
      <w:pPr>
        <w:pStyle w:val="Zkladntext1"/>
        <w:widowControl w:val="0"/>
        <w:shd w:val="clear" w:color="auto" w:fill="auto"/>
        <w:suppressAutoHyphens/>
        <w:spacing w:before="120" w:after="0" w:line="240" w:lineRule="auto"/>
        <w:ind w:left="360" w:firstLine="0"/>
        <w:jc w:val="both"/>
        <w:rPr>
          <w:rFonts w:ascii="Arial" w:hAnsi="Arial" w:cs="Arial"/>
          <w:b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 xml:space="preserve">Touto </w:t>
      </w:r>
      <w:r w:rsidR="00355C0F">
        <w:rPr>
          <w:rFonts w:ascii="Arial" w:hAnsi="Arial" w:cs="Arial"/>
          <w:sz w:val="22"/>
          <w:szCs w:val="22"/>
        </w:rPr>
        <w:t xml:space="preserve">Rámcovou </w:t>
      </w:r>
      <w:r w:rsidR="00467AF8">
        <w:rPr>
          <w:rFonts w:ascii="Arial" w:hAnsi="Arial" w:cs="Arial"/>
          <w:sz w:val="22"/>
          <w:szCs w:val="22"/>
        </w:rPr>
        <w:t>smlouvou</w:t>
      </w:r>
      <w:r w:rsidR="00355C0F">
        <w:rPr>
          <w:rFonts w:ascii="Arial" w:hAnsi="Arial" w:cs="Arial"/>
          <w:sz w:val="22"/>
          <w:szCs w:val="22"/>
        </w:rPr>
        <w:t xml:space="preserve"> (dále jen „smlouva“) </w:t>
      </w:r>
      <w:r w:rsidRPr="00F537F8">
        <w:rPr>
          <w:rFonts w:ascii="Arial" w:hAnsi="Arial" w:cs="Arial"/>
          <w:sz w:val="22"/>
          <w:szCs w:val="22"/>
        </w:rPr>
        <w:t>se realizuje veřejná zakázka</w:t>
      </w:r>
      <w:r w:rsidR="00AC21F0" w:rsidRPr="00F537F8">
        <w:rPr>
          <w:rFonts w:ascii="Arial" w:hAnsi="Arial" w:cs="Arial"/>
          <w:sz w:val="22"/>
          <w:szCs w:val="22"/>
        </w:rPr>
        <w:t xml:space="preserve">, kterou </w:t>
      </w:r>
      <w:r w:rsidR="002C14FE">
        <w:rPr>
          <w:rFonts w:ascii="Arial" w:hAnsi="Arial" w:cs="Arial"/>
          <w:sz w:val="22"/>
          <w:szCs w:val="22"/>
        </w:rPr>
        <w:t>objednatel</w:t>
      </w:r>
      <w:r w:rsidR="00AC21F0" w:rsidRPr="00F537F8">
        <w:rPr>
          <w:rFonts w:ascii="Arial" w:hAnsi="Arial" w:cs="Arial"/>
          <w:sz w:val="22"/>
          <w:szCs w:val="22"/>
        </w:rPr>
        <w:t xml:space="preserve"> zadal pod </w:t>
      </w:r>
      <w:r w:rsidR="00533DE9" w:rsidRPr="00F537F8">
        <w:rPr>
          <w:rFonts w:ascii="Arial" w:hAnsi="Arial" w:cs="Arial"/>
          <w:sz w:val="22"/>
          <w:szCs w:val="22"/>
        </w:rPr>
        <w:t>č.</w:t>
      </w:r>
      <w:r w:rsidR="00533DE9">
        <w:rPr>
          <w:rFonts w:ascii="Arial" w:hAnsi="Arial" w:cs="Arial"/>
          <w:sz w:val="22"/>
          <w:szCs w:val="22"/>
        </w:rPr>
        <w:t> </w:t>
      </w:r>
      <w:r w:rsidR="00533DE9" w:rsidRPr="00F537F8">
        <w:rPr>
          <w:rFonts w:ascii="Arial" w:hAnsi="Arial" w:cs="Arial"/>
          <w:sz w:val="22"/>
          <w:szCs w:val="22"/>
        </w:rPr>
        <w:t>j.</w:t>
      </w:r>
      <w:r w:rsidR="005055AD" w:rsidRPr="00F537F8">
        <w:rPr>
          <w:rFonts w:ascii="Arial" w:hAnsi="Arial" w:cs="Arial"/>
          <w:sz w:val="22"/>
          <w:szCs w:val="22"/>
        </w:rPr>
        <w:t>:</w:t>
      </w:r>
      <w:r w:rsidR="00477C9F" w:rsidRPr="00F537F8">
        <w:rPr>
          <w:rFonts w:ascii="Arial" w:hAnsi="Arial" w:cs="Arial"/>
          <w:sz w:val="22"/>
          <w:szCs w:val="22"/>
        </w:rPr>
        <w:t> </w:t>
      </w:r>
      <w:r w:rsidR="0052754C" w:rsidRPr="0052754C">
        <w:rPr>
          <w:rFonts w:ascii="Arial" w:hAnsi="Arial" w:cs="Arial"/>
          <w:sz w:val="22"/>
          <w:szCs w:val="22"/>
        </w:rPr>
        <w:t>07081/17-SSHR</w:t>
      </w:r>
      <w:r w:rsidR="00A06488" w:rsidRPr="008F628E">
        <w:rPr>
          <w:rFonts w:ascii="Arial" w:hAnsi="Arial" w:cs="Arial"/>
          <w:sz w:val="22"/>
          <w:szCs w:val="22"/>
        </w:rPr>
        <w:t xml:space="preserve"> </w:t>
      </w:r>
      <w:r w:rsidR="005055AD" w:rsidRPr="008F628E">
        <w:rPr>
          <w:rFonts w:ascii="Arial" w:hAnsi="Arial" w:cs="Arial"/>
          <w:sz w:val="22"/>
          <w:szCs w:val="22"/>
        </w:rPr>
        <w:t xml:space="preserve">s </w:t>
      </w:r>
      <w:r w:rsidRPr="008F628E">
        <w:rPr>
          <w:rFonts w:ascii="Arial" w:hAnsi="Arial" w:cs="Arial"/>
          <w:sz w:val="22"/>
          <w:szCs w:val="22"/>
        </w:rPr>
        <w:t xml:space="preserve">názvem </w:t>
      </w:r>
      <w:r w:rsidR="003C208B" w:rsidRPr="003C208B">
        <w:rPr>
          <w:rFonts w:ascii="Arial" w:hAnsi="Arial" w:cs="Arial"/>
          <w:sz w:val="22"/>
          <w:szCs w:val="22"/>
        </w:rPr>
        <w:t>„17-063 - Opravy a údržba motorových vozidel Škoda“</w:t>
      </w:r>
      <w:r w:rsidR="0082548D">
        <w:rPr>
          <w:rFonts w:ascii="Arial" w:hAnsi="Arial" w:cs="Arial"/>
          <w:sz w:val="22"/>
          <w:szCs w:val="22"/>
        </w:rPr>
        <w:t xml:space="preserve"> – 1. část VZ</w:t>
      </w:r>
      <w:r w:rsidR="006354D4" w:rsidRPr="008F628E">
        <w:rPr>
          <w:rFonts w:ascii="Arial" w:hAnsi="Arial" w:cs="Arial"/>
          <w:sz w:val="22"/>
          <w:szCs w:val="22"/>
        </w:rPr>
        <w:t>“</w:t>
      </w:r>
      <w:r w:rsidRPr="00F537F8">
        <w:rPr>
          <w:rFonts w:ascii="Arial" w:hAnsi="Arial" w:cs="Arial"/>
          <w:sz w:val="22"/>
          <w:szCs w:val="22"/>
        </w:rPr>
        <w:t>.</w:t>
      </w:r>
    </w:p>
    <w:p w14:paraId="02F49859" w14:textId="77777777" w:rsidR="00102926" w:rsidRPr="000E3651" w:rsidRDefault="00102926" w:rsidP="00102926">
      <w:pPr>
        <w:pStyle w:val="Zkladntext1"/>
        <w:widowControl w:val="0"/>
        <w:shd w:val="clear" w:color="auto" w:fill="auto"/>
        <w:suppressAutoHyphens/>
        <w:spacing w:before="120"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7C855104" w14:textId="77777777" w:rsidR="00E81598" w:rsidRPr="00F537F8" w:rsidRDefault="00E81598" w:rsidP="00B63113">
      <w:pPr>
        <w:pStyle w:val="Zkladntext3"/>
        <w:numPr>
          <w:ilvl w:val="0"/>
          <w:numId w:val="3"/>
        </w:numPr>
        <w:shd w:val="clear" w:color="auto" w:fill="auto"/>
        <w:suppressAutoHyphens/>
        <w:spacing w:after="0" w:line="240" w:lineRule="auto"/>
        <w:ind w:left="1134" w:hanging="1134"/>
        <w:jc w:val="center"/>
        <w:rPr>
          <w:b/>
          <w:color w:val="000000"/>
          <w:sz w:val="22"/>
          <w:szCs w:val="22"/>
        </w:rPr>
      </w:pPr>
    </w:p>
    <w:p w14:paraId="2181F99F" w14:textId="77777777" w:rsidR="00E81598" w:rsidRPr="00F537F8" w:rsidRDefault="006C3EC6" w:rsidP="002C4EC6">
      <w:pPr>
        <w:widowControl w:val="0"/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F537F8">
        <w:rPr>
          <w:rFonts w:ascii="Arial" w:hAnsi="Arial" w:cs="Arial"/>
          <w:b/>
          <w:sz w:val="22"/>
          <w:szCs w:val="22"/>
        </w:rPr>
        <w:t>Předmět smlouvy</w:t>
      </w:r>
    </w:p>
    <w:p w14:paraId="12521A36" w14:textId="77777777" w:rsidR="00730A31" w:rsidRDefault="0030735F" w:rsidP="00B63113">
      <w:pPr>
        <w:pStyle w:val="Odstavecseseznamem"/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30A31">
        <w:rPr>
          <w:rFonts w:ascii="Arial" w:hAnsi="Arial" w:cs="Arial"/>
          <w:sz w:val="22"/>
          <w:szCs w:val="22"/>
        </w:rPr>
        <w:t xml:space="preserve">Předmětem této smlouvy je </w:t>
      </w:r>
      <w:r w:rsidR="002C14FE" w:rsidRPr="00730A31">
        <w:rPr>
          <w:rFonts w:ascii="Arial" w:hAnsi="Arial" w:cs="Arial"/>
          <w:sz w:val="22"/>
          <w:szCs w:val="22"/>
        </w:rPr>
        <w:t xml:space="preserve">poskytnutí služeb spočívajících v zajištění </w:t>
      </w:r>
      <w:r w:rsidR="00730A31" w:rsidRPr="00730A31">
        <w:rPr>
          <w:rFonts w:ascii="Arial" w:hAnsi="Arial" w:cs="Arial"/>
          <w:sz w:val="22"/>
          <w:szCs w:val="22"/>
        </w:rPr>
        <w:t xml:space="preserve">pravidelných servisních služeb, oprav a pneuservisu </w:t>
      </w:r>
      <w:r w:rsidR="008023E9" w:rsidRPr="008023E9">
        <w:rPr>
          <w:rFonts w:ascii="Arial" w:hAnsi="Arial" w:cs="Arial"/>
          <w:sz w:val="22"/>
          <w:szCs w:val="22"/>
        </w:rPr>
        <w:t xml:space="preserve">vozidel dle potřeb středisek/poboček </w:t>
      </w:r>
      <w:r w:rsidR="00B64D17">
        <w:rPr>
          <w:rFonts w:ascii="Arial" w:hAnsi="Arial" w:cs="Arial"/>
          <w:sz w:val="22"/>
          <w:szCs w:val="22"/>
        </w:rPr>
        <w:t>objednatele</w:t>
      </w:r>
      <w:r w:rsidR="008023E9" w:rsidRPr="008023E9">
        <w:rPr>
          <w:rFonts w:ascii="Arial" w:hAnsi="Arial" w:cs="Arial"/>
          <w:sz w:val="22"/>
          <w:szCs w:val="22"/>
        </w:rPr>
        <w:t xml:space="preserve"> s místem plnění do 20 km od servisního bodu </w:t>
      </w:r>
      <w:r w:rsidR="005933EA">
        <w:rPr>
          <w:rFonts w:ascii="Arial" w:hAnsi="Arial" w:cs="Arial"/>
          <w:sz w:val="22"/>
          <w:szCs w:val="22"/>
        </w:rPr>
        <w:t xml:space="preserve">se souřadnicemi </w:t>
      </w:r>
      <w:r w:rsidR="005933EA" w:rsidRPr="005933EA">
        <w:rPr>
          <w:rFonts w:ascii="Arial" w:hAnsi="Arial" w:cs="Arial"/>
          <w:sz w:val="22"/>
          <w:szCs w:val="22"/>
        </w:rPr>
        <w:t>49.2591250N, 14.7199150E</w:t>
      </w:r>
      <w:r w:rsidR="008023E9" w:rsidRPr="008023E9">
        <w:rPr>
          <w:rFonts w:ascii="Arial" w:hAnsi="Arial" w:cs="Arial"/>
          <w:sz w:val="22"/>
          <w:szCs w:val="22"/>
        </w:rPr>
        <w:t xml:space="preserve"> </w:t>
      </w:r>
      <w:r w:rsidR="005933EA">
        <w:rPr>
          <w:rFonts w:ascii="Arial" w:hAnsi="Arial" w:cs="Arial"/>
          <w:sz w:val="22"/>
          <w:szCs w:val="22"/>
        </w:rPr>
        <w:t xml:space="preserve">(oblast Soběslav) </w:t>
      </w:r>
      <w:r w:rsidR="002C14FE" w:rsidRPr="00730A31">
        <w:rPr>
          <w:rFonts w:ascii="Arial" w:hAnsi="Arial" w:cs="Arial"/>
          <w:sz w:val="22"/>
          <w:szCs w:val="22"/>
        </w:rPr>
        <w:t>(dále jen „služba“)</w:t>
      </w:r>
      <w:r w:rsidR="00000BB0" w:rsidRPr="00730A31">
        <w:rPr>
          <w:rFonts w:ascii="Arial" w:hAnsi="Arial" w:cs="Arial"/>
          <w:sz w:val="22"/>
          <w:szCs w:val="22"/>
        </w:rPr>
        <w:t>.</w:t>
      </w:r>
      <w:r w:rsidR="002C14FE" w:rsidRPr="00730A31">
        <w:rPr>
          <w:rFonts w:ascii="Arial" w:hAnsi="Arial" w:cs="Arial"/>
          <w:sz w:val="22"/>
          <w:szCs w:val="22"/>
        </w:rPr>
        <w:t xml:space="preserve"> </w:t>
      </w:r>
    </w:p>
    <w:p w14:paraId="72C44E19" w14:textId="77777777" w:rsidR="00730A31" w:rsidRDefault="00730A31" w:rsidP="00B63113">
      <w:pPr>
        <w:pStyle w:val="Odstavecseseznamem"/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30A31">
        <w:rPr>
          <w:rFonts w:ascii="Arial" w:hAnsi="Arial" w:cs="Arial"/>
          <w:sz w:val="22"/>
          <w:szCs w:val="22"/>
        </w:rPr>
        <w:t>Poskytovatel poskytne objednateli především následující služby:</w:t>
      </w:r>
    </w:p>
    <w:p w14:paraId="6FF51608" w14:textId="77777777" w:rsidR="00730A31" w:rsidRPr="00730A31" w:rsidRDefault="00730A31" w:rsidP="00B63113">
      <w:pPr>
        <w:pStyle w:val="Odstavecseseznamem"/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30A31">
        <w:rPr>
          <w:rFonts w:ascii="Arial" w:hAnsi="Arial" w:cs="Arial"/>
          <w:sz w:val="22"/>
          <w:szCs w:val="22"/>
        </w:rPr>
        <w:t xml:space="preserve">Provádění komplexního záručního a pozáručního servisu vozidel; </w:t>
      </w:r>
    </w:p>
    <w:p w14:paraId="285B21FA" w14:textId="77777777" w:rsidR="00730A31" w:rsidRPr="00730A31" w:rsidRDefault="00730A31" w:rsidP="00B63113">
      <w:pPr>
        <w:pStyle w:val="Odstavecseseznamem"/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30A31">
        <w:rPr>
          <w:rFonts w:ascii="Arial" w:hAnsi="Arial" w:cs="Arial"/>
          <w:sz w:val="22"/>
          <w:szCs w:val="22"/>
        </w:rPr>
        <w:t>Provádění oprav vozidel</w:t>
      </w:r>
      <w:r w:rsidR="00F43FCF">
        <w:rPr>
          <w:rFonts w:ascii="Arial" w:hAnsi="Arial" w:cs="Arial"/>
          <w:sz w:val="22"/>
          <w:szCs w:val="22"/>
        </w:rPr>
        <w:t xml:space="preserve"> </w:t>
      </w:r>
      <w:r w:rsidR="00F43FCF" w:rsidRPr="00F43FCF">
        <w:rPr>
          <w:rFonts w:ascii="Arial" w:hAnsi="Arial" w:cs="Arial"/>
          <w:sz w:val="22"/>
          <w:szCs w:val="22"/>
        </w:rPr>
        <w:t>(včetně karosářských, lakýrnických a elektrikářských prací)</w:t>
      </w:r>
      <w:r w:rsidRPr="00730A31">
        <w:rPr>
          <w:rFonts w:ascii="Arial" w:hAnsi="Arial" w:cs="Arial"/>
          <w:sz w:val="22"/>
          <w:szCs w:val="22"/>
        </w:rPr>
        <w:t xml:space="preserve">; </w:t>
      </w:r>
    </w:p>
    <w:p w14:paraId="4B332B0B" w14:textId="77777777" w:rsidR="00730A31" w:rsidRPr="00730A31" w:rsidRDefault="00730A31" w:rsidP="00B63113">
      <w:pPr>
        <w:pStyle w:val="Odstavecseseznamem"/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30A31">
        <w:rPr>
          <w:rFonts w:ascii="Arial" w:hAnsi="Arial" w:cs="Arial"/>
          <w:sz w:val="22"/>
          <w:szCs w:val="22"/>
        </w:rPr>
        <w:t>Zajištění technických prohlídek vozidel (</w:t>
      </w:r>
      <w:r w:rsidR="00F43FCF" w:rsidRPr="00F43FCF">
        <w:rPr>
          <w:rFonts w:ascii="Arial" w:hAnsi="Arial" w:cs="Arial"/>
          <w:sz w:val="22"/>
          <w:szCs w:val="22"/>
        </w:rPr>
        <w:t>pravidelné technické prohlídky</w:t>
      </w:r>
      <w:r w:rsidRPr="00730A31">
        <w:rPr>
          <w:rFonts w:ascii="Arial" w:hAnsi="Arial" w:cs="Arial"/>
          <w:sz w:val="22"/>
          <w:szCs w:val="22"/>
        </w:rPr>
        <w:t xml:space="preserve"> + měření emisí); </w:t>
      </w:r>
    </w:p>
    <w:p w14:paraId="050719D2" w14:textId="77777777" w:rsidR="00730A31" w:rsidRPr="00730A31" w:rsidRDefault="00730A31" w:rsidP="00B63113">
      <w:pPr>
        <w:pStyle w:val="Odstavecseseznamem"/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30A31">
        <w:rPr>
          <w:rFonts w:ascii="Arial" w:hAnsi="Arial" w:cs="Arial"/>
          <w:sz w:val="22"/>
          <w:szCs w:val="22"/>
        </w:rPr>
        <w:t>Zajištění prohlídky vozidla likvidátorem pojišťovny;</w:t>
      </w:r>
    </w:p>
    <w:p w14:paraId="7C763213" w14:textId="77777777" w:rsidR="00730A31" w:rsidRPr="00730A31" w:rsidRDefault="00730A31" w:rsidP="00B63113">
      <w:pPr>
        <w:pStyle w:val="Odstavecseseznamem"/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30A31">
        <w:rPr>
          <w:rFonts w:ascii="Arial" w:hAnsi="Arial" w:cs="Arial"/>
          <w:sz w:val="22"/>
          <w:szCs w:val="22"/>
        </w:rPr>
        <w:t>Mytí a čištění vozidel;</w:t>
      </w:r>
    </w:p>
    <w:p w14:paraId="5D6C0A39" w14:textId="77777777" w:rsidR="00730A31" w:rsidRDefault="00730A31" w:rsidP="00B63113">
      <w:pPr>
        <w:pStyle w:val="Odstavecseseznamem"/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30A31">
        <w:rPr>
          <w:rFonts w:ascii="Arial" w:hAnsi="Arial" w:cs="Arial"/>
          <w:sz w:val="22"/>
          <w:szCs w:val="22"/>
        </w:rPr>
        <w:t>Zajištění asistenčních služeb;</w:t>
      </w:r>
    </w:p>
    <w:p w14:paraId="14D10859" w14:textId="2F490150" w:rsidR="006419CB" w:rsidRPr="006419CB" w:rsidRDefault="00F43FCF" w:rsidP="006419CB">
      <w:pPr>
        <w:pStyle w:val="Odstavecseseznamem"/>
        <w:numPr>
          <w:ilvl w:val="0"/>
          <w:numId w:val="13"/>
        </w:numPr>
        <w:spacing w:before="120"/>
        <w:rPr>
          <w:rFonts w:ascii="Arial" w:hAnsi="Arial" w:cs="Arial"/>
          <w:sz w:val="22"/>
          <w:szCs w:val="22"/>
        </w:rPr>
      </w:pPr>
      <w:r w:rsidRPr="00F43FCF">
        <w:rPr>
          <w:rFonts w:ascii="Arial" w:hAnsi="Arial" w:cs="Arial"/>
          <w:sz w:val="22"/>
          <w:szCs w:val="22"/>
        </w:rPr>
        <w:t>Odvoz vozidel do servisu a zpět</w:t>
      </w:r>
      <w:r w:rsidR="006419CB">
        <w:rPr>
          <w:rFonts w:ascii="Arial" w:hAnsi="Arial" w:cs="Arial"/>
          <w:sz w:val="22"/>
          <w:szCs w:val="22"/>
        </w:rPr>
        <w:t xml:space="preserve"> (z </w:t>
      </w:r>
      <w:r w:rsidR="006419CB" w:rsidRPr="006419CB">
        <w:rPr>
          <w:rFonts w:ascii="Arial" w:hAnsi="Arial" w:cs="Arial"/>
          <w:sz w:val="22"/>
          <w:szCs w:val="22"/>
        </w:rPr>
        <w:t xml:space="preserve">poboček/středisek objednatele  </w:t>
      </w:r>
      <w:r w:rsidR="006419CB">
        <w:rPr>
          <w:rFonts w:ascii="Arial" w:hAnsi="Arial" w:cs="Arial"/>
          <w:sz w:val="22"/>
          <w:szCs w:val="22"/>
        </w:rPr>
        <w:t xml:space="preserve">uvedených v příloze č. </w:t>
      </w:r>
      <w:r w:rsidR="00C06898">
        <w:rPr>
          <w:rFonts w:ascii="Arial" w:hAnsi="Arial" w:cs="Arial"/>
          <w:sz w:val="22"/>
          <w:szCs w:val="22"/>
        </w:rPr>
        <w:t>4</w:t>
      </w:r>
      <w:r w:rsidR="006419C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419CB">
        <w:rPr>
          <w:rFonts w:ascii="Arial" w:hAnsi="Arial" w:cs="Arial"/>
          <w:sz w:val="22"/>
          <w:szCs w:val="22"/>
        </w:rPr>
        <w:t>této</w:t>
      </w:r>
      <w:proofErr w:type="gramEnd"/>
      <w:r w:rsidR="006419CB">
        <w:rPr>
          <w:rFonts w:ascii="Arial" w:hAnsi="Arial" w:cs="Arial"/>
          <w:sz w:val="22"/>
          <w:szCs w:val="22"/>
        </w:rPr>
        <w:t xml:space="preserve"> smlouvy)</w:t>
      </w:r>
      <w:r w:rsidR="006419CB" w:rsidRPr="006419CB">
        <w:rPr>
          <w:rFonts w:ascii="Arial" w:hAnsi="Arial" w:cs="Arial"/>
          <w:sz w:val="22"/>
          <w:szCs w:val="22"/>
        </w:rPr>
        <w:t xml:space="preserve"> </w:t>
      </w:r>
    </w:p>
    <w:p w14:paraId="3239F76E" w14:textId="77777777" w:rsidR="00730A31" w:rsidRPr="00730A31" w:rsidRDefault="00730A31" w:rsidP="00B63113">
      <w:pPr>
        <w:pStyle w:val="Odstavecseseznamem"/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30A31">
        <w:rPr>
          <w:rFonts w:ascii="Arial" w:hAnsi="Arial" w:cs="Arial"/>
          <w:sz w:val="22"/>
          <w:szCs w:val="22"/>
        </w:rPr>
        <w:t>Provádění služeb pneuservisu;</w:t>
      </w:r>
    </w:p>
    <w:p w14:paraId="74D5FA2B" w14:textId="77777777" w:rsidR="00730A31" w:rsidRPr="00730A31" w:rsidRDefault="00730A31" w:rsidP="00B63113">
      <w:pPr>
        <w:pStyle w:val="Odstavecseseznamem"/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30A31">
        <w:rPr>
          <w:rFonts w:ascii="Arial" w:hAnsi="Arial" w:cs="Arial"/>
          <w:sz w:val="22"/>
          <w:szCs w:val="22"/>
        </w:rPr>
        <w:t>Zajištění likvidace odpadů, vzniklých při provádění oprav a servisních prací.</w:t>
      </w:r>
    </w:p>
    <w:p w14:paraId="4FEB4133" w14:textId="77777777" w:rsidR="000A73DD" w:rsidRPr="000449CE" w:rsidRDefault="009A30AE" w:rsidP="000449CE">
      <w:p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9A30AE">
        <w:rPr>
          <w:rFonts w:ascii="Arial" w:hAnsi="Arial" w:cs="Arial"/>
          <w:sz w:val="22"/>
          <w:szCs w:val="22"/>
        </w:rPr>
        <w:t xml:space="preserve">Podrobná </w:t>
      </w:r>
      <w:r w:rsidRPr="009A30AE">
        <w:rPr>
          <w:rFonts w:ascii="Arial" w:hAnsi="Arial" w:cs="Arial"/>
          <w:b/>
          <w:sz w:val="22"/>
          <w:szCs w:val="22"/>
          <w:u w:val="single"/>
        </w:rPr>
        <w:t xml:space="preserve">specifikace požadovaných služeb </w:t>
      </w:r>
      <w:r w:rsidR="00000BB0" w:rsidRPr="000449CE">
        <w:rPr>
          <w:rFonts w:ascii="Arial" w:hAnsi="Arial" w:cs="Arial"/>
          <w:sz w:val="22"/>
          <w:szCs w:val="22"/>
        </w:rPr>
        <w:t xml:space="preserve">je </w:t>
      </w:r>
      <w:r w:rsidR="002C14FE" w:rsidRPr="000449CE">
        <w:rPr>
          <w:rFonts w:ascii="Arial" w:hAnsi="Arial" w:cs="Arial"/>
          <w:sz w:val="22"/>
          <w:szCs w:val="22"/>
        </w:rPr>
        <w:t>uveden</w:t>
      </w:r>
      <w:r>
        <w:rPr>
          <w:rFonts w:ascii="Arial" w:hAnsi="Arial" w:cs="Arial"/>
          <w:sz w:val="22"/>
          <w:szCs w:val="22"/>
        </w:rPr>
        <w:t>a</w:t>
      </w:r>
      <w:r w:rsidR="002C14FE" w:rsidRPr="000449CE">
        <w:rPr>
          <w:rFonts w:ascii="Arial" w:hAnsi="Arial" w:cs="Arial"/>
          <w:sz w:val="22"/>
          <w:szCs w:val="22"/>
        </w:rPr>
        <w:t xml:space="preserve"> v Příloze č. </w:t>
      </w:r>
      <w:r w:rsidR="00000BB0" w:rsidRPr="000449CE">
        <w:rPr>
          <w:rFonts w:ascii="Arial" w:hAnsi="Arial" w:cs="Arial"/>
          <w:sz w:val="22"/>
          <w:szCs w:val="22"/>
        </w:rPr>
        <w:t xml:space="preserve">1 - </w:t>
      </w:r>
      <w:r w:rsidRPr="009A30AE">
        <w:rPr>
          <w:rFonts w:ascii="Arial" w:hAnsi="Arial" w:cs="Arial"/>
          <w:sz w:val="22"/>
          <w:szCs w:val="22"/>
        </w:rPr>
        <w:t>Specifikace předmětu rámcové</w:t>
      </w:r>
      <w:r>
        <w:rPr>
          <w:rFonts w:ascii="Arial" w:hAnsi="Arial" w:cs="Arial"/>
          <w:sz w:val="22"/>
          <w:szCs w:val="22"/>
        </w:rPr>
        <w:t xml:space="preserve"> dohody</w:t>
      </w:r>
      <w:r w:rsidR="002C14FE" w:rsidRPr="000449CE">
        <w:rPr>
          <w:rFonts w:ascii="Arial" w:hAnsi="Arial" w:cs="Arial"/>
          <w:sz w:val="22"/>
          <w:szCs w:val="22"/>
        </w:rPr>
        <w:t xml:space="preserve">, která je nedílnou součástí této smlouvy. </w:t>
      </w:r>
    </w:p>
    <w:p w14:paraId="0F312BDB" w14:textId="1FA68CFC" w:rsidR="00367960" w:rsidRPr="00A94FFC" w:rsidRDefault="004A18ED" w:rsidP="00B63113">
      <w:pPr>
        <w:pStyle w:val="Odstavecseseznamem"/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si dohodly, že </w:t>
      </w:r>
      <w:r w:rsidR="0043428E">
        <w:rPr>
          <w:rFonts w:ascii="Arial" w:hAnsi="Arial" w:cs="Arial"/>
          <w:sz w:val="22"/>
          <w:szCs w:val="22"/>
        </w:rPr>
        <w:t>služby</w:t>
      </w:r>
      <w:r w:rsidR="000A73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dle této smlouvy bud</w:t>
      </w:r>
      <w:r w:rsidR="000E38F8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</w:t>
      </w:r>
      <w:r w:rsidR="000E38F8">
        <w:rPr>
          <w:rFonts w:ascii="Arial" w:hAnsi="Arial" w:cs="Arial"/>
          <w:sz w:val="22"/>
          <w:szCs w:val="22"/>
        </w:rPr>
        <w:t>realizovány</w:t>
      </w:r>
      <w:r w:rsidR="00367960">
        <w:rPr>
          <w:rFonts w:ascii="Arial" w:hAnsi="Arial" w:cs="Arial"/>
          <w:sz w:val="22"/>
          <w:szCs w:val="22"/>
        </w:rPr>
        <w:t xml:space="preserve"> na základě jednotlivých </w:t>
      </w:r>
      <w:r w:rsidR="0043428E">
        <w:rPr>
          <w:rFonts w:ascii="Arial" w:hAnsi="Arial" w:cs="Arial"/>
          <w:sz w:val="22"/>
          <w:szCs w:val="22"/>
        </w:rPr>
        <w:t>objednávek.</w:t>
      </w:r>
      <w:r w:rsidR="00C55397">
        <w:rPr>
          <w:rFonts w:ascii="Arial" w:hAnsi="Arial" w:cs="Arial"/>
          <w:sz w:val="22"/>
          <w:szCs w:val="22"/>
        </w:rPr>
        <w:t xml:space="preserve"> </w:t>
      </w:r>
    </w:p>
    <w:p w14:paraId="6C6C1A5E" w14:textId="77777777" w:rsidR="00A94FFC" w:rsidRPr="00A94FFC" w:rsidRDefault="00A94FFC" w:rsidP="00B63113">
      <w:pPr>
        <w:pStyle w:val="Odstavecseseznamem"/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Specifikace věci:</w:t>
      </w:r>
    </w:p>
    <w:p w14:paraId="0A3C6FA1" w14:textId="77777777" w:rsidR="000125F5" w:rsidRDefault="00A94FFC" w:rsidP="002C14FE">
      <w:pPr>
        <w:pStyle w:val="Odstavecseseznamem"/>
        <w:spacing w:before="6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Kód </w:t>
      </w:r>
      <w:r w:rsidR="005340E5">
        <w:rPr>
          <w:rFonts w:ascii="Arial" w:hAnsi="Arial" w:cs="Arial"/>
          <w:sz w:val="22"/>
          <w:szCs w:val="22"/>
        </w:rPr>
        <w:t>CPV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5340E5" w:rsidRPr="005340E5">
        <w:rPr>
          <w:rFonts w:ascii="Arial" w:hAnsi="Arial" w:cs="Arial"/>
          <w:sz w:val="22"/>
          <w:szCs w:val="22"/>
        </w:rPr>
        <w:t>50110000-9 Opravy a údržba motorových vozidel a příslušenství k nim</w:t>
      </w:r>
    </w:p>
    <w:p w14:paraId="4B93211F" w14:textId="77777777" w:rsidR="004F02F4" w:rsidRDefault="0043428E" w:rsidP="00B63113">
      <w:pPr>
        <w:pStyle w:val="Odstavecseseznamem"/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Poskytovatel</w:t>
      </w:r>
      <w:r w:rsidR="00465FC7">
        <w:rPr>
          <w:rFonts w:ascii="Arial" w:hAnsi="Arial" w:cs="Arial"/>
          <w:snapToGrid w:val="0"/>
          <w:sz w:val="22"/>
          <w:szCs w:val="22"/>
        </w:rPr>
        <w:t xml:space="preserve"> se zavazuje poskytovat </w:t>
      </w:r>
      <w:r w:rsidR="007A7545">
        <w:rPr>
          <w:rFonts w:ascii="Arial" w:hAnsi="Arial" w:cs="Arial"/>
          <w:snapToGrid w:val="0"/>
          <w:sz w:val="22"/>
          <w:szCs w:val="22"/>
        </w:rPr>
        <w:t>předmět smlouvy</w:t>
      </w:r>
      <w:r w:rsidR="00465FC7">
        <w:rPr>
          <w:rFonts w:ascii="Arial" w:hAnsi="Arial" w:cs="Arial"/>
          <w:snapToGrid w:val="0"/>
          <w:sz w:val="22"/>
          <w:szCs w:val="22"/>
        </w:rPr>
        <w:t xml:space="preserve"> </w:t>
      </w:r>
      <w:r w:rsidR="00465FC7" w:rsidRPr="00F62D0A">
        <w:rPr>
          <w:rFonts w:ascii="Arial" w:hAnsi="Arial" w:cs="Arial"/>
          <w:snapToGrid w:val="0"/>
          <w:sz w:val="22"/>
          <w:szCs w:val="22"/>
        </w:rPr>
        <w:t>za podmínek uvedených v této smlouvě</w:t>
      </w:r>
      <w:r w:rsidR="005B36ED">
        <w:rPr>
          <w:rFonts w:ascii="Arial" w:hAnsi="Arial" w:cs="Arial"/>
          <w:snapToGrid w:val="0"/>
          <w:sz w:val="22"/>
          <w:szCs w:val="22"/>
        </w:rPr>
        <w:t xml:space="preserve"> </w:t>
      </w:r>
      <w:r w:rsidR="000E38F8">
        <w:rPr>
          <w:rFonts w:ascii="Arial" w:hAnsi="Arial" w:cs="Arial"/>
          <w:snapToGrid w:val="0"/>
          <w:sz w:val="22"/>
          <w:szCs w:val="22"/>
        </w:rPr>
        <w:br/>
      </w:r>
      <w:r w:rsidR="005B36ED">
        <w:rPr>
          <w:rFonts w:ascii="Arial" w:hAnsi="Arial" w:cs="Arial"/>
          <w:snapToGrid w:val="0"/>
          <w:sz w:val="22"/>
          <w:szCs w:val="22"/>
        </w:rPr>
        <w:t>a</w:t>
      </w:r>
      <w:r w:rsidR="000E38F8">
        <w:rPr>
          <w:rFonts w:ascii="Arial" w:hAnsi="Arial" w:cs="Arial"/>
          <w:snapToGrid w:val="0"/>
          <w:sz w:val="22"/>
          <w:szCs w:val="22"/>
        </w:rPr>
        <w:t xml:space="preserve"> v konkrétní objednávce,</w:t>
      </w:r>
      <w:r w:rsidR="00465FC7" w:rsidRPr="00F62D0A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objednatel</w:t>
      </w:r>
      <w:r w:rsidR="00465FC7" w:rsidRPr="00D83B21">
        <w:rPr>
          <w:rFonts w:ascii="Arial" w:hAnsi="Arial" w:cs="Arial"/>
          <w:snapToGrid w:val="0"/>
          <w:sz w:val="22"/>
          <w:szCs w:val="22"/>
        </w:rPr>
        <w:t xml:space="preserve"> se zavazuje zaplatit </w:t>
      </w:r>
      <w:r w:rsidR="00465FC7">
        <w:rPr>
          <w:rFonts w:ascii="Arial" w:hAnsi="Arial" w:cs="Arial"/>
          <w:snapToGrid w:val="0"/>
          <w:sz w:val="22"/>
          <w:szCs w:val="22"/>
        </w:rPr>
        <w:t xml:space="preserve">sjednanou cenu </w:t>
      </w:r>
      <w:r w:rsidR="00465FC7" w:rsidRPr="00D83B21">
        <w:rPr>
          <w:rFonts w:ascii="Arial" w:hAnsi="Arial" w:cs="Arial"/>
          <w:snapToGrid w:val="0"/>
          <w:sz w:val="22"/>
          <w:szCs w:val="22"/>
        </w:rPr>
        <w:t xml:space="preserve">za provedené </w:t>
      </w:r>
      <w:r>
        <w:rPr>
          <w:rFonts w:ascii="Arial" w:hAnsi="Arial" w:cs="Arial"/>
          <w:snapToGrid w:val="0"/>
          <w:sz w:val="22"/>
          <w:szCs w:val="22"/>
        </w:rPr>
        <w:t>služby</w:t>
      </w:r>
      <w:r w:rsidR="00465FC7" w:rsidRPr="00D83B21">
        <w:rPr>
          <w:rFonts w:ascii="Arial" w:hAnsi="Arial" w:cs="Arial"/>
          <w:snapToGrid w:val="0"/>
          <w:sz w:val="22"/>
          <w:szCs w:val="22"/>
        </w:rPr>
        <w:t xml:space="preserve"> v souladu s touto smlouvou</w:t>
      </w:r>
      <w:r w:rsidR="000E38F8">
        <w:rPr>
          <w:rFonts w:ascii="Arial" w:hAnsi="Arial" w:cs="Arial"/>
          <w:snapToGrid w:val="0"/>
          <w:sz w:val="22"/>
          <w:szCs w:val="22"/>
        </w:rPr>
        <w:t xml:space="preserve"> a s objednávkou</w:t>
      </w:r>
      <w:r w:rsidR="00465FC7" w:rsidRPr="00D83B21">
        <w:rPr>
          <w:rFonts w:ascii="Arial" w:hAnsi="Arial" w:cs="Arial"/>
          <w:snapToGrid w:val="0"/>
          <w:sz w:val="22"/>
          <w:szCs w:val="22"/>
        </w:rPr>
        <w:t>.</w:t>
      </w:r>
    </w:p>
    <w:p w14:paraId="666A6D7D" w14:textId="77777777" w:rsidR="004F02F4" w:rsidRPr="004F02F4" w:rsidRDefault="004F02F4" w:rsidP="00B63113">
      <w:pPr>
        <w:pStyle w:val="Odstavecseseznamem"/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4F02F4">
        <w:rPr>
          <w:rFonts w:ascii="Arial" w:hAnsi="Arial" w:cs="Arial"/>
          <w:snapToGrid w:val="0"/>
          <w:sz w:val="22"/>
          <w:szCs w:val="22"/>
        </w:rPr>
        <w:t xml:space="preserve">V rámci plnění předmětu smlouvy jsou osobami jednajícími za objednatele: </w:t>
      </w:r>
    </w:p>
    <w:p w14:paraId="6C6D9FDC" w14:textId="201C9B63" w:rsidR="009C202F" w:rsidRPr="0039584A" w:rsidRDefault="009C202F" w:rsidP="0039584A">
      <w:pPr>
        <w:pStyle w:val="Odstavecseseznamem"/>
        <w:numPr>
          <w:ilvl w:val="0"/>
          <w:numId w:val="28"/>
        </w:num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39584A">
        <w:rPr>
          <w:rFonts w:ascii="Arial" w:hAnsi="Arial" w:cs="Arial"/>
          <w:snapToGrid w:val="0"/>
          <w:sz w:val="22"/>
          <w:szCs w:val="22"/>
        </w:rPr>
        <w:t>Vedoucí střediska v místě plnění a to ve všech jednáních, která nejsou touto smlouvou výslovně svěřena kontaktní osobě objednatele:</w:t>
      </w:r>
    </w:p>
    <w:p w14:paraId="620D439F" w14:textId="093608C4" w:rsidR="009C202F" w:rsidRPr="0039584A" w:rsidRDefault="009C202F" w:rsidP="0039584A">
      <w:pPr>
        <w:pStyle w:val="Odstavecseseznamem"/>
        <w:spacing w:before="120"/>
        <w:ind w:left="786"/>
        <w:jc w:val="both"/>
        <w:rPr>
          <w:rFonts w:ascii="Arial" w:hAnsi="Arial" w:cs="Arial"/>
          <w:snapToGrid w:val="0"/>
          <w:sz w:val="22"/>
          <w:szCs w:val="22"/>
        </w:rPr>
      </w:pPr>
      <w:r w:rsidRPr="009C202F">
        <w:rPr>
          <w:rFonts w:ascii="Arial" w:hAnsi="Arial" w:cs="Arial"/>
          <w:snapToGrid w:val="0"/>
          <w:sz w:val="22"/>
          <w:szCs w:val="22"/>
        </w:rPr>
        <w:t>•</w:t>
      </w:r>
      <w:r w:rsidRPr="009C202F">
        <w:rPr>
          <w:rFonts w:ascii="Arial" w:hAnsi="Arial" w:cs="Arial"/>
          <w:snapToGrid w:val="0"/>
          <w:sz w:val="22"/>
          <w:szCs w:val="22"/>
        </w:rPr>
        <w:tab/>
        <w:t xml:space="preserve">Středisko SOBĚSLAV - </w:t>
      </w:r>
      <w:bookmarkStart w:id="0" w:name="_GoBack"/>
      <w:bookmarkEnd w:id="0"/>
      <w:r w:rsidR="000E0F25" w:rsidRPr="000E0F25">
        <w:rPr>
          <w:rFonts w:ascii="Arial" w:hAnsi="Arial" w:cs="Arial"/>
          <w:snapToGrid w:val="0"/>
          <w:sz w:val="22"/>
          <w:szCs w:val="22"/>
          <w:highlight w:val="black"/>
        </w:rPr>
        <w:t>………..</w:t>
      </w:r>
      <w:r w:rsidRPr="009C202F">
        <w:rPr>
          <w:rFonts w:ascii="Arial" w:hAnsi="Arial" w:cs="Arial"/>
          <w:snapToGrid w:val="0"/>
          <w:sz w:val="22"/>
          <w:szCs w:val="22"/>
        </w:rPr>
        <w:t xml:space="preserve">, mob. </w:t>
      </w:r>
      <w:r w:rsidR="000E0F25" w:rsidRPr="000E0F25">
        <w:rPr>
          <w:rFonts w:ascii="Arial" w:hAnsi="Arial" w:cs="Arial"/>
          <w:snapToGrid w:val="0"/>
          <w:sz w:val="22"/>
          <w:szCs w:val="22"/>
          <w:highlight w:val="black"/>
        </w:rPr>
        <w:t>………..</w:t>
      </w:r>
    </w:p>
    <w:p w14:paraId="1BF73C57" w14:textId="31219047" w:rsidR="00730A31" w:rsidRPr="00730A31" w:rsidRDefault="009C202F" w:rsidP="00730A31">
      <w:pPr>
        <w:spacing w:before="120"/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b) </w:t>
      </w:r>
      <w:r w:rsidR="00730A31" w:rsidRPr="00730A31">
        <w:rPr>
          <w:rFonts w:ascii="Arial" w:hAnsi="Arial" w:cs="Arial"/>
          <w:snapToGrid w:val="0"/>
          <w:sz w:val="22"/>
          <w:szCs w:val="22"/>
        </w:rPr>
        <w:t xml:space="preserve">Kontaktní osoba objednatele, která je oprávněna k plnění povinností objednatele dle této smlouvy, je oprávněna písemně pověřit jiného zaměstnance objednatele. </w:t>
      </w:r>
      <w:r w:rsidR="00730A31" w:rsidRPr="00730A31">
        <w:rPr>
          <w:rFonts w:ascii="Arial" w:hAnsi="Arial" w:cs="Arial"/>
          <w:snapToGrid w:val="0"/>
          <w:sz w:val="22"/>
          <w:szCs w:val="22"/>
        </w:rPr>
        <w:br/>
        <w:t xml:space="preserve">O tomto </w:t>
      </w:r>
      <w:r w:rsidR="00730A31" w:rsidRPr="001478F6">
        <w:rPr>
          <w:rFonts w:ascii="Arial" w:hAnsi="Arial" w:cs="Arial"/>
          <w:snapToGrid w:val="0"/>
          <w:sz w:val="22"/>
          <w:szCs w:val="22"/>
        </w:rPr>
        <w:t>pověření je kontaktní osoba objednatele povinna informovat</w:t>
      </w:r>
      <w:r w:rsidR="00B9569D">
        <w:rPr>
          <w:rFonts w:ascii="Arial" w:hAnsi="Arial" w:cs="Arial"/>
          <w:snapToGrid w:val="0"/>
          <w:sz w:val="22"/>
          <w:szCs w:val="22"/>
        </w:rPr>
        <w:t xml:space="preserve"> (i e-mailem)</w:t>
      </w:r>
      <w:r w:rsidR="00730A31" w:rsidRPr="001478F6">
        <w:rPr>
          <w:rFonts w:ascii="Arial" w:hAnsi="Arial" w:cs="Arial"/>
          <w:snapToGrid w:val="0"/>
          <w:sz w:val="22"/>
          <w:szCs w:val="22"/>
        </w:rPr>
        <w:t xml:space="preserve"> kontaktní osobu </w:t>
      </w:r>
      <w:r w:rsidR="002E2292" w:rsidRPr="001478F6">
        <w:rPr>
          <w:rFonts w:ascii="Arial" w:hAnsi="Arial" w:cs="Arial"/>
          <w:snapToGrid w:val="0"/>
          <w:sz w:val="22"/>
          <w:szCs w:val="22"/>
        </w:rPr>
        <w:t>poskytovatele</w:t>
      </w:r>
      <w:r w:rsidR="00730A31" w:rsidRPr="001478F6">
        <w:rPr>
          <w:rFonts w:ascii="Arial" w:hAnsi="Arial" w:cs="Arial"/>
          <w:snapToGrid w:val="0"/>
          <w:sz w:val="22"/>
          <w:szCs w:val="22"/>
        </w:rPr>
        <w:t xml:space="preserve">. Kontaktní osoba objednatele nebo osoba, kterou kontaktní osoba objednatele písemně pověří, se zavazuje řádně dokončené způsobilé dílo převzít na základě oboustranně podepsaného Protokolu o předání a převzetí </w:t>
      </w:r>
      <w:r w:rsidR="002E2292" w:rsidRPr="001478F6">
        <w:rPr>
          <w:rFonts w:ascii="Arial" w:hAnsi="Arial" w:cs="Arial"/>
          <w:snapToGrid w:val="0"/>
          <w:sz w:val="22"/>
          <w:szCs w:val="22"/>
        </w:rPr>
        <w:t>služby</w:t>
      </w:r>
      <w:r w:rsidR="00730A31" w:rsidRPr="001478F6">
        <w:rPr>
          <w:rFonts w:ascii="Arial" w:hAnsi="Arial" w:cs="Arial"/>
          <w:snapToGrid w:val="0"/>
          <w:sz w:val="22"/>
          <w:szCs w:val="22"/>
        </w:rPr>
        <w:t xml:space="preserve"> (dále také „protokol“).</w:t>
      </w:r>
      <w:r w:rsidR="002E2292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6D2869B" w14:textId="77777777" w:rsidR="00D35195" w:rsidRDefault="00D35195" w:rsidP="00B63113">
      <w:pPr>
        <w:pStyle w:val="Odstavecseseznamem"/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Objednávku dle této smlouvy může vystavit pouze kontaktní osoba uvedená v záhlaví smlouvy nebo osoba pověřená dle </w:t>
      </w:r>
      <w:r w:rsidR="00E90006">
        <w:rPr>
          <w:rFonts w:ascii="Arial" w:hAnsi="Arial" w:cs="Arial"/>
          <w:snapToGrid w:val="0"/>
          <w:sz w:val="22"/>
          <w:szCs w:val="22"/>
        </w:rPr>
        <w:t xml:space="preserve"> čl. II, odst. 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14:paraId="0582E093" w14:textId="435BAB47" w:rsidR="00430375" w:rsidRPr="00F31BBA" w:rsidRDefault="00F31BBA" w:rsidP="00F31BBA">
      <w:pPr>
        <w:pStyle w:val="Odstavecseseznamem"/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F31BBA">
        <w:rPr>
          <w:rFonts w:ascii="Arial" w:hAnsi="Arial" w:cs="Arial"/>
          <w:snapToGrid w:val="0"/>
          <w:sz w:val="22"/>
          <w:szCs w:val="22"/>
        </w:rPr>
        <w:t>Poskytovatel se zavazuje při servisu a opravách používat schválené a kalibrované diagnostické zařízení, měřicí přístroje, nářadí a dále se zavazuje dodržovat technologické postupy stanoven</w:t>
      </w:r>
      <w:r w:rsidR="005E1E34">
        <w:rPr>
          <w:rFonts w:ascii="Arial" w:hAnsi="Arial" w:cs="Arial"/>
          <w:snapToGrid w:val="0"/>
          <w:sz w:val="22"/>
          <w:szCs w:val="22"/>
        </w:rPr>
        <w:t>é</w:t>
      </w:r>
      <w:r w:rsidRPr="00F31BBA">
        <w:rPr>
          <w:rFonts w:ascii="Arial" w:hAnsi="Arial" w:cs="Arial"/>
          <w:snapToGrid w:val="0"/>
          <w:sz w:val="22"/>
          <w:szCs w:val="22"/>
        </w:rPr>
        <w:t xml:space="preserve"> výrobcem vozidla. Při odstraňování zjištěných závad se poskytovatel zavazuje používat pouze originální náhradní díly (to vše tak, aby nebyla porušena záruka).</w:t>
      </w:r>
    </w:p>
    <w:p w14:paraId="08EE090D" w14:textId="5F88E840" w:rsidR="00270022" w:rsidRPr="001478F6" w:rsidRDefault="00270022" w:rsidP="00430375">
      <w:pPr>
        <w:pStyle w:val="Odstavecseseznamem"/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1478F6">
        <w:rPr>
          <w:rFonts w:ascii="Arial" w:hAnsi="Arial" w:cs="Arial"/>
          <w:snapToGrid w:val="0"/>
          <w:sz w:val="22"/>
          <w:szCs w:val="22"/>
        </w:rPr>
        <w:t xml:space="preserve">Objednatel si vyhrazuje následující změnu závazku: Pokud v průběhu plnění na základě této dohody dojde v důsledku obměny vozového parku objednatele ke změně typů vozidel uvedených v Příloze č. 1 (Specifikace předmětu rámcové dohody), pak objednatel tuto změnu poskytovateli služeb písemně oznámí a vyhrazuje si právo po vzájemné dohodě smluvních stran uzavřít písemný dodatek k rámcové dohodě na základě, kterého bude poskytovatel služeb poskytovat služby za podmínek určených </w:t>
      </w:r>
      <w:r w:rsidR="00A56E15" w:rsidRPr="001478F6">
        <w:rPr>
          <w:rFonts w:ascii="Arial" w:hAnsi="Arial" w:cs="Arial"/>
          <w:snapToGrid w:val="0"/>
          <w:sz w:val="22"/>
          <w:szCs w:val="22"/>
        </w:rPr>
        <w:t xml:space="preserve">touto </w:t>
      </w:r>
      <w:r w:rsidRPr="001478F6">
        <w:rPr>
          <w:rFonts w:ascii="Arial" w:hAnsi="Arial" w:cs="Arial"/>
          <w:snapToGrid w:val="0"/>
          <w:sz w:val="22"/>
          <w:szCs w:val="22"/>
        </w:rPr>
        <w:t xml:space="preserve">rámcovou dohodou i na těchto nově zařazených typech vozidel. </w:t>
      </w:r>
    </w:p>
    <w:p w14:paraId="2EDDDA31" w14:textId="77777777" w:rsidR="00BD4D5B" w:rsidRDefault="00BD4D5B" w:rsidP="002C4EC6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</w:p>
    <w:p w14:paraId="1008528F" w14:textId="77777777" w:rsidR="00E81598" w:rsidRPr="00F537F8" w:rsidRDefault="00E81598" w:rsidP="00B63113">
      <w:pPr>
        <w:pStyle w:val="Zkladntext3"/>
        <w:numPr>
          <w:ilvl w:val="0"/>
          <w:numId w:val="3"/>
        </w:numPr>
        <w:shd w:val="clear" w:color="auto" w:fill="auto"/>
        <w:suppressAutoHyphens/>
        <w:spacing w:before="120" w:after="0" w:line="240" w:lineRule="auto"/>
        <w:ind w:left="1134" w:hanging="1134"/>
        <w:jc w:val="center"/>
        <w:rPr>
          <w:b/>
          <w:color w:val="000000"/>
          <w:sz w:val="22"/>
          <w:szCs w:val="22"/>
        </w:rPr>
      </w:pPr>
    </w:p>
    <w:p w14:paraId="2A53F9BD" w14:textId="77777777" w:rsidR="00BD4D5B" w:rsidRPr="00AB71CC" w:rsidRDefault="00690117" w:rsidP="00220CA2">
      <w:pPr>
        <w:pStyle w:val="Zkladntext3"/>
        <w:shd w:val="clear" w:color="auto" w:fill="auto"/>
        <w:suppressAutoHyphens/>
        <w:spacing w:line="240" w:lineRule="auto"/>
        <w:ind w:firstLine="0"/>
        <w:jc w:val="center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Cena </w:t>
      </w:r>
      <w:r w:rsidR="007B276F">
        <w:rPr>
          <w:rFonts w:eastAsia="Calibri"/>
          <w:b/>
          <w:color w:val="000000"/>
          <w:sz w:val="22"/>
          <w:szCs w:val="22"/>
        </w:rPr>
        <w:t>za předmět smlouvy</w:t>
      </w:r>
      <w:r w:rsidR="004A18ED">
        <w:rPr>
          <w:rFonts w:eastAsia="Calibri"/>
          <w:b/>
          <w:color w:val="000000"/>
          <w:sz w:val="22"/>
          <w:szCs w:val="22"/>
        </w:rPr>
        <w:t>, p</w:t>
      </w:r>
      <w:r w:rsidR="004A18ED" w:rsidRPr="00F537F8">
        <w:rPr>
          <w:rFonts w:eastAsia="Calibri"/>
          <w:b/>
          <w:color w:val="000000"/>
          <w:sz w:val="22"/>
          <w:szCs w:val="22"/>
        </w:rPr>
        <w:t>latební a fakturační podmínky</w:t>
      </w:r>
    </w:p>
    <w:p w14:paraId="72A08D91" w14:textId="77777777" w:rsidR="009862FB" w:rsidRPr="009862FB" w:rsidRDefault="009862FB" w:rsidP="00BD63EE">
      <w:pPr>
        <w:pStyle w:val="Odstavecseseznamem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862FB">
        <w:rPr>
          <w:rFonts w:ascii="Arial" w:hAnsi="Arial" w:cs="Arial"/>
          <w:sz w:val="22"/>
          <w:szCs w:val="22"/>
        </w:rPr>
        <w:t>Počet objednávek objednatele je neomezený.</w:t>
      </w:r>
    </w:p>
    <w:p w14:paraId="1463DF93" w14:textId="64E43F8A" w:rsidR="003C208B" w:rsidRDefault="00C01F91" w:rsidP="00BD63EE">
      <w:pPr>
        <w:widowControl w:val="0"/>
        <w:numPr>
          <w:ilvl w:val="0"/>
          <w:numId w:val="1"/>
        </w:numPr>
        <w:spacing w:before="160"/>
        <w:jc w:val="both"/>
        <w:rPr>
          <w:rFonts w:ascii="Arial" w:hAnsi="Arial" w:cs="Arial"/>
          <w:sz w:val="22"/>
          <w:szCs w:val="22"/>
        </w:rPr>
      </w:pPr>
      <w:r w:rsidRPr="00BD63EE">
        <w:rPr>
          <w:rFonts w:ascii="Arial" w:hAnsi="Arial" w:cs="Arial"/>
          <w:sz w:val="22"/>
          <w:szCs w:val="22"/>
        </w:rPr>
        <w:t xml:space="preserve">Cena za plnění poskytovatele v Kč bez DPH je dána nabídkou poskytovatele ze dne </w:t>
      </w:r>
      <w:r w:rsidR="009C40AA">
        <w:rPr>
          <w:rFonts w:ascii="Arial" w:hAnsi="Arial" w:cs="Arial"/>
          <w:sz w:val="22"/>
          <w:szCs w:val="22"/>
        </w:rPr>
        <w:t>1.</w:t>
      </w:r>
      <w:r w:rsidR="00481F23">
        <w:rPr>
          <w:rFonts w:ascii="Arial" w:hAnsi="Arial" w:cs="Arial"/>
          <w:sz w:val="22"/>
          <w:szCs w:val="22"/>
        </w:rPr>
        <w:t> </w:t>
      </w:r>
      <w:r w:rsidR="009C40AA">
        <w:rPr>
          <w:rFonts w:ascii="Arial" w:hAnsi="Arial" w:cs="Arial"/>
          <w:sz w:val="22"/>
          <w:szCs w:val="22"/>
        </w:rPr>
        <w:t>12.</w:t>
      </w:r>
      <w:r w:rsidR="00481F23">
        <w:rPr>
          <w:rFonts w:ascii="Arial" w:hAnsi="Arial" w:cs="Arial"/>
          <w:sz w:val="22"/>
          <w:szCs w:val="22"/>
        </w:rPr>
        <w:t> </w:t>
      </w:r>
      <w:r w:rsidR="009C40AA">
        <w:rPr>
          <w:rFonts w:ascii="Arial" w:hAnsi="Arial" w:cs="Arial"/>
          <w:sz w:val="22"/>
          <w:szCs w:val="22"/>
        </w:rPr>
        <w:t>2017</w:t>
      </w:r>
      <w:r w:rsidRPr="00BD63EE">
        <w:rPr>
          <w:rFonts w:ascii="Arial" w:hAnsi="Arial" w:cs="Arial"/>
          <w:sz w:val="22"/>
          <w:szCs w:val="22"/>
        </w:rPr>
        <w:t xml:space="preserve"> a to Ceníkem vybraných služeb a </w:t>
      </w:r>
      <w:proofErr w:type="spellStart"/>
      <w:r w:rsidRPr="00BD63EE">
        <w:rPr>
          <w:rFonts w:ascii="Arial" w:hAnsi="Arial" w:cs="Arial"/>
          <w:sz w:val="22"/>
          <w:szCs w:val="22"/>
        </w:rPr>
        <w:t>pneu</w:t>
      </w:r>
      <w:proofErr w:type="spellEnd"/>
      <w:r w:rsidRPr="00BD63EE">
        <w:rPr>
          <w:rFonts w:ascii="Arial" w:hAnsi="Arial" w:cs="Arial"/>
          <w:sz w:val="22"/>
          <w:szCs w:val="22"/>
        </w:rPr>
        <w:t xml:space="preserve"> – </w:t>
      </w:r>
      <w:hyperlink w:anchor="_Příloha_č._2" w:history="1">
        <w:r w:rsidRPr="00BD63EE">
          <w:rPr>
            <w:rFonts w:ascii="Arial" w:hAnsi="Arial" w:cs="Arial"/>
            <w:sz w:val="22"/>
            <w:szCs w:val="22"/>
          </w:rPr>
          <w:t xml:space="preserve">Příloha č. </w:t>
        </w:r>
      </w:hyperlink>
      <w:r w:rsidR="002406CA">
        <w:rPr>
          <w:rFonts w:ascii="Arial" w:hAnsi="Arial" w:cs="Arial"/>
          <w:sz w:val="22"/>
          <w:szCs w:val="22"/>
        </w:rPr>
        <w:t>2</w:t>
      </w:r>
      <w:r w:rsidRPr="00BD63E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D63EE">
        <w:rPr>
          <w:rFonts w:ascii="Arial" w:hAnsi="Arial" w:cs="Arial"/>
          <w:sz w:val="22"/>
          <w:szCs w:val="22"/>
        </w:rPr>
        <w:t>této</w:t>
      </w:r>
      <w:proofErr w:type="gramEnd"/>
      <w:r w:rsidRPr="00BD63EE">
        <w:rPr>
          <w:rFonts w:ascii="Arial" w:hAnsi="Arial" w:cs="Arial"/>
          <w:sz w:val="22"/>
          <w:szCs w:val="22"/>
        </w:rPr>
        <w:t xml:space="preserve"> smlouvy. </w:t>
      </w:r>
    </w:p>
    <w:p w14:paraId="40B10D2A" w14:textId="6226ED5B" w:rsidR="006F785E" w:rsidRDefault="00C01F91" w:rsidP="00B24B50">
      <w:pPr>
        <w:shd w:val="clear" w:color="auto" w:fill="FFFFFF"/>
        <w:spacing w:before="160" w:line="24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BD63EE">
        <w:rPr>
          <w:rFonts w:ascii="Arial" w:hAnsi="Arial" w:cs="Arial"/>
          <w:sz w:val="22"/>
          <w:szCs w:val="22"/>
        </w:rPr>
        <w:t xml:space="preserve">Objednatel si vyhrazuje právo, po vzájemné dohodě, vystavit objednávku i na jiný typ pneumatik, než je uvedeno </w:t>
      </w:r>
      <w:r w:rsidR="00AB0461">
        <w:rPr>
          <w:rFonts w:ascii="Arial" w:hAnsi="Arial" w:cs="Arial"/>
          <w:sz w:val="22"/>
          <w:szCs w:val="22"/>
        </w:rPr>
        <w:t xml:space="preserve">ve specifikaci </w:t>
      </w:r>
      <w:r w:rsidRPr="00BD63EE">
        <w:rPr>
          <w:rFonts w:ascii="Arial" w:hAnsi="Arial" w:cs="Arial"/>
          <w:sz w:val="22"/>
          <w:szCs w:val="22"/>
        </w:rPr>
        <w:t xml:space="preserve">v Příloze č. </w:t>
      </w:r>
      <w:r w:rsidR="00AB0461">
        <w:rPr>
          <w:rFonts w:ascii="Arial" w:hAnsi="Arial" w:cs="Arial"/>
          <w:sz w:val="22"/>
          <w:szCs w:val="22"/>
        </w:rPr>
        <w:t>1</w:t>
      </w:r>
      <w:r w:rsidRPr="00BD63EE">
        <w:rPr>
          <w:rFonts w:ascii="Arial" w:hAnsi="Arial" w:cs="Arial"/>
          <w:sz w:val="22"/>
          <w:szCs w:val="22"/>
        </w:rPr>
        <w:t xml:space="preserve"> této smlouvy.</w:t>
      </w:r>
    </w:p>
    <w:p w14:paraId="6352E00B" w14:textId="58DF47CE" w:rsidR="00E81598" w:rsidRDefault="0026447D" w:rsidP="00B63113">
      <w:pPr>
        <w:pStyle w:val="Odstavecseseznamem"/>
        <w:widowControl w:val="0"/>
        <w:numPr>
          <w:ilvl w:val="0"/>
          <w:numId w:val="1"/>
        </w:numPr>
        <w:suppressAutoHyphens/>
        <w:spacing w:before="80"/>
        <w:jc w:val="both"/>
        <w:rPr>
          <w:rFonts w:ascii="Arial" w:hAnsi="Arial" w:cs="Arial"/>
          <w:sz w:val="22"/>
          <w:szCs w:val="22"/>
        </w:rPr>
      </w:pPr>
      <w:r w:rsidRPr="000449CE">
        <w:rPr>
          <w:rFonts w:ascii="Arial" w:hAnsi="Arial" w:cs="Arial"/>
          <w:sz w:val="22"/>
          <w:szCs w:val="22"/>
        </w:rPr>
        <w:t>C</w:t>
      </w:r>
      <w:r w:rsidR="00690117" w:rsidRPr="000449CE">
        <w:rPr>
          <w:rFonts w:ascii="Arial" w:hAnsi="Arial" w:cs="Arial"/>
          <w:sz w:val="22"/>
          <w:szCs w:val="22"/>
        </w:rPr>
        <w:t xml:space="preserve">ena </w:t>
      </w:r>
      <w:r w:rsidRPr="000449CE">
        <w:rPr>
          <w:rFonts w:ascii="Arial" w:hAnsi="Arial" w:cs="Arial"/>
          <w:sz w:val="22"/>
          <w:szCs w:val="22"/>
        </w:rPr>
        <w:t xml:space="preserve">za </w:t>
      </w:r>
      <w:r w:rsidR="007B276F" w:rsidRPr="000449CE">
        <w:rPr>
          <w:rFonts w:ascii="Arial" w:hAnsi="Arial" w:cs="Arial"/>
          <w:sz w:val="22"/>
          <w:szCs w:val="22"/>
        </w:rPr>
        <w:t>předmět smlouvy</w:t>
      </w:r>
      <w:r w:rsidR="00690117" w:rsidRPr="000449CE">
        <w:rPr>
          <w:rFonts w:ascii="Arial" w:hAnsi="Arial" w:cs="Arial"/>
          <w:sz w:val="22"/>
          <w:szCs w:val="22"/>
        </w:rPr>
        <w:t xml:space="preserve"> </w:t>
      </w:r>
      <w:r w:rsidR="00AB71CC" w:rsidRPr="000449CE">
        <w:rPr>
          <w:rFonts w:ascii="Arial" w:hAnsi="Arial" w:cs="Arial"/>
          <w:sz w:val="22"/>
          <w:szCs w:val="22"/>
        </w:rPr>
        <w:t xml:space="preserve">dle </w:t>
      </w:r>
      <w:r w:rsidRPr="000449CE">
        <w:rPr>
          <w:rFonts w:ascii="Arial" w:hAnsi="Arial" w:cs="Arial"/>
          <w:sz w:val="22"/>
          <w:szCs w:val="22"/>
        </w:rPr>
        <w:t xml:space="preserve">Přílohy č. </w:t>
      </w:r>
      <w:r w:rsidR="002406CA">
        <w:rPr>
          <w:rFonts w:ascii="Arial" w:hAnsi="Arial" w:cs="Arial"/>
          <w:sz w:val="22"/>
          <w:szCs w:val="22"/>
        </w:rPr>
        <w:t>2</w:t>
      </w:r>
      <w:r w:rsidR="00AB71CC" w:rsidRPr="000449CE">
        <w:rPr>
          <w:rFonts w:ascii="Arial" w:hAnsi="Arial" w:cs="Arial"/>
          <w:sz w:val="22"/>
          <w:szCs w:val="22"/>
        </w:rPr>
        <w:t xml:space="preserve"> </w:t>
      </w:r>
      <w:r w:rsidR="0073434B" w:rsidRPr="000449CE">
        <w:rPr>
          <w:rFonts w:ascii="Arial" w:hAnsi="Arial" w:cs="Arial"/>
          <w:sz w:val="22"/>
          <w:szCs w:val="22"/>
        </w:rPr>
        <w:t>j</w:t>
      </w:r>
      <w:r w:rsidR="006F785E" w:rsidRPr="000449CE">
        <w:rPr>
          <w:rFonts w:ascii="Arial" w:hAnsi="Arial" w:cs="Arial"/>
          <w:sz w:val="22"/>
          <w:szCs w:val="22"/>
        </w:rPr>
        <w:t>e</w:t>
      </w:r>
      <w:r w:rsidR="00690117" w:rsidRPr="000449CE">
        <w:rPr>
          <w:rFonts w:ascii="Arial" w:hAnsi="Arial" w:cs="Arial"/>
          <w:sz w:val="22"/>
          <w:szCs w:val="22"/>
        </w:rPr>
        <w:t xml:space="preserve"> ujednána pevnou částkou. </w:t>
      </w:r>
      <w:r w:rsidRPr="000449CE">
        <w:rPr>
          <w:rFonts w:ascii="Arial" w:hAnsi="Arial" w:cs="Arial"/>
          <w:sz w:val="22"/>
          <w:szCs w:val="22"/>
        </w:rPr>
        <w:t xml:space="preserve">Poskytovatel nemůže žádat změnu ceny proto, že si služby vyžádaly jiné úsilí nebo jiné náklady, než bylo předpokládáno. </w:t>
      </w:r>
      <w:r w:rsidR="00690117" w:rsidRPr="000449CE">
        <w:rPr>
          <w:rFonts w:ascii="Arial" w:hAnsi="Arial" w:cs="Arial"/>
          <w:sz w:val="22"/>
          <w:szCs w:val="22"/>
        </w:rPr>
        <w:t xml:space="preserve">Cena za </w:t>
      </w:r>
      <w:r w:rsidR="007B276F" w:rsidRPr="000449CE">
        <w:rPr>
          <w:rFonts w:ascii="Arial" w:hAnsi="Arial" w:cs="Arial"/>
          <w:sz w:val="22"/>
          <w:szCs w:val="22"/>
        </w:rPr>
        <w:t>předmět smlouvy</w:t>
      </w:r>
      <w:r w:rsidR="00690117" w:rsidRPr="000449CE">
        <w:rPr>
          <w:rFonts w:ascii="Arial" w:hAnsi="Arial" w:cs="Arial"/>
          <w:sz w:val="22"/>
          <w:szCs w:val="22"/>
        </w:rPr>
        <w:t xml:space="preserve"> již zahrnuje veškeré daně, cla, poplatky a veškeré další výdaje spojené s</w:t>
      </w:r>
      <w:r w:rsidR="000449CE" w:rsidRPr="000449CE">
        <w:rPr>
          <w:rFonts w:ascii="Arial" w:hAnsi="Arial" w:cs="Arial"/>
          <w:sz w:val="22"/>
          <w:szCs w:val="22"/>
        </w:rPr>
        <w:t> </w:t>
      </w:r>
      <w:r w:rsidR="00690117" w:rsidRPr="000449CE">
        <w:rPr>
          <w:rFonts w:ascii="Arial" w:hAnsi="Arial" w:cs="Arial"/>
          <w:sz w:val="22"/>
          <w:szCs w:val="22"/>
        </w:rPr>
        <w:t>provedením</w:t>
      </w:r>
      <w:r w:rsidR="000449CE" w:rsidRPr="000449CE">
        <w:rPr>
          <w:rFonts w:ascii="Arial" w:hAnsi="Arial" w:cs="Arial"/>
          <w:sz w:val="22"/>
          <w:szCs w:val="22"/>
        </w:rPr>
        <w:t>.</w:t>
      </w:r>
    </w:p>
    <w:p w14:paraId="30A3E9EC" w14:textId="6DAA52F7" w:rsidR="00E340EB" w:rsidRPr="006B4165" w:rsidRDefault="00866E0A" w:rsidP="00E25F33">
      <w:pPr>
        <w:pStyle w:val="Odstavecseseznamem"/>
        <w:widowControl w:val="0"/>
        <w:numPr>
          <w:ilvl w:val="0"/>
          <w:numId w:val="1"/>
        </w:numPr>
        <w:suppressAutoHyphens/>
        <w:spacing w:before="80"/>
        <w:rPr>
          <w:rFonts w:ascii="Arial" w:hAnsi="Arial" w:cs="Arial"/>
          <w:sz w:val="22"/>
          <w:szCs w:val="22"/>
        </w:rPr>
      </w:pPr>
      <w:r w:rsidRPr="00866E0A">
        <w:rPr>
          <w:rFonts w:ascii="Arial" w:hAnsi="Arial" w:cs="Arial"/>
          <w:sz w:val="22"/>
          <w:szCs w:val="22"/>
        </w:rPr>
        <w:t xml:space="preserve">Cena náhradních dílů je stanovena dle aktuálního ceníku originálních značkových náhradních dílů pro vozidla objednatele uvedená </w:t>
      </w:r>
      <w:r w:rsidRPr="00E25F33">
        <w:rPr>
          <w:rFonts w:ascii="Arial" w:hAnsi="Arial" w:cs="Arial"/>
          <w:sz w:val="22"/>
          <w:szCs w:val="22"/>
        </w:rPr>
        <w:t>v Příloze</w:t>
      </w:r>
      <w:r w:rsidRPr="00866E0A">
        <w:rPr>
          <w:rFonts w:ascii="Arial" w:hAnsi="Arial" w:cs="Arial"/>
          <w:b/>
          <w:sz w:val="22"/>
          <w:szCs w:val="22"/>
        </w:rPr>
        <w:t xml:space="preserve"> </w:t>
      </w:r>
      <w:r w:rsidRPr="005A3DFB">
        <w:rPr>
          <w:rFonts w:ascii="Arial" w:hAnsi="Arial" w:cs="Arial"/>
          <w:sz w:val="22"/>
          <w:szCs w:val="22"/>
        </w:rPr>
        <w:t>č. 1 této smlouvy</w:t>
      </w:r>
      <w:r w:rsidRPr="00866E0A">
        <w:rPr>
          <w:rFonts w:ascii="Arial" w:hAnsi="Arial" w:cs="Arial"/>
          <w:sz w:val="22"/>
          <w:szCs w:val="22"/>
        </w:rPr>
        <w:t>, k datu podpisu této smlouvy a předem odsouhlasená objednatelem. Aktuální cena náhradních dílů musí být odsouhlasena objednatelem před samostatnou výměnou náhradních dílů (opravou) po diagnostice závady, po předložení v té době aktuálního ceníku.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4AB24A8" w14:textId="3C91BB3B" w:rsidR="005C769A" w:rsidRPr="006D3142" w:rsidRDefault="005C769A" w:rsidP="00B63113">
      <w:pPr>
        <w:pStyle w:val="Odstavecseseznamem"/>
        <w:numPr>
          <w:ilvl w:val="0"/>
          <w:numId w:val="1"/>
        </w:num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6D3142">
        <w:rPr>
          <w:rFonts w:ascii="Arial" w:hAnsi="Arial" w:cs="Arial"/>
          <w:sz w:val="22"/>
          <w:szCs w:val="22"/>
        </w:rPr>
        <w:t>Na</w:t>
      </w:r>
      <w:r w:rsidR="008E5BBE" w:rsidRPr="006D3142">
        <w:rPr>
          <w:rFonts w:ascii="Arial" w:hAnsi="Arial" w:cs="Arial"/>
          <w:sz w:val="22"/>
          <w:szCs w:val="22"/>
        </w:rPr>
        <w:t xml:space="preserve"> </w:t>
      </w:r>
      <w:r w:rsidR="007B276F">
        <w:rPr>
          <w:rFonts w:ascii="Arial" w:hAnsi="Arial" w:cs="Arial"/>
          <w:sz w:val="22"/>
          <w:szCs w:val="22"/>
        </w:rPr>
        <w:t>předmět smlouvy</w:t>
      </w:r>
      <w:r w:rsidRPr="006D3142">
        <w:rPr>
          <w:rFonts w:ascii="Arial" w:hAnsi="Arial" w:cs="Arial"/>
          <w:sz w:val="22"/>
          <w:szCs w:val="22"/>
        </w:rPr>
        <w:t xml:space="preserve"> </w:t>
      </w:r>
      <w:r w:rsidR="00EF3389" w:rsidRPr="006D3142">
        <w:rPr>
          <w:rFonts w:ascii="Arial" w:hAnsi="Arial" w:cs="Arial"/>
          <w:sz w:val="22"/>
          <w:szCs w:val="22"/>
        </w:rPr>
        <w:t>realizovan</w:t>
      </w:r>
      <w:r w:rsidR="007B276F">
        <w:rPr>
          <w:rFonts w:ascii="Arial" w:hAnsi="Arial" w:cs="Arial"/>
          <w:sz w:val="22"/>
          <w:szCs w:val="22"/>
        </w:rPr>
        <w:t>ý</w:t>
      </w:r>
      <w:r w:rsidR="00EF3389" w:rsidRPr="006D3142">
        <w:rPr>
          <w:rFonts w:ascii="Arial" w:hAnsi="Arial" w:cs="Arial"/>
          <w:sz w:val="22"/>
          <w:szCs w:val="22"/>
        </w:rPr>
        <w:t xml:space="preserve"> v rámci zakázky dle čl. I. </w:t>
      </w:r>
      <w:r w:rsidRPr="006D3142">
        <w:rPr>
          <w:rFonts w:ascii="Arial" w:hAnsi="Arial" w:cs="Arial"/>
          <w:sz w:val="22"/>
          <w:szCs w:val="22"/>
        </w:rPr>
        <w:t xml:space="preserve">má </w:t>
      </w:r>
      <w:r w:rsidR="00274A12">
        <w:rPr>
          <w:rFonts w:ascii="Arial" w:hAnsi="Arial" w:cs="Arial"/>
          <w:sz w:val="22"/>
          <w:szCs w:val="22"/>
        </w:rPr>
        <w:t>objednatel</w:t>
      </w:r>
      <w:r w:rsidRPr="006D3142">
        <w:rPr>
          <w:rFonts w:ascii="Arial" w:hAnsi="Arial" w:cs="Arial"/>
          <w:sz w:val="22"/>
          <w:szCs w:val="22"/>
        </w:rPr>
        <w:t xml:space="preserve"> stanoven finanční limit ve výši </w:t>
      </w:r>
      <w:r w:rsidR="00550A04" w:rsidRPr="00797497">
        <w:rPr>
          <w:rFonts w:ascii="Arial" w:hAnsi="Arial"/>
          <w:b/>
          <w:sz w:val="22"/>
          <w:szCs w:val="22"/>
        </w:rPr>
        <w:t>158 000,-</w:t>
      </w:r>
      <w:r w:rsidR="0082548D">
        <w:rPr>
          <w:rFonts w:cs="Arial"/>
          <w:b/>
          <w:szCs w:val="22"/>
        </w:rPr>
        <w:t xml:space="preserve"> </w:t>
      </w:r>
      <w:r w:rsidRPr="00810655">
        <w:rPr>
          <w:rFonts w:ascii="Arial" w:hAnsi="Arial" w:cs="Arial"/>
          <w:b/>
          <w:sz w:val="22"/>
          <w:szCs w:val="22"/>
        </w:rPr>
        <w:t>Kč</w:t>
      </w:r>
      <w:r w:rsidRPr="00810655">
        <w:rPr>
          <w:rFonts w:ascii="Arial" w:hAnsi="Arial"/>
          <w:b/>
          <w:sz w:val="22"/>
          <w:szCs w:val="22"/>
        </w:rPr>
        <w:t xml:space="preserve"> </w:t>
      </w:r>
      <w:r w:rsidR="007C1C0E">
        <w:rPr>
          <w:rFonts w:ascii="Arial" w:hAnsi="Arial"/>
          <w:b/>
          <w:sz w:val="22"/>
          <w:szCs w:val="22"/>
        </w:rPr>
        <w:t>bez</w:t>
      </w:r>
      <w:r w:rsidRPr="00810655">
        <w:rPr>
          <w:rFonts w:ascii="Arial" w:hAnsi="Arial"/>
          <w:b/>
          <w:sz w:val="22"/>
          <w:szCs w:val="22"/>
        </w:rPr>
        <w:t xml:space="preserve"> DPH</w:t>
      </w:r>
      <w:r w:rsidRPr="006D3142">
        <w:rPr>
          <w:rFonts w:ascii="Arial" w:hAnsi="Arial"/>
          <w:sz w:val="22"/>
          <w:szCs w:val="22"/>
        </w:rPr>
        <w:t xml:space="preserve">. </w:t>
      </w:r>
      <w:r w:rsidR="003E3634" w:rsidRPr="006D3142">
        <w:rPr>
          <w:rFonts w:ascii="Arial" w:hAnsi="Arial" w:cs="Arial"/>
          <w:sz w:val="22"/>
          <w:szCs w:val="22"/>
        </w:rPr>
        <w:t>Smluvní strany souhlasí s tím, že uvedená finanční částka nemusí být v průběhu platnosti a účinnosti této smlouvy vyčerpána.</w:t>
      </w:r>
    </w:p>
    <w:p w14:paraId="14AA3F70" w14:textId="77777777" w:rsidR="001A1BCE" w:rsidRPr="001A1BCE" w:rsidRDefault="00690117" w:rsidP="00B63113">
      <w:pPr>
        <w:pStyle w:val="Odstavecseseznamem"/>
        <w:widowControl w:val="0"/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Platba záloh </w:t>
      </w:r>
      <w:r w:rsidR="001A1BCE">
        <w:rPr>
          <w:rFonts w:ascii="Arial" w:hAnsi="Arial" w:cs="Arial"/>
          <w:color w:val="000000"/>
          <w:sz w:val="22"/>
          <w:szCs w:val="22"/>
        </w:rPr>
        <w:t>se nepřipouští.</w:t>
      </w:r>
    </w:p>
    <w:p w14:paraId="62506F92" w14:textId="77777777" w:rsidR="00690117" w:rsidRPr="005C2B8C" w:rsidRDefault="00690117" w:rsidP="00B63113">
      <w:pPr>
        <w:pStyle w:val="Odstavecseseznamem"/>
        <w:widowControl w:val="0"/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  <w:r w:rsidRPr="00690117">
        <w:rPr>
          <w:rFonts w:ascii="Arial" w:hAnsi="Arial" w:cs="Arial"/>
          <w:color w:val="000000"/>
          <w:sz w:val="22"/>
          <w:szCs w:val="22"/>
        </w:rPr>
        <w:t xml:space="preserve">Právo na zaplacení ceny vzniká </w:t>
      </w:r>
      <w:r w:rsidR="00274A12">
        <w:rPr>
          <w:rFonts w:ascii="Arial" w:hAnsi="Arial" w:cs="Arial"/>
          <w:color w:val="000000"/>
          <w:sz w:val="22"/>
          <w:szCs w:val="22"/>
        </w:rPr>
        <w:t>poskytovateli</w:t>
      </w:r>
      <w:r>
        <w:rPr>
          <w:rFonts w:ascii="Arial" w:hAnsi="Arial" w:cs="Arial"/>
          <w:color w:val="000000"/>
          <w:sz w:val="22"/>
          <w:szCs w:val="22"/>
        </w:rPr>
        <w:t xml:space="preserve"> tehdy, jsou-li </w:t>
      </w:r>
      <w:r w:rsidR="00274A12">
        <w:rPr>
          <w:rFonts w:ascii="Arial" w:hAnsi="Arial" w:cs="Arial"/>
          <w:color w:val="000000"/>
          <w:sz w:val="22"/>
          <w:szCs w:val="22"/>
        </w:rPr>
        <w:t>služby</w:t>
      </w:r>
      <w:r>
        <w:rPr>
          <w:rFonts w:ascii="Arial" w:hAnsi="Arial" w:cs="Arial"/>
          <w:color w:val="000000"/>
          <w:sz w:val="22"/>
          <w:szCs w:val="22"/>
        </w:rPr>
        <w:t xml:space="preserve"> řádně provedeny</w:t>
      </w:r>
      <w:r w:rsidRPr="00690117">
        <w:rPr>
          <w:rFonts w:ascii="Arial" w:hAnsi="Arial" w:cs="Arial"/>
          <w:color w:val="000000"/>
          <w:sz w:val="22"/>
          <w:szCs w:val="22"/>
        </w:rPr>
        <w:t xml:space="preserve"> a předán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690117">
        <w:rPr>
          <w:rFonts w:ascii="Arial" w:hAnsi="Arial" w:cs="Arial"/>
          <w:color w:val="000000"/>
          <w:sz w:val="22"/>
          <w:szCs w:val="22"/>
        </w:rPr>
        <w:t xml:space="preserve"> dle podmínek sjednaných v této smlouvě</w:t>
      </w:r>
      <w:r w:rsidR="00AB71CC">
        <w:rPr>
          <w:rFonts w:ascii="Arial" w:hAnsi="Arial" w:cs="Arial"/>
          <w:color w:val="000000"/>
          <w:sz w:val="22"/>
          <w:szCs w:val="22"/>
        </w:rPr>
        <w:t xml:space="preserve"> a dle jednotlivých </w:t>
      </w:r>
      <w:r w:rsidR="00274A12">
        <w:rPr>
          <w:rFonts w:ascii="Arial" w:hAnsi="Arial" w:cs="Arial"/>
          <w:color w:val="000000"/>
          <w:sz w:val="22"/>
          <w:szCs w:val="22"/>
        </w:rPr>
        <w:t>objednávek</w:t>
      </w:r>
      <w:r w:rsidR="008B785A">
        <w:rPr>
          <w:rFonts w:ascii="Arial" w:hAnsi="Arial" w:cs="Arial"/>
          <w:bCs/>
          <w:iCs/>
          <w:sz w:val="22"/>
          <w:szCs w:val="22"/>
        </w:rPr>
        <w:t>.</w:t>
      </w:r>
    </w:p>
    <w:p w14:paraId="42D5239C" w14:textId="24150E7B" w:rsidR="00690117" w:rsidRPr="00690117" w:rsidRDefault="00690117" w:rsidP="00B63113">
      <w:pPr>
        <w:pStyle w:val="Odstavecseseznamem"/>
        <w:widowControl w:val="0"/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  <w:r w:rsidRPr="00690117">
        <w:rPr>
          <w:rFonts w:ascii="Arial" w:hAnsi="Arial" w:cs="Arial"/>
          <w:bCs/>
          <w:iCs/>
          <w:sz w:val="22"/>
          <w:szCs w:val="22"/>
        </w:rPr>
        <w:t xml:space="preserve">Smluvní strany se dohodly na bezhotovostním způsobu úhrady faktury za </w:t>
      </w:r>
      <w:r w:rsidR="00274A12">
        <w:rPr>
          <w:rFonts w:ascii="Arial" w:hAnsi="Arial" w:cs="Arial"/>
          <w:bCs/>
          <w:iCs/>
          <w:sz w:val="22"/>
          <w:szCs w:val="22"/>
        </w:rPr>
        <w:t>služby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90117">
        <w:rPr>
          <w:rFonts w:ascii="Arial" w:hAnsi="Arial" w:cs="Arial"/>
          <w:bCs/>
          <w:iCs/>
          <w:sz w:val="22"/>
          <w:szCs w:val="22"/>
        </w:rPr>
        <w:t xml:space="preserve">na účet </w:t>
      </w:r>
      <w:r w:rsidR="00536E42">
        <w:rPr>
          <w:rFonts w:ascii="Arial" w:hAnsi="Arial" w:cs="Arial"/>
          <w:bCs/>
          <w:iCs/>
          <w:sz w:val="22"/>
          <w:szCs w:val="22"/>
        </w:rPr>
        <w:t>p</w:t>
      </w:r>
      <w:r w:rsidR="00274A12">
        <w:rPr>
          <w:rFonts w:ascii="Arial" w:hAnsi="Arial" w:cs="Arial"/>
          <w:bCs/>
          <w:iCs/>
          <w:sz w:val="22"/>
          <w:szCs w:val="22"/>
        </w:rPr>
        <w:t>oskytovatele</w:t>
      </w:r>
      <w:r w:rsidRPr="00690117">
        <w:rPr>
          <w:rFonts w:ascii="Arial" w:hAnsi="Arial" w:cs="Arial"/>
          <w:bCs/>
          <w:iCs/>
          <w:sz w:val="22"/>
          <w:szCs w:val="22"/>
        </w:rPr>
        <w:t xml:space="preserve"> uvedený v záhlaví smlouvy na základě daňového dokladu (faktury).</w:t>
      </w:r>
      <w:r w:rsidR="001A1BCE">
        <w:rPr>
          <w:rFonts w:ascii="Arial" w:hAnsi="Arial" w:cs="Arial"/>
          <w:bCs/>
          <w:iCs/>
          <w:sz w:val="22"/>
          <w:szCs w:val="22"/>
        </w:rPr>
        <w:t xml:space="preserve"> Faktura bude vystavena do 10 pracovních dnů po</w:t>
      </w:r>
      <w:r w:rsidR="002D6D8C">
        <w:rPr>
          <w:rFonts w:ascii="Arial" w:hAnsi="Arial" w:cs="Arial"/>
          <w:bCs/>
          <w:iCs/>
          <w:sz w:val="22"/>
          <w:szCs w:val="22"/>
        </w:rPr>
        <w:t xml:space="preserve"> dokončení a předání </w:t>
      </w:r>
      <w:r w:rsidR="001A1BCE">
        <w:rPr>
          <w:rFonts w:ascii="Arial" w:hAnsi="Arial" w:cs="Arial"/>
          <w:bCs/>
          <w:iCs/>
          <w:sz w:val="22"/>
          <w:szCs w:val="22"/>
        </w:rPr>
        <w:t xml:space="preserve"> objednané služby.</w:t>
      </w:r>
    </w:p>
    <w:p w14:paraId="05C3DCE9" w14:textId="77777777" w:rsidR="00690117" w:rsidRDefault="00690117" w:rsidP="00B63113">
      <w:pPr>
        <w:pStyle w:val="Odstavecseseznamem"/>
        <w:widowControl w:val="0"/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  <w:r w:rsidRPr="00690117">
        <w:rPr>
          <w:rFonts w:ascii="Arial" w:hAnsi="Arial" w:cs="Arial"/>
          <w:bCs/>
          <w:iCs/>
          <w:sz w:val="22"/>
          <w:szCs w:val="22"/>
        </w:rPr>
        <w:t xml:space="preserve">Lhůta splatnosti faktury je 21 kalendářních dnů od doručení faktury </w:t>
      </w:r>
      <w:r w:rsidR="001A1BCE">
        <w:rPr>
          <w:rFonts w:ascii="Arial" w:hAnsi="Arial" w:cs="Arial"/>
          <w:bCs/>
          <w:iCs/>
          <w:sz w:val="22"/>
          <w:szCs w:val="22"/>
        </w:rPr>
        <w:t>objednateli</w:t>
      </w:r>
      <w:r w:rsidRPr="00690117">
        <w:rPr>
          <w:rFonts w:ascii="Arial" w:hAnsi="Arial" w:cs="Arial"/>
          <w:bCs/>
          <w:iCs/>
          <w:sz w:val="22"/>
          <w:szCs w:val="22"/>
        </w:rPr>
        <w:t xml:space="preserve">, přičemž za den zaplacení se považuje den, kdy je fakturovaná částka připsána na účet </w:t>
      </w:r>
      <w:r w:rsidR="00C8111C">
        <w:rPr>
          <w:rFonts w:ascii="Arial" w:hAnsi="Arial" w:cs="Arial"/>
          <w:bCs/>
          <w:iCs/>
          <w:sz w:val="22"/>
          <w:szCs w:val="22"/>
        </w:rPr>
        <w:t>p</w:t>
      </w:r>
      <w:r w:rsidR="001A1BCE">
        <w:rPr>
          <w:rFonts w:ascii="Arial" w:hAnsi="Arial" w:cs="Arial"/>
          <w:bCs/>
          <w:iCs/>
          <w:sz w:val="22"/>
          <w:szCs w:val="22"/>
        </w:rPr>
        <w:t>oskytovatele</w:t>
      </w:r>
      <w:r w:rsidRPr="00690117">
        <w:rPr>
          <w:rFonts w:ascii="Arial" w:hAnsi="Arial" w:cs="Arial"/>
          <w:bCs/>
          <w:iCs/>
          <w:sz w:val="22"/>
          <w:szCs w:val="22"/>
        </w:rPr>
        <w:t>.</w:t>
      </w:r>
    </w:p>
    <w:p w14:paraId="45FE83D4" w14:textId="77777777" w:rsidR="002E1135" w:rsidRDefault="002E1135" w:rsidP="00B63113">
      <w:pPr>
        <w:pStyle w:val="Odstavecseseznamem"/>
        <w:widowControl w:val="0"/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  <w:r w:rsidRPr="00690117">
        <w:rPr>
          <w:rFonts w:ascii="Arial" w:hAnsi="Arial" w:cs="Arial"/>
          <w:color w:val="000000"/>
          <w:sz w:val="22"/>
          <w:szCs w:val="22"/>
        </w:rPr>
        <w:t xml:space="preserve">Faktura musí obsahovat veškeré náležitosti stanovené zákonem č. 235/2004 Sb., o dani z přidané hodnoty, ve znění pozdějších předpisů. </w:t>
      </w:r>
      <w:r w:rsidRPr="00690117">
        <w:rPr>
          <w:rFonts w:ascii="Arial" w:hAnsi="Arial" w:cs="Arial"/>
          <w:snapToGrid w:val="0"/>
          <w:sz w:val="22"/>
          <w:szCs w:val="22"/>
        </w:rPr>
        <w:t xml:space="preserve">Dále je </w:t>
      </w:r>
      <w:r>
        <w:rPr>
          <w:rFonts w:ascii="Arial" w:hAnsi="Arial" w:cs="Arial"/>
          <w:snapToGrid w:val="0"/>
          <w:sz w:val="22"/>
          <w:szCs w:val="22"/>
        </w:rPr>
        <w:t>poskytovatel</w:t>
      </w:r>
      <w:r w:rsidRPr="00690117">
        <w:rPr>
          <w:rFonts w:ascii="Arial" w:hAnsi="Arial" w:cs="Arial"/>
          <w:snapToGrid w:val="0"/>
          <w:sz w:val="22"/>
          <w:szCs w:val="22"/>
        </w:rPr>
        <w:t xml:space="preserve"> povinen v daňovém dokladu (faktuře) uvést číslo smlouvy, které vždy určuje </w:t>
      </w:r>
      <w:r>
        <w:rPr>
          <w:rFonts w:ascii="Arial" w:hAnsi="Arial" w:cs="Arial"/>
          <w:snapToGrid w:val="0"/>
          <w:sz w:val="22"/>
          <w:szCs w:val="22"/>
        </w:rPr>
        <w:t>objednatel</w:t>
      </w:r>
      <w:r w:rsidRPr="00690117">
        <w:rPr>
          <w:rFonts w:ascii="Arial" w:hAnsi="Arial" w:cs="Arial"/>
          <w:snapToGrid w:val="0"/>
          <w:sz w:val="22"/>
          <w:szCs w:val="22"/>
        </w:rPr>
        <w:t xml:space="preserve"> a toto číslo je uvedeno </w:t>
      </w:r>
      <w:r w:rsidRPr="00690117">
        <w:rPr>
          <w:rFonts w:ascii="Arial" w:hAnsi="Arial" w:cs="Arial"/>
          <w:snapToGrid w:val="0"/>
          <w:sz w:val="22"/>
          <w:szCs w:val="22"/>
        </w:rPr>
        <w:br/>
        <w:t>v záhlaví této smlouvy.</w:t>
      </w:r>
      <w:r w:rsidRPr="00690117">
        <w:rPr>
          <w:rFonts w:ascii="Arial" w:hAnsi="Arial" w:cs="Arial"/>
          <w:color w:val="000000"/>
          <w:sz w:val="22"/>
          <w:szCs w:val="22"/>
        </w:rPr>
        <w:t xml:space="preserve"> V případě, že faktura nebude úplná nebo nebude obsahovat zákonem předepsané náležitosti, je </w:t>
      </w:r>
      <w:r>
        <w:rPr>
          <w:rFonts w:ascii="Arial" w:hAnsi="Arial" w:cs="Arial"/>
          <w:color w:val="000000"/>
          <w:sz w:val="22"/>
          <w:szCs w:val="22"/>
        </w:rPr>
        <w:t>objednatel</w:t>
      </w:r>
      <w:r w:rsidRPr="00690117">
        <w:rPr>
          <w:rFonts w:ascii="Arial" w:hAnsi="Arial" w:cs="Arial"/>
          <w:color w:val="000000"/>
          <w:sz w:val="22"/>
          <w:szCs w:val="22"/>
        </w:rPr>
        <w:t xml:space="preserve"> oprávněn ji vrátit </w:t>
      </w:r>
      <w:r>
        <w:rPr>
          <w:rFonts w:ascii="Arial" w:hAnsi="Arial" w:cs="Arial"/>
          <w:color w:val="000000"/>
          <w:sz w:val="22"/>
          <w:szCs w:val="22"/>
        </w:rPr>
        <w:t>poskytovateli</w:t>
      </w:r>
      <w:r w:rsidRPr="00690117">
        <w:rPr>
          <w:rFonts w:ascii="Arial" w:hAnsi="Arial" w:cs="Arial"/>
          <w:color w:val="000000"/>
          <w:sz w:val="22"/>
          <w:szCs w:val="22"/>
        </w:rPr>
        <w:t xml:space="preserve"> s tím, že p</w:t>
      </w:r>
      <w:r>
        <w:rPr>
          <w:rFonts w:ascii="Arial" w:hAnsi="Arial" w:cs="Arial"/>
          <w:color w:val="000000"/>
          <w:sz w:val="22"/>
          <w:szCs w:val="22"/>
        </w:rPr>
        <w:t>oskytovatel</w:t>
      </w:r>
      <w:r w:rsidRPr="00690117">
        <w:rPr>
          <w:rFonts w:ascii="Arial" w:hAnsi="Arial" w:cs="Arial"/>
          <w:color w:val="000000"/>
          <w:sz w:val="22"/>
          <w:szCs w:val="22"/>
        </w:rPr>
        <w:t xml:space="preserve"> je následně povinen vystavit novou bezvadnou a úplnou fakturu s novým termínem splatnosti. V takovém případě počne běžet doručením nové faktury </w:t>
      </w:r>
      <w:r>
        <w:rPr>
          <w:rFonts w:ascii="Arial" w:hAnsi="Arial" w:cs="Arial"/>
          <w:color w:val="000000"/>
          <w:sz w:val="22"/>
          <w:szCs w:val="22"/>
        </w:rPr>
        <w:t>objednateli</w:t>
      </w:r>
      <w:r w:rsidRPr="00690117">
        <w:rPr>
          <w:rFonts w:ascii="Arial" w:hAnsi="Arial" w:cs="Arial"/>
          <w:color w:val="000000"/>
          <w:sz w:val="22"/>
          <w:szCs w:val="22"/>
        </w:rPr>
        <w:t xml:space="preserve"> nová lhůta splatnosti</w:t>
      </w:r>
      <w:r w:rsidRPr="00690117">
        <w:rPr>
          <w:rFonts w:ascii="Arial" w:hAnsi="Arial" w:cs="Arial"/>
          <w:bCs/>
          <w:iCs/>
          <w:sz w:val="22"/>
          <w:szCs w:val="22"/>
        </w:rPr>
        <w:t>.</w:t>
      </w:r>
    </w:p>
    <w:p w14:paraId="501423CC" w14:textId="77777777" w:rsidR="00690117" w:rsidRPr="002E1135" w:rsidRDefault="00C8111C" w:rsidP="00B63113">
      <w:pPr>
        <w:pStyle w:val="Odstavecseseznamem"/>
        <w:widowControl w:val="0"/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lastRenderedPageBreak/>
        <w:t>P</w:t>
      </w:r>
      <w:r w:rsidR="001A1BCE">
        <w:rPr>
          <w:rFonts w:ascii="Arial" w:hAnsi="Arial" w:cs="Arial"/>
          <w:bCs/>
          <w:iCs/>
          <w:sz w:val="22"/>
          <w:szCs w:val="22"/>
        </w:rPr>
        <w:t>oskytovatel</w:t>
      </w:r>
      <w:r w:rsidR="00F84533">
        <w:rPr>
          <w:rFonts w:ascii="Arial" w:hAnsi="Arial" w:cs="Arial"/>
          <w:bCs/>
          <w:iCs/>
          <w:sz w:val="22"/>
          <w:szCs w:val="22"/>
        </w:rPr>
        <w:t xml:space="preserve"> </w:t>
      </w:r>
      <w:r w:rsidR="00F84533" w:rsidRPr="00F84533">
        <w:rPr>
          <w:rFonts w:ascii="Arial" w:hAnsi="Arial" w:cs="Arial"/>
          <w:bCs/>
          <w:iCs/>
          <w:sz w:val="22"/>
          <w:szCs w:val="22"/>
        </w:rPr>
        <w:t>prohlašuje, že účet uvedený v záhlaví této smlouvy je a po celou dobu trvání smluvního vztahu bude povinným registračním údajem dle zákona č. 235/2004 Sb., o dani z</w:t>
      </w:r>
      <w:r w:rsidR="00BF752F">
        <w:rPr>
          <w:rFonts w:ascii="Arial" w:hAnsi="Arial" w:cs="Arial"/>
          <w:bCs/>
          <w:iCs/>
          <w:sz w:val="22"/>
          <w:szCs w:val="22"/>
        </w:rPr>
        <w:t> </w:t>
      </w:r>
      <w:r w:rsidR="00F84533" w:rsidRPr="00F84533">
        <w:rPr>
          <w:rFonts w:ascii="Arial" w:hAnsi="Arial" w:cs="Arial"/>
          <w:bCs/>
          <w:iCs/>
          <w:sz w:val="22"/>
          <w:szCs w:val="22"/>
        </w:rPr>
        <w:t>přidané hodnoty, ve znění pozdějších předpisů</w:t>
      </w:r>
      <w:r w:rsidR="00F84533">
        <w:rPr>
          <w:rFonts w:ascii="Arial" w:hAnsi="Arial" w:cs="Arial"/>
          <w:bCs/>
          <w:iCs/>
          <w:sz w:val="22"/>
          <w:szCs w:val="22"/>
        </w:rPr>
        <w:t>.</w:t>
      </w:r>
    </w:p>
    <w:p w14:paraId="2FAE2366" w14:textId="77777777" w:rsidR="0073434B" w:rsidRPr="0073434B" w:rsidRDefault="0073434B" w:rsidP="0073434B">
      <w:pPr>
        <w:pStyle w:val="Odstavecseseznamem"/>
        <w:widowControl w:val="0"/>
        <w:suppressAutoHyphens/>
        <w:spacing w:before="80"/>
        <w:ind w:left="360"/>
        <w:jc w:val="both"/>
        <w:rPr>
          <w:rFonts w:ascii="Arial" w:hAnsi="Arial" w:cs="Arial"/>
          <w:sz w:val="22"/>
          <w:szCs w:val="22"/>
        </w:rPr>
      </w:pPr>
    </w:p>
    <w:p w14:paraId="4690D52C" w14:textId="77777777" w:rsidR="00E81598" w:rsidRPr="00F537F8" w:rsidRDefault="00E81598" w:rsidP="00B63113">
      <w:pPr>
        <w:pStyle w:val="Zkladntext3"/>
        <w:numPr>
          <w:ilvl w:val="0"/>
          <w:numId w:val="3"/>
        </w:numPr>
        <w:shd w:val="clear" w:color="auto" w:fill="auto"/>
        <w:suppressAutoHyphens/>
        <w:spacing w:before="120" w:after="0" w:line="240" w:lineRule="auto"/>
        <w:ind w:left="1134" w:hanging="1134"/>
        <w:jc w:val="center"/>
        <w:rPr>
          <w:b/>
          <w:color w:val="000000"/>
          <w:sz w:val="22"/>
          <w:szCs w:val="22"/>
        </w:rPr>
      </w:pPr>
    </w:p>
    <w:p w14:paraId="3D4EE003" w14:textId="77777777" w:rsidR="00E81598" w:rsidRPr="00F537F8" w:rsidRDefault="00482534" w:rsidP="00220CA2">
      <w:pPr>
        <w:pStyle w:val="Zkladntext3"/>
        <w:shd w:val="clear" w:color="auto" w:fill="auto"/>
        <w:suppressAutoHyphens/>
        <w:spacing w:line="240" w:lineRule="auto"/>
        <w:ind w:left="425" w:hanging="425"/>
        <w:jc w:val="center"/>
        <w:rPr>
          <w:rFonts w:eastAsia="Calibri"/>
          <w:b/>
          <w:color w:val="000000"/>
          <w:sz w:val="22"/>
          <w:szCs w:val="22"/>
        </w:rPr>
      </w:pPr>
      <w:r w:rsidRPr="002B7174">
        <w:rPr>
          <w:rFonts w:eastAsia="Calibri"/>
          <w:b/>
          <w:color w:val="000000"/>
          <w:sz w:val="22"/>
          <w:szCs w:val="22"/>
        </w:rPr>
        <w:t>Doba</w:t>
      </w:r>
      <w:r w:rsidR="00465620" w:rsidRPr="002B7174">
        <w:rPr>
          <w:rFonts w:eastAsia="Calibri"/>
          <w:b/>
          <w:color w:val="000000"/>
          <w:sz w:val="22"/>
          <w:szCs w:val="22"/>
        </w:rPr>
        <w:t>, místo a podmínky plnění</w:t>
      </w:r>
    </w:p>
    <w:p w14:paraId="15F4A391" w14:textId="318DCFD9" w:rsidR="00746514" w:rsidRPr="00812103" w:rsidRDefault="003E3634" w:rsidP="00B63113">
      <w:pPr>
        <w:pStyle w:val="Odstavecseseznamem"/>
        <w:widowControl w:val="0"/>
        <w:numPr>
          <w:ilvl w:val="0"/>
          <w:numId w:val="4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plnění předmětu smlouvy je stanovena </w:t>
      </w:r>
      <w:r w:rsidRPr="00402623">
        <w:rPr>
          <w:rFonts w:ascii="Arial" w:hAnsi="Arial" w:cs="Arial"/>
          <w:sz w:val="22"/>
          <w:szCs w:val="22"/>
        </w:rPr>
        <w:t xml:space="preserve">na </w:t>
      </w:r>
      <w:r w:rsidR="0063175F">
        <w:rPr>
          <w:rFonts w:ascii="Arial" w:hAnsi="Arial" w:cs="Arial"/>
          <w:b/>
          <w:sz w:val="22"/>
          <w:szCs w:val="22"/>
        </w:rPr>
        <w:t>48</w:t>
      </w:r>
      <w:r w:rsidR="00810655" w:rsidRPr="00810655">
        <w:rPr>
          <w:rFonts w:ascii="Arial" w:hAnsi="Arial" w:cs="Arial"/>
          <w:b/>
          <w:sz w:val="22"/>
          <w:szCs w:val="22"/>
        </w:rPr>
        <w:t xml:space="preserve"> měsíců </w:t>
      </w:r>
      <w:r w:rsidR="00810655" w:rsidRPr="00810655">
        <w:rPr>
          <w:rFonts w:ascii="Arial" w:hAnsi="Arial" w:cs="Arial"/>
          <w:sz w:val="22"/>
          <w:szCs w:val="22"/>
        </w:rPr>
        <w:t xml:space="preserve">ode dne nabytí účinnosti </w:t>
      </w:r>
      <w:r w:rsidR="00810655">
        <w:rPr>
          <w:rFonts w:ascii="Arial" w:hAnsi="Arial" w:cs="Arial"/>
          <w:sz w:val="22"/>
          <w:szCs w:val="22"/>
        </w:rPr>
        <w:t>smlouvy</w:t>
      </w:r>
      <w:r w:rsidR="004E2B0E" w:rsidRPr="00F537F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Smlouva zaniká uplynutím této doby </w:t>
      </w:r>
      <w:r w:rsidRPr="007C1C0E">
        <w:rPr>
          <w:rFonts w:ascii="Arial" w:hAnsi="Arial"/>
          <w:b/>
          <w:sz w:val="22"/>
          <w:szCs w:val="22"/>
        </w:rPr>
        <w:t>nebo vyčerpáním finančního limitu</w:t>
      </w:r>
      <w:r>
        <w:rPr>
          <w:rFonts w:ascii="Arial" w:hAnsi="Arial"/>
          <w:sz w:val="22"/>
          <w:szCs w:val="22"/>
        </w:rPr>
        <w:t xml:space="preserve"> stanoveného v čl. III</w:t>
      </w:r>
      <w:r w:rsidR="00182186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  <w:r w:rsidRPr="00812103">
        <w:rPr>
          <w:rFonts w:ascii="Arial" w:hAnsi="Arial"/>
          <w:sz w:val="22"/>
          <w:szCs w:val="22"/>
        </w:rPr>
        <w:t xml:space="preserve">odst. </w:t>
      </w:r>
      <w:r w:rsidR="007D02F6">
        <w:rPr>
          <w:rFonts w:ascii="Arial" w:hAnsi="Arial"/>
          <w:sz w:val="22"/>
          <w:szCs w:val="22"/>
        </w:rPr>
        <w:t>5</w:t>
      </w:r>
      <w:r w:rsidRPr="00812103">
        <w:rPr>
          <w:rFonts w:ascii="Arial" w:hAnsi="Arial"/>
          <w:sz w:val="22"/>
          <w:szCs w:val="22"/>
        </w:rPr>
        <w:t>.</w:t>
      </w:r>
      <w:r w:rsidR="00AC1F7B" w:rsidRPr="00812103">
        <w:rPr>
          <w:rFonts w:ascii="Arial" w:hAnsi="Arial"/>
          <w:sz w:val="22"/>
          <w:szCs w:val="22"/>
        </w:rPr>
        <w:t>, r</w:t>
      </w:r>
      <w:r w:rsidRPr="00812103">
        <w:rPr>
          <w:rFonts w:ascii="Arial" w:hAnsi="Arial"/>
          <w:sz w:val="22"/>
          <w:szCs w:val="22"/>
        </w:rPr>
        <w:t>ozhodující je, která skutečnost nastane dříve</w:t>
      </w:r>
      <w:r w:rsidRPr="00812103">
        <w:rPr>
          <w:rFonts w:ascii="Arial" w:hAnsi="Arial" w:cs="Arial"/>
          <w:snapToGrid w:val="0"/>
          <w:sz w:val="22"/>
          <w:szCs w:val="22"/>
        </w:rPr>
        <w:t>.</w:t>
      </w:r>
    </w:p>
    <w:p w14:paraId="6533A84C" w14:textId="77777777" w:rsidR="0073434B" w:rsidRPr="00812103" w:rsidRDefault="001D3CC9" w:rsidP="00B63113">
      <w:pPr>
        <w:pStyle w:val="Odstavecseseznamem"/>
        <w:widowControl w:val="0"/>
        <w:numPr>
          <w:ilvl w:val="0"/>
          <w:numId w:val="4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12103">
        <w:rPr>
          <w:rFonts w:ascii="Arial" w:hAnsi="Arial" w:cs="Arial"/>
          <w:snapToGrid w:val="0"/>
          <w:sz w:val="22"/>
          <w:szCs w:val="22"/>
        </w:rPr>
        <w:t>Druh požadované</w:t>
      </w:r>
      <w:r w:rsidR="0073434B" w:rsidRPr="00812103">
        <w:rPr>
          <w:rFonts w:ascii="Arial" w:hAnsi="Arial" w:cs="Arial"/>
          <w:snapToGrid w:val="0"/>
          <w:sz w:val="22"/>
          <w:szCs w:val="22"/>
        </w:rPr>
        <w:t xml:space="preserve"> </w:t>
      </w:r>
      <w:r w:rsidR="006B0C7B" w:rsidRPr="00812103">
        <w:rPr>
          <w:rFonts w:ascii="Arial" w:hAnsi="Arial" w:cs="Arial"/>
          <w:snapToGrid w:val="0"/>
          <w:sz w:val="22"/>
          <w:szCs w:val="22"/>
        </w:rPr>
        <w:t>služ</w:t>
      </w:r>
      <w:r w:rsidR="00EF151F" w:rsidRPr="00812103">
        <w:rPr>
          <w:rFonts w:ascii="Arial" w:hAnsi="Arial" w:cs="Arial"/>
          <w:snapToGrid w:val="0"/>
          <w:sz w:val="22"/>
          <w:szCs w:val="22"/>
        </w:rPr>
        <w:t>by</w:t>
      </w:r>
      <w:r w:rsidR="0073434B" w:rsidRPr="00812103">
        <w:rPr>
          <w:rFonts w:ascii="Arial" w:hAnsi="Arial" w:cs="Arial"/>
          <w:snapToGrid w:val="0"/>
          <w:sz w:val="22"/>
          <w:szCs w:val="22"/>
        </w:rPr>
        <w:t xml:space="preserve"> na základě </w:t>
      </w:r>
      <w:r w:rsidR="006B0C7B" w:rsidRPr="00812103">
        <w:rPr>
          <w:rFonts w:ascii="Arial" w:hAnsi="Arial" w:cs="Arial"/>
          <w:snapToGrid w:val="0"/>
          <w:sz w:val="22"/>
          <w:szCs w:val="22"/>
        </w:rPr>
        <w:t>objednáv</w:t>
      </w:r>
      <w:r w:rsidR="00EF151F" w:rsidRPr="00812103">
        <w:rPr>
          <w:rFonts w:ascii="Arial" w:hAnsi="Arial" w:cs="Arial"/>
          <w:snapToGrid w:val="0"/>
          <w:sz w:val="22"/>
          <w:szCs w:val="22"/>
        </w:rPr>
        <w:t>ky</w:t>
      </w:r>
      <w:r w:rsidR="0073434B" w:rsidRPr="00812103">
        <w:rPr>
          <w:rFonts w:ascii="Arial" w:hAnsi="Arial" w:cs="Arial"/>
          <w:snapToGrid w:val="0"/>
          <w:sz w:val="22"/>
          <w:szCs w:val="22"/>
        </w:rPr>
        <w:t xml:space="preserve"> </w:t>
      </w:r>
      <w:r w:rsidR="00EF151F" w:rsidRPr="00812103">
        <w:rPr>
          <w:rFonts w:ascii="Arial" w:hAnsi="Arial" w:cs="Arial"/>
          <w:snapToGrid w:val="0"/>
          <w:sz w:val="22"/>
          <w:szCs w:val="22"/>
        </w:rPr>
        <w:t>bude</w:t>
      </w:r>
      <w:r w:rsidR="0073434B" w:rsidRPr="00812103">
        <w:rPr>
          <w:rFonts w:ascii="Arial" w:hAnsi="Arial" w:cs="Arial"/>
          <w:snapToGrid w:val="0"/>
          <w:sz w:val="22"/>
          <w:szCs w:val="22"/>
        </w:rPr>
        <w:t xml:space="preserve"> </w:t>
      </w:r>
      <w:r w:rsidRPr="00812103">
        <w:rPr>
          <w:rFonts w:ascii="Arial" w:hAnsi="Arial" w:cs="Arial"/>
          <w:snapToGrid w:val="0"/>
          <w:sz w:val="22"/>
          <w:szCs w:val="22"/>
        </w:rPr>
        <w:t>vždy specifikován</w:t>
      </w:r>
      <w:r w:rsidR="00EF151F" w:rsidRPr="00812103">
        <w:rPr>
          <w:rFonts w:ascii="Arial" w:hAnsi="Arial" w:cs="Arial"/>
          <w:snapToGrid w:val="0"/>
          <w:sz w:val="22"/>
          <w:szCs w:val="22"/>
        </w:rPr>
        <w:t xml:space="preserve"> v konkrétní objednávce</w:t>
      </w:r>
      <w:r w:rsidR="0073434B" w:rsidRPr="00812103">
        <w:rPr>
          <w:rFonts w:ascii="Arial" w:hAnsi="Arial" w:cs="Arial"/>
          <w:snapToGrid w:val="0"/>
          <w:sz w:val="22"/>
          <w:szCs w:val="22"/>
        </w:rPr>
        <w:t>.</w:t>
      </w:r>
    </w:p>
    <w:p w14:paraId="09CC5569" w14:textId="77777777" w:rsidR="00220CA2" w:rsidRDefault="00EF151F" w:rsidP="00B63113">
      <w:pPr>
        <w:widowControl w:val="0"/>
        <w:numPr>
          <w:ilvl w:val="0"/>
          <w:numId w:val="4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Poskytnutí</w:t>
      </w:r>
      <w:r w:rsidR="00D60E24" w:rsidRPr="00D60E24">
        <w:rPr>
          <w:rFonts w:ascii="Arial" w:hAnsi="Arial" w:cs="Arial"/>
          <w:sz w:val="22"/>
          <w:szCs w:val="22"/>
        </w:rPr>
        <w:t xml:space="preserve"> </w:t>
      </w:r>
      <w:r w:rsidR="004C4612">
        <w:rPr>
          <w:rFonts w:ascii="Arial" w:hAnsi="Arial" w:cs="Arial"/>
          <w:sz w:val="22"/>
          <w:szCs w:val="22"/>
        </w:rPr>
        <w:t>služby</w:t>
      </w:r>
      <w:r w:rsidR="00D60E24" w:rsidRPr="00D60E24">
        <w:rPr>
          <w:rFonts w:ascii="Arial" w:hAnsi="Arial" w:cs="Arial"/>
          <w:sz w:val="22"/>
          <w:szCs w:val="22"/>
        </w:rPr>
        <w:t xml:space="preserve"> se uskuteční na základě podmínek uvedených v této smlouvě a dle </w:t>
      </w:r>
      <w:r w:rsidR="0073434B">
        <w:rPr>
          <w:rFonts w:ascii="Arial" w:hAnsi="Arial" w:cs="Arial"/>
          <w:sz w:val="22"/>
          <w:szCs w:val="22"/>
        </w:rPr>
        <w:t>objednávky</w:t>
      </w:r>
      <w:r>
        <w:rPr>
          <w:rFonts w:ascii="Arial" w:hAnsi="Arial" w:cs="Arial"/>
          <w:sz w:val="22"/>
          <w:szCs w:val="22"/>
        </w:rPr>
        <w:t>.</w:t>
      </w:r>
    </w:p>
    <w:p w14:paraId="7EF562E6" w14:textId="2924A436" w:rsidR="008827D7" w:rsidRPr="004F103B" w:rsidRDefault="008827D7" w:rsidP="00B64D17">
      <w:pPr>
        <w:pStyle w:val="Odstavecseseznamem"/>
        <w:widowControl w:val="0"/>
        <w:numPr>
          <w:ilvl w:val="0"/>
          <w:numId w:val="4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827D7">
        <w:rPr>
          <w:rFonts w:ascii="Arial" w:hAnsi="Arial" w:cs="Arial"/>
          <w:sz w:val="22"/>
          <w:szCs w:val="22"/>
        </w:rPr>
        <w:t>Místem plnění j</w:t>
      </w:r>
      <w:r w:rsidR="00760B24">
        <w:rPr>
          <w:rFonts w:ascii="Arial" w:hAnsi="Arial" w:cs="Arial"/>
          <w:sz w:val="22"/>
          <w:szCs w:val="22"/>
        </w:rPr>
        <w:t>e</w:t>
      </w:r>
      <w:r w:rsidRPr="008827D7">
        <w:rPr>
          <w:rFonts w:ascii="Arial" w:hAnsi="Arial" w:cs="Arial"/>
          <w:sz w:val="22"/>
          <w:szCs w:val="22"/>
        </w:rPr>
        <w:t xml:space="preserve"> provozovn</w:t>
      </w:r>
      <w:r w:rsidR="00760B24">
        <w:rPr>
          <w:rFonts w:ascii="Arial" w:hAnsi="Arial" w:cs="Arial"/>
          <w:sz w:val="22"/>
          <w:szCs w:val="22"/>
        </w:rPr>
        <w:t>a</w:t>
      </w:r>
      <w:r w:rsidRPr="008827D7">
        <w:rPr>
          <w:rFonts w:ascii="Arial" w:hAnsi="Arial" w:cs="Arial"/>
          <w:sz w:val="22"/>
          <w:szCs w:val="22"/>
        </w:rPr>
        <w:t xml:space="preserve"> poskytovatele uveden</w:t>
      </w:r>
      <w:r w:rsidR="00760B24">
        <w:rPr>
          <w:rFonts w:ascii="Arial" w:hAnsi="Arial" w:cs="Arial"/>
          <w:sz w:val="22"/>
          <w:szCs w:val="22"/>
        </w:rPr>
        <w:t>á</w:t>
      </w:r>
      <w:r w:rsidRPr="008827D7">
        <w:rPr>
          <w:rFonts w:ascii="Arial" w:hAnsi="Arial" w:cs="Arial"/>
          <w:sz w:val="22"/>
          <w:szCs w:val="22"/>
        </w:rPr>
        <w:t xml:space="preserve"> v Příloze č. </w:t>
      </w:r>
      <w:r w:rsidR="0063432F">
        <w:rPr>
          <w:rFonts w:ascii="Arial" w:hAnsi="Arial" w:cs="Arial"/>
          <w:sz w:val="22"/>
          <w:szCs w:val="22"/>
        </w:rPr>
        <w:t>3</w:t>
      </w:r>
      <w:r w:rsidRPr="008827D7">
        <w:rPr>
          <w:rFonts w:ascii="Arial" w:hAnsi="Arial" w:cs="Arial"/>
          <w:sz w:val="22"/>
          <w:szCs w:val="22"/>
        </w:rPr>
        <w:t xml:space="preserve"> - Adres</w:t>
      </w:r>
      <w:r w:rsidR="00760B24">
        <w:rPr>
          <w:rFonts w:ascii="Arial" w:hAnsi="Arial" w:cs="Arial"/>
          <w:sz w:val="22"/>
          <w:szCs w:val="22"/>
        </w:rPr>
        <w:t>a</w:t>
      </w:r>
      <w:r w:rsidRPr="008827D7">
        <w:rPr>
          <w:rFonts w:ascii="Arial" w:hAnsi="Arial" w:cs="Arial"/>
          <w:sz w:val="22"/>
          <w:szCs w:val="22"/>
        </w:rPr>
        <w:t xml:space="preserve"> míst</w:t>
      </w:r>
      <w:r w:rsidR="00760B24">
        <w:rPr>
          <w:rFonts w:ascii="Arial" w:hAnsi="Arial" w:cs="Arial"/>
          <w:sz w:val="22"/>
          <w:szCs w:val="22"/>
        </w:rPr>
        <w:t>a</w:t>
      </w:r>
      <w:r w:rsidRPr="008827D7">
        <w:rPr>
          <w:rFonts w:ascii="Arial" w:hAnsi="Arial" w:cs="Arial"/>
          <w:sz w:val="22"/>
          <w:szCs w:val="22"/>
        </w:rPr>
        <w:t xml:space="preserve"> plnění a kontaktní osoby, která je nedílnou součástí této smlouvy a obsahuje adres</w:t>
      </w:r>
      <w:r w:rsidR="00EC6AA2">
        <w:rPr>
          <w:rFonts w:ascii="Arial" w:hAnsi="Arial" w:cs="Arial"/>
          <w:sz w:val="22"/>
          <w:szCs w:val="22"/>
        </w:rPr>
        <w:t>u</w:t>
      </w:r>
      <w:r w:rsidRPr="008827D7">
        <w:rPr>
          <w:rFonts w:ascii="Arial" w:hAnsi="Arial" w:cs="Arial"/>
          <w:sz w:val="22"/>
          <w:szCs w:val="22"/>
        </w:rPr>
        <w:t xml:space="preserve"> provozovn</w:t>
      </w:r>
      <w:r w:rsidR="00EC6AA2">
        <w:rPr>
          <w:rFonts w:ascii="Arial" w:hAnsi="Arial" w:cs="Arial"/>
          <w:sz w:val="22"/>
          <w:szCs w:val="22"/>
        </w:rPr>
        <w:t>y</w:t>
      </w:r>
      <w:r w:rsidRPr="008827D7">
        <w:rPr>
          <w:rFonts w:ascii="Arial" w:hAnsi="Arial" w:cs="Arial"/>
          <w:sz w:val="22"/>
          <w:szCs w:val="22"/>
        </w:rPr>
        <w:t xml:space="preserve"> poskytovatele, jej</w:t>
      </w:r>
      <w:r w:rsidR="00EC6AA2">
        <w:rPr>
          <w:rFonts w:ascii="Arial" w:hAnsi="Arial" w:cs="Arial"/>
          <w:sz w:val="22"/>
          <w:szCs w:val="22"/>
        </w:rPr>
        <w:t>í</w:t>
      </w:r>
      <w:r w:rsidRPr="008827D7">
        <w:rPr>
          <w:rFonts w:ascii="Arial" w:hAnsi="Arial" w:cs="Arial"/>
          <w:sz w:val="22"/>
          <w:szCs w:val="22"/>
        </w:rPr>
        <w:t xml:space="preserve"> pracovní dob</w:t>
      </w:r>
      <w:r w:rsidR="00EC6AA2">
        <w:rPr>
          <w:rFonts w:ascii="Arial" w:hAnsi="Arial" w:cs="Arial"/>
          <w:sz w:val="22"/>
          <w:szCs w:val="22"/>
        </w:rPr>
        <w:t>u</w:t>
      </w:r>
      <w:r w:rsidRPr="008827D7">
        <w:rPr>
          <w:rFonts w:ascii="Arial" w:hAnsi="Arial" w:cs="Arial"/>
          <w:sz w:val="22"/>
          <w:szCs w:val="22"/>
        </w:rPr>
        <w:t xml:space="preserve"> a kontaktní spojení (telefon a e-mail).</w:t>
      </w:r>
    </w:p>
    <w:p w14:paraId="26E015E1" w14:textId="77777777" w:rsidR="00DF6A73" w:rsidRDefault="00DF6A73" w:rsidP="00DF6A73">
      <w:pPr>
        <w:widowControl w:val="0"/>
        <w:numPr>
          <w:ilvl w:val="0"/>
          <w:numId w:val="4"/>
        </w:numPr>
        <w:suppressAutoHyphens/>
        <w:spacing w:before="8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6A73">
        <w:rPr>
          <w:rFonts w:ascii="Arial" w:hAnsi="Arial" w:cs="Arial"/>
          <w:sz w:val="22"/>
          <w:szCs w:val="22"/>
        </w:rPr>
        <w:t xml:space="preserve">Pravidelné servisní prohlídky </w:t>
      </w:r>
      <w:r>
        <w:rPr>
          <w:rFonts w:ascii="Arial" w:hAnsi="Arial" w:cs="Arial"/>
          <w:sz w:val="22"/>
          <w:szCs w:val="22"/>
        </w:rPr>
        <w:t xml:space="preserve">vozidel </w:t>
      </w:r>
      <w:r w:rsidR="00933C7F">
        <w:rPr>
          <w:rFonts w:ascii="Arial" w:hAnsi="Arial" w:cs="Arial"/>
          <w:sz w:val="22"/>
          <w:szCs w:val="22"/>
        </w:rPr>
        <w:t xml:space="preserve">bude poskytovatel provádět </w:t>
      </w:r>
      <w:r w:rsidRPr="00DF6A73">
        <w:rPr>
          <w:rFonts w:ascii="Arial" w:hAnsi="Arial" w:cs="Arial"/>
          <w:sz w:val="22"/>
          <w:szCs w:val="22"/>
        </w:rPr>
        <w:t xml:space="preserve">na objednání ve stanoveném datu a čase. </w:t>
      </w:r>
      <w:r w:rsidR="00933C7F">
        <w:rPr>
          <w:rFonts w:ascii="Arial" w:hAnsi="Arial" w:cs="Arial"/>
          <w:sz w:val="22"/>
          <w:szCs w:val="22"/>
        </w:rPr>
        <w:t>P</w:t>
      </w:r>
      <w:r w:rsidR="007A2DB9" w:rsidRPr="007A2DB9">
        <w:rPr>
          <w:rFonts w:ascii="Arial" w:hAnsi="Arial" w:cs="Arial"/>
          <w:sz w:val="22"/>
          <w:szCs w:val="22"/>
        </w:rPr>
        <w:t>říjem vozidel do servisu za účelem opravy bude max. do 48 hodin od telefonického, e-mailového nebo osobního objednání.</w:t>
      </w:r>
    </w:p>
    <w:p w14:paraId="7DB42A2F" w14:textId="77777777" w:rsidR="00933C7F" w:rsidRPr="00933C7F" w:rsidRDefault="00933C7F" w:rsidP="00933C7F">
      <w:pPr>
        <w:widowControl w:val="0"/>
        <w:numPr>
          <w:ilvl w:val="0"/>
          <w:numId w:val="4"/>
        </w:numPr>
        <w:suppressAutoHyphens/>
        <w:spacing w:before="8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3C7F">
        <w:rPr>
          <w:rFonts w:ascii="Arial" w:hAnsi="Arial" w:cs="Arial"/>
          <w:sz w:val="22"/>
          <w:szCs w:val="22"/>
        </w:rPr>
        <w:t>Pravidelné výměny pneumatik bude poskytovatel provádět v závislosti na dodržování podmínek silničního zákona a v závislosti na objednání ve stanoveném datu a čase. Příjem vozidel do pneuservisu bude max. do 5-ti pracovních dnů od objednání.</w:t>
      </w:r>
      <w:r>
        <w:rPr>
          <w:rFonts w:ascii="Arial" w:hAnsi="Arial" w:cs="Arial"/>
          <w:sz w:val="22"/>
          <w:szCs w:val="22"/>
        </w:rPr>
        <w:t xml:space="preserve"> Z</w:t>
      </w:r>
      <w:r w:rsidRPr="00933C7F">
        <w:rPr>
          <w:rFonts w:ascii="Arial" w:hAnsi="Arial" w:cs="Arial"/>
          <w:sz w:val="22"/>
          <w:szCs w:val="22"/>
        </w:rPr>
        <w:t xml:space="preserve">áměna obutých kol </w:t>
      </w:r>
      <w:r>
        <w:rPr>
          <w:rFonts w:ascii="Arial" w:hAnsi="Arial" w:cs="Arial"/>
          <w:sz w:val="22"/>
          <w:szCs w:val="22"/>
        </w:rPr>
        <w:t xml:space="preserve">bude prováděna </w:t>
      </w:r>
      <w:r w:rsidRPr="00933C7F">
        <w:rPr>
          <w:rFonts w:ascii="Arial" w:hAnsi="Arial" w:cs="Arial"/>
          <w:sz w:val="22"/>
          <w:szCs w:val="22"/>
        </w:rPr>
        <w:t>na počkání</w:t>
      </w:r>
      <w:r>
        <w:rPr>
          <w:rFonts w:ascii="Arial" w:hAnsi="Arial" w:cs="Arial"/>
          <w:sz w:val="22"/>
          <w:szCs w:val="22"/>
        </w:rPr>
        <w:t>.</w:t>
      </w:r>
      <w:r w:rsidR="00DF5F34">
        <w:rPr>
          <w:rFonts w:ascii="Arial" w:hAnsi="Arial" w:cs="Arial"/>
          <w:sz w:val="22"/>
          <w:szCs w:val="22"/>
        </w:rPr>
        <w:t xml:space="preserve"> Zajištění opravy pneumatiky v případě defektu bude prováděno rovněž na počkání.</w:t>
      </w:r>
    </w:p>
    <w:p w14:paraId="4A8870B2" w14:textId="7178CDD4" w:rsidR="008237F2" w:rsidRPr="008237F2" w:rsidRDefault="008237F2" w:rsidP="008237F2">
      <w:pPr>
        <w:widowControl w:val="0"/>
        <w:numPr>
          <w:ilvl w:val="0"/>
          <w:numId w:val="4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237F2">
        <w:rPr>
          <w:rFonts w:ascii="Arial" w:hAnsi="Arial" w:cs="Arial"/>
          <w:sz w:val="22"/>
          <w:szCs w:val="22"/>
        </w:rPr>
        <w:t xml:space="preserve">Předání a převzetí služby bude potvrzeno </w:t>
      </w:r>
      <w:r w:rsidRPr="008237F2">
        <w:rPr>
          <w:rFonts w:ascii="Arial" w:hAnsi="Arial" w:cs="Arial"/>
          <w:b/>
          <w:sz w:val="22"/>
          <w:szCs w:val="22"/>
        </w:rPr>
        <w:t>Protokolem o předání a převzetí služby</w:t>
      </w:r>
      <w:r w:rsidRPr="008237F2">
        <w:rPr>
          <w:rFonts w:ascii="Arial" w:hAnsi="Arial" w:cs="Arial"/>
          <w:sz w:val="22"/>
          <w:szCs w:val="22"/>
        </w:rPr>
        <w:t xml:space="preserve"> (dále jen „protokol“), který podepíše kontaktní osoba objednatele uvedená v záhlaví smlouvy nebo osoba jednající za objednatele dle čl. II. odst. 6. této smlouvy a kontaktní osoba poskytovatele uvedená v záhlaví smlouvy. Protokol bude povinnou přílohou faktury.</w:t>
      </w:r>
    </w:p>
    <w:p w14:paraId="73453378" w14:textId="77777777" w:rsidR="00FB31E6" w:rsidRPr="00FB31E6" w:rsidRDefault="0001511E" w:rsidP="00B63113">
      <w:pPr>
        <w:widowControl w:val="0"/>
        <w:numPr>
          <w:ilvl w:val="0"/>
          <w:numId w:val="4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60E24">
        <w:rPr>
          <w:rFonts w:ascii="Arial" w:hAnsi="Arial" w:cs="Arial"/>
          <w:sz w:val="22"/>
          <w:szCs w:val="22"/>
        </w:rPr>
        <w:t>Ne</w:t>
      </w:r>
      <w:r w:rsidR="00EF151F">
        <w:rPr>
          <w:rFonts w:ascii="Arial" w:hAnsi="Arial" w:cs="Arial"/>
          <w:sz w:val="22"/>
          <w:szCs w:val="22"/>
        </w:rPr>
        <w:t>poskytnutí</w:t>
      </w:r>
      <w:r w:rsidRPr="00D60E24">
        <w:rPr>
          <w:rFonts w:ascii="Arial" w:hAnsi="Arial" w:cs="Arial"/>
          <w:sz w:val="22"/>
          <w:szCs w:val="22"/>
        </w:rPr>
        <w:t xml:space="preserve"> </w:t>
      </w:r>
      <w:r w:rsidR="00691764">
        <w:rPr>
          <w:rFonts w:ascii="Arial" w:hAnsi="Arial" w:cs="Arial"/>
          <w:sz w:val="22"/>
          <w:szCs w:val="22"/>
        </w:rPr>
        <w:t xml:space="preserve"> služby</w:t>
      </w:r>
      <w:r w:rsidRPr="00D60E24">
        <w:rPr>
          <w:rFonts w:ascii="Arial" w:hAnsi="Arial" w:cs="Arial"/>
          <w:sz w:val="22"/>
          <w:szCs w:val="22"/>
        </w:rPr>
        <w:t xml:space="preserve"> za podmínek uvedených v této smlouvě</w:t>
      </w:r>
      <w:r w:rsidR="00685233" w:rsidRPr="00D60E24">
        <w:rPr>
          <w:rFonts w:ascii="Arial" w:hAnsi="Arial" w:cs="Arial"/>
          <w:sz w:val="22"/>
          <w:szCs w:val="22"/>
        </w:rPr>
        <w:t xml:space="preserve"> a dle podmínek stanovených v konkrétní </w:t>
      </w:r>
      <w:r w:rsidR="002B7174">
        <w:rPr>
          <w:rFonts w:ascii="Arial" w:hAnsi="Arial" w:cs="Arial"/>
          <w:sz w:val="22"/>
          <w:szCs w:val="22"/>
        </w:rPr>
        <w:t>objednávce</w:t>
      </w:r>
      <w:r w:rsidRPr="00D60E24">
        <w:rPr>
          <w:rFonts w:ascii="Arial" w:hAnsi="Arial" w:cs="Arial"/>
          <w:sz w:val="22"/>
          <w:szCs w:val="22"/>
        </w:rPr>
        <w:t xml:space="preserve"> </w:t>
      </w:r>
      <w:r w:rsidR="00983EB1" w:rsidRPr="00D60E24">
        <w:rPr>
          <w:rFonts w:ascii="Arial" w:hAnsi="Arial" w:cs="Arial"/>
          <w:sz w:val="22"/>
          <w:szCs w:val="22"/>
        </w:rPr>
        <w:t>se považuje za podstatné porušení smlouvy a </w:t>
      </w:r>
      <w:r w:rsidR="002B7174">
        <w:rPr>
          <w:rFonts w:ascii="Arial" w:hAnsi="Arial" w:cs="Arial"/>
          <w:sz w:val="22"/>
          <w:szCs w:val="22"/>
        </w:rPr>
        <w:t>objednatel</w:t>
      </w:r>
      <w:r w:rsidR="00983EB1" w:rsidRPr="00D60E24">
        <w:rPr>
          <w:rFonts w:ascii="Arial" w:hAnsi="Arial" w:cs="Arial"/>
          <w:sz w:val="22"/>
          <w:szCs w:val="22"/>
        </w:rPr>
        <w:t xml:space="preserve"> má právo</w:t>
      </w:r>
      <w:r w:rsidR="00C8111C" w:rsidRPr="00D60E24">
        <w:rPr>
          <w:rFonts w:ascii="Arial" w:hAnsi="Arial" w:cs="Arial"/>
          <w:sz w:val="22"/>
          <w:szCs w:val="22"/>
        </w:rPr>
        <w:t xml:space="preserve"> </w:t>
      </w:r>
      <w:r w:rsidR="00983EB1" w:rsidRPr="00D60E24">
        <w:rPr>
          <w:rFonts w:ascii="Arial" w:hAnsi="Arial" w:cs="Arial"/>
          <w:sz w:val="22"/>
          <w:szCs w:val="22"/>
        </w:rPr>
        <w:t>od</w:t>
      </w:r>
      <w:r w:rsidRPr="00D60E24">
        <w:rPr>
          <w:rFonts w:ascii="Arial" w:hAnsi="Arial" w:cs="Arial"/>
          <w:sz w:val="22"/>
          <w:szCs w:val="22"/>
        </w:rPr>
        <w:t xml:space="preserve"> této</w:t>
      </w:r>
      <w:r w:rsidR="00983EB1" w:rsidRPr="00D60E24">
        <w:rPr>
          <w:rFonts w:ascii="Arial" w:hAnsi="Arial" w:cs="Arial"/>
          <w:sz w:val="22"/>
          <w:szCs w:val="22"/>
        </w:rPr>
        <w:t xml:space="preserve"> smlouvy odstoupit</w:t>
      </w:r>
      <w:r w:rsidR="00FF7526">
        <w:rPr>
          <w:rFonts w:ascii="Arial" w:hAnsi="Arial" w:cs="Arial"/>
          <w:sz w:val="22"/>
          <w:szCs w:val="22"/>
        </w:rPr>
        <w:t xml:space="preserve">. </w:t>
      </w:r>
      <w:r w:rsidR="0095688A" w:rsidRPr="00D60E24">
        <w:rPr>
          <w:rFonts w:ascii="Arial" w:hAnsi="Arial" w:cs="Arial"/>
          <w:sz w:val="22"/>
          <w:szCs w:val="22"/>
        </w:rPr>
        <w:t>P</w:t>
      </w:r>
      <w:r w:rsidR="002B7174">
        <w:rPr>
          <w:rFonts w:ascii="Arial" w:hAnsi="Arial" w:cs="Arial"/>
          <w:sz w:val="22"/>
          <w:szCs w:val="22"/>
        </w:rPr>
        <w:t>oskytovatel</w:t>
      </w:r>
      <w:r w:rsidR="00B31E47" w:rsidRPr="00D60E24">
        <w:rPr>
          <w:rFonts w:ascii="Arial" w:hAnsi="Arial" w:cs="Arial"/>
          <w:sz w:val="22"/>
          <w:szCs w:val="22"/>
        </w:rPr>
        <w:t xml:space="preserve"> nebude oprávněn požadovat od </w:t>
      </w:r>
      <w:r w:rsidR="002B7174">
        <w:rPr>
          <w:rFonts w:ascii="Arial" w:hAnsi="Arial" w:cs="Arial"/>
          <w:sz w:val="22"/>
          <w:szCs w:val="22"/>
        </w:rPr>
        <w:t>objednatele</w:t>
      </w:r>
      <w:r w:rsidR="00983EB1" w:rsidRPr="00D60E24">
        <w:rPr>
          <w:rFonts w:ascii="Arial" w:hAnsi="Arial" w:cs="Arial"/>
          <w:sz w:val="22"/>
          <w:szCs w:val="22"/>
        </w:rPr>
        <w:t xml:space="preserve"> úhradu nákladů souvisejících s plněním </w:t>
      </w:r>
      <w:r w:rsidR="00691764">
        <w:rPr>
          <w:rFonts w:ascii="Arial" w:hAnsi="Arial" w:cs="Arial"/>
          <w:sz w:val="22"/>
          <w:szCs w:val="22"/>
        </w:rPr>
        <w:t>služby</w:t>
      </w:r>
      <w:r w:rsidR="00691764" w:rsidRPr="00D60E24">
        <w:rPr>
          <w:rFonts w:ascii="Arial" w:hAnsi="Arial" w:cs="Arial"/>
          <w:sz w:val="22"/>
          <w:szCs w:val="22"/>
        </w:rPr>
        <w:t xml:space="preserve"> </w:t>
      </w:r>
      <w:r w:rsidR="00C52E2D" w:rsidRPr="00D60E24">
        <w:rPr>
          <w:rFonts w:ascii="Arial" w:hAnsi="Arial" w:cs="Arial"/>
          <w:sz w:val="22"/>
          <w:szCs w:val="22"/>
        </w:rPr>
        <w:t xml:space="preserve">dle </w:t>
      </w:r>
      <w:r w:rsidR="00FF7526">
        <w:rPr>
          <w:rFonts w:ascii="Arial" w:hAnsi="Arial" w:cs="Arial"/>
          <w:sz w:val="22"/>
          <w:szCs w:val="22"/>
        </w:rPr>
        <w:t>objednávky</w:t>
      </w:r>
      <w:r w:rsidR="00C52E2D" w:rsidRPr="00D60E24">
        <w:rPr>
          <w:rFonts w:ascii="Arial" w:hAnsi="Arial" w:cs="Arial"/>
          <w:sz w:val="22"/>
          <w:szCs w:val="22"/>
        </w:rPr>
        <w:t xml:space="preserve">, u které došlo k porušení povinností </w:t>
      </w:r>
      <w:r w:rsidR="0095688A" w:rsidRPr="00D60E24">
        <w:rPr>
          <w:rFonts w:ascii="Arial" w:hAnsi="Arial" w:cs="Arial"/>
          <w:sz w:val="22"/>
          <w:szCs w:val="22"/>
        </w:rPr>
        <w:t>p</w:t>
      </w:r>
      <w:r w:rsidR="002B7174">
        <w:rPr>
          <w:rFonts w:ascii="Arial" w:hAnsi="Arial" w:cs="Arial"/>
          <w:sz w:val="22"/>
          <w:szCs w:val="22"/>
        </w:rPr>
        <w:t>oskytovatele</w:t>
      </w:r>
      <w:r w:rsidR="00C52E2D" w:rsidRPr="00D60E24">
        <w:rPr>
          <w:rFonts w:ascii="Arial" w:hAnsi="Arial" w:cs="Arial"/>
          <w:sz w:val="22"/>
          <w:szCs w:val="22"/>
        </w:rPr>
        <w:t xml:space="preserve"> s následkem odstoupení od této smlouvy</w:t>
      </w:r>
      <w:r w:rsidR="00983EB1" w:rsidRPr="00D60E24">
        <w:rPr>
          <w:rFonts w:ascii="Arial" w:hAnsi="Arial" w:cs="Arial"/>
          <w:sz w:val="22"/>
          <w:szCs w:val="22"/>
        </w:rPr>
        <w:t>.</w:t>
      </w:r>
    </w:p>
    <w:p w14:paraId="40D48186" w14:textId="77777777" w:rsidR="00355C0F" w:rsidRPr="00D60E24" w:rsidRDefault="00355C0F" w:rsidP="00355C0F">
      <w:pPr>
        <w:widowControl w:val="0"/>
        <w:suppressAutoHyphens/>
        <w:spacing w:before="80"/>
        <w:ind w:left="357"/>
        <w:jc w:val="both"/>
        <w:rPr>
          <w:rFonts w:ascii="Arial" w:hAnsi="Arial" w:cs="Arial"/>
          <w:sz w:val="22"/>
          <w:szCs w:val="22"/>
        </w:rPr>
      </w:pPr>
    </w:p>
    <w:p w14:paraId="3379C021" w14:textId="77777777" w:rsidR="00CC5792" w:rsidRPr="00AC110E" w:rsidRDefault="00CC5792" w:rsidP="00B63113">
      <w:pPr>
        <w:pStyle w:val="Nadpis1"/>
        <w:numPr>
          <w:ilvl w:val="0"/>
          <w:numId w:val="11"/>
        </w:numPr>
        <w:spacing w:before="120"/>
        <w:jc w:val="center"/>
      </w:pPr>
    </w:p>
    <w:p w14:paraId="60CC92A5" w14:textId="77777777" w:rsidR="00CC5792" w:rsidRPr="00AC110E" w:rsidRDefault="00CC5792" w:rsidP="00CC5792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AC110E">
        <w:rPr>
          <w:rFonts w:ascii="Arial" w:hAnsi="Arial" w:cs="Arial"/>
          <w:b/>
          <w:sz w:val="22"/>
          <w:szCs w:val="22"/>
        </w:rPr>
        <w:t xml:space="preserve">Práva z vadného plnění </w:t>
      </w:r>
    </w:p>
    <w:p w14:paraId="2322A9EC" w14:textId="2C3550AB" w:rsidR="00727BC6" w:rsidRDefault="002B7174" w:rsidP="00B63113">
      <w:pPr>
        <w:numPr>
          <w:ilvl w:val="0"/>
          <w:numId w:val="9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Poskytování služby je vadné</w:t>
      </w:r>
      <w:r w:rsidR="00CC5792" w:rsidRPr="00AC110E">
        <w:rPr>
          <w:rFonts w:ascii="Arial" w:hAnsi="Arial" w:cs="Arial"/>
          <w:sz w:val="22"/>
          <w:szCs w:val="22"/>
        </w:rPr>
        <w:t xml:space="preserve">, jestliže </w:t>
      </w:r>
      <w:r w:rsidR="0037236F">
        <w:rPr>
          <w:rFonts w:ascii="Arial" w:hAnsi="Arial" w:cs="Arial"/>
          <w:sz w:val="22"/>
          <w:szCs w:val="22"/>
        </w:rPr>
        <w:t>je poskytovatelem poskytována jiná služba než ta, která je</w:t>
      </w:r>
      <w:r w:rsidR="00CC5792" w:rsidRPr="00AC110E">
        <w:rPr>
          <w:rFonts w:ascii="Arial" w:hAnsi="Arial" w:cs="Arial"/>
          <w:sz w:val="22"/>
          <w:szCs w:val="22"/>
        </w:rPr>
        <w:t xml:space="preserve"> stanoven</w:t>
      </w:r>
      <w:r w:rsidR="0037236F">
        <w:rPr>
          <w:rFonts w:ascii="Arial" w:hAnsi="Arial" w:cs="Arial"/>
          <w:sz w:val="22"/>
          <w:szCs w:val="22"/>
        </w:rPr>
        <w:t>a</w:t>
      </w:r>
      <w:r w:rsidR="00CC5792" w:rsidRPr="00AC110E">
        <w:rPr>
          <w:rFonts w:ascii="Arial" w:hAnsi="Arial" w:cs="Arial"/>
          <w:sz w:val="22"/>
          <w:szCs w:val="22"/>
        </w:rPr>
        <w:t xml:space="preserve"> </w:t>
      </w:r>
      <w:r w:rsidR="00CC5792">
        <w:rPr>
          <w:rFonts w:ascii="Arial" w:hAnsi="Arial" w:cs="Arial"/>
          <w:sz w:val="22"/>
          <w:szCs w:val="22"/>
        </w:rPr>
        <w:t>touto</w:t>
      </w:r>
      <w:r w:rsidR="00CC5792" w:rsidRPr="00AC110E">
        <w:rPr>
          <w:rFonts w:ascii="Arial" w:hAnsi="Arial" w:cs="Arial"/>
          <w:sz w:val="22"/>
          <w:szCs w:val="22"/>
        </w:rPr>
        <w:t xml:space="preserve"> smlouv</w:t>
      </w:r>
      <w:r w:rsidR="00CC5792">
        <w:rPr>
          <w:rFonts w:ascii="Arial" w:hAnsi="Arial" w:cs="Arial"/>
          <w:sz w:val="22"/>
          <w:szCs w:val="22"/>
        </w:rPr>
        <w:t>ou</w:t>
      </w:r>
      <w:r w:rsidR="00CC5792" w:rsidRPr="00AC110E">
        <w:rPr>
          <w:rFonts w:ascii="Arial" w:hAnsi="Arial" w:cs="Arial"/>
          <w:sz w:val="22"/>
          <w:szCs w:val="22"/>
        </w:rPr>
        <w:t xml:space="preserve"> </w:t>
      </w:r>
      <w:r w:rsidR="00FF7526">
        <w:rPr>
          <w:rFonts w:ascii="Arial" w:hAnsi="Arial" w:cs="Arial"/>
          <w:sz w:val="22"/>
          <w:szCs w:val="22"/>
        </w:rPr>
        <w:t xml:space="preserve">a </w:t>
      </w:r>
      <w:r w:rsidR="0037236F">
        <w:rPr>
          <w:rFonts w:ascii="Arial" w:hAnsi="Arial" w:cs="Arial"/>
          <w:sz w:val="22"/>
          <w:szCs w:val="22"/>
        </w:rPr>
        <w:t xml:space="preserve">požadavky objednatele na provedení služby zaslanými </w:t>
      </w:r>
      <w:r w:rsidR="00FF7526">
        <w:rPr>
          <w:rFonts w:ascii="Arial" w:hAnsi="Arial" w:cs="Arial"/>
          <w:sz w:val="22"/>
          <w:szCs w:val="22"/>
        </w:rPr>
        <w:t xml:space="preserve">objednávkou </w:t>
      </w:r>
      <w:r w:rsidR="0037236F">
        <w:rPr>
          <w:rFonts w:ascii="Arial" w:hAnsi="Arial" w:cs="Arial"/>
          <w:sz w:val="22"/>
          <w:szCs w:val="22"/>
        </w:rPr>
        <w:t>poskytovateli</w:t>
      </w:r>
      <w:r w:rsidR="00CC5792" w:rsidRPr="00AC110E">
        <w:rPr>
          <w:rFonts w:ascii="Arial" w:hAnsi="Arial" w:cs="Arial"/>
          <w:sz w:val="22"/>
          <w:szCs w:val="22"/>
        </w:rPr>
        <w:t>.</w:t>
      </w:r>
      <w:r w:rsidR="002D6D8C">
        <w:rPr>
          <w:rFonts w:ascii="Arial" w:hAnsi="Arial" w:cs="Arial"/>
          <w:sz w:val="22"/>
          <w:szCs w:val="22"/>
        </w:rPr>
        <w:t xml:space="preserve"> Jestliže má služba zjevné vady bránící předání a převzetí a je tedy k předání nezpůsobilá, není objednatel povinen službu převzít a smluvní strany si sjednají písemně náhradní termín předání a převzetí předmětu služby.</w:t>
      </w:r>
    </w:p>
    <w:p w14:paraId="5F3A665B" w14:textId="77777777" w:rsidR="002D6D8C" w:rsidRPr="00E3743B" w:rsidRDefault="00CC5792" w:rsidP="00B63113">
      <w:pPr>
        <w:numPr>
          <w:ilvl w:val="0"/>
          <w:numId w:val="9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27BC6">
        <w:rPr>
          <w:rFonts w:ascii="Arial" w:hAnsi="Arial" w:cs="Arial"/>
          <w:sz w:val="22"/>
          <w:szCs w:val="22"/>
        </w:rPr>
        <w:t xml:space="preserve">Vady </w:t>
      </w:r>
      <w:r w:rsidR="0037236F">
        <w:rPr>
          <w:rFonts w:ascii="Arial" w:hAnsi="Arial" w:cs="Arial"/>
          <w:sz w:val="22"/>
          <w:szCs w:val="22"/>
        </w:rPr>
        <w:t>poskytování služby</w:t>
      </w:r>
      <w:r w:rsidRPr="00727BC6">
        <w:rPr>
          <w:rFonts w:ascii="Arial" w:hAnsi="Arial" w:cs="Arial"/>
          <w:sz w:val="22"/>
          <w:szCs w:val="22"/>
        </w:rPr>
        <w:t xml:space="preserve"> je </w:t>
      </w:r>
      <w:r w:rsidR="0037236F">
        <w:rPr>
          <w:rFonts w:ascii="Arial" w:hAnsi="Arial" w:cs="Arial"/>
          <w:sz w:val="22"/>
          <w:szCs w:val="22"/>
        </w:rPr>
        <w:t>objednatel</w:t>
      </w:r>
      <w:r w:rsidRPr="00727BC6">
        <w:rPr>
          <w:rFonts w:ascii="Arial" w:hAnsi="Arial" w:cs="Arial"/>
          <w:sz w:val="22"/>
          <w:szCs w:val="22"/>
        </w:rPr>
        <w:t xml:space="preserve"> povinen uplatnit u p</w:t>
      </w:r>
      <w:r w:rsidR="0037236F">
        <w:rPr>
          <w:rFonts w:ascii="Arial" w:hAnsi="Arial" w:cs="Arial"/>
          <w:sz w:val="22"/>
          <w:szCs w:val="22"/>
        </w:rPr>
        <w:t>oskytovatele</w:t>
      </w:r>
      <w:r w:rsidRPr="00727BC6">
        <w:rPr>
          <w:rFonts w:ascii="Arial" w:hAnsi="Arial" w:cs="Arial"/>
          <w:sz w:val="22"/>
          <w:szCs w:val="22"/>
        </w:rPr>
        <w:t xml:space="preserve"> bez zbytečného odkladu po jejich zjištění, a to písemným sdělením v souladu s čl. X. odst. 5. této smlouvy</w:t>
      </w:r>
      <w:r w:rsidR="00961647">
        <w:rPr>
          <w:rFonts w:ascii="Arial" w:hAnsi="Arial" w:cs="Arial"/>
          <w:sz w:val="22"/>
          <w:szCs w:val="22"/>
        </w:rPr>
        <w:t>.</w:t>
      </w:r>
      <w:r w:rsidRPr="00727BC6">
        <w:rPr>
          <w:rFonts w:ascii="Arial" w:hAnsi="Arial" w:cs="Arial"/>
          <w:sz w:val="22"/>
          <w:szCs w:val="22"/>
        </w:rPr>
        <w:t xml:space="preserve"> </w:t>
      </w:r>
      <w:r w:rsidRPr="00727BC6">
        <w:rPr>
          <w:rFonts w:ascii="Arial" w:hAnsi="Arial" w:cs="Arial"/>
          <w:snapToGrid w:val="0"/>
          <w:sz w:val="22"/>
          <w:szCs w:val="22"/>
        </w:rPr>
        <w:t>P</w:t>
      </w:r>
      <w:r w:rsidR="0037236F">
        <w:rPr>
          <w:rFonts w:ascii="Arial" w:hAnsi="Arial" w:cs="Arial"/>
          <w:snapToGrid w:val="0"/>
          <w:sz w:val="22"/>
          <w:szCs w:val="22"/>
        </w:rPr>
        <w:t>oskytovatel</w:t>
      </w:r>
      <w:r w:rsidRPr="00727BC6">
        <w:rPr>
          <w:rFonts w:ascii="Arial" w:hAnsi="Arial" w:cs="Arial"/>
          <w:snapToGrid w:val="0"/>
          <w:sz w:val="22"/>
          <w:szCs w:val="22"/>
        </w:rPr>
        <w:t xml:space="preserve"> se zavazuje odstranit uplatněné vady při reklamaci </w:t>
      </w:r>
      <w:r w:rsidR="0037236F">
        <w:rPr>
          <w:rFonts w:ascii="Arial" w:hAnsi="Arial" w:cs="Arial"/>
          <w:snapToGrid w:val="0"/>
          <w:sz w:val="22"/>
          <w:szCs w:val="22"/>
        </w:rPr>
        <w:t>služby</w:t>
      </w:r>
      <w:r w:rsidRPr="00727BC6">
        <w:rPr>
          <w:rFonts w:ascii="Arial" w:hAnsi="Arial" w:cs="Arial"/>
          <w:snapToGrid w:val="0"/>
          <w:sz w:val="22"/>
          <w:szCs w:val="22"/>
        </w:rPr>
        <w:t xml:space="preserve"> ve lhůtě </w:t>
      </w:r>
      <w:r w:rsidR="0037236F">
        <w:rPr>
          <w:rFonts w:ascii="Arial" w:hAnsi="Arial" w:cs="Arial"/>
          <w:snapToGrid w:val="0"/>
          <w:sz w:val="22"/>
          <w:szCs w:val="22"/>
        </w:rPr>
        <w:t>stanovené objednatelem</w:t>
      </w:r>
      <w:r w:rsidRPr="00727BC6">
        <w:rPr>
          <w:rFonts w:ascii="Arial" w:hAnsi="Arial" w:cs="Arial"/>
          <w:snapToGrid w:val="0"/>
          <w:sz w:val="22"/>
          <w:szCs w:val="22"/>
        </w:rPr>
        <w:t>.</w:t>
      </w:r>
    </w:p>
    <w:p w14:paraId="03DD7E62" w14:textId="44C40B1F" w:rsidR="00727BC6" w:rsidRDefault="002D6D8C" w:rsidP="00B63113">
      <w:pPr>
        <w:numPr>
          <w:ilvl w:val="0"/>
          <w:numId w:val="9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poskytovatel neodstraní vady předmětu smlouvy, které vůči němu písemně uplatnil objednatel, má objednatel právo tyto odstranit vlastními silami nebo je nechat odstranit a náklady, které mu tím vzniknou uplatnit vůči poskytovateli. Poskytovatel se podpisem této smlouvy zavazuje tyto náklady objednateli uhradit.</w:t>
      </w:r>
      <w:r w:rsidR="00CC5792" w:rsidRPr="00727BC6">
        <w:rPr>
          <w:rFonts w:ascii="Arial" w:hAnsi="Arial" w:cs="Arial"/>
          <w:sz w:val="22"/>
          <w:szCs w:val="22"/>
        </w:rPr>
        <w:t xml:space="preserve"> </w:t>
      </w:r>
    </w:p>
    <w:p w14:paraId="63461931" w14:textId="77777777" w:rsidR="00CC5792" w:rsidRPr="00727BC6" w:rsidRDefault="00CC5792" w:rsidP="00B63113">
      <w:pPr>
        <w:numPr>
          <w:ilvl w:val="0"/>
          <w:numId w:val="9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27BC6">
        <w:rPr>
          <w:rFonts w:ascii="Arial" w:hAnsi="Arial" w:cs="Arial"/>
          <w:sz w:val="22"/>
          <w:szCs w:val="22"/>
        </w:rPr>
        <w:lastRenderedPageBreak/>
        <w:t xml:space="preserve">Uplatní-li </w:t>
      </w:r>
      <w:r w:rsidR="00EB7F0C">
        <w:rPr>
          <w:rFonts w:ascii="Arial" w:hAnsi="Arial" w:cs="Arial"/>
          <w:sz w:val="22"/>
          <w:szCs w:val="22"/>
        </w:rPr>
        <w:t>objednatel</w:t>
      </w:r>
      <w:r w:rsidRPr="00727BC6">
        <w:rPr>
          <w:rFonts w:ascii="Arial" w:hAnsi="Arial" w:cs="Arial"/>
          <w:sz w:val="22"/>
          <w:szCs w:val="22"/>
        </w:rPr>
        <w:t xml:space="preserve"> právo z vadného plnění, potvrdí mu p</w:t>
      </w:r>
      <w:r w:rsidR="00EB7F0C">
        <w:rPr>
          <w:rFonts w:ascii="Arial" w:hAnsi="Arial" w:cs="Arial"/>
          <w:sz w:val="22"/>
          <w:szCs w:val="22"/>
        </w:rPr>
        <w:t xml:space="preserve">oskytovatel </w:t>
      </w:r>
      <w:r w:rsidRPr="00727BC6">
        <w:rPr>
          <w:rFonts w:ascii="Arial" w:hAnsi="Arial" w:cs="Arial"/>
          <w:sz w:val="22"/>
          <w:szCs w:val="22"/>
        </w:rPr>
        <w:t>písemně, kdy toto právo uplatnil, jakož i provedení opravy a dobu jejího trvání. Nepotvrzení uplatnění práva z vadného plnění p</w:t>
      </w:r>
      <w:r w:rsidR="00EB7F0C">
        <w:rPr>
          <w:rFonts w:ascii="Arial" w:hAnsi="Arial" w:cs="Arial"/>
          <w:sz w:val="22"/>
          <w:szCs w:val="22"/>
        </w:rPr>
        <w:t>oskytovatelem</w:t>
      </w:r>
      <w:r w:rsidRPr="00727BC6">
        <w:rPr>
          <w:rFonts w:ascii="Arial" w:hAnsi="Arial" w:cs="Arial"/>
          <w:sz w:val="22"/>
          <w:szCs w:val="22"/>
        </w:rPr>
        <w:t xml:space="preserve"> do 3 pracovních dnů ode dne sdělení uplatnění vad je důvodem pro odstoupení </w:t>
      </w:r>
      <w:r w:rsidR="00EB7F0C">
        <w:rPr>
          <w:rFonts w:ascii="Arial" w:hAnsi="Arial" w:cs="Arial"/>
          <w:sz w:val="22"/>
          <w:szCs w:val="22"/>
        </w:rPr>
        <w:t>objednatele</w:t>
      </w:r>
      <w:r w:rsidRPr="00727BC6">
        <w:rPr>
          <w:rFonts w:ascii="Arial" w:hAnsi="Arial" w:cs="Arial"/>
          <w:sz w:val="22"/>
          <w:szCs w:val="22"/>
        </w:rPr>
        <w:t xml:space="preserve"> od této smlouvy.</w:t>
      </w:r>
    </w:p>
    <w:p w14:paraId="1341515C" w14:textId="77777777" w:rsidR="00202929" w:rsidRDefault="00202929" w:rsidP="00B63113">
      <w:pPr>
        <w:pStyle w:val="Nadpis1"/>
        <w:numPr>
          <w:ilvl w:val="0"/>
          <w:numId w:val="11"/>
        </w:numPr>
        <w:jc w:val="center"/>
        <w:rPr>
          <w:rFonts w:ascii="Arial" w:hAnsi="Arial" w:cs="Arial"/>
          <w:sz w:val="22"/>
          <w:szCs w:val="22"/>
        </w:rPr>
      </w:pPr>
    </w:p>
    <w:p w14:paraId="4BDAE0C2" w14:textId="77777777" w:rsidR="00DE1E5A" w:rsidRPr="00AC110E" w:rsidRDefault="00DE1E5A" w:rsidP="00DE1E5A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b/>
          <w:sz w:val="22"/>
          <w:szCs w:val="22"/>
        </w:rPr>
        <w:t>Záruka za jakost</w:t>
      </w:r>
    </w:p>
    <w:p w14:paraId="26ED3E02" w14:textId="77777777" w:rsidR="00C14C92" w:rsidRPr="00C14C92" w:rsidRDefault="00C14C92" w:rsidP="00C14C92">
      <w:pPr>
        <w:pStyle w:val="Default"/>
        <w:rPr>
          <w:rFonts w:ascii="Arial" w:hAnsi="Arial" w:cs="Arial"/>
          <w:sz w:val="22"/>
          <w:szCs w:val="22"/>
        </w:rPr>
      </w:pPr>
    </w:p>
    <w:p w14:paraId="767089CC" w14:textId="77777777" w:rsidR="00CC24F5" w:rsidRPr="00812103" w:rsidRDefault="00C14C92" w:rsidP="00E3743B">
      <w:pPr>
        <w:pStyle w:val="Default"/>
        <w:numPr>
          <w:ilvl w:val="0"/>
          <w:numId w:val="1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12103">
        <w:rPr>
          <w:rFonts w:ascii="Arial" w:hAnsi="Arial" w:cs="Arial"/>
          <w:sz w:val="22"/>
          <w:szCs w:val="22"/>
        </w:rPr>
        <w:t xml:space="preserve">Poskytovatel poskytuje na poskytnuté služby objednateli záruku za jakost </w:t>
      </w:r>
      <w:r w:rsidR="00DE1E5A" w:rsidRPr="00812103">
        <w:rPr>
          <w:rFonts w:ascii="Arial" w:hAnsi="Arial" w:cs="Arial"/>
          <w:sz w:val="22"/>
          <w:szCs w:val="22"/>
        </w:rPr>
        <w:t xml:space="preserve">v délce </w:t>
      </w:r>
      <w:r w:rsidR="00CC24F5" w:rsidRPr="00812103">
        <w:rPr>
          <w:rFonts w:ascii="Arial" w:hAnsi="Arial" w:cs="Arial"/>
          <w:sz w:val="22"/>
          <w:szCs w:val="22"/>
        </w:rPr>
        <w:t>6 měsíců ode dne převzetí vozidla objednatelem</w:t>
      </w:r>
      <w:r w:rsidRPr="00812103">
        <w:rPr>
          <w:rFonts w:ascii="Arial" w:hAnsi="Arial" w:cs="Arial"/>
          <w:sz w:val="22"/>
          <w:szCs w:val="22"/>
        </w:rPr>
        <w:t>,</w:t>
      </w:r>
      <w:r w:rsidR="00CC24F5" w:rsidRPr="00812103">
        <w:rPr>
          <w:rFonts w:ascii="Arial" w:hAnsi="Arial" w:cs="Arial"/>
          <w:sz w:val="22"/>
          <w:szCs w:val="22"/>
        </w:rPr>
        <w:t xml:space="preserve"> </w:t>
      </w:r>
      <w:r w:rsidR="00CC24F5" w:rsidRPr="00812103">
        <w:rPr>
          <w:rFonts w:ascii="Arial" w:eastAsiaTheme="minorHAnsi" w:hAnsi="Arial" w:cs="Arial"/>
          <w:sz w:val="22"/>
          <w:szCs w:val="22"/>
          <w:lang w:eastAsia="en-US"/>
        </w:rPr>
        <w:t xml:space="preserve">s výjimkou dodaných náhradních dílů a výrobků, na které výrobce poskytuje záruku dle jednotlivých záručních listů, minimálně však 24 měsíců. </w:t>
      </w:r>
    </w:p>
    <w:p w14:paraId="5663445B" w14:textId="77777777" w:rsidR="00DE1E5A" w:rsidRPr="00015394" w:rsidRDefault="00DE1E5A" w:rsidP="00812103">
      <w:pPr>
        <w:pStyle w:val="Zkladntext"/>
        <w:numPr>
          <w:ilvl w:val="0"/>
          <w:numId w:val="19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Záruční opravy musí p</w:t>
      </w:r>
      <w:r w:rsidR="00D027A0">
        <w:rPr>
          <w:rFonts w:ascii="Arial" w:hAnsi="Arial" w:cs="Arial"/>
          <w:sz w:val="22"/>
          <w:szCs w:val="22"/>
        </w:rPr>
        <w:t>oskytovatel</w:t>
      </w:r>
      <w:r w:rsidRPr="00AC11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provádět bezplatně, anebo zajistit jejich bezplatné provádění </w:t>
      </w:r>
      <w:r w:rsidRPr="00AC110E">
        <w:rPr>
          <w:rFonts w:ascii="Arial" w:hAnsi="Arial" w:cs="Arial"/>
          <w:sz w:val="22"/>
          <w:szCs w:val="22"/>
        </w:rPr>
        <w:t xml:space="preserve">po </w:t>
      </w:r>
      <w:r>
        <w:rPr>
          <w:rFonts w:ascii="Arial" w:hAnsi="Arial" w:cs="Arial"/>
          <w:sz w:val="22"/>
          <w:szCs w:val="22"/>
        </w:rPr>
        <w:t xml:space="preserve">celou dobu </w:t>
      </w:r>
      <w:r w:rsidRPr="00AC110E">
        <w:rPr>
          <w:rFonts w:ascii="Arial" w:hAnsi="Arial" w:cs="Arial"/>
          <w:sz w:val="22"/>
          <w:szCs w:val="22"/>
        </w:rPr>
        <w:t xml:space="preserve">záruční </w:t>
      </w:r>
      <w:r>
        <w:rPr>
          <w:rFonts w:ascii="Arial" w:hAnsi="Arial" w:cs="Arial"/>
          <w:sz w:val="22"/>
          <w:szCs w:val="22"/>
        </w:rPr>
        <w:t>doby</w:t>
      </w:r>
      <w:r w:rsidRPr="00AC110E">
        <w:rPr>
          <w:rFonts w:ascii="Arial" w:hAnsi="Arial" w:cs="Arial"/>
          <w:sz w:val="22"/>
          <w:szCs w:val="22"/>
        </w:rPr>
        <w:t xml:space="preserve"> se všemi souvisejícími náklady</w:t>
      </w:r>
      <w:r>
        <w:rPr>
          <w:rFonts w:ascii="Arial" w:hAnsi="Arial" w:cs="Arial"/>
          <w:sz w:val="22"/>
          <w:szCs w:val="22"/>
        </w:rPr>
        <w:t>,</w:t>
      </w:r>
      <w:r w:rsidRPr="00AC110E">
        <w:rPr>
          <w:rFonts w:ascii="Arial" w:hAnsi="Arial" w:cs="Arial"/>
          <w:sz w:val="22"/>
          <w:szCs w:val="22"/>
        </w:rPr>
        <w:t xml:space="preserve"> a to do </w:t>
      </w:r>
      <w:r w:rsidR="007020B6">
        <w:rPr>
          <w:rFonts w:ascii="Arial" w:hAnsi="Arial" w:cs="Arial"/>
          <w:sz w:val="22"/>
          <w:szCs w:val="22"/>
        </w:rPr>
        <w:t>7</w:t>
      </w:r>
      <w:r w:rsidRPr="00AC110E">
        <w:rPr>
          <w:rFonts w:ascii="Arial" w:hAnsi="Arial" w:cs="Arial"/>
          <w:sz w:val="22"/>
          <w:szCs w:val="22"/>
        </w:rPr>
        <w:t xml:space="preserve"> kalendářních dnů od jejich písemného uplatnění </w:t>
      </w:r>
      <w:r w:rsidR="007020B6">
        <w:rPr>
          <w:rFonts w:ascii="Arial" w:hAnsi="Arial" w:cs="Arial"/>
          <w:sz w:val="22"/>
          <w:szCs w:val="22"/>
        </w:rPr>
        <w:t>objednatelem.</w:t>
      </w:r>
      <w:r w:rsidRPr="00AC110E">
        <w:rPr>
          <w:rFonts w:ascii="Arial" w:hAnsi="Arial" w:cs="Arial"/>
          <w:sz w:val="22"/>
          <w:szCs w:val="22"/>
        </w:rPr>
        <w:t xml:space="preserve"> </w:t>
      </w:r>
    </w:p>
    <w:p w14:paraId="39422A9B" w14:textId="77777777" w:rsidR="00DE1E5A" w:rsidRPr="00BC0334" w:rsidRDefault="00DE1E5A" w:rsidP="00812103">
      <w:pPr>
        <w:pStyle w:val="Zkladntext"/>
        <w:numPr>
          <w:ilvl w:val="0"/>
          <w:numId w:val="19"/>
        </w:numPr>
        <w:spacing w:before="120" w:after="12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015394">
        <w:rPr>
          <w:rFonts w:ascii="Arial" w:hAnsi="Arial" w:cs="Arial"/>
          <w:sz w:val="22"/>
          <w:szCs w:val="22"/>
        </w:rPr>
        <w:t xml:space="preserve">Záruční doba běží ode dne odevzdání </w:t>
      </w:r>
      <w:r w:rsidR="007020B6">
        <w:rPr>
          <w:rFonts w:ascii="Arial" w:hAnsi="Arial" w:cs="Arial"/>
          <w:sz w:val="22"/>
          <w:szCs w:val="22"/>
        </w:rPr>
        <w:t>služby</w:t>
      </w:r>
      <w:r w:rsidRPr="00015394">
        <w:rPr>
          <w:rFonts w:ascii="Arial" w:hAnsi="Arial" w:cs="Arial"/>
          <w:sz w:val="22"/>
          <w:szCs w:val="22"/>
        </w:rPr>
        <w:t xml:space="preserve"> bez vad </w:t>
      </w:r>
      <w:r w:rsidR="007020B6">
        <w:rPr>
          <w:rFonts w:ascii="Arial" w:hAnsi="Arial" w:cs="Arial"/>
          <w:sz w:val="22"/>
          <w:szCs w:val="22"/>
        </w:rPr>
        <w:t>objednateli</w:t>
      </w:r>
      <w:r w:rsidRPr="00015394">
        <w:rPr>
          <w:rFonts w:ascii="Arial" w:hAnsi="Arial" w:cs="Arial"/>
          <w:sz w:val="22"/>
          <w:szCs w:val="22"/>
        </w:rPr>
        <w:t xml:space="preserve"> a prodlužuje se o dobu, po kterou bude věc v záručním plnění. </w:t>
      </w:r>
    </w:p>
    <w:p w14:paraId="3A694417" w14:textId="77777777" w:rsidR="00A40207" w:rsidRDefault="00A40207" w:rsidP="00B63113">
      <w:pPr>
        <w:pStyle w:val="Nadpis1"/>
        <w:numPr>
          <w:ilvl w:val="0"/>
          <w:numId w:val="11"/>
        </w:numPr>
        <w:jc w:val="center"/>
        <w:rPr>
          <w:color w:val="000000"/>
          <w:sz w:val="22"/>
          <w:szCs w:val="22"/>
        </w:rPr>
      </w:pPr>
    </w:p>
    <w:p w14:paraId="736600A4" w14:textId="7663E066" w:rsidR="00E81598" w:rsidRDefault="00983EB1" w:rsidP="00DE1E5A">
      <w:pPr>
        <w:pStyle w:val="Zkladntext3"/>
        <w:shd w:val="clear" w:color="auto" w:fill="auto"/>
        <w:suppressAutoHyphens/>
        <w:spacing w:line="240" w:lineRule="auto"/>
        <w:ind w:firstLine="0"/>
        <w:jc w:val="center"/>
        <w:rPr>
          <w:rFonts w:eastAsia="Calibri"/>
          <w:b/>
          <w:color w:val="000000"/>
          <w:sz w:val="22"/>
          <w:szCs w:val="22"/>
        </w:rPr>
      </w:pPr>
      <w:bookmarkStart w:id="1" w:name="_Toc380061324"/>
      <w:r w:rsidRPr="00F537F8">
        <w:rPr>
          <w:rFonts w:eastAsia="Calibri"/>
          <w:b/>
          <w:color w:val="000000"/>
          <w:sz w:val="22"/>
          <w:szCs w:val="22"/>
        </w:rPr>
        <w:t>Smluvní pokuta</w:t>
      </w:r>
    </w:p>
    <w:p w14:paraId="3FFB925E" w14:textId="77777777" w:rsidR="00441C35" w:rsidRDefault="00441C35" w:rsidP="00441C35">
      <w:pPr>
        <w:widowControl w:val="0"/>
        <w:numPr>
          <w:ilvl w:val="0"/>
          <w:numId w:val="5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84533">
        <w:rPr>
          <w:rFonts w:ascii="Arial" w:hAnsi="Arial" w:cs="Arial"/>
          <w:sz w:val="22"/>
          <w:szCs w:val="22"/>
        </w:rPr>
        <w:t xml:space="preserve">V případě, že bude </w:t>
      </w:r>
      <w:r>
        <w:rPr>
          <w:rFonts w:ascii="Arial" w:hAnsi="Arial" w:cs="Arial"/>
          <w:sz w:val="22"/>
          <w:szCs w:val="22"/>
        </w:rPr>
        <w:t>poskytovatel</w:t>
      </w:r>
      <w:r w:rsidRPr="00F84533">
        <w:rPr>
          <w:rFonts w:ascii="Arial" w:hAnsi="Arial" w:cs="Arial"/>
          <w:sz w:val="22"/>
          <w:szCs w:val="22"/>
        </w:rPr>
        <w:t xml:space="preserve"> v prodlení s termínem </w:t>
      </w:r>
      <w:r>
        <w:rPr>
          <w:rFonts w:ascii="Arial" w:hAnsi="Arial" w:cs="Arial"/>
          <w:sz w:val="22"/>
          <w:szCs w:val="22"/>
        </w:rPr>
        <w:t>plnění, dokončení či předání předmětu smlouvy</w:t>
      </w:r>
      <w:r w:rsidRPr="00F84533">
        <w:rPr>
          <w:rFonts w:ascii="Arial" w:hAnsi="Arial" w:cs="Arial"/>
          <w:sz w:val="22"/>
          <w:szCs w:val="22"/>
        </w:rPr>
        <w:t xml:space="preserve"> stanoveným </w:t>
      </w:r>
      <w:r>
        <w:rPr>
          <w:rFonts w:ascii="Arial" w:hAnsi="Arial" w:cs="Arial"/>
          <w:sz w:val="22"/>
          <w:szCs w:val="22"/>
        </w:rPr>
        <w:t>touto smlouvou a objednávkou</w:t>
      </w:r>
      <w:r w:rsidRPr="00F8453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uhradí poskytovatel objednateli smluvní pokutu ve výši 0,5% z ceny za dílčí plnění  za každý započatý den prodlení.</w:t>
      </w:r>
    </w:p>
    <w:p w14:paraId="0B50007A" w14:textId="33ABE20D" w:rsidR="00C55DE1" w:rsidRDefault="00C55DE1" w:rsidP="00C55DE1">
      <w:pPr>
        <w:widowControl w:val="0"/>
        <w:numPr>
          <w:ilvl w:val="0"/>
          <w:numId w:val="5"/>
        </w:numPr>
        <w:suppressAutoHyphens/>
        <w:spacing w:before="8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84533">
        <w:rPr>
          <w:rFonts w:ascii="Arial" w:hAnsi="Arial" w:cs="Arial"/>
          <w:sz w:val="22"/>
          <w:szCs w:val="22"/>
        </w:rPr>
        <w:t xml:space="preserve">V případě, že </w:t>
      </w:r>
      <w:r>
        <w:rPr>
          <w:rFonts w:ascii="Arial" w:hAnsi="Arial" w:cs="Arial"/>
          <w:sz w:val="22"/>
          <w:szCs w:val="22"/>
        </w:rPr>
        <w:t>poskytovatel neodstraní vady bránící předání a převzetí  služby v náhradním dohodnutém termínu, uhradí poskytovatel smluvní pokutu ve výši 0,</w:t>
      </w:r>
      <w:r w:rsidR="005D357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% Kč z ceny poskytnuté služby postižené vadným plněním za každý den prodlení s odstraněním všech vad.</w:t>
      </w:r>
    </w:p>
    <w:p w14:paraId="28D42E9D" w14:textId="61F3465E" w:rsidR="00C55DE1" w:rsidRPr="00FD0ED1" w:rsidRDefault="00FD0ED1" w:rsidP="00FD0ED1">
      <w:pPr>
        <w:widowControl w:val="0"/>
        <w:numPr>
          <w:ilvl w:val="0"/>
          <w:numId w:val="5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D0ED1">
        <w:rPr>
          <w:rFonts w:ascii="Arial" w:hAnsi="Arial" w:cs="Arial"/>
          <w:sz w:val="22"/>
          <w:szCs w:val="22"/>
        </w:rPr>
        <w:t>V případě prodlení poskytovatele s odstraňováním vad uplatněných objednatelem v záruční době vznikne objednateli nárok na smluvní pokutu ve výši 0,2% Kč z ceny poskytnuté služby postižené vadným plněním a započatý den prodlení.</w:t>
      </w:r>
    </w:p>
    <w:p w14:paraId="57B3A1E1" w14:textId="54EDFA44" w:rsidR="00727BC6" w:rsidRDefault="00724A79" w:rsidP="00B63113">
      <w:pPr>
        <w:widowControl w:val="0"/>
        <w:numPr>
          <w:ilvl w:val="0"/>
          <w:numId w:val="5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27BC6">
        <w:rPr>
          <w:rFonts w:ascii="Arial" w:hAnsi="Arial" w:cs="Arial"/>
          <w:sz w:val="22"/>
          <w:szCs w:val="22"/>
        </w:rPr>
        <w:t xml:space="preserve">Pro výpočet výše uvedených smluvních pokut se použije cena bez DPH </w:t>
      </w:r>
      <w:r w:rsidR="00C84125">
        <w:rPr>
          <w:rFonts w:ascii="Arial" w:hAnsi="Arial" w:cs="Arial"/>
          <w:sz w:val="22"/>
          <w:szCs w:val="22"/>
        </w:rPr>
        <w:t xml:space="preserve">uvedená na konkrétní objednávce v souladu s Přílohou č. </w:t>
      </w:r>
      <w:r w:rsidR="00FD0ED1">
        <w:rPr>
          <w:rFonts w:ascii="Arial" w:hAnsi="Arial" w:cs="Arial"/>
          <w:sz w:val="22"/>
          <w:szCs w:val="22"/>
        </w:rPr>
        <w:t>2</w:t>
      </w:r>
      <w:r w:rsidR="00C84125">
        <w:rPr>
          <w:rFonts w:ascii="Arial" w:hAnsi="Arial" w:cs="Arial"/>
          <w:sz w:val="22"/>
          <w:szCs w:val="22"/>
        </w:rPr>
        <w:t xml:space="preserve"> (</w:t>
      </w:r>
      <w:r w:rsidR="001338AB">
        <w:rPr>
          <w:rFonts w:ascii="Arial" w:hAnsi="Arial" w:cs="Arial"/>
          <w:sz w:val="22"/>
          <w:szCs w:val="22"/>
        </w:rPr>
        <w:t>c</w:t>
      </w:r>
      <w:r w:rsidR="001338AB" w:rsidRPr="001338AB">
        <w:rPr>
          <w:rFonts w:ascii="Arial" w:hAnsi="Arial" w:cs="Arial"/>
          <w:sz w:val="22"/>
          <w:szCs w:val="22"/>
        </w:rPr>
        <w:t xml:space="preserve">eník vybraných služeb a </w:t>
      </w:r>
      <w:proofErr w:type="spellStart"/>
      <w:r w:rsidR="001338AB" w:rsidRPr="001338AB">
        <w:rPr>
          <w:rFonts w:ascii="Arial" w:hAnsi="Arial" w:cs="Arial"/>
          <w:sz w:val="22"/>
          <w:szCs w:val="22"/>
        </w:rPr>
        <w:t>pneu</w:t>
      </w:r>
      <w:proofErr w:type="spellEnd"/>
      <w:r w:rsidR="00C84125">
        <w:rPr>
          <w:rFonts w:ascii="Arial" w:hAnsi="Arial" w:cs="Arial"/>
          <w:sz w:val="22"/>
          <w:szCs w:val="22"/>
        </w:rPr>
        <w:t>)</w:t>
      </w:r>
      <w:r w:rsidR="007E22DD">
        <w:rPr>
          <w:rFonts w:ascii="Arial" w:hAnsi="Arial" w:cs="Arial"/>
          <w:sz w:val="22"/>
          <w:szCs w:val="22"/>
        </w:rPr>
        <w:t>.</w:t>
      </w:r>
      <w:r w:rsidRPr="00727BC6">
        <w:rPr>
          <w:rFonts w:ascii="Arial" w:hAnsi="Arial" w:cs="Arial"/>
          <w:sz w:val="22"/>
          <w:szCs w:val="22"/>
        </w:rPr>
        <w:t xml:space="preserve"> </w:t>
      </w:r>
    </w:p>
    <w:p w14:paraId="48A6F86A" w14:textId="4FB66F33" w:rsidR="00A85185" w:rsidRDefault="00A85185" w:rsidP="00B63113">
      <w:pPr>
        <w:widowControl w:val="0"/>
        <w:numPr>
          <w:ilvl w:val="0"/>
          <w:numId w:val="5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409D4">
        <w:rPr>
          <w:rFonts w:ascii="Arial" w:hAnsi="Arial" w:cs="Arial"/>
          <w:sz w:val="22"/>
          <w:szCs w:val="22"/>
        </w:rPr>
        <w:t>Smluvní strany výslovně sjednávají, že</w:t>
      </w:r>
      <w:r>
        <w:rPr>
          <w:rFonts w:ascii="Arial" w:hAnsi="Arial" w:cs="Arial"/>
          <w:sz w:val="22"/>
          <w:szCs w:val="22"/>
        </w:rPr>
        <w:t xml:space="preserve"> objednatel je oprávněn započíst smluvní pokuty dle odst. 1 a 2 tohoto článku na úhradu ceny za předmět smlouvy bez DPH dle příslušné dílčí objednávky.</w:t>
      </w:r>
    </w:p>
    <w:p w14:paraId="21562C7A" w14:textId="3885BF1E" w:rsidR="00727BC6" w:rsidRDefault="00F84533" w:rsidP="00B63113">
      <w:pPr>
        <w:widowControl w:val="0"/>
        <w:numPr>
          <w:ilvl w:val="0"/>
          <w:numId w:val="5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27BC6">
        <w:rPr>
          <w:rFonts w:ascii="Arial" w:hAnsi="Arial" w:cs="Arial"/>
          <w:sz w:val="22"/>
          <w:szCs w:val="22"/>
        </w:rPr>
        <w:t>Smluvní pokuta je splatná 14. den ode dne doručení písemné výzvy objednatele k její úhradě, není-l</w:t>
      </w:r>
      <w:r w:rsidR="008B785A" w:rsidRPr="00727BC6">
        <w:rPr>
          <w:rFonts w:ascii="Arial" w:hAnsi="Arial" w:cs="Arial"/>
          <w:sz w:val="22"/>
          <w:szCs w:val="22"/>
        </w:rPr>
        <w:t>i ve výzvě uvedena lhůta delší.</w:t>
      </w:r>
    </w:p>
    <w:p w14:paraId="7E01BCB5" w14:textId="0F6AB897" w:rsidR="007D02F6" w:rsidRDefault="003B5F29" w:rsidP="00B63113">
      <w:pPr>
        <w:widowControl w:val="0"/>
        <w:numPr>
          <w:ilvl w:val="0"/>
          <w:numId w:val="5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Poskytovatel</w:t>
      </w:r>
      <w:r w:rsidRPr="00A513C0">
        <w:rPr>
          <w:rFonts w:ascii="Arial" w:hAnsi="Arial" w:cs="Arial"/>
          <w:color w:val="000000"/>
          <w:sz w:val="22"/>
          <w:szCs w:val="22"/>
        </w:rPr>
        <w:t xml:space="preserve"> prohlašuje, že všechny smluvní pokuty dle této smlouvy včetně jejich výše považuje vzhledem k významu povinností (závazků), k jejichž zajištění byly dohodnuty, za přiměřené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1F501D7" w14:textId="0B3DB568" w:rsidR="00E81598" w:rsidRDefault="00F84533" w:rsidP="00B63113">
      <w:pPr>
        <w:widowControl w:val="0"/>
        <w:numPr>
          <w:ilvl w:val="0"/>
          <w:numId w:val="5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27BC6">
        <w:rPr>
          <w:rFonts w:ascii="Arial" w:hAnsi="Arial" w:cs="Arial"/>
          <w:sz w:val="22"/>
          <w:szCs w:val="22"/>
        </w:rPr>
        <w:t>Smluvní strany výslovně sjednávají, že úhradou smluvní pokuty nebude dotčeno právo objednatele na náhradu škody vzniklé z porušení povinnosti, ke kterému se smluvní pokuta vztahuje, v plné výši</w:t>
      </w:r>
      <w:r w:rsidR="00983EB1" w:rsidRPr="00727BC6">
        <w:rPr>
          <w:rFonts w:ascii="Arial" w:hAnsi="Arial" w:cs="Arial"/>
          <w:sz w:val="22"/>
          <w:szCs w:val="22"/>
        </w:rPr>
        <w:t>.</w:t>
      </w:r>
    </w:p>
    <w:p w14:paraId="596511AC" w14:textId="41E7792D" w:rsidR="001409D4" w:rsidRPr="001409D4" w:rsidRDefault="001409D4" w:rsidP="00A85185">
      <w:pPr>
        <w:widowControl w:val="0"/>
        <w:suppressAutoHyphens/>
        <w:spacing w:before="80"/>
        <w:ind w:left="357"/>
        <w:jc w:val="both"/>
        <w:rPr>
          <w:rFonts w:ascii="Arial" w:hAnsi="Arial" w:cs="Arial"/>
          <w:sz w:val="22"/>
          <w:szCs w:val="22"/>
        </w:rPr>
      </w:pPr>
    </w:p>
    <w:p w14:paraId="2F544D74" w14:textId="77777777" w:rsidR="00E81598" w:rsidRPr="00F537F8" w:rsidRDefault="00E81598" w:rsidP="00B63113">
      <w:pPr>
        <w:pStyle w:val="Nadpis1"/>
        <w:numPr>
          <w:ilvl w:val="0"/>
          <w:numId w:val="11"/>
        </w:numPr>
        <w:jc w:val="center"/>
        <w:rPr>
          <w:color w:val="000000"/>
          <w:sz w:val="22"/>
          <w:szCs w:val="22"/>
        </w:rPr>
      </w:pPr>
    </w:p>
    <w:p w14:paraId="502C2565" w14:textId="77777777" w:rsidR="00E81598" w:rsidRPr="00F537F8" w:rsidRDefault="00983EB1" w:rsidP="00724A79">
      <w:pPr>
        <w:pStyle w:val="Zkladntext3"/>
        <w:keepNext/>
        <w:shd w:val="clear" w:color="auto" w:fill="auto"/>
        <w:suppressAutoHyphens/>
        <w:spacing w:line="240" w:lineRule="auto"/>
        <w:ind w:firstLine="0"/>
        <w:jc w:val="center"/>
        <w:rPr>
          <w:rFonts w:eastAsia="Calibri"/>
          <w:b/>
          <w:color w:val="000000"/>
          <w:sz w:val="22"/>
          <w:szCs w:val="22"/>
        </w:rPr>
      </w:pPr>
      <w:r w:rsidRPr="00F537F8">
        <w:rPr>
          <w:rFonts w:eastAsia="Calibri"/>
          <w:b/>
          <w:color w:val="000000"/>
          <w:sz w:val="22"/>
          <w:szCs w:val="22"/>
        </w:rPr>
        <w:t>Odstoupení od smlouvy</w:t>
      </w:r>
    </w:p>
    <w:p w14:paraId="48A384C2" w14:textId="5C5FD0B0" w:rsidR="00502EE1" w:rsidRDefault="00502EE1" w:rsidP="00B63113">
      <w:pPr>
        <w:numPr>
          <w:ilvl w:val="0"/>
          <w:numId w:val="6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Kromě důvodů pro odstoupení od smlouvy </w:t>
      </w:r>
      <w:r w:rsidR="00D12C05">
        <w:rPr>
          <w:rFonts w:ascii="Arial" w:hAnsi="Arial" w:cs="Arial"/>
          <w:sz w:val="22"/>
          <w:szCs w:val="22"/>
        </w:rPr>
        <w:t>objednatelem</w:t>
      </w:r>
      <w:r>
        <w:rPr>
          <w:rFonts w:ascii="Arial" w:hAnsi="Arial" w:cs="Arial"/>
          <w:sz w:val="22"/>
          <w:szCs w:val="22"/>
        </w:rPr>
        <w:t xml:space="preserve"> uvedených v jiných ustanoveních této smlouvy nebo v občanském zákoníku je </w:t>
      </w:r>
      <w:r w:rsidR="00D12C05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 xml:space="preserve"> oprávněn od této smlouvy odstoupit</w:t>
      </w:r>
      <w:r w:rsidR="00D12C05">
        <w:rPr>
          <w:rFonts w:ascii="Arial" w:hAnsi="Arial" w:cs="Arial"/>
          <w:sz w:val="22"/>
          <w:szCs w:val="22"/>
        </w:rPr>
        <w:t xml:space="preserve"> v případě prodlení s plněním služby</w:t>
      </w:r>
      <w:r w:rsidR="00D95F7E">
        <w:rPr>
          <w:rFonts w:ascii="Arial" w:hAnsi="Arial" w:cs="Arial"/>
          <w:sz w:val="22"/>
          <w:szCs w:val="22"/>
        </w:rPr>
        <w:t xml:space="preserve"> delším než 10 pracovních dnů </w:t>
      </w:r>
      <w:r w:rsidR="00462848">
        <w:rPr>
          <w:rFonts w:ascii="Arial" w:hAnsi="Arial" w:cs="Arial"/>
          <w:sz w:val="22"/>
          <w:szCs w:val="22"/>
        </w:rPr>
        <w:t>oproti lhůtám stanoveným v</w:t>
      </w:r>
      <w:r w:rsidR="00430375">
        <w:rPr>
          <w:rFonts w:ascii="Arial" w:hAnsi="Arial" w:cs="Arial"/>
          <w:sz w:val="22"/>
          <w:szCs w:val="22"/>
        </w:rPr>
        <w:t xml:space="preserve"> této smlouvě a v </w:t>
      </w:r>
      <w:r w:rsidR="00462848">
        <w:rPr>
          <w:rFonts w:ascii="Arial" w:hAnsi="Arial" w:cs="Arial"/>
          <w:sz w:val="22"/>
          <w:szCs w:val="22"/>
        </w:rPr>
        <w:t>Příloze č. 1 (</w:t>
      </w:r>
      <w:r w:rsidR="00F85C91" w:rsidRPr="00F85C91">
        <w:rPr>
          <w:rFonts w:ascii="Arial" w:hAnsi="Arial" w:cs="Arial"/>
          <w:sz w:val="22"/>
          <w:szCs w:val="22"/>
        </w:rPr>
        <w:t>Specifikace předmětu rámcové dohody</w:t>
      </w:r>
      <w:r w:rsidR="00462848">
        <w:rPr>
          <w:rFonts w:ascii="Arial" w:hAnsi="Arial" w:cs="Arial"/>
          <w:sz w:val="22"/>
          <w:szCs w:val="22"/>
        </w:rPr>
        <w:t>), případně lhůtám stanoveným v objednávce.</w:t>
      </w:r>
    </w:p>
    <w:p w14:paraId="4428E3FD" w14:textId="77777777" w:rsidR="00502EE1" w:rsidRDefault="00D95F7E" w:rsidP="00B63113">
      <w:pPr>
        <w:numPr>
          <w:ilvl w:val="0"/>
          <w:numId w:val="6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Objednatel</w:t>
      </w:r>
      <w:r w:rsidR="00502EE1" w:rsidRPr="00AC110E">
        <w:rPr>
          <w:rFonts w:ascii="Arial" w:hAnsi="Arial" w:cs="Arial"/>
          <w:sz w:val="22"/>
          <w:szCs w:val="22"/>
        </w:rPr>
        <w:t xml:space="preserve"> je též oprávněn odstoupit od smlouvy z důvodu probíhajícího insolvenčního řízení vůči p</w:t>
      </w:r>
      <w:r>
        <w:rPr>
          <w:rFonts w:ascii="Arial" w:hAnsi="Arial" w:cs="Arial"/>
          <w:sz w:val="22"/>
          <w:szCs w:val="22"/>
        </w:rPr>
        <w:t>oskytovateli</w:t>
      </w:r>
      <w:r w:rsidR="00502EE1" w:rsidRPr="00AC110E">
        <w:rPr>
          <w:rFonts w:ascii="Arial" w:hAnsi="Arial" w:cs="Arial"/>
          <w:sz w:val="22"/>
          <w:szCs w:val="22"/>
        </w:rPr>
        <w:t>.</w:t>
      </w:r>
    </w:p>
    <w:p w14:paraId="6FBF2EC2" w14:textId="3AD5C235" w:rsidR="00502EE1" w:rsidRDefault="00D95F7E" w:rsidP="00B63113">
      <w:pPr>
        <w:numPr>
          <w:ilvl w:val="0"/>
          <w:numId w:val="6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502EE1" w:rsidRPr="00AC110E">
        <w:rPr>
          <w:rFonts w:ascii="Arial" w:hAnsi="Arial" w:cs="Arial"/>
          <w:sz w:val="22"/>
          <w:szCs w:val="22"/>
        </w:rPr>
        <w:t xml:space="preserve"> je oprávněn odstoupit od smlouvy i v případě porušení povinnosti p</w:t>
      </w:r>
      <w:r>
        <w:rPr>
          <w:rFonts w:ascii="Arial" w:hAnsi="Arial" w:cs="Arial"/>
          <w:sz w:val="22"/>
          <w:szCs w:val="22"/>
        </w:rPr>
        <w:t>oskytovatele</w:t>
      </w:r>
      <w:r w:rsidR="00502EE1">
        <w:rPr>
          <w:rFonts w:ascii="Arial" w:hAnsi="Arial" w:cs="Arial"/>
          <w:sz w:val="22"/>
          <w:szCs w:val="22"/>
        </w:rPr>
        <w:t xml:space="preserve"> dle </w:t>
      </w:r>
      <w:r w:rsidR="00572E2D">
        <w:rPr>
          <w:rFonts w:ascii="Arial" w:hAnsi="Arial" w:cs="Arial"/>
          <w:sz w:val="22"/>
          <w:szCs w:val="22"/>
        </w:rPr>
        <w:br/>
      </w:r>
      <w:r w:rsidR="00502EE1">
        <w:rPr>
          <w:rFonts w:ascii="Arial" w:hAnsi="Arial" w:cs="Arial"/>
          <w:sz w:val="22"/>
          <w:szCs w:val="22"/>
        </w:rPr>
        <w:t xml:space="preserve">čl. III. odst. </w:t>
      </w:r>
      <w:r w:rsidR="00F85C91">
        <w:rPr>
          <w:rFonts w:ascii="Arial" w:hAnsi="Arial" w:cs="Arial"/>
          <w:sz w:val="22"/>
          <w:szCs w:val="22"/>
        </w:rPr>
        <w:t>1</w:t>
      </w:r>
      <w:r w:rsidR="00C66EDC">
        <w:rPr>
          <w:rFonts w:ascii="Arial" w:hAnsi="Arial" w:cs="Arial"/>
          <w:sz w:val="22"/>
          <w:szCs w:val="22"/>
        </w:rPr>
        <w:t>1</w:t>
      </w:r>
      <w:r w:rsidR="00502EE1" w:rsidRPr="00AC110E">
        <w:rPr>
          <w:rFonts w:ascii="Arial" w:hAnsi="Arial" w:cs="Arial"/>
          <w:sz w:val="22"/>
          <w:szCs w:val="22"/>
        </w:rPr>
        <w:t>.</w:t>
      </w:r>
    </w:p>
    <w:p w14:paraId="73911DF6" w14:textId="77777777" w:rsidR="00AF5AC1" w:rsidRDefault="00AF5AC1" w:rsidP="00AF5AC1">
      <w:pPr>
        <w:numPr>
          <w:ilvl w:val="0"/>
          <w:numId w:val="6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517C7">
        <w:rPr>
          <w:rFonts w:ascii="Arial" w:hAnsi="Arial" w:cs="Arial"/>
          <w:sz w:val="22"/>
          <w:szCs w:val="22"/>
        </w:rPr>
        <w:t xml:space="preserve">Smluvní strany se dohodly, že při prodlení </w:t>
      </w:r>
      <w:r>
        <w:rPr>
          <w:rFonts w:ascii="Arial" w:hAnsi="Arial" w:cs="Arial"/>
          <w:sz w:val="22"/>
          <w:szCs w:val="22"/>
        </w:rPr>
        <w:t>objednatele</w:t>
      </w:r>
      <w:r w:rsidRPr="00F517C7">
        <w:rPr>
          <w:rFonts w:ascii="Arial" w:hAnsi="Arial" w:cs="Arial"/>
          <w:sz w:val="22"/>
          <w:szCs w:val="22"/>
        </w:rPr>
        <w:t xml:space="preserve"> se zaplacením ceny za </w:t>
      </w:r>
      <w:r>
        <w:rPr>
          <w:rFonts w:ascii="Arial" w:hAnsi="Arial" w:cs="Arial"/>
          <w:sz w:val="22"/>
          <w:szCs w:val="22"/>
        </w:rPr>
        <w:t>provedení služby</w:t>
      </w:r>
      <w:r w:rsidRPr="00F517C7">
        <w:rPr>
          <w:rFonts w:ascii="Arial" w:hAnsi="Arial" w:cs="Arial"/>
          <w:sz w:val="22"/>
          <w:szCs w:val="22"/>
        </w:rPr>
        <w:t xml:space="preserve"> má p</w:t>
      </w:r>
      <w:r>
        <w:rPr>
          <w:rFonts w:ascii="Arial" w:hAnsi="Arial" w:cs="Arial"/>
          <w:sz w:val="22"/>
          <w:szCs w:val="22"/>
        </w:rPr>
        <w:t>oskytovatel</w:t>
      </w:r>
      <w:r w:rsidRPr="00F517C7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rávo od této smlouvy odstoupit.</w:t>
      </w:r>
    </w:p>
    <w:p w14:paraId="6A973F44" w14:textId="77777777" w:rsidR="00502EE1" w:rsidRPr="00F517C7" w:rsidRDefault="00502EE1" w:rsidP="00B63113">
      <w:pPr>
        <w:numPr>
          <w:ilvl w:val="0"/>
          <w:numId w:val="6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517C7">
        <w:rPr>
          <w:rFonts w:ascii="Arial" w:hAnsi="Arial" w:cs="Arial"/>
          <w:sz w:val="22"/>
          <w:szCs w:val="22"/>
        </w:rPr>
        <w:t xml:space="preserve">Odstoupení od smlouvy musí být učiněno </w:t>
      </w:r>
      <w:r w:rsidR="00961647" w:rsidRPr="00727BC6">
        <w:rPr>
          <w:rFonts w:ascii="Arial" w:hAnsi="Arial" w:cs="Arial"/>
          <w:sz w:val="22"/>
          <w:szCs w:val="22"/>
        </w:rPr>
        <w:t>písemným sdělením v souladu s čl. X. odst. 5. této smlouvy</w:t>
      </w:r>
      <w:r w:rsidRPr="00F517C7">
        <w:rPr>
          <w:rFonts w:ascii="Arial" w:hAnsi="Arial" w:cs="Arial"/>
          <w:sz w:val="22"/>
          <w:szCs w:val="22"/>
        </w:rPr>
        <w:t>. Účinky odstoupení od smlouvy nastávají dnem doručení oznámení o odstoupení druhé smluvní straně.</w:t>
      </w:r>
    </w:p>
    <w:p w14:paraId="476300A6" w14:textId="77777777" w:rsidR="00502EE1" w:rsidRPr="004F1A7B" w:rsidRDefault="00502EE1" w:rsidP="00B63113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F1A7B">
        <w:rPr>
          <w:rFonts w:ascii="Arial" w:hAnsi="Arial" w:cs="Arial"/>
          <w:sz w:val="22"/>
          <w:szCs w:val="22"/>
        </w:rPr>
        <w:t>Odstoupení od této smlouvy se nedotýká práva na zaplacení smluvní pokuty nebo úroku z prodle</w:t>
      </w:r>
      <w:r w:rsidR="009370BE">
        <w:rPr>
          <w:rFonts w:ascii="Arial" w:hAnsi="Arial" w:cs="Arial"/>
          <w:sz w:val="22"/>
          <w:szCs w:val="22"/>
        </w:rPr>
        <w:t>ní, ani práva na náhradu škody.</w:t>
      </w:r>
    </w:p>
    <w:p w14:paraId="3C1CBE31" w14:textId="77777777" w:rsidR="00502EE1" w:rsidRPr="00DC471A" w:rsidRDefault="00502EE1" w:rsidP="00B63113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V případě odstoupení od smlouvy se odstoupení nevztahuje na </w:t>
      </w:r>
      <w:proofErr w:type="gramStart"/>
      <w:r w:rsidRPr="00AC110E">
        <w:rPr>
          <w:rFonts w:ascii="Arial" w:hAnsi="Arial" w:cs="Arial"/>
          <w:sz w:val="22"/>
          <w:szCs w:val="22"/>
        </w:rPr>
        <w:t>smluvními stranami</w:t>
      </w:r>
      <w:proofErr w:type="gramEnd"/>
      <w:r w:rsidRPr="00AC110E">
        <w:rPr>
          <w:rFonts w:ascii="Arial" w:hAnsi="Arial" w:cs="Arial"/>
          <w:sz w:val="22"/>
          <w:szCs w:val="22"/>
        </w:rPr>
        <w:t xml:space="preserve"> již poskytnut</w:t>
      </w:r>
      <w:r>
        <w:rPr>
          <w:rFonts w:ascii="Arial" w:hAnsi="Arial" w:cs="Arial"/>
          <w:sz w:val="22"/>
          <w:szCs w:val="22"/>
        </w:rPr>
        <w:t>é</w:t>
      </w:r>
      <w:r w:rsidRPr="00AC110E">
        <w:rPr>
          <w:rFonts w:ascii="Arial" w:hAnsi="Arial" w:cs="Arial"/>
          <w:sz w:val="22"/>
          <w:szCs w:val="22"/>
        </w:rPr>
        <w:t xml:space="preserve"> vzájemn</w:t>
      </w:r>
      <w:r>
        <w:rPr>
          <w:rFonts w:ascii="Arial" w:hAnsi="Arial" w:cs="Arial"/>
          <w:sz w:val="22"/>
          <w:szCs w:val="22"/>
        </w:rPr>
        <w:t>é</w:t>
      </w:r>
      <w:r w:rsidRPr="00AC110E">
        <w:rPr>
          <w:rFonts w:ascii="Arial" w:hAnsi="Arial" w:cs="Arial"/>
          <w:sz w:val="22"/>
          <w:szCs w:val="22"/>
        </w:rPr>
        <w:t xml:space="preserve"> plnění.</w:t>
      </w:r>
    </w:p>
    <w:p w14:paraId="35B92821" w14:textId="77777777" w:rsidR="00F84533" w:rsidRPr="00F84533" w:rsidRDefault="00F84533" w:rsidP="00B63113">
      <w:pPr>
        <w:pStyle w:val="Nadpis1"/>
        <w:numPr>
          <w:ilvl w:val="0"/>
          <w:numId w:val="11"/>
        </w:numPr>
        <w:jc w:val="center"/>
        <w:rPr>
          <w:color w:val="000000"/>
          <w:sz w:val="22"/>
        </w:rPr>
      </w:pPr>
    </w:p>
    <w:p w14:paraId="1B455B06" w14:textId="77777777" w:rsidR="00F84533" w:rsidRPr="00F84533" w:rsidRDefault="00F84533" w:rsidP="00502EE1">
      <w:pPr>
        <w:pStyle w:val="Zkladntext3"/>
        <w:shd w:val="clear" w:color="auto" w:fill="auto"/>
        <w:suppressAutoHyphens/>
        <w:spacing w:line="240" w:lineRule="auto"/>
        <w:ind w:firstLine="0"/>
        <w:jc w:val="center"/>
        <w:rPr>
          <w:b/>
          <w:color w:val="000000"/>
          <w:sz w:val="22"/>
        </w:rPr>
      </w:pPr>
      <w:r w:rsidRPr="00F84533">
        <w:rPr>
          <w:b/>
          <w:color w:val="000000"/>
          <w:sz w:val="22"/>
        </w:rPr>
        <w:t xml:space="preserve">Ostatní ujednání </w:t>
      </w:r>
    </w:p>
    <w:p w14:paraId="4EC1B146" w14:textId="77777777" w:rsidR="00F84533" w:rsidRPr="00F84533" w:rsidRDefault="00502EE1" w:rsidP="00B63113">
      <w:pPr>
        <w:pStyle w:val="Zkladntext3"/>
        <w:numPr>
          <w:ilvl w:val="0"/>
          <w:numId w:val="8"/>
        </w:numPr>
        <w:shd w:val="clear" w:color="auto" w:fill="auto"/>
        <w:suppressAutoHyphens/>
        <w:spacing w:before="120" w:after="0" w:line="240" w:lineRule="auto"/>
        <w:ind w:left="357" w:hanging="357"/>
        <w:jc w:val="both"/>
        <w:rPr>
          <w:sz w:val="22"/>
        </w:rPr>
      </w:pPr>
      <w:r>
        <w:rPr>
          <w:color w:val="000000"/>
          <w:sz w:val="22"/>
        </w:rPr>
        <w:t>P</w:t>
      </w:r>
      <w:r w:rsidR="006B4D60">
        <w:rPr>
          <w:color w:val="000000"/>
          <w:sz w:val="22"/>
        </w:rPr>
        <w:t>oskytovatel</w:t>
      </w:r>
      <w:r w:rsidR="00F84533" w:rsidRPr="00F84533">
        <w:rPr>
          <w:color w:val="000000"/>
          <w:sz w:val="22"/>
        </w:rPr>
        <w:t xml:space="preserve"> </w:t>
      </w:r>
      <w:r w:rsidR="00F84533" w:rsidRPr="00F84533">
        <w:rPr>
          <w:sz w:val="22"/>
        </w:rPr>
        <w:t xml:space="preserve">prohlašuje, že se seznámil </w:t>
      </w:r>
      <w:r w:rsidR="00CD70A2">
        <w:rPr>
          <w:sz w:val="22"/>
        </w:rPr>
        <w:t xml:space="preserve">s </w:t>
      </w:r>
      <w:r w:rsidR="00F84533" w:rsidRPr="00F84533">
        <w:rPr>
          <w:sz w:val="22"/>
        </w:rPr>
        <w:t xml:space="preserve">rozsahem plnění předmětu smlouvy a </w:t>
      </w:r>
      <w:r w:rsidR="003F6CD2">
        <w:rPr>
          <w:sz w:val="22"/>
        </w:rPr>
        <w:t xml:space="preserve">zavazuje se ve smluveném rozsahu a lhůtách dle podmínek stanovených v </w:t>
      </w:r>
      <w:r w:rsidR="006B4D60">
        <w:rPr>
          <w:sz w:val="22"/>
        </w:rPr>
        <w:t>objednávkách</w:t>
      </w:r>
      <w:r w:rsidR="00F84533" w:rsidRPr="00F84533">
        <w:rPr>
          <w:sz w:val="22"/>
        </w:rPr>
        <w:t xml:space="preserve"> jej splnit.</w:t>
      </w:r>
    </w:p>
    <w:p w14:paraId="77BA97D4" w14:textId="77777777" w:rsidR="008566E1" w:rsidRPr="008566E1" w:rsidRDefault="00F84533" w:rsidP="00B63113">
      <w:pPr>
        <w:pStyle w:val="Zkladntext3"/>
        <w:numPr>
          <w:ilvl w:val="0"/>
          <w:numId w:val="8"/>
        </w:numPr>
        <w:shd w:val="clear" w:color="auto" w:fill="auto"/>
        <w:tabs>
          <w:tab w:val="left" w:pos="402"/>
        </w:tabs>
        <w:suppressAutoHyphens/>
        <w:spacing w:before="120" w:after="0" w:line="240" w:lineRule="auto"/>
        <w:ind w:left="357" w:hanging="357"/>
        <w:jc w:val="both"/>
        <w:rPr>
          <w:sz w:val="22"/>
        </w:rPr>
      </w:pPr>
      <w:r w:rsidRPr="004005F2">
        <w:rPr>
          <w:sz w:val="22"/>
        </w:rPr>
        <w:t>Smluvní strany se zavazují v plném rozsahu zachovávat povinnost mlčenlivosti a povinnost chránit důvěrné informace, o nichž se dozvěděly v souvislosti s uzavřením této smlouvy. Smluvní strany se zavazují dodržovat povinnosti vyplývající z této smlouvy a též příslušných právních předpisů, zejména povinnosti vyplývající ze zákona č. 101/2000 Sb., o ochraně osobních údajů, ve znění pozdějších předpisů. Smluvní strany se v této souvislosti</w:t>
      </w:r>
      <w:r w:rsidR="004005F2">
        <w:rPr>
          <w:sz w:val="22"/>
        </w:rPr>
        <w:t xml:space="preserve"> zavazují poučit veškeré osoby, </w:t>
      </w:r>
      <w:r w:rsidRPr="004005F2">
        <w:rPr>
          <w:sz w:val="22"/>
        </w:rPr>
        <w:t>které se na jejich straně budou</w:t>
      </w:r>
      <w:r w:rsidR="004005F2">
        <w:rPr>
          <w:sz w:val="22"/>
        </w:rPr>
        <w:t xml:space="preserve"> podílet na plnění této smlouvy.</w:t>
      </w:r>
      <w:r w:rsidR="008A13FC" w:rsidRPr="004005F2">
        <w:rPr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5F2">
        <w:rPr>
          <w:color w:val="000000"/>
          <w:sz w:val="22"/>
        </w:rPr>
        <w:t xml:space="preserve">                         </w:t>
      </w:r>
    </w:p>
    <w:p w14:paraId="4C5F9235" w14:textId="77777777" w:rsidR="00F84533" w:rsidRPr="004005F2" w:rsidRDefault="00F84533" w:rsidP="00B63113">
      <w:pPr>
        <w:pStyle w:val="Zkladntext3"/>
        <w:numPr>
          <w:ilvl w:val="0"/>
          <w:numId w:val="8"/>
        </w:numPr>
        <w:shd w:val="clear" w:color="auto" w:fill="auto"/>
        <w:tabs>
          <w:tab w:val="left" w:pos="402"/>
        </w:tabs>
        <w:suppressAutoHyphens/>
        <w:spacing w:before="120" w:after="0" w:line="240" w:lineRule="auto"/>
        <w:ind w:left="357" w:hanging="357"/>
        <w:jc w:val="both"/>
        <w:rPr>
          <w:sz w:val="22"/>
        </w:rPr>
      </w:pPr>
      <w:r w:rsidRPr="004005F2">
        <w:rPr>
          <w:color w:val="000000"/>
          <w:sz w:val="22"/>
        </w:rPr>
        <w:t>Zánikem této smlouvy z jakéhokoliv důvodu nemohou být dotčena vzájemná plnění, pokud byla řádně poskytnuta a byla již akceptována dle této smlouvy před účinností zániku této smlouvy, ani práva a nároky z takových plnění vyplývající.</w:t>
      </w:r>
    </w:p>
    <w:bookmarkEnd w:id="1"/>
    <w:p w14:paraId="0978CE34" w14:textId="77777777" w:rsidR="00E81598" w:rsidRPr="00F537F8" w:rsidRDefault="00E81598" w:rsidP="00B63113">
      <w:pPr>
        <w:pStyle w:val="Nadpis1"/>
        <w:numPr>
          <w:ilvl w:val="0"/>
          <w:numId w:val="11"/>
        </w:numPr>
        <w:jc w:val="center"/>
        <w:rPr>
          <w:color w:val="000000"/>
          <w:sz w:val="22"/>
          <w:szCs w:val="22"/>
        </w:rPr>
      </w:pPr>
    </w:p>
    <w:p w14:paraId="7A8B5749" w14:textId="77777777" w:rsidR="00E81598" w:rsidRPr="00F537F8" w:rsidRDefault="00983EB1" w:rsidP="00502EE1">
      <w:pPr>
        <w:pStyle w:val="Zkladntext3"/>
        <w:shd w:val="clear" w:color="auto" w:fill="auto"/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  <w:r w:rsidRPr="00F537F8">
        <w:rPr>
          <w:rFonts w:eastAsia="Calibri"/>
          <w:b/>
          <w:color w:val="000000"/>
          <w:sz w:val="22"/>
          <w:szCs w:val="22"/>
        </w:rPr>
        <w:t>Závěrečná ujednání</w:t>
      </w:r>
    </w:p>
    <w:p w14:paraId="4EA086C7" w14:textId="77777777" w:rsidR="00E81598" w:rsidRPr="00F537F8" w:rsidRDefault="00C86D97" w:rsidP="00B63113">
      <w:pPr>
        <w:pStyle w:val="Odstavecseseznamem"/>
        <w:widowControl w:val="0"/>
        <w:numPr>
          <w:ilvl w:val="0"/>
          <w:numId w:val="2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 xml:space="preserve">Smluvní strany se dohodly, že další skutečnosti touto smlouvou neupravené se řídí příslušnými ustanoveními </w:t>
      </w:r>
      <w:r w:rsidR="00F84533">
        <w:rPr>
          <w:rFonts w:ascii="Arial" w:hAnsi="Arial" w:cs="Arial"/>
          <w:sz w:val="22"/>
          <w:szCs w:val="22"/>
        </w:rPr>
        <w:t>občanského zákoníku.</w:t>
      </w:r>
    </w:p>
    <w:p w14:paraId="7F5F527C" w14:textId="77777777" w:rsidR="00E81598" w:rsidRPr="00B44E02" w:rsidRDefault="00502EE1" w:rsidP="00B63113">
      <w:pPr>
        <w:pStyle w:val="Zkladntext3"/>
        <w:numPr>
          <w:ilvl w:val="0"/>
          <w:numId w:val="2"/>
        </w:numPr>
        <w:tabs>
          <w:tab w:val="left" w:pos="402"/>
        </w:tabs>
        <w:suppressAutoHyphens/>
        <w:spacing w:before="8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6B4D60">
        <w:rPr>
          <w:color w:val="000000"/>
          <w:sz w:val="22"/>
          <w:szCs w:val="22"/>
        </w:rPr>
        <w:t>oskytovatel</w:t>
      </w:r>
      <w:r w:rsidR="00C86D97" w:rsidRPr="00F537F8">
        <w:rPr>
          <w:color w:val="000000"/>
          <w:sz w:val="22"/>
          <w:szCs w:val="22"/>
        </w:rPr>
        <w:t xml:space="preserve"> souhlasí s tím, aby tato smlouva, včetně jejích případných dodatků, byla uveřejněna na internetových stránkách </w:t>
      </w:r>
      <w:r w:rsidR="00F62D0A">
        <w:rPr>
          <w:color w:val="000000"/>
          <w:sz w:val="22"/>
          <w:szCs w:val="22"/>
        </w:rPr>
        <w:t>objednatel</w:t>
      </w:r>
      <w:r w:rsidR="00F84533">
        <w:rPr>
          <w:color w:val="000000"/>
          <w:sz w:val="22"/>
          <w:szCs w:val="22"/>
        </w:rPr>
        <w:t>e</w:t>
      </w:r>
      <w:r w:rsidR="00C86D97" w:rsidRPr="00F537F8">
        <w:rPr>
          <w:color w:val="000000"/>
          <w:sz w:val="22"/>
          <w:szCs w:val="22"/>
        </w:rPr>
        <w:t xml:space="preserve">. </w:t>
      </w:r>
      <w:r w:rsidR="00B44E02" w:rsidRPr="00B44E02">
        <w:rPr>
          <w:color w:val="000000"/>
          <w:sz w:val="22"/>
          <w:szCs w:val="22"/>
        </w:rPr>
        <w:t xml:space="preserve">Údaje </w:t>
      </w:r>
      <w:r w:rsidR="00B44E02">
        <w:rPr>
          <w:color w:val="000000"/>
          <w:sz w:val="22"/>
          <w:szCs w:val="22"/>
        </w:rPr>
        <w:t xml:space="preserve">ve smyslu § 218 odst. 3. zákona </w:t>
      </w:r>
      <w:r w:rsidR="00B44E02" w:rsidRPr="00B44E02">
        <w:rPr>
          <w:color w:val="000000"/>
          <w:sz w:val="22"/>
          <w:szCs w:val="22"/>
        </w:rPr>
        <w:t>č.</w:t>
      </w:r>
      <w:r w:rsidR="00C55397">
        <w:rPr>
          <w:color w:val="000000"/>
          <w:sz w:val="22"/>
          <w:szCs w:val="22"/>
        </w:rPr>
        <w:t> </w:t>
      </w:r>
      <w:r w:rsidR="00B44E02" w:rsidRPr="00B44E02">
        <w:rPr>
          <w:color w:val="000000"/>
          <w:sz w:val="22"/>
          <w:szCs w:val="22"/>
        </w:rPr>
        <w:t>134/2016 Sb., o zadávání veřejných zakázek</w:t>
      </w:r>
      <w:r w:rsidR="00C86D97" w:rsidRPr="00B44E02">
        <w:rPr>
          <w:color w:val="000000"/>
          <w:sz w:val="22"/>
          <w:szCs w:val="22"/>
        </w:rPr>
        <w:t>, ve znění pozdějších předpisů, budou znečitelněny (ochrana informací a údajů dle zvláštních právních předpisů).</w:t>
      </w:r>
      <w:r w:rsidR="00675CB1" w:rsidRPr="00B44E02">
        <w:rPr>
          <w:color w:val="000000"/>
          <w:sz w:val="22"/>
          <w:szCs w:val="22"/>
        </w:rPr>
        <w:t xml:space="preserve"> Smlouva se vkládá do registru smluv vedeného podle zákona č. 340/2015 Sb., o zvláštních podmínkách účinnosti některých smluv, uveřejňování těchto smluv a o registru smluv</w:t>
      </w:r>
      <w:r w:rsidR="00C505DE">
        <w:rPr>
          <w:color w:val="000000"/>
          <w:sz w:val="22"/>
          <w:szCs w:val="22"/>
        </w:rPr>
        <w:t xml:space="preserve"> </w:t>
      </w:r>
      <w:r w:rsidR="003B25E3" w:rsidRPr="00B44E02">
        <w:rPr>
          <w:color w:val="000000"/>
          <w:sz w:val="22"/>
          <w:szCs w:val="22"/>
        </w:rPr>
        <w:t>(zákon o registru smluv)</w:t>
      </w:r>
      <w:r w:rsidR="004D21B1">
        <w:rPr>
          <w:color w:val="000000"/>
          <w:sz w:val="22"/>
          <w:szCs w:val="22"/>
        </w:rPr>
        <w:t xml:space="preserve">, </w:t>
      </w:r>
      <w:r w:rsidR="004D21B1" w:rsidRPr="00B44E02">
        <w:rPr>
          <w:color w:val="000000"/>
          <w:sz w:val="22"/>
          <w:szCs w:val="22"/>
        </w:rPr>
        <w:t>ve znění pozdějších předpisů</w:t>
      </w:r>
      <w:r w:rsidR="00675CB1" w:rsidRPr="00B44E02">
        <w:rPr>
          <w:color w:val="000000"/>
          <w:sz w:val="22"/>
          <w:szCs w:val="22"/>
        </w:rPr>
        <w:t>.</w:t>
      </w:r>
      <w:r w:rsidR="00C505DE">
        <w:rPr>
          <w:color w:val="000000"/>
          <w:sz w:val="22"/>
          <w:szCs w:val="22"/>
        </w:rPr>
        <w:t xml:space="preserve"> </w:t>
      </w:r>
      <w:r w:rsidR="00675CB1" w:rsidRPr="00B44E02">
        <w:rPr>
          <w:color w:val="000000"/>
          <w:sz w:val="22"/>
          <w:szCs w:val="22"/>
        </w:rPr>
        <w:t xml:space="preserve">Uveřejnění smlouvy zajišťuje </w:t>
      </w:r>
      <w:r w:rsidR="006B4D60">
        <w:rPr>
          <w:color w:val="000000"/>
          <w:sz w:val="22"/>
          <w:szCs w:val="22"/>
        </w:rPr>
        <w:t>objednatel</w:t>
      </w:r>
      <w:r w:rsidR="008B785A">
        <w:rPr>
          <w:color w:val="000000"/>
          <w:sz w:val="22"/>
          <w:szCs w:val="22"/>
        </w:rPr>
        <w:t>.</w:t>
      </w:r>
    </w:p>
    <w:p w14:paraId="06EC6938" w14:textId="77777777" w:rsidR="00E81598" w:rsidRPr="00F537F8" w:rsidRDefault="00502EE1" w:rsidP="00B63113">
      <w:pPr>
        <w:pStyle w:val="Zkladntext3"/>
        <w:numPr>
          <w:ilvl w:val="0"/>
          <w:numId w:val="2"/>
        </w:numPr>
        <w:shd w:val="clear" w:color="auto" w:fill="auto"/>
        <w:tabs>
          <w:tab w:val="left" w:pos="402"/>
        </w:tabs>
        <w:suppressAutoHyphens/>
        <w:spacing w:before="80" w:after="0" w:line="240" w:lineRule="auto"/>
        <w:ind w:left="357" w:hanging="35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6B4D60">
        <w:rPr>
          <w:color w:val="000000"/>
          <w:sz w:val="22"/>
          <w:szCs w:val="22"/>
        </w:rPr>
        <w:t>oskytovatel</w:t>
      </w:r>
      <w:r w:rsidR="00C86D97" w:rsidRPr="00F537F8">
        <w:rPr>
          <w:color w:val="000000"/>
          <w:sz w:val="22"/>
          <w:szCs w:val="22"/>
        </w:rPr>
        <w:t xml:space="preserve"> souhlasí, aby </w:t>
      </w:r>
      <w:r w:rsidR="006B4D60">
        <w:rPr>
          <w:color w:val="000000"/>
          <w:sz w:val="22"/>
          <w:szCs w:val="22"/>
        </w:rPr>
        <w:t>objednatel</w:t>
      </w:r>
      <w:r w:rsidR="00C86D97" w:rsidRPr="00F537F8">
        <w:rPr>
          <w:color w:val="000000"/>
          <w:sz w:val="22"/>
          <w:szCs w:val="22"/>
        </w:rPr>
        <w:t xml:space="preserve"> poskytl část nebo celou tuto smlouvu v případě žádosti</w:t>
      </w:r>
      <w:r w:rsidR="00624910" w:rsidRPr="00F537F8">
        <w:rPr>
          <w:color w:val="000000"/>
          <w:sz w:val="22"/>
          <w:szCs w:val="22"/>
        </w:rPr>
        <w:t xml:space="preserve"> </w:t>
      </w:r>
      <w:r w:rsidR="00C86D97" w:rsidRPr="00F537F8">
        <w:rPr>
          <w:color w:val="000000"/>
          <w:sz w:val="22"/>
          <w:szCs w:val="22"/>
        </w:rPr>
        <w:t>o</w:t>
      </w:r>
      <w:r w:rsidR="00624910" w:rsidRPr="00F537F8">
        <w:rPr>
          <w:color w:val="000000"/>
          <w:sz w:val="22"/>
          <w:szCs w:val="22"/>
        </w:rPr>
        <w:t> </w:t>
      </w:r>
      <w:r w:rsidR="00C86D97" w:rsidRPr="00F537F8">
        <w:rPr>
          <w:color w:val="000000"/>
          <w:sz w:val="22"/>
          <w:szCs w:val="22"/>
        </w:rPr>
        <w:t>poskytnutí informace podle zákona č. 106/1999 Sb., o svob</w:t>
      </w:r>
      <w:r w:rsidR="003342C4" w:rsidRPr="00F537F8">
        <w:rPr>
          <w:color w:val="000000"/>
          <w:sz w:val="22"/>
          <w:szCs w:val="22"/>
        </w:rPr>
        <w:t>odném přístupu k informacím, ve </w:t>
      </w:r>
      <w:r w:rsidR="00C86D97" w:rsidRPr="00F537F8">
        <w:rPr>
          <w:color w:val="000000"/>
          <w:sz w:val="22"/>
          <w:szCs w:val="22"/>
        </w:rPr>
        <w:t>znění pozdějších předpisů.</w:t>
      </w:r>
    </w:p>
    <w:p w14:paraId="368D3AB9" w14:textId="77777777" w:rsidR="00E81598" w:rsidRPr="00711F14" w:rsidRDefault="008364CC" w:rsidP="00B63113">
      <w:pPr>
        <w:pStyle w:val="Odstavecseseznamem"/>
        <w:widowControl w:val="0"/>
        <w:numPr>
          <w:ilvl w:val="0"/>
          <w:numId w:val="2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11F14">
        <w:rPr>
          <w:rFonts w:ascii="Arial" w:hAnsi="Arial" w:cs="Arial"/>
          <w:sz w:val="22"/>
          <w:szCs w:val="22"/>
        </w:rPr>
        <w:t>Veškeré změny nebo doplňky této smlouvy (včetně změn v záhlaví smlouvy: bankovního spojení, sídla, zastoupení atd.) jsou vázány na souhlas smluvních stran a mohou být provedeny, včetně změn příloh, po vzájemné dohodě obou smluvních stran pouze formou písemného dodatku k této smlouvě. Smluvní dodatky musí být řádně označeny, pořadově vzestupně očíslovány, datovány a podepsány oprávněnými zástupci obou smluvních stran. Nemůže jít k tíži smluvní strany, které nebyl v souladu s touto smlouvou zaslán dodatek ohledně změn</w:t>
      </w:r>
      <w:r w:rsidR="003F6CD2">
        <w:rPr>
          <w:rFonts w:ascii="Arial" w:hAnsi="Arial" w:cs="Arial"/>
          <w:sz w:val="22"/>
          <w:szCs w:val="22"/>
        </w:rPr>
        <w:t xml:space="preserve">y údajů </w:t>
      </w:r>
      <w:r w:rsidR="003F6CD2">
        <w:rPr>
          <w:rFonts w:ascii="Arial" w:hAnsi="Arial" w:cs="Arial"/>
          <w:sz w:val="22"/>
          <w:szCs w:val="22"/>
        </w:rPr>
        <w:lastRenderedPageBreak/>
        <w:t>v záhlaví smlouvy, že i </w:t>
      </w:r>
      <w:r w:rsidRPr="00711F14">
        <w:rPr>
          <w:rFonts w:ascii="Arial" w:hAnsi="Arial" w:cs="Arial"/>
          <w:sz w:val="22"/>
          <w:szCs w:val="22"/>
        </w:rPr>
        <w:t>nadále užívá při komunikaci s druhou smluvní stranou údaje původně uvedené</w:t>
      </w:r>
      <w:r w:rsidR="00C86D97" w:rsidRPr="00711F14">
        <w:rPr>
          <w:rFonts w:ascii="Arial" w:hAnsi="Arial" w:cs="Arial"/>
          <w:sz w:val="22"/>
          <w:szCs w:val="22"/>
        </w:rPr>
        <w:t>.</w:t>
      </w:r>
      <w:r w:rsidR="00FB31E6" w:rsidRPr="00FB31E6">
        <w:rPr>
          <w:rFonts w:ascii="Arial" w:hAnsi="Arial" w:cs="Arial"/>
          <w:sz w:val="22"/>
          <w:szCs w:val="22"/>
        </w:rPr>
        <w:t xml:space="preserve"> </w:t>
      </w:r>
      <w:r w:rsidR="00FB31E6" w:rsidRPr="00711F14">
        <w:rPr>
          <w:rFonts w:ascii="Arial" w:hAnsi="Arial" w:cs="Arial"/>
          <w:sz w:val="22"/>
          <w:szCs w:val="22"/>
        </w:rPr>
        <w:t>Jiná ujednání jsou neplatná</w:t>
      </w:r>
      <w:r w:rsidR="00FB31E6">
        <w:rPr>
          <w:rFonts w:ascii="Arial" w:hAnsi="Arial" w:cs="Arial"/>
          <w:sz w:val="22"/>
          <w:szCs w:val="22"/>
        </w:rPr>
        <w:t>.</w:t>
      </w:r>
    </w:p>
    <w:p w14:paraId="63129995" w14:textId="77777777" w:rsidR="00E81598" w:rsidRPr="00711F14" w:rsidRDefault="00DE2D3B" w:rsidP="00B63113">
      <w:pPr>
        <w:widowControl w:val="0"/>
        <w:numPr>
          <w:ilvl w:val="0"/>
          <w:numId w:val="2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E2D3B">
        <w:rPr>
          <w:rFonts w:ascii="Arial" w:hAnsi="Arial" w:cs="Arial"/>
          <w:sz w:val="22"/>
          <w:szCs w:val="22"/>
        </w:rPr>
        <w:t xml:space="preserve">Smluvní strany sjednávají pravidla pro doručování vzájemných písemností tak, že písemnosti se zasílají v elektronické podobě do datových schránek. Nelze-li použít datovou schránku, zasílají se prostřednictvím provozovatele poštovních služeb na adresu uvedenou v záhlaví této smlouvy. Pro případ uvedený v čl. II. odst. </w:t>
      </w:r>
      <w:r w:rsidR="0077239A">
        <w:rPr>
          <w:rFonts w:ascii="Arial" w:hAnsi="Arial" w:cs="Arial"/>
          <w:sz w:val="22"/>
          <w:szCs w:val="22"/>
        </w:rPr>
        <w:t>6</w:t>
      </w:r>
      <w:r w:rsidR="00632895">
        <w:rPr>
          <w:rFonts w:ascii="Arial" w:hAnsi="Arial" w:cs="Arial"/>
          <w:sz w:val="22"/>
          <w:szCs w:val="22"/>
        </w:rPr>
        <w:t>.</w:t>
      </w:r>
      <w:r w:rsidRPr="00DE2D3B">
        <w:rPr>
          <w:rFonts w:ascii="Arial" w:hAnsi="Arial" w:cs="Arial"/>
          <w:sz w:val="22"/>
          <w:szCs w:val="22"/>
        </w:rPr>
        <w:t xml:space="preserve"> sjednávají smluvní strany komunikaci prostřednictvím e-mailových adres kontaktních osob uvedených v záhlaví smlouvy.</w:t>
      </w:r>
    </w:p>
    <w:p w14:paraId="5B9AC2D1" w14:textId="77777777" w:rsidR="00E81598" w:rsidRPr="00F537F8" w:rsidRDefault="00C86D97" w:rsidP="00B63113">
      <w:pPr>
        <w:widowControl w:val="0"/>
        <w:numPr>
          <w:ilvl w:val="0"/>
          <w:numId w:val="2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>Tato smlouva je vyhotovena v</w:t>
      </w:r>
      <w:r w:rsidR="003B25E3">
        <w:rPr>
          <w:rFonts w:ascii="Arial" w:hAnsi="Arial" w:cs="Arial"/>
          <w:sz w:val="22"/>
          <w:szCs w:val="22"/>
        </w:rPr>
        <w:t>e</w:t>
      </w:r>
      <w:r w:rsidR="00C759C2" w:rsidRPr="00F537F8">
        <w:rPr>
          <w:rFonts w:ascii="Arial" w:hAnsi="Arial" w:cs="Arial"/>
          <w:sz w:val="22"/>
          <w:szCs w:val="22"/>
        </w:rPr>
        <w:t xml:space="preserve"> 4 (slovy: </w:t>
      </w:r>
      <w:proofErr w:type="gramStart"/>
      <w:r w:rsidR="00C759C2" w:rsidRPr="00F537F8">
        <w:rPr>
          <w:rFonts w:ascii="Arial" w:hAnsi="Arial" w:cs="Arial"/>
          <w:sz w:val="22"/>
          <w:szCs w:val="22"/>
        </w:rPr>
        <w:t>čtyřech</w:t>
      </w:r>
      <w:proofErr w:type="gramEnd"/>
      <w:r w:rsidRPr="00F537F8">
        <w:rPr>
          <w:rFonts w:ascii="Arial" w:hAnsi="Arial" w:cs="Arial"/>
          <w:sz w:val="22"/>
          <w:szCs w:val="22"/>
        </w:rPr>
        <w:t xml:space="preserve">) stejnopisech, z nichž </w:t>
      </w:r>
      <w:r w:rsidR="00C759C2" w:rsidRPr="00F537F8">
        <w:rPr>
          <w:rFonts w:ascii="Arial" w:hAnsi="Arial" w:cs="Arial"/>
          <w:sz w:val="22"/>
          <w:szCs w:val="22"/>
        </w:rPr>
        <w:t xml:space="preserve">1 </w:t>
      </w:r>
      <w:r w:rsidR="00C030ED" w:rsidRPr="00F537F8">
        <w:rPr>
          <w:rFonts w:ascii="Arial" w:hAnsi="Arial" w:cs="Arial"/>
          <w:sz w:val="22"/>
          <w:szCs w:val="22"/>
        </w:rPr>
        <w:t xml:space="preserve">obdrží </w:t>
      </w:r>
      <w:r w:rsidR="00F62D0A">
        <w:rPr>
          <w:rFonts w:ascii="Arial" w:hAnsi="Arial" w:cs="Arial"/>
          <w:sz w:val="22"/>
          <w:szCs w:val="22"/>
        </w:rPr>
        <w:t>poskytovatel</w:t>
      </w:r>
      <w:r w:rsidRPr="00F537F8">
        <w:rPr>
          <w:rFonts w:ascii="Arial" w:hAnsi="Arial" w:cs="Arial"/>
          <w:sz w:val="22"/>
          <w:szCs w:val="22"/>
        </w:rPr>
        <w:t xml:space="preserve"> </w:t>
      </w:r>
      <w:r w:rsidR="00572E2D">
        <w:rPr>
          <w:rFonts w:ascii="Arial" w:hAnsi="Arial" w:cs="Arial"/>
          <w:sz w:val="22"/>
          <w:szCs w:val="22"/>
        </w:rPr>
        <w:br/>
      </w:r>
      <w:r w:rsidRPr="00F537F8">
        <w:rPr>
          <w:rFonts w:ascii="Arial" w:hAnsi="Arial" w:cs="Arial"/>
          <w:sz w:val="22"/>
          <w:szCs w:val="22"/>
        </w:rPr>
        <w:t>a</w:t>
      </w:r>
      <w:r w:rsidR="003F6CD2">
        <w:rPr>
          <w:rFonts w:ascii="Arial" w:hAnsi="Arial" w:cs="Arial"/>
          <w:sz w:val="22"/>
          <w:szCs w:val="22"/>
        </w:rPr>
        <w:t> </w:t>
      </w:r>
      <w:r w:rsidR="00C759C2" w:rsidRPr="00F537F8">
        <w:rPr>
          <w:rFonts w:ascii="Arial" w:hAnsi="Arial" w:cs="Arial"/>
          <w:sz w:val="22"/>
          <w:szCs w:val="22"/>
        </w:rPr>
        <w:t xml:space="preserve">3 </w:t>
      </w:r>
      <w:r w:rsidR="00F62D0A">
        <w:rPr>
          <w:rFonts w:ascii="Arial" w:hAnsi="Arial" w:cs="Arial"/>
          <w:sz w:val="22"/>
          <w:szCs w:val="22"/>
        </w:rPr>
        <w:t>objednatel</w:t>
      </w:r>
      <w:r w:rsidRPr="00F537F8">
        <w:rPr>
          <w:rFonts w:ascii="Arial" w:hAnsi="Arial" w:cs="Arial"/>
          <w:sz w:val="22"/>
          <w:szCs w:val="22"/>
        </w:rPr>
        <w:t>.</w:t>
      </w:r>
    </w:p>
    <w:p w14:paraId="5B30B606" w14:textId="590FA788" w:rsidR="00E81598" w:rsidRPr="00F537F8" w:rsidRDefault="00C86D97" w:rsidP="00B63113">
      <w:pPr>
        <w:pStyle w:val="Odstavecseseznamem"/>
        <w:widowControl w:val="0"/>
        <w:numPr>
          <w:ilvl w:val="0"/>
          <w:numId w:val="2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 xml:space="preserve">Tato smlouva </w:t>
      </w:r>
      <w:r w:rsidR="003B5F29">
        <w:rPr>
          <w:rFonts w:ascii="Arial" w:hAnsi="Arial" w:cs="Arial"/>
          <w:sz w:val="22"/>
          <w:szCs w:val="22"/>
        </w:rPr>
        <w:t xml:space="preserve">je platná a nabývá </w:t>
      </w:r>
      <w:r w:rsidRPr="00F537F8">
        <w:rPr>
          <w:rFonts w:ascii="Arial" w:hAnsi="Arial" w:cs="Arial"/>
          <w:sz w:val="22"/>
          <w:szCs w:val="22"/>
        </w:rPr>
        <w:t>účinnosti dnem, kdy podpis připojí smluvní strana, která</w:t>
      </w:r>
      <w:r w:rsidR="00572E2D">
        <w:rPr>
          <w:rFonts w:ascii="Arial" w:hAnsi="Arial" w:cs="Arial"/>
          <w:sz w:val="22"/>
          <w:szCs w:val="22"/>
        </w:rPr>
        <w:br/>
      </w:r>
      <w:r w:rsidRPr="00F537F8">
        <w:rPr>
          <w:rFonts w:ascii="Arial" w:hAnsi="Arial" w:cs="Arial"/>
          <w:sz w:val="22"/>
          <w:szCs w:val="22"/>
        </w:rPr>
        <w:t>ji podepisuje jako druhá v pořadí.</w:t>
      </w:r>
    </w:p>
    <w:p w14:paraId="76C3E5CF" w14:textId="77777777" w:rsidR="00114CF3" w:rsidRDefault="00C86D97" w:rsidP="00B63113">
      <w:pPr>
        <w:pStyle w:val="Odstavecseseznamem"/>
        <w:widowControl w:val="0"/>
        <w:numPr>
          <w:ilvl w:val="0"/>
          <w:numId w:val="2"/>
        </w:numPr>
        <w:suppressAutoHyphens/>
        <w:spacing w:before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>Smluvní strany prohlašují, že se s obsahem této smlouvy před jejím podpisem řádně seznámily</w:t>
      </w:r>
      <w:r w:rsidR="00FB31E6">
        <w:rPr>
          <w:rFonts w:ascii="Arial" w:hAnsi="Arial" w:cs="Arial"/>
          <w:sz w:val="22"/>
          <w:szCs w:val="22"/>
        </w:rPr>
        <w:t xml:space="preserve"> a n</w:t>
      </w:r>
      <w:r w:rsidRPr="00F537F8">
        <w:rPr>
          <w:rFonts w:ascii="Arial" w:hAnsi="Arial" w:cs="Arial"/>
          <w:sz w:val="22"/>
          <w:szCs w:val="22"/>
        </w:rPr>
        <w:t>a důkaz toho připojují oprávnění zástupci smluvních stran své podpisy.</w:t>
      </w:r>
    </w:p>
    <w:p w14:paraId="54542A0A" w14:textId="77777777" w:rsidR="00E81598" w:rsidRPr="00F537F8" w:rsidRDefault="00C86D97" w:rsidP="00B63113">
      <w:pPr>
        <w:pStyle w:val="Zkladntext3"/>
        <w:numPr>
          <w:ilvl w:val="0"/>
          <w:numId w:val="2"/>
        </w:numPr>
        <w:shd w:val="clear" w:color="auto" w:fill="auto"/>
        <w:suppressAutoHyphens/>
        <w:spacing w:before="80" w:after="0" w:line="240" w:lineRule="auto"/>
        <w:ind w:left="357" w:hanging="357"/>
        <w:jc w:val="both"/>
        <w:rPr>
          <w:color w:val="000000"/>
          <w:sz w:val="22"/>
          <w:szCs w:val="22"/>
        </w:rPr>
      </w:pPr>
      <w:r w:rsidRPr="00F537F8">
        <w:rPr>
          <w:color w:val="000000"/>
          <w:sz w:val="22"/>
          <w:szCs w:val="22"/>
        </w:rPr>
        <w:t>Nedílnou součástí smlouvy jsou tyto přílohy:</w:t>
      </w:r>
    </w:p>
    <w:p w14:paraId="3BDD9494" w14:textId="77777777" w:rsidR="006B4D60" w:rsidRDefault="00C86D97" w:rsidP="00961647">
      <w:pPr>
        <w:widowControl w:val="0"/>
        <w:suppressAutoHyphens/>
        <w:spacing w:before="80"/>
        <w:ind w:left="357"/>
        <w:jc w:val="both"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 xml:space="preserve">Příloha č. 1: </w:t>
      </w:r>
      <w:r w:rsidR="009A30AE" w:rsidRPr="009A30AE">
        <w:rPr>
          <w:rFonts w:ascii="Arial" w:hAnsi="Arial" w:cs="Arial"/>
          <w:sz w:val="22"/>
          <w:szCs w:val="22"/>
        </w:rPr>
        <w:t>Specifikace předmětu rámcové dohody</w:t>
      </w:r>
    </w:p>
    <w:p w14:paraId="2D94E5F0" w14:textId="68A4F8FE" w:rsidR="006B4D60" w:rsidRPr="006A0240" w:rsidRDefault="006B4D60" w:rsidP="006A0240">
      <w:pPr>
        <w:widowControl w:val="0"/>
        <w:suppressAutoHyphens/>
        <w:spacing w:before="8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</w:t>
      </w:r>
      <w:r w:rsidR="008237F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: </w:t>
      </w:r>
      <w:r w:rsidR="006A0240" w:rsidRPr="006A0240">
        <w:rPr>
          <w:rFonts w:ascii="Arial" w:hAnsi="Arial" w:cs="Arial"/>
          <w:sz w:val="22"/>
          <w:szCs w:val="22"/>
        </w:rPr>
        <w:t xml:space="preserve">Ceník vybraných služeb a </w:t>
      </w:r>
      <w:proofErr w:type="spellStart"/>
      <w:r w:rsidR="006A0240" w:rsidRPr="006A0240">
        <w:rPr>
          <w:rFonts w:ascii="Arial" w:hAnsi="Arial" w:cs="Arial"/>
          <w:sz w:val="22"/>
          <w:szCs w:val="22"/>
        </w:rPr>
        <w:t>pneu</w:t>
      </w:r>
      <w:proofErr w:type="spellEnd"/>
    </w:p>
    <w:p w14:paraId="4BA08589" w14:textId="0EE025D0" w:rsidR="008827D7" w:rsidRDefault="008827D7" w:rsidP="00961647">
      <w:pPr>
        <w:widowControl w:val="0"/>
        <w:suppressAutoHyphens/>
        <w:spacing w:before="80"/>
        <w:ind w:left="357"/>
        <w:jc w:val="both"/>
        <w:rPr>
          <w:rFonts w:ascii="Arial" w:hAnsi="Arial" w:cs="Arial"/>
          <w:sz w:val="22"/>
          <w:szCs w:val="22"/>
        </w:rPr>
      </w:pPr>
      <w:r w:rsidRPr="008827D7">
        <w:rPr>
          <w:rFonts w:ascii="Arial" w:hAnsi="Arial" w:cs="Arial"/>
          <w:sz w:val="22"/>
          <w:szCs w:val="22"/>
        </w:rPr>
        <w:t xml:space="preserve">Příloha č. </w:t>
      </w:r>
      <w:r w:rsidR="008237F2">
        <w:rPr>
          <w:rFonts w:ascii="Arial" w:hAnsi="Arial" w:cs="Arial"/>
          <w:sz w:val="22"/>
          <w:szCs w:val="22"/>
        </w:rPr>
        <w:t>3</w:t>
      </w:r>
      <w:r w:rsidRPr="008827D7">
        <w:rPr>
          <w:rFonts w:ascii="Arial" w:hAnsi="Arial" w:cs="Arial"/>
          <w:sz w:val="22"/>
          <w:szCs w:val="22"/>
        </w:rPr>
        <w:t>: Adres</w:t>
      </w:r>
      <w:r w:rsidR="003E7DAD">
        <w:rPr>
          <w:rFonts w:ascii="Arial" w:hAnsi="Arial" w:cs="Arial"/>
          <w:sz w:val="22"/>
          <w:szCs w:val="22"/>
        </w:rPr>
        <w:t>a</w:t>
      </w:r>
      <w:r w:rsidRPr="008827D7">
        <w:rPr>
          <w:rFonts w:ascii="Arial" w:hAnsi="Arial" w:cs="Arial"/>
          <w:sz w:val="22"/>
          <w:szCs w:val="22"/>
        </w:rPr>
        <w:t xml:space="preserve"> míst</w:t>
      </w:r>
      <w:r w:rsidR="003E7DAD">
        <w:rPr>
          <w:rFonts w:ascii="Arial" w:hAnsi="Arial" w:cs="Arial"/>
          <w:sz w:val="22"/>
          <w:szCs w:val="22"/>
        </w:rPr>
        <w:t>a</w:t>
      </w:r>
      <w:r w:rsidRPr="008827D7">
        <w:rPr>
          <w:rFonts w:ascii="Arial" w:hAnsi="Arial" w:cs="Arial"/>
          <w:sz w:val="22"/>
          <w:szCs w:val="22"/>
        </w:rPr>
        <w:t xml:space="preserve"> plnění a kontaktní osoby</w:t>
      </w:r>
    </w:p>
    <w:p w14:paraId="682FB4A1" w14:textId="3D4C9C91" w:rsidR="008439DB" w:rsidRDefault="006419CB" w:rsidP="00961647">
      <w:pPr>
        <w:widowControl w:val="0"/>
        <w:suppressAutoHyphens/>
        <w:spacing w:before="8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</w:t>
      </w:r>
      <w:r w:rsidR="008237F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: Seznam a adresy poboček/středisek objednatele</w:t>
      </w:r>
    </w:p>
    <w:p w14:paraId="49F62068" w14:textId="77777777" w:rsidR="00930470" w:rsidRDefault="00930470" w:rsidP="00355C0F">
      <w:pPr>
        <w:pStyle w:val="Zkladntext3"/>
        <w:shd w:val="clear" w:color="auto" w:fill="auto"/>
        <w:tabs>
          <w:tab w:val="left" w:pos="5245"/>
        </w:tabs>
        <w:suppressAutoHyphens/>
        <w:spacing w:before="360" w:after="0" w:line="240" w:lineRule="auto"/>
        <w:ind w:firstLine="0"/>
        <w:jc w:val="both"/>
        <w:rPr>
          <w:color w:val="000000"/>
          <w:sz w:val="22"/>
          <w:szCs w:val="22"/>
        </w:rPr>
      </w:pPr>
    </w:p>
    <w:p w14:paraId="02460E20" w14:textId="1401CA81" w:rsidR="00E81598" w:rsidRPr="00F537F8" w:rsidRDefault="00EE0431" w:rsidP="00C44A7B">
      <w:pPr>
        <w:pStyle w:val="Zkladntext3"/>
        <w:shd w:val="clear" w:color="auto" w:fill="auto"/>
        <w:tabs>
          <w:tab w:val="left" w:pos="4962"/>
          <w:tab w:val="left" w:pos="5245"/>
        </w:tabs>
        <w:suppressAutoHyphens/>
        <w:spacing w:before="360" w:after="0" w:line="240" w:lineRule="auto"/>
        <w:ind w:firstLine="0"/>
        <w:jc w:val="both"/>
        <w:rPr>
          <w:color w:val="000000"/>
          <w:sz w:val="22"/>
          <w:szCs w:val="22"/>
        </w:rPr>
      </w:pPr>
      <w:r w:rsidRPr="00F537F8">
        <w:rPr>
          <w:color w:val="000000"/>
          <w:sz w:val="22"/>
          <w:szCs w:val="22"/>
        </w:rPr>
        <w:t xml:space="preserve">V </w:t>
      </w:r>
      <w:r w:rsidR="00883A34" w:rsidRPr="00F537F8">
        <w:rPr>
          <w:color w:val="000000"/>
          <w:sz w:val="22"/>
          <w:szCs w:val="22"/>
        </w:rPr>
        <w:t>Praze</w:t>
      </w:r>
      <w:r w:rsidRPr="00F537F8">
        <w:rPr>
          <w:color w:val="000000"/>
          <w:sz w:val="22"/>
          <w:szCs w:val="22"/>
        </w:rPr>
        <w:t xml:space="preserve"> dne:</w:t>
      </w:r>
      <w:r w:rsidR="00C44A7B">
        <w:rPr>
          <w:color w:val="000000"/>
          <w:sz w:val="22"/>
          <w:szCs w:val="22"/>
        </w:rPr>
        <w:t xml:space="preserve"> 05. 03. 2018</w:t>
      </w:r>
      <w:r w:rsidRPr="00F537F8">
        <w:rPr>
          <w:color w:val="000000"/>
          <w:sz w:val="22"/>
          <w:szCs w:val="22"/>
        </w:rPr>
        <w:tab/>
      </w:r>
      <w:r w:rsidR="00D02632">
        <w:rPr>
          <w:color w:val="000000"/>
          <w:sz w:val="22"/>
          <w:szCs w:val="22"/>
        </w:rPr>
        <w:tab/>
      </w:r>
      <w:r w:rsidR="00983EB1" w:rsidRPr="00F537F8">
        <w:rPr>
          <w:color w:val="000000"/>
          <w:sz w:val="22"/>
          <w:szCs w:val="22"/>
        </w:rPr>
        <w:t xml:space="preserve">V </w:t>
      </w:r>
      <w:r w:rsidR="00665FD1">
        <w:rPr>
          <w:color w:val="000000"/>
          <w:sz w:val="22"/>
          <w:szCs w:val="22"/>
        </w:rPr>
        <w:t>Českých Budějovicích</w:t>
      </w:r>
      <w:r w:rsidR="00983EB1" w:rsidRPr="00F537F8">
        <w:rPr>
          <w:color w:val="000000"/>
          <w:sz w:val="22"/>
          <w:szCs w:val="22"/>
        </w:rPr>
        <w:t xml:space="preserve"> dne</w:t>
      </w:r>
      <w:r w:rsidR="00983EB1" w:rsidRPr="00E21DFC">
        <w:rPr>
          <w:color w:val="000000"/>
          <w:sz w:val="22"/>
          <w:szCs w:val="22"/>
        </w:rPr>
        <w:t>:</w:t>
      </w:r>
      <w:r w:rsidR="00C44A7B">
        <w:rPr>
          <w:color w:val="000000"/>
          <w:sz w:val="22"/>
          <w:szCs w:val="22"/>
        </w:rPr>
        <w:t xml:space="preserve"> 05. 03. 2018</w:t>
      </w:r>
    </w:p>
    <w:p w14:paraId="54989B05" w14:textId="77777777" w:rsidR="00E81598" w:rsidRDefault="00983EB1" w:rsidP="00C44A7B">
      <w:pPr>
        <w:pStyle w:val="Zkladntext3"/>
        <w:shd w:val="clear" w:color="auto" w:fill="auto"/>
        <w:tabs>
          <w:tab w:val="right" w:pos="4820"/>
          <w:tab w:val="right" w:pos="6651"/>
          <w:tab w:val="right" w:pos="7105"/>
        </w:tabs>
        <w:suppressAutoHyphens/>
        <w:spacing w:before="240" w:after="0" w:line="240" w:lineRule="auto"/>
        <w:ind w:firstLine="0"/>
        <w:jc w:val="both"/>
        <w:rPr>
          <w:color w:val="000000"/>
          <w:sz w:val="22"/>
          <w:szCs w:val="22"/>
        </w:rPr>
      </w:pPr>
      <w:r w:rsidRPr="00F537F8">
        <w:rPr>
          <w:color w:val="000000"/>
          <w:sz w:val="22"/>
          <w:szCs w:val="22"/>
        </w:rPr>
        <w:t xml:space="preserve">Za </w:t>
      </w:r>
      <w:r w:rsidR="006B4D60">
        <w:rPr>
          <w:color w:val="000000"/>
          <w:sz w:val="22"/>
          <w:szCs w:val="22"/>
        </w:rPr>
        <w:t>objednatele</w:t>
      </w:r>
      <w:r w:rsidRPr="00F537F8">
        <w:rPr>
          <w:color w:val="000000"/>
          <w:sz w:val="22"/>
          <w:szCs w:val="22"/>
        </w:rPr>
        <w:t>:</w:t>
      </w:r>
      <w:r w:rsidR="00CA0F0E" w:rsidRPr="00F537F8">
        <w:rPr>
          <w:color w:val="000000"/>
          <w:sz w:val="22"/>
          <w:szCs w:val="22"/>
        </w:rPr>
        <w:tab/>
      </w:r>
      <w:r w:rsidR="00D02632">
        <w:rPr>
          <w:color w:val="000000"/>
          <w:sz w:val="22"/>
          <w:szCs w:val="22"/>
        </w:rPr>
        <w:t xml:space="preserve">       </w:t>
      </w:r>
      <w:r w:rsidR="00CA0F0E" w:rsidRPr="00F537F8">
        <w:rPr>
          <w:color w:val="000000"/>
          <w:sz w:val="22"/>
          <w:szCs w:val="22"/>
        </w:rPr>
        <w:tab/>
      </w:r>
      <w:r w:rsidRPr="00F537F8">
        <w:rPr>
          <w:color w:val="000000"/>
          <w:sz w:val="22"/>
          <w:szCs w:val="22"/>
        </w:rPr>
        <w:t xml:space="preserve">Za </w:t>
      </w:r>
      <w:r w:rsidR="003846C8">
        <w:rPr>
          <w:color w:val="000000"/>
          <w:sz w:val="22"/>
          <w:szCs w:val="22"/>
        </w:rPr>
        <w:t>p</w:t>
      </w:r>
      <w:r w:rsidR="006B4D60">
        <w:rPr>
          <w:color w:val="000000"/>
          <w:sz w:val="22"/>
          <w:szCs w:val="22"/>
        </w:rPr>
        <w:t>oskytovatele</w:t>
      </w:r>
      <w:r w:rsidRPr="00F537F8">
        <w:rPr>
          <w:color w:val="000000"/>
          <w:sz w:val="22"/>
          <w:szCs w:val="22"/>
        </w:rPr>
        <w:t>:</w:t>
      </w:r>
    </w:p>
    <w:p w14:paraId="7D7FEDE6" w14:textId="317DD11E" w:rsidR="00060355" w:rsidRDefault="00060355" w:rsidP="00C44A7B">
      <w:pPr>
        <w:widowControl w:val="0"/>
        <w:tabs>
          <w:tab w:val="right" w:pos="5103"/>
          <w:tab w:val="right" w:pos="6651"/>
          <w:tab w:val="right" w:pos="7105"/>
        </w:tabs>
        <w:spacing w:before="120" w:line="220" w:lineRule="exact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02926">
        <w:rPr>
          <w:rFonts w:ascii="Arial" w:hAnsi="Arial" w:cs="Arial"/>
          <w:b/>
          <w:color w:val="000000"/>
          <w:sz w:val="22"/>
          <w:szCs w:val="22"/>
        </w:rPr>
        <w:t xml:space="preserve">Česká republika – </w:t>
      </w:r>
      <w:r w:rsidR="00665FD1">
        <w:rPr>
          <w:rFonts w:ascii="Arial" w:hAnsi="Arial" w:cs="Arial"/>
          <w:b/>
          <w:color w:val="000000"/>
          <w:sz w:val="22"/>
          <w:szCs w:val="22"/>
        </w:rPr>
        <w:tab/>
        <w:t xml:space="preserve">                                                      </w:t>
      </w:r>
      <w:r w:rsidR="00665FD1" w:rsidRPr="00665FD1">
        <w:rPr>
          <w:rFonts w:ascii="Arial" w:hAnsi="Arial" w:cs="Arial"/>
          <w:b/>
          <w:color w:val="000000"/>
          <w:sz w:val="22"/>
          <w:szCs w:val="22"/>
        </w:rPr>
        <w:t>CB Auto a.s.</w:t>
      </w:r>
    </w:p>
    <w:p w14:paraId="2FD694A8" w14:textId="77777777" w:rsidR="00060355" w:rsidRPr="00060355" w:rsidRDefault="00060355" w:rsidP="00060355">
      <w:pPr>
        <w:widowControl w:val="0"/>
        <w:tabs>
          <w:tab w:val="right" w:pos="6205"/>
          <w:tab w:val="right" w:pos="6651"/>
          <w:tab w:val="right" w:pos="7105"/>
        </w:tabs>
        <w:spacing w:line="220" w:lineRule="exact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02926">
        <w:rPr>
          <w:rFonts w:ascii="Arial" w:hAnsi="Arial" w:cs="Arial"/>
          <w:b/>
          <w:color w:val="000000"/>
          <w:sz w:val="22"/>
          <w:szCs w:val="22"/>
        </w:rPr>
        <w:t>Správa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02926">
        <w:rPr>
          <w:rFonts w:ascii="Arial" w:hAnsi="Arial" w:cs="Arial"/>
          <w:b/>
          <w:color w:val="000000"/>
          <w:sz w:val="22"/>
          <w:szCs w:val="22"/>
        </w:rPr>
        <w:t>státních hmotných rezerv</w:t>
      </w:r>
    </w:p>
    <w:p w14:paraId="5611AD7F" w14:textId="77777777" w:rsidR="00E023C8" w:rsidRPr="00F537F8" w:rsidRDefault="00E023C8" w:rsidP="00C44A7B">
      <w:pPr>
        <w:pStyle w:val="Zkladntext3"/>
        <w:shd w:val="clear" w:color="auto" w:fill="auto"/>
        <w:tabs>
          <w:tab w:val="right" w:pos="5245"/>
          <w:tab w:val="right" w:pos="6651"/>
          <w:tab w:val="right" w:pos="7105"/>
        </w:tabs>
        <w:suppressAutoHyphens/>
        <w:spacing w:before="600" w:after="0" w:line="240" w:lineRule="auto"/>
        <w:ind w:firstLine="0"/>
        <w:jc w:val="both"/>
        <w:rPr>
          <w:color w:val="000000"/>
          <w:sz w:val="22"/>
          <w:szCs w:val="22"/>
        </w:rPr>
      </w:pPr>
      <w:bookmarkStart w:id="2" w:name="_Toc440878129"/>
      <w:r w:rsidRPr="00F537F8">
        <w:rPr>
          <w:color w:val="000000"/>
          <w:sz w:val="22"/>
          <w:szCs w:val="22"/>
        </w:rPr>
        <w:t>………………………………………….</w:t>
      </w:r>
      <w:r>
        <w:rPr>
          <w:color w:val="000000"/>
          <w:sz w:val="22"/>
          <w:szCs w:val="22"/>
        </w:rPr>
        <w:t>……</w:t>
      </w:r>
      <w:r w:rsidRPr="00F537F8">
        <w:rPr>
          <w:color w:val="000000"/>
          <w:sz w:val="22"/>
          <w:szCs w:val="22"/>
        </w:rPr>
        <w:tab/>
      </w:r>
      <w:r w:rsidRPr="00F537F8">
        <w:rPr>
          <w:color w:val="000000"/>
          <w:sz w:val="22"/>
          <w:szCs w:val="22"/>
        </w:rPr>
        <w:tab/>
      </w:r>
      <w:r w:rsidRPr="00E21DFC">
        <w:rPr>
          <w:color w:val="000000"/>
          <w:sz w:val="22"/>
          <w:szCs w:val="22"/>
        </w:rPr>
        <w:t>………………………………………….</w:t>
      </w:r>
    </w:p>
    <w:p w14:paraId="682253D2" w14:textId="003B1C72" w:rsidR="00E023C8" w:rsidRPr="00F537F8" w:rsidRDefault="00E023C8" w:rsidP="00C44A7B">
      <w:pPr>
        <w:pStyle w:val="Zkladntext3"/>
        <w:shd w:val="clear" w:color="auto" w:fill="auto"/>
        <w:tabs>
          <w:tab w:val="left" w:pos="4962"/>
        </w:tabs>
        <w:suppressAutoHyphens/>
        <w:spacing w:after="0" w:line="240" w:lineRule="auto"/>
        <w:ind w:firstLine="0"/>
        <w:jc w:val="both"/>
        <w:rPr>
          <w:b/>
          <w:sz w:val="22"/>
          <w:szCs w:val="22"/>
        </w:rPr>
      </w:pPr>
      <w:r w:rsidRPr="00626641">
        <w:rPr>
          <w:sz w:val="22"/>
          <w:szCs w:val="22"/>
        </w:rPr>
        <w:t>Ing. Miroslav Basel</w:t>
      </w:r>
      <w:r w:rsidRPr="00F537F8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="00C44A7B">
        <w:rPr>
          <w:b/>
          <w:color w:val="000000"/>
          <w:sz w:val="22"/>
          <w:szCs w:val="22"/>
        </w:rPr>
        <w:t xml:space="preserve">   </w:t>
      </w:r>
      <w:r w:rsidR="00C44A7B">
        <w:rPr>
          <w:color w:val="000000"/>
          <w:sz w:val="22"/>
          <w:szCs w:val="22"/>
        </w:rPr>
        <w:t>Zdeněk Čermák</w:t>
      </w:r>
    </w:p>
    <w:p w14:paraId="07F69A8D" w14:textId="49D5D2B9" w:rsidR="00A40207" w:rsidRDefault="00E023C8" w:rsidP="00DE2D3B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F537F8">
        <w:rPr>
          <w:rFonts w:ascii="Arial" w:hAnsi="Arial" w:cs="Arial"/>
          <w:sz w:val="22"/>
          <w:szCs w:val="22"/>
        </w:rPr>
        <w:t>ředitel Odboru zakázek</w:t>
      </w:r>
      <w:r w:rsidR="00665FD1" w:rsidRPr="00665FD1">
        <w:t xml:space="preserve"> </w:t>
      </w:r>
      <w:r w:rsidR="00665FD1">
        <w:tab/>
      </w:r>
      <w:r w:rsidR="00665FD1">
        <w:tab/>
      </w:r>
      <w:r w:rsidR="00665FD1">
        <w:tab/>
      </w:r>
      <w:r w:rsidR="00665FD1">
        <w:tab/>
      </w:r>
      <w:r w:rsidR="00C44A7B">
        <w:t xml:space="preserve">     </w:t>
      </w:r>
      <w:r w:rsidR="00665FD1" w:rsidRPr="00665FD1">
        <w:rPr>
          <w:rFonts w:ascii="Arial" w:hAnsi="Arial" w:cs="Arial"/>
          <w:sz w:val="22"/>
          <w:szCs w:val="22"/>
        </w:rPr>
        <w:t>místopředseda představenstva</w:t>
      </w:r>
      <w:r w:rsidR="00715889" w:rsidRPr="00715889">
        <w:rPr>
          <w:rFonts w:ascii="Arial" w:hAnsi="Arial" w:cs="Arial"/>
          <w:sz w:val="22"/>
          <w:szCs w:val="22"/>
        </w:rPr>
        <w:br w:type="page"/>
      </w:r>
    </w:p>
    <w:p w14:paraId="1A93BEFC" w14:textId="77777777" w:rsidR="003630EC" w:rsidRDefault="003630EC" w:rsidP="003630EC">
      <w:pPr>
        <w:widowControl w:val="0"/>
        <w:suppressAutoHyphens/>
        <w:jc w:val="right"/>
        <w:rPr>
          <w:rFonts w:ascii="Arial" w:hAnsi="Arial" w:cs="Arial"/>
          <w:b/>
          <w:sz w:val="22"/>
          <w:szCs w:val="22"/>
        </w:rPr>
      </w:pPr>
      <w:r w:rsidRPr="002E371E">
        <w:rPr>
          <w:rFonts w:ascii="Arial" w:hAnsi="Arial" w:cs="Arial"/>
          <w:b/>
          <w:sz w:val="22"/>
          <w:szCs w:val="22"/>
        </w:rPr>
        <w:lastRenderedPageBreak/>
        <w:t>Příloha č. 1</w:t>
      </w:r>
      <w:r w:rsidR="002E371E" w:rsidRPr="002E371E">
        <w:rPr>
          <w:rFonts w:ascii="Arial" w:hAnsi="Arial" w:cs="Arial"/>
          <w:b/>
          <w:sz w:val="22"/>
          <w:szCs w:val="22"/>
        </w:rPr>
        <w:t xml:space="preserve">: </w:t>
      </w:r>
      <w:r w:rsidR="009A30AE" w:rsidRPr="009A30AE">
        <w:rPr>
          <w:rFonts w:ascii="Arial" w:hAnsi="Arial" w:cs="Arial"/>
          <w:b/>
          <w:sz w:val="22"/>
          <w:szCs w:val="22"/>
        </w:rPr>
        <w:t>Specifikace předmětu rámcové dohody</w:t>
      </w:r>
    </w:p>
    <w:p w14:paraId="31128005" w14:textId="77777777" w:rsidR="002E371E" w:rsidRDefault="002E371E" w:rsidP="00727BC6">
      <w:pPr>
        <w:pStyle w:val="Nadpis3"/>
        <w:keepNext w:val="0"/>
        <w:keepLines w:val="0"/>
        <w:widowControl w:val="0"/>
        <w:numPr>
          <w:ilvl w:val="0"/>
          <w:numId w:val="0"/>
        </w:numPr>
        <w:suppressAutoHyphens/>
        <w:ind w:left="720"/>
        <w:jc w:val="right"/>
        <w:rPr>
          <w:rFonts w:ascii="Arial" w:hAnsi="Arial" w:cs="Arial"/>
          <w:color w:val="auto"/>
          <w:sz w:val="22"/>
          <w:szCs w:val="22"/>
        </w:rPr>
      </w:pPr>
    </w:p>
    <w:p w14:paraId="2DC61BAE" w14:textId="77777777" w:rsidR="00B90BD5" w:rsidRPr="00B90BD5" w:rsidRDefault="00B90BD5" w:rsidP="00B90BD5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b/>
          <w:sz w:val="22"/>
          <w:szCs w:val="22"/>
          <w:lang w:eastAsia="en-US"/>
        </w:rPr>
        <w:t>Základní požadavky – popis prací</w:t>
      </w:r>
    </w:p>
    <w:p w14:paraId="2420B037" w14:textId="77777777" w:rsidR="00B90BD5" w:rsidRPr="00B90BD5" w:rsidRDefault="00B90BD5" w:rsidP="00B90BD5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1514E4D5" w14:textId="77777777" w:rsidR="00B90BD5" w:rsidRPr="00B90BD5" w:rsidRDefault="00B90BD5" w:rsidP="00B90BD5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 xml:space="preserve">Předmětem VZ je poskytnutí služeb a to servisu, oprav a pneuservisu vozidel v souladu s předpisy výrobce včetně karosářských, lakýrnických a elektrikářských prací dle potřeb středisek/poboček Správy státních hmotných rezerv (dále jen „Správy“) za účelem dodržení podmínek způsobilosti vozidel k provozu na pozemních komunikacích. </w:t>
      </w:r>
    </w:p>
    <w:p w14:paraId="5D9B715B" w14:textId="77777777" w:rsidR="00B90BD5" w:rsidRPr="00B90BD5" w:rsidRDefault="00B90BD5" w:rsidP="00B90BD5">
      <w:pPr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2F588FD1" w14:textId="77777777" w:rsidR="00B90BD5" w:rsidRPr="00B90BD5" w:rsidRDefault="00B90BD5" w:rsidP="00B90BD5">
      <w:pPr>
        <w:numPr>
          <w:ilvl w:val="0"/>
          <w:numId w:val="14"/>
        </w:num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b/>
          <w:sz w:val="22"/>
          <w:szCs w:val="22"/>
          <w:lang w:eastAsia="en-US"/>
        </w:rPr>
        <w:t>Přehled typů vozidel na střediscích a pobočkách Správy pro požadovaný servis a opravy</w:t>
      </w:r>
    </w:p>
    <w:p w14:paraId="73922402" w14:textId="77777777" w:rsidR="00B90BD5" w:rsidRPr="00B90BD5" w:rsidRDefault="00B90BD5" w:rsidP="00B90BD5">
      <w:pPr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7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080"/>
        <w:gridCol w:w="1320"/>
        <w:gridCol w:w="1560"/>
        <w:gridCol w:w="1220"/>
        <w:gridCol w:w="1080"/>
      </w:tblGrid>
      <w:tr w:rsidR="00B90BD5" w:rsidRPr="00B90BD5" w14:paraId="38B4781A" w14:textId="77777777" w:rsidTr="00480BE6">
        <w:trPr>
          <w:trHeight w:val="90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4DD2" w14:textId="77777777" w:rsidR="00B90BD5" w:rsidRPr="00B90BD5" w:rsidRDefault="00B90BD5" w:rsidP="00B90BD5">
            <w:pPr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  <w:t>Tovární značka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5D1C" w14:textId="77777777" w:rsidR="00B90BD5" w:rsidRPr="00B90BD5" w:rsidRDefault="00B90BD5" w:rsidP="00B90BD5">
            <w:pPr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  <w:t>Typ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E3A0" w14:textId="77777777" w:rsidR="00B90BD5" w:rsidRPr="00B90BD5" w:rsidRDefault="00B90BD5" w:rsidP="00B90BD5">
            <w:pPr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  <w:t>Rok výroby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2C8B" w14:textId="77777777" w:rsidR="00B90BD5" w:rsidRPr="00B90BD5" w:rsidRDefault="00B90BD5" w:rsidP="00B90BD5">
            <w:pPr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  <w:t>Objem motoru (ccm)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ABE9" w14:textId="77777777" w:rsidR="00B90BD5" w:rsidRPr="00B90BD5" w:rsidRDefault="00B90BD5" w:rsidP="00B90BD5">
            <w:pPr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  <w:t>Výkon (66Kw)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D434" w14:textId="77777777" w:rsidR="00B90BD5" w:rsidRPr="00B90BD5" w:rsidRDefault="00B90BD5" w:rsidP="00B90BD5">
            <w:pPr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  <w:t>Palivo</w:t>
            </w:r>
          </w:p>
        </w:tc>
      </w:tr>
      <w:tr w:rsidR="00B90BD5" w:rsidRPr="00B90BD5" w14:paraId="12552AB6" w14:textId="77777777" w:rsidTr="00480BE6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05389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Škoda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1AF1F" w14:textId="77777777" w:rsidR="00B90BD5" w:rsidRPr="00B90BD5" w:rsidRDefault="00B90BD5" w:rsidP="00B90BD5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Rapid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817F3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B7708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238C3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855ED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Diesel</w:t>
            </w:r>
          </w:p>
        </w:tc>
      </w:tr>
      <w:tr w:rsidR="00B90BD5" w:rsidRPr="00B90BD5" w14:paraId="2B7422E9" w14:textId="77777777" w:rsidTr="00480BE6">
        <w:trPr>
          <w:trHeight w:val="25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431C6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Škoda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678D6" w14:textId="77777777" w:rsidR="00B90BD5" w:rsidRPr="00B90BD5" w:rsidRDefault="00B90BD5" w:rsidP="00B90BD5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Octavia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65F8A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2001-2007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C1B02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4F411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40FEF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Benzín</w:t>
            </w:r>
          </w:p>
        </w:tc>
      </w:tr>
      <w:tr w:rsidR="00B90BD5" w:rsidRPr="00B90BD5" w14:paraId="54E75B0B" w14:textId="77777777" w:rsidTr="00480BE6">
        <w:trPr>
          <w:trHeight w:val="25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C0B61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Škoda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D4DB2" w14:textId="77777777" w:rsidR="00B90BD5" w:rsidRPr="00B90BD5" w:rsidRDefault="00B90BD5" w:rsidP="00B90BD5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Octavia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A8E1D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AD052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1898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68ED6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298A9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Benzín</w:t>
            </w:r>
          </w:p>
        </w:tc>
      </w:tr>
      <w:tr w:rsidR="00B90BD5" w:rsidRPr="00B90BD5" w14:paraId="12DAE19B" w14:textId="77777777" w:rsidTr="00480BE6">
        <w:trPr>
          <w:trHeight w:val="25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C920F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Škoda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C13DA" w14:textId="77777777" w:rsidR="00B90BD5" w:rsidRPr="00B90BD5" w:rsidRDefault="00B90BD5" w:rsidP="00B90BD5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Fabia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27A32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6AE7F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13246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2963F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Benzín</w:t>
            </w:r>
          </w:p>
        </w:tc>
      </w:tr>
      <w:tr w:rsidR="00B90BD5" w:rsidRPr="00B90BD5" w14:paraId="4E0B8FF5" w14:textId="77777777" w:rsidTr="00480BE6">
        <w:trPr>
          <w:trHeight w:val="25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DAE61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Škoda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7AC7D" w14:textId="77777777" w:rsidR="00B90BD5" w:rsidRPr="00B90BD5" w:rsidRDefault="00B90BD5" w:rsidP="00B90BD5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Felicia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0E497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1994-1999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E6301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8D170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798BE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Benzín</w:t>
            </w:r>
          </w:p>
        </w:tc>
      </w:tr>
    </w:tbl>
    <w:p w14:paraId="2C9E892A" w14:textId="77777777" w:rsidR="00B90BD5" w:rsidRPr="00B90BD5" w:rsidRDefault="00B90BD5" w:rsidP="00B90BD5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900DDF5" w14:textId="77777777" w:rsidR="00B90BD5" w:rsidRPr="00B90BD5" w:rsidRDefault="00B90BD5" w:rsidP="00B90BD5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>Zadavatel předpokládá, že se počet typů vozidel v průběhu trvání smlouvy bude měnit. Objednatel si vyhrazuje právo po vzájemné dohodě smluvních stran formou písemného dodatku tyto změny realizovat.</w:t>
      </w:r>
    </w:p>
    <w:p w14:paraId="114FE7B5" w14:textId="77777777" w:rsidR="00B90BD5" w:rsidRPr="00B90BD5" w:rsidRDefault="00B90BD5" w:rsidP="00B90BD5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178CD37" w14:textId="77777777" w:rsidR="00B90BD5" w:rsidRPr="00B90BD5" w:rsidRDefault="00B90BD5" w:rsidP="00B90BD5">
      <w:pPr>
        <w:numPr>
          <w:ilvl w:val="1"/>
          <w:numId w:val="14"/>
        </w:num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b/>
          <w:sz w:val="22"/>
          <w:szCs w:val="22"/>
          <w:lang w:eastAsia="en-US"/>
        </w:rPr>
        <w:t>Základní požadavky – rozsah prací a úkonů pro servis a opravy výše uvedených typů vozidel</w:t>
      </w:r>
    </w:p>
    <w:p w14:paraId="5265953D" w14:textId="77777777" w:rsidR="00B90BD5" w:rsidRPr="00B90BD5" w:rsidRDefault="00B90BD5" w:rsidP="00B90BD5">
      <w:pPr>
        <w:numPr>
          <w:ilvl w:val="0"/>
          <w:numId w:val="20"/>
        </w:numPr>
        <w:spacing w:after="200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u w:val="single"/>
          <w:lang w:eastAsia="en-US"/>
        </w:rPr>
        <w:t>Oprava vozidel:</w:t>
      </w:r>
    </w:p>
    <w:p w14:paraId="1E1B3255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 xml:space="preserve">oprava vozidel v souladu s předpisy výrobce </w:t>
      </w:r>
    </w:p>
    <w:p w14:paraId="1466B34F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 xml:space="preserve">diagnostika motorů, testy tlumičů, brzd, geometrie náprav </w:t>
      </w:r>
    </w:p>
    <w:p w14:paraId="42F99BAA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>provádění mechanických prací</w:t>
      </w:r>
    </w:p>
    <w:p w14:paraId="7CD5AAE9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 xml:space="preserve">provádění karosářských prací </w:t>
      </w:r>
    </w:p>
    <w:p w14:paraId="2C0AAAE6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>provádění lakýrnických prací</w:t>
      </w:r>
    </w:p>
    <w:p w14:paraId="304B15F1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>provádění elektrikářských prací</w:t>
      </w:r>
    </w:p>
    <w:p w14:paraId="4B9596F7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>prodej a montáž veškerých originálních náhradních dílů, autodoplňků a příslušenství.</w:t>
      </w:r>
    </w:p>
    <w:p w14:paraId="44CD6875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B90BD5">
        <w:rPr>
          <w:rFonts w:ascii="Arial" w:eastAsia="Calibri" w:hAnsi="Arial" w:cs="Arial"/>
          <w:sz w:val="22"/>
          <w:szCs w:val="22"/>
          <w:lang w:eastAsia="en-US"/>
        </w:rPr>
        <w:t>autoskloservis</w:t>
      </w:r>
      <w:proofErr w:type="spellEnd"/>
      <w:r w:rsidRPr="00B90BD5">
        <w:rPr>
          <w:rFonts w:ascii="Arial" w:eastAsia="Calibri" w:hAnsi="Arial" w:cs="Arial"/>
          <w:sz w:val="22"/>
          <w:szCs w:val="22"/>
          <w:lang w:eastAsia="en-US"/>
        </w:rPr>
        <w:t xml:space="preserve"> - výměna , opravy autoskel</w:t>
      </w:r>
    </w:p>
    <w:p w14:paraId="172D2B78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 xml:space="preserve">zajištění dodržení podmínek způsobilosti k provozu vozidel na pozemních komunikacích  </w:t>
      </w:r>
    </w:p>
    <w:p w14:paraId="3AE961B4" w14:textId="77777777" w:rsidR="00B90BD5" w:rsidRPr="00B90BD5" w:rsidRDefault="00B90BD5" w:rsidP="00B90BD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655F854" w14:textId="77777777" w:rsidR="00B90BD5" w:rsidRPr="00B90BD5" w:rsidRDefault="00B90BD5" w:rsidP="00B90BD5">
      <w:pPr>
        <w:numPr>
          <w:ilvl w:val="0"/>
          <w:numId w:val="20"/>
        </w:numPr>
        <w:spacing w:after="200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u w:val="single"/>
          <w:lang w:eastAsia="en-US"/>
        </w:rPr>
        <w:t>Záruční servis:</w:t>
      </w:r>
    </w:p>
    <w:p w14:paraId="4B24825C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>Komplexní záruční a pozáruční servis / pravidelné servisní práce předepsané výrobcem vozidla.</w:t>
      </w:r>
    </w:p>
    <w:p w14:paraId="52A9E713" w14:textId="77777777" w:rsidR="00B90BD5" w:rsidRPr="00B90BD5" w:rsidRDefault="00B90BD5" w:rsidP="00B90BD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B12B412" w14:textId="77777777" w:rsidR="00B90BD5" w:rsidRPr="00B90BD5" w:rsidRDefault="00B90BD5" w:rsidP="00B90BD5">
      <w:pPr>
        <w:numPr>
          <w:ilvl w:val="0"/>
          <w:numId w:val="20"/>
        </w:numPr>
        <w:spacing w:after="200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u w:val="single"/>
          <w:lang w:eastAsia="en-US"/>
        </w:rPr>
        <w:t>Zajištění technických prohlídek:</w:t>
      </w:r>
    </w:p>
    <w:p w14:paraId="7792ED27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>zajištění pravidelných technických prohlídek,</w:t>
      </w:r>
    </w:p>
    <w:p w14:paraId="5AA0F078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 xml:space="preserve">měření emisí.  </w:t>
      </w:r>
    </w:p>
    <w:p w14:paraId="6B361CCF" w14:textId="77777777" w:rsidR="00B90BD5" w:rsidRPr="00B90BD5" w:rsidRDefault="00B90BD5" w:rsidP="00B90BD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5FC1CA6" w14:textId="77777777" w:rsidR="00B90BD5" w:rsidRPr="00B90BD5" w:rsidRDefault="00B90BD5" w:rsidP="00B90BD5">
      <w:pPr>
        <w:numPr>
          <w:ilvl w:val="0"/>
          <w:numId w:val="20"/>
        </w:numPr>
        <w:spacing w:after="200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u w:val="single"/>
          <w:lang w:eastAsia="en-US"/>
        </w:rPr>
        <w:t>Zajištění asistenčních služeb:</w:t>
      </w:r>
    </w:p>
    <w:p w14:paraId="03E3D211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 xml:space="preserve">zajištění odtahu vozidla, </w:t>
      </w:r>
    </w:p>
    <w:p w14:paraId="55FE8DC6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 xml:space="preserve">zajištění odvozu nepojízdného vozidla do servisu, </w:t>
      </w:r>
    </w:p>
    <w:p w14:paraId="2191B63B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>v případě potřeby Správy, odvoz vozidel do určeného servisu ze střediska/pobočky</w:t>
      </w:r>
    </w:p>
    <w:p w14:paraId="6E08ABFB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>v případě potřeby Správy, odvoz vozidel zpět do střediska/pobočky</w:t>
      </w:r>
    </w:p>
    <w:p w14:paraId="5DBA9F03" w14:textId="77777777" w:rsidR="00B90BD5" w:rsidRPr="00B90BD5" w:rsidRDefault="00B90BD5" w:rsidP="00B90BD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B732668" w14:textId="77777777" w:rsidR="00B90BD5" w:rsidRPr="00B90BD5" w:rsidRDefault="00B90BD5" w:rsidP="00B90BD5">
      <w:pPr>
        <w:numPr>
          <w:ilvl w:val="0"/>
          <w:numId w:val="20"/>
        </w:numPr>
        <w:spacing w:after="200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u w:val="single"/>
          <w:lang w:eastAsia="en-US"/>
        </w:rPr>
        <w:t>Mytí a čištění vozidel:</w:t>
      </w:r>
    </w:p>
    <w:p w14:paraId="6B954855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>mytí a čištění exteriéru vozidla,</w:t>
      </w:r>
    </w:p>
    <w:p w14:paraId="5904DBF0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>mytí a čištění interiéru vozidla,</w:t>
      </w:r>
    </w:p>
    <w:p w14:paraId="2A767828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>vše v závislosti na provozních potřebách Správy.</w:t>
      </w:r>
    </w:p>
    <w:p w14:paraId="1DEC5493" w14:textId="77777777" w:rsidR="00B90BD5" w:rsidRPr="00B90BD5" w:rsidRDefault="00B90BD5" w:rsidP="00B90BD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E754E2B" w14:textId="77777777" w:rsidR="00B90BD5" w:rsidRPr="00B90BD5" w:rsidRDefault="00B90BD5" w:rsidP="00B90BD5">
      <w:pPr>
        <w:numPr>
          <w:ilvl w:val="0"/>
          <w:numId w:val="20"/>
        </w:numPr>
        <w:spacing w:after="200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u w:val="single"/>
          <w:lang w:eastAsia="en-US"/>
        </w:rPr>
        <w:t>Prohlídka vozidla likvidátorem pojišťovny:</w:t>
      </w:r>
    </w:p>
    <w:p w14:paraId="45447507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>zajištění prohlídky vozidla v případě pojistné události likvidátorem pojišťovny.</w:t>
      </w:r>
    </w:p>
    <w:p w14:paraId="6E4A6A3A" w14:textId="77777777" w:rsidR="00B90BD5" w:rsidRPr="00B90BD5" w:rsidRDefault="00B90BD5" w:rsidP="00B90BD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7DA275C" w14:textId="77777777" w:rsidR="00B90BD5" w:rsidRPr="00B90BD5" w:rsidRDefault="00B90BD5" w:rsidP="00B90BD5">
      <w:pPr>
        <w:numPr>
          <w:ilvl w:val="0"/>
          <w:numId w:val="20"/>
        </w:numPr>
        <w:spacing w:after="200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u w:val="single"/>
          <w:lang w:eastAsia="en-US"/>
        </w:rPr>
        <w:t>Odvoz do servisu a zpět:</w:t>
      </w:r>
    </w:p>
    <w:p w14:paraId="4724CAAA" w14:textId="77777777" w:rsidR="00B90BD5" w:rsidRPr="00B90BD5" w:rsidRDefault="00B90BD5" w:rsidP="00B90BD5">
      <w:pPr>
        <w:numPr>
          <w:ilvl w:val="0"/>
          <w:numId w:val="16"/>
        </w:numPr>
        <w:spacing w:after="200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 xml:space="preserve">odvoz vozidel do servisu a zpět na určené místo </w:t>
      </w:r>
      <w:r w:rsidRPr="00B90BD5">
        <w:rPr>
          <w:rFonts w:ascii="Arial" w:eastAsia="Calibri" w:hAnsi="Arial" w:cs="Arial"/>
          <w:i/>
          <w:sz w:val="22"/>
          <w:szCs w:val="22"/>
          <w:lang w:eastAsia="en-US"/>
        </w:rPr>
        <w:t>(středisko/pobočka)</w:t>
      </w:r>
    </w:p>
    <w:p w14:paraId="697FB838" w14:textId="77777777" w:rsidR="00B90BD5" w:rsidRPr="00B90BD5" w:rsidRDefault="00B90BD5" w:rsidP="00B90BD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CB1BBA" w14:textId="77777777" w:rsidR="00B90BD5" w:rsidRPr="00B90BD5" w:rsidRDefault="00B90BD5" w:rsidP="00B90BD5">
      <w:pPr>
        <w:numPr>
          <w:ilvl w:val="0"/>
          <w:numId w:val="20"/>
        </w:numPr>
        <w:spacing w:after="200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u w:val="single"/>
          <w:lang w:eastAsia="en-US"/>
        </w:rPr>
        <w:t>Likvidace odpadů:</w:t>
      </w:r>
    </w:p>
    <w:p w14:paraId="01F3912E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 xml:space="preserve">zajištění likvidace odpadů, vzniklých při provádění oprav a servisních prací. </w:t>
      </w:r>
    </w:p>
    <w:p w14:paraId="781546AF" w14:textId="77777777" w:rsidR="00B90BD5" w:rsidRPr="00B90BD5" w:rsidRDefault="00B90BD5" w:rsidP="00B90BD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459186" w14:textId="77777777" w:rsidR="00B90BD5" w:rsidRPr="00B90BD5" w:rsidRDefault="00B90BD5" w:rsidP="00B90BD5">
      <w:pPr>
        <w:numPr>
          <w:ilvl w:val="1"/>
          <w:numId w:val="14"/>
        </w:numPr>
        <w:spacing w:after="200" w:line="276" w:lineRule="auto"/>
        <w:contextualSpacing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b/>
          <w:sz w:val="22"/>
          <w:szCs w:val="22"/>
          <w:lang w:eastAsia="en-US"/>
        </w:rPr>
        <w:t>Základní požadavky – rozsah prací a úkonů pneuservisů vozidel Správy</w:t>
      </w:r>
    </w:p>
    <w:p w14:paraId="7EECAC73" w14:textId="77777777" w:rsidR="00B90BD5" w:rsidRPr="00B90BD5" w:rsidRDefault="00B90BD5" w:rsidP="00B90BD5">
      <w:pPr>
        <w:spacing w:after="200" w:line="276" w:lineRule="auto"/>
        <w:ind w:left="108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8A0B1C2" w14:textId="77777777" w:rsidR="00B90BD5" w:rsidRPr="00B90BD5" w:rsidRDefault="00B90BD5" w:rsidP="00B90BD5">
      <w:pPr>
        <w:numPr>
          <w:ilvl w:val="0"/>
          <w:numId w:val="21"/>
        </w:numPr>
        <w:spacing w:after="200" w:line="276" w:lineRule="auto"/>
        <w:ind w:hanging="357"/>
        <w:contextualSpacing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Výměna </w:t>
      </w:r>
      <w:proofErr w:type="spellStart"/>
      <w:r w:rsidRPr="00B90BD5">
        <w:rPr>
          <w:rFonts w:ascii="Arial" w:eastAsia="Calibri" w:hAnsi="Arial" w:cs="Arial"/>
          <w:sz w:val="22"/>
          <w:szCs w:val="22"/>
          <w:u w:val="single"/>
          <w:lang w:eastAsia="en-US"/>
        </w:rPr>
        <w:t>pneu</w:t>
      </w:r>
      <w:proofErr w:type="spellEnd"/>
      <w:r w:rsidRPr="00B90BD5">
        <w:rPr>
          <w:rFonts w:ascii="Arial" w:eastAsia="Calibri" w:hAnsi="Arial" w:cs="Arial"/>
          <w:sz w:val="22"/>
          <w:szCs w:val="22"/>
          <w:u w:val="single"/>
          <w:lang w:eastAsia="en-US"/>
        </w:rPr>
        <w:t>:</w:t>
      </w:r>
    </w:p>
    <w:p w14:paraId="27D05497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ind w:hanging="35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>výměna a převážení pneumatik,</w:t>
      </w:r>
    </w:p>
    <w:p w14:paraId="7E49FB05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ind w:hanging="35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>dohuštění kompletní sady kol na vozidle,</w:t>
      </w:r>
    </w:p>
    <w:p w14:paraId="772FEAAB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ind w:hanging="35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>všechna servisovaná vozidla jsou opatřena letní a zimní sadou kol.</w:t>
      </w:r>
    </w:p>
    <w:p w14:paraId="044AAC11" w14:textId="77777777" w:rsidR="00B90BD5" w:rsidRPr="00B90BD5" w:rsidRDefault="00B90BD5" w:rsidP="00B90BD5">
      <w:pPr>
        <w:spacing w:after="200" w:line="276" w:lineRule="auto"/>
        <w:ind w:left="1068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FB7CB16" w14:textId="77777777" w:rsidR="00B90BD5" w:rsidRPr="00B90BD5" w:rsidRDefault="00B90BD5" w:rsidP="00B90BD5">
      <w:pPr>
        <w:numPr>
          <w:ilvl w:val="0"/>
          <w:numId w:val="21"/>
        </w:numPr>
        <w:spacing w:after="200" w:line="276" w:lineRule="auto"/>
        <w:ind w:hanging="357"/>
        <w:contextualSpacing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u w:val="single"/>
          <w:lang w:eastAsia="en-US"/>
        </w:rPr>
        <w:t>Sjeté pneumatiky:</w:t>
      </w:r>
    </w:p>
    <w:p w14:paraId="08F6ECB4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>v případě sjetých pneumatik výměna za nové,</w:t>
      </w:r>
    </w:p>
    <w:p w14:paraId="03E3637A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>kombinace musí odpovídat silničnímu zákonu.</w:t>
      </w:r>
    </w:p>
    <w:p w14:paraId="456BE7A2" w14:textId="77777777" w:rsidR="00B90BD5" w:rsidRPr="00B90BD5" w:rsidRDefault="00B90BD5" w:rsidP="00B90BD5">
      <w:pPr>
        <w:spacing w:after="200" w:line="276" w:lineRule="auto"/>
        <w:ind w:left="1068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57A2010D" w14:textId="77777777" w:rsidR="00B90BD5" w:rsidRPr="00B90BD5" w:rsidRDefault="00B90BD5" w:rsidP="00B90BD5">
      <w:pPr>
        <w:numPr>
          <w:ilvl w:val="0"/>
          <w:numId w:val="21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u w:val="single"/>
          <w:lang w:eastAsia="en-US"/>
        </w:rPr>
        <w:t>Převzetí vozidla do servisu:</w:t>
      </w:r>
    </w:p>
    <w:p w14:paraId="7D0F2955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>převzetí vozidla do servisu max. do 5-ti pracovních dní do objednání,</w:t>
      </w:r>
    </w:p>
    <w:p w14:paraId="49B1AB5F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>záměna obutých kol na počkání.</w:t>
      </w:r>
    </w:p>
    <w:p w14:paraId="40084157" w14:textId="77777777" w:rsidR="00B90BD5" w:rsidRPr="00B90BD5" w:rsidRDefault="00B90BD5" w:rsidP="00B90BD5">
      <w:pPr>
        <w:spacing w:after="200" w:line="276" w:lineRule="auto"/>
        <w:ind w:left="1068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17BF7AAE" w14:textId="77777777" w:rsidR="00B90BD5" w:rsidRPr="00B90BD5" w:rsidRDefault="00B90BD5" w:rsidP="00B90BD5">
      <w:pPr>
        <w:numPr>
          <w:ilvl w:val="0"/>
          <w:numId w:val="21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u w:val="single"/>
          <w:lang w:eastAsia="en-US"/>
        </w:rPr>
        <w:t>Zajištění opravy dodané pneumatiky:</w:t>
      </w:r>
    </w:p>
    <w:p w14:paraId="27D2110C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>zajištění opravy pneumatiky v případě defektu na počkání.</w:t>
      </w:r>
    </w:p>
    <w:p w14:paraId="40E4B6CD" w14:textId="77777777" w:rsidR="00B90BD5" w:rsidRPr="00B90BD5" w:rsidRDefault="00B90BD5" w:rsidP="00B90BD5">
      <w:pPr>
        <w:spacing w:after="200" w:line="276" w:lineRule="auto"/>
        <w:ind w:left="1068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145AE37" w14:textId="77777777" w:rsidR="00B90BD5" w:rsidRPr="00B90BD5" w:rsidRDefault="00B90BD5" w:rsidP="00B90BD5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u w:val="single"/>
          <w:lang w:eastAsia="en-US"/>
        </w:rPr>
        <w:t>Likvidace odpadů:</w:t>
      </w:r>
    </w:p>
    <w:p w14:paraId="0939425C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 xml:space="preserve">likvidace odpadů vzniklých při provádění pneuservisu. </w:t>
      </w:r>
    </w:p>
    <w:p w14:paraId="74B376BF" w14:textId="77777777" w:rsidR="00B90BD5" w:rsidRPr="00B90BD5" w:rsidRDefault="00B90BD5" w:rsidP="00B90BD5">
      <w:pPr>
        <w:spacing w:after="200" w:line="276" w:lineRule="auto"/>
        <w:ind w:left="106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3DF677D" w14:textId="77777777" w:rsidR="00B90BD5" w:rsidRPr="00B90BD5" w:rsidRDefault="00B90BD5" w:rsidP="00B90BD5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u w:val="single"/>
          <w:lang w:eastAsia="en-US"/>
        </w:rPr>
        <w:t>Odvoz vozidel do pneuservisu:</w:t>
      </w:r>
    </w:p>
    <w:p w14:paraId="4C91E1AE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 xml:space="preserve">odvoz vozidel do pneuservisu a zpět na určené místo </w:t>
      </w:r>
      <w:r w:rsidRPr="00B90BD5">
        <w:rPr>
          <w:rFonts w:ascii="Arial" w:eastAsia="Calibri" w:hAnsi="Arial" w:cs="Arial"/>
          <w:i/>
          <w:sz w:val="22"/>
          <w:szCs w:val="22"/>
          <w:lang w:eastAsia="en-US"/>
        </w:rPr>
        <w:t>(středisko/pobočka)</w:t>
      </w:r>
    </w:p>
    <w:p w14:paraId="138B9DB1" w14:textId="77777777" w:rsidR="00B90BD5" w:rsidRPr="00B90BD5" w:rsidRDefault="00B90BD5" w:rsidP="00B90BD5">
      <w:pPr>
        <w:spacing w:after="200" w:line="276" w:lineRule="auto"/>
        <w:ind w:left="106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E2D3BBB" w14:textId="77777777" w:rsidR="00B90BD5" w:rsidRPr="00B90BD5" w:rsidRDefault="00B90BD5" w:rsidP="00B90BD5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Rozsah a četnost těchto prací bude po dohodě s objednatelem nebo v závislosti na aktuální potřebě Správy. </w:t>
      </w:r>
    </w:p>
    <w:p w14:paraId="58596A1F" w14:textId="77777777" w:rsidR="00B90BD5" w:rsidRPr="00B90BD5" w:rsidRDefault="00B90BD5" w:rsidP="00B90BD5">
      <w:pPr>
        <w:spacing w:after="200" w:line="276" w:lineRule="auto"/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B90BD5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>Časový průběh servisních služeb a oprav požadujeme následující:</w:t>
      </w:r>
    </w:p>
    <w:p w14:paraId="79490465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>pravidelné servisní prohlídky budou na objednání ve stanoveném datu a čase,</w:t>
      </w:r>
    </w:p>
    <w:p w14:paraId="013A8E6E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>příjem vozidel do servisu za účelem opravy bude max. do 48 hodin od telefonického, e-mailového nebo osobního objednání.</w:t>
      </w:r>
    </w:p>
    <w:p w14:paraId="3E76CFA1" w14:textId="77777777" w:rsidR="00B90BD5" w:rsidRPr="00B90BD5" w:rsidRDefault="00B90BD5" w:rsidP="00B90BD5">
      <w:pPr>
        <w:spacing w:after="200" w:line="276" w:lineRule="auto"/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B90BD5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>Časový průběh služeb pneuservisu požadujeme následující:</w:t>
      </w:r>
    </w:p>
    <w:p w14:paraId="6F0819C5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>pravidelné výměny pneumatik v závislosti na dodržování podmínek silničního zákona a v závislosti na objednání ve stanoveném datu a čase,</w:t>
      </w:r>
    </w:p>
    <w:p w14:paraId="24D18E68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 xml:space="preserve">příjem vozidel do servisu max. do 5-ti pracovních dnů od objednání, </w:t>
      </w:r>
    </w:p>
    <w:p w14:paraId="1650FEBB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>záměna obutých kol na počkání.</w:t>
      </w:r>
    </w:p>
    <w:p w14:paraId="3C490255" w14:textId="77777777" w:rsidR="00B90BD5" w:rsidRPr="00B90BD5" w:rsidRDefault="00B90BD5" w:rsidP="00B90BD5">
      <w:pPr>
        <w:spacing w:after="200" w:line="276" w:lineRule="auto"/>
        <w:ind w:left="106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EB4BC6" w14:textId="77777777" w:rsidR="00B90BD5" w:rsidRPr="00B90BD5" w:rsidRDefault="00B90BD5" w:rsidP="00B90BD5">
      <w:pPr>
        <w:spacing w:after="200" w:line="276" w:lineRule="auto"/>
        <w:ind w:left="106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E888A6F" wp14:editId="3733B4F1">
            <wp:simplePos x="0" y="0"/>
            <wp:positionH relativeFrom="column">
              <wp:posOffset>3965575</wp:posOffset>
            </wp:positionH>
            <wp:positionV relativeFrom="paragraph">
              <wp:posOffset>48260</wp:posOffset>
            </wp:positionV>
            <wp:extent cx="1645920" cy="2286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C6BD0C" w14:textId="77777777" w:rsidR="00B90BD5" w:rsidRPr="00B90BD5" w:rsidRDefault="00B90BD5" w:rsidP="00B90BD5">
      <w:pPr>
        <w:spacing w:before="120"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B4F788E" w14:textId="77777777" w:rsidR="00B90BD5" w:rsidRPr="00B90BD5" w:rsidRDefault="00B90BD5" w:rsidP="00B90BD5">
      <w:pPr>
        <w:keepNext/>
        <w:widowControl w:val="0"/>
        <w:numPr>
          <w:ilvl w:val="1"/>
          <w:numId w:val="14"/>
        </w:numPr>
        <w:spacing w:after="200" w:line="276" w:lineRule="auto"/>
        <w:rPr>
          <w:rFonts w:ascii="Arial" w:eastAsia="Calibri" w:hAnsi="Arial" w:cs="Courier New"/>
          <w:b/>
          <w:bCs/>
          <w:sz w:val="22"/>
          <w:szCs w:val="22"/>
        </w:rPr>
      </w:pPr>
      <w:r w:rsidRPr="00B90BD5">
        <w:rPr>
          <w:rFonts w:ascii="Arial" w:eastAsia="Calibri" w:hAnsi="Arial" w:cs="Courier New"/>
          <w:b/>
          <w:bCs/>
          <w:sz w:val="22"/>
          <w:szCs w:val="22"/>
        </w:rPr>
        <w:t>Požadované typy pneumatiky</w:t>
      </w:r>
    </w:p>
    <w:p w14:paraId="32D0E1E3" w14:textId="77777777" w:rsidR="00B90BD5" w:rsidRPr="00B90BD5" w:rsidRDefault="00B90BD5" w:rsidP="00B90BD5">
      <w:pPr>
        <w:spacing w:after="200" w:line="276" w:lineRule="auto"/>
        <w:ind w:left="1068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b/>
          <w:sz w:val="22"/>
          <w:szCs w:val="22"/>
          <w:lang w:eastAsia="en-US"/>
        </w:rPr>
        <w:t xml:space="preserve">Specifikace </w:t>
      </w:r>
      <w:proofErr w:type="spellStart"/>
      <w:r w:rsidRPr="00B90BD5">
        <w:rPr>
          <w:rFonts w:ascii="Arial" w:eastAsia="Calibri" w:hAnsi="Arial" w:cs="Arial"/>
          <w:b/>
          <w:sz w:val="22"/>
          <w:szCs w:val="22"/>
          <w:lang w:eastAsia="en-US"/>
        </w:rPr>
        <w:t>pneu</w:t>
      </w:r>
      <w:proofErr w:type="spellEnd"/>
      <w:r w:rsidRPr="00B90BD5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p w14:paraId="12769683" w14:textId="77777777" w:rsidR="00B90BD5" w:rsidRPr="00B90BD5" w:rsidRDefault="00B90BD5" w:rsidP="00B90BD5">
      <w:pPr>
        <w:spacing w:after="200" w:line="276" w:lineRule="auto"/>
        <w:ind w:left="106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>EU štítky pneumatik – značení</w:t>
      </w:r>
    </w:p>
    <w:p w14:paraId="6A78D948" w14:textId="77777777" w:rsidR="00B90BD5" w:rsidRPr="00B90BD5" w:rsidRDefault="00B90BD5" w:rsidP="00B90BD5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 xml:space="preserve">Spotřeba </w:t>
      </w:r>
      <w:proofErr w:type="gramStart"/>
      <w:r w:rsidRPr="00B90BD5">
        <w:rPr>
          <w:rFonts w:ascii="Arial" w:eastAsia="Calibri" w:hAnsi="Arial" w:cs="Arial"/>
          <w:sz w:val="22"/>
          <w:szCs w:val="22"/>
          <w:lang w:eastAsia="en-US"/>
        </w:rPr>
        <w:t>paliva –  A,B,C,D.</w:t>
      </w:r>
      <w:proofErr w:type="gramEnd"/>
    </w:p>
    <w:p w14:paraId="39349A1D" w14:textId="77777777" w:rsidR="00B90BD5" w:rsidRPr="00B90BD5" w:rsidRDefault="00B90BD5" w:rsidP="00B90BD5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 xml:space="preserve">Přilnavost za </w:t>
      </w:r>
      <w:proofErr w:type="gramStart"/>
      <w:r w:rsidRPr="00B90BD5">
        <w:rPr>
          <w:rFonts w:ascii="Arial" w:eastAsia="Calibri" w:hAnsi="Arial" w:cs="Arial"/>
          <w:sz w:val="22"/>
          <w:szCs w:val="22"/>
          <w:lang w:eastAsia="en-US"/>
        </w:rPr>
        <w:t>mokra – A,B,C.</w:t>
      </w:r>
      <w:proofErr w:type="gramEnd"/>
    </w:p>
    <w:p w14:paraId="32092726" w14:textId="77777777" w:rsidR="00B90BD5" w:rsidRPr="00B90BD5" w:rsidRDefault="00B90BD5" w:rsidP="00B90BD5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>Vnější hluk – do 70dB</w:t>
      </w:r>
    </w:p>
    <w:p w14:paraId="242FA3C4" w14:textId="77777777" w:rsidR="00B90BD5" w:rsidRPr="00B90BD5" w:rsidRDefault="00B90BD5" w:rsidP="00B90BD5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 xml:space="preserve">Pneumatiky musí být schváleny pro provoz </w:t>
      </w:r>
    </w:p>
    <w:p w14:paraId="52AA4A34" w14:textId="77777777" w:rsidR="00B90BD5" w:rsidRPr="00B90BD5" w:rsidRDefault="00B90BD5" w:rsidP="00B90BD5">
      <w:pPr>
        <w:spacing w:after="200" w:line="276" w:lineRule="auto"/>
        <w:ind w:left="1068"/>
        <w:contextualSpacing/>
        <w:jc w:val="both"/>
        <w:rPr>
          <w:rFonts w:ascii="Arial" w:hAnsi="Arial" w:cs="Arial"/>
          <w:color w:val="3D3D3D"/>
          <w:sz w:val="20"/>
          <w:szCs w:val="20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>na pozemních komunikacích dle platné legislativy</w:t>
      </w:r>
      <w:r w:rsidRPr="00B90BD5">
        <w:rPr>
          <w:rFonts w:ascii="Arial" w:hAnsi="Arial" w:cs="Arial"/>
          <w:color w:val="3D3D3D"/>
          <w:sz w:val="20"/>
          <w:szCs w:val="20"/>
        </w:rPr>
        <w:t>.</w:t>
      </w:r>
    </w:p>
    <w:p w14:paraId="69ED88FA" w14:textId="77777777" w:rsidR="00B90BD5" w:rsidRPr="00B90BD5" w:rsidRDefault="00B90BD5" w:rsidP="00B90BD5">
      <w:pPr>
        <w:spacing w:before="100" w:beforeAutospacing="1" w:after="100" w:afterAutospacing="1"/>
        <w:rPr>
          <w:rFonts w:ascii="Arial" w:hAnsi="Arial" w:cs="Arial"/>
          <w:color w:val="3D3D3D"/>
          <w:sz w:val="20"/>
          <w:szCs w:val="20"/>
        </w:rPr>
      </w:pPr>
    </w:p>
    <w:p w14:paraId="58ACC1B9" w14:textId="77777777" w:rsidR="00B90BD5" w:rsidRPr="00B90BD5" w:rsidRDefault="00B90BD5" w:rsidP="00B90BD5">
      <w:pPr>
        <w:spacing w:before="100" w:beforeAutospacing="1" w:after="100" w:afterAutospacing="1"/>
        <w:ind w:left="5664" w:firstLine="708"/>
        <w:rPr>
          <w:rFonts w:ascii="Arial" w:hAnsi="Arial" w:cs="Arial"/>
          <w:i/>
          <w:color w:val="3D3D3D"/>
          <w:sz w:val="20"/>
          <w:szCs w:val="20"/>
        </w:rPr>
      </w:pPr>
      <w:r w:rsidRPr="00B90BD5">
        <w:rPr>
          <w:rFonts w:ascii="Arial" w:hAnsi="Arial" w:cs="Arial"/>
          <w:i/>
          <w:color w:val="3D3D3D"/>
          <w:sz w:val="20"/>
          <w:szCs w:val="20"/>
        </w:rPr>
        <w:t>(příklad)</w:t>
      </w:r>
    </w:p>
    <w:p w14:paraId="7690CD6A" w14:textId="77777777" w:rsidR="00B90BD5" w:rsidRPr="00B90BD5" w:rsidRDefault="00B90BD5" w:rsidP="00B90BD5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2835"/>
        <w:gridCol w:w="1843"/>
      </w:tblGrid>
      <w:tr w:rsidR="00B90BD5" w:rsidRPr="00B90BD5" w14:paraId="302DC796" w14:textId="77777777" w:rsidTr="00480BE6">
        <w:trPr>
          <w:trHeight w:val="269"/>
        </w:trPr>
        <w:tc>
          <w:tcPr>
            <w:tcW w:w="92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5B56" w14:textId="77777777" w:rsidR="00B90BD5" w:rsidRPr="00B90BD5" w:rsidRDefault="00B90BD5" w:rsidP="00B90B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0BD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Pneumatiky </w:t>
            </w:r>
          </w:p>
        </w:tc>
      </w:tr>
      <w:tr w:rsidR="00B90BD5" w:rsidRPr="00B90BD5" w14:paraId="4D9F78EC" w14:textId="77777777" w:rsidTr="00480BE6">
        <w:trPr>
          <w:trHeight w:val="517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9B0F" w14:textId="77777777" w:rsidR="00B90BD5" w:rsidRPr="00B90BD5" w:rsidRDefault="00B90BD5" w:rsidP="00B90BD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0BD5" w:rsidRPr="00B90BD5" w14:paraId="2DC648A2" w14:textId="77777777" w:rsidTr="00480BE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D3D7" w14:textId="77777777" w:rsidR="00B90BD5" w:rsidRPr="00B90BD5" w:rsidRDefault="00B90BD5" w:rsidP="00B90B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0BD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Rozměr pneumatiky - letní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E4B4" w14:textId="77777777" w:rsidR="00B90BD5" w:rsidRPr="00B90BD5" w:rsidRDefault="00B90BD5" w:rsidP="00B90B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0BD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za 1 kus bez DPH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A223" w14:textId="77777777" w:rsidR="00B90BD5" w:rsidRPr="00B90BD5" w:rsidRDefault="00B90BD5" w:rsidP="00B90B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0BD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Rozměr pneumatiky - zimní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DCE7" w14:textId="77777777" w:rsidR="00B90BD5" w:rsidRPr="00B90BD5" w:rsidRDefault="00B90BD5" w:rsidP="00B90B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90BD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za 1 kus bez DPH</w:t>
            </w:r>
          </w:p>
        </w:tc>
      </w:tr>
      <w:tr w:rsidR="00B90BD5" w:rsidRPr="00B90BD5" w14:paraId="17C65269" w14:textId="77777777" w:rsidTr="00480BE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D49F8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165/70 R13 - 79T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B6C2A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13C28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165/70 R13 - 79T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DAD83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B90BD5" w:rsidRPr="00B90BD5" w14:paraId="33F6B83D" w14:textId="77777777" w:rsidTr="00480BE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43520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165/70 R14 - 81T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6E231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05C47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165/70 R14 - 81T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0C79E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B90BD5" w:rsidRPr="00B90BD5" w14:paraId="7B1D92CF" w14:textId="77777777" w:rsidTr="00480BE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6CCB6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185/65 R14 - 82T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81FB5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5486E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185/60 R14 - 82T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89087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B90BD5" w:rsidRPr="00B90BD5" w14:paraId="417497D3" w14:textId="77777777" w:rsidTr="00480BE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6147F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185/60 R15 - 84T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D2B5E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5B02E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185/60 R15 - 88H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4B872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B90BD5" w:rsidRPr="00B90BD5" w14:paraId="1BBAA781" w14:textId="77777777" w:rsidTr="00480BE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14C27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195/65 R15 - 91H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33296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863BA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195/65 R15 - 91H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6E276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B90BD5" w:rsidRPr="00B90BD5" w14:paraId="3E383C95" w14:textId="77777777" w:rsidTr="00480BE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8C326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195/65 R15 - 91V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366FD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2DE1D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195/65 R15 - 91V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FCF16" w14:textId="77777777" w:rsidR="00B90BD5" w:rsidRPr="00B90BD5" w:rsidRDefault="00B90BD5" w:rsidP="00B90BD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</w:tbl>
    <w:p w14:paraId="0E7905CF" w14:textId="77777777" w:rsidR="00B90BD5" w:rsidRPr="00B90BD5" w:rsidRDefault="00B90BD5" w:rsidP="00B90BD5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53E09C55" w14:textId="77777777" w:rsidR="00B90BD5" w:rsidRPr="00B90BD5" w:rsidRDefault="00B90BD5" w:rsidP="00B90BD5">
      <w:pPr>
        <w:numPr>
          <w:ilvl w:val="0"/>
          <w:numId w:val="16"/>
        </w:numPr>
        <w:spacing w:before="120"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>Objednatel si vyhrazuje právo, po vzájemné dohodě vystavit objednávku i na jiný typ pneumatik, než je uvedeno v tabulce.</w:t>
      </w:r>
    </w:p>
    <w:p w14:paraId="6ADA4351" w14:textId="77777777" w:rsidR="00B90BD5" w:rsidRPr="00B90BD5" w:rsidRDefault="00B90BD5" w:rsidP="00B90BD5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52555D7B" w14:textId="77777777" w:rsidR="00B90BD5" w:rsidRDefault="00B90BD5" w:rsidP="00B90BD5">
      <w:pPr>
        <w:spacing w:before="120" w:after="200"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FF0169E" w14:textId="77777777" w:rsidR="00B90BD5" w:rsidRPr="00B90BD5" w:rsidRDefault="00B90BD5" w:rsidP="00B90BD5">
      <w:pPr>
        <w:spacing w:before="120" w:after="200"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8A08A8F" w14:textId="77777777" w:rsidR="00B90BD5" w:rsidRPr="00B90BD5" w:rsidRDefault="00B90BD5" w:rsidP="00B64D17">
      <w:pPr>
        <w:spacing w:after="200" w:line="276" w:lineRule="auto"/>
        <w:ind w:left="72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 xml:space="preserve">2. </w:t>
      </w:r>
      <w:r w:rsidRPr="00B90BD5">
        <w:rPr>
          <w:rFonts w:ascii="Arial" w:eastAsia="Calibri" w:hAnsi="Arial" w:cs="Arial"/>
          <w:b/>
          <w:sz w:val="22"/>
          <w:szCs w:val="22"/>
          <w:lang w:eastAsia="en-US"/>
        </w:rPr>
        <w:t>Ostatní požadavky</w:t>
      </w:r>
    </w:p>
    <w:p w14:paraId="31F05DA7" w14:textId="77777777" w:rsidR="00B90BD5" w:rsidRPr="00B90BD5" w:rsidRDefault="00B90BD5" w:rsidP="00B90BD5">
      <w:pPr>
        <w:spacing w:after="200" w:line="276" w:lineRule="auto"/>
        <w:ind w:firstLine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BD5">
        <w:rPr>
          <w:rFonts w:ascii="Arial" w:eastAsia="Calibri" w:hAnsi="Arial" w:cs="Arial"/>
          <w:sz w:val="22"/>
          <w:szCs w:val="22"/>
          <w:lang w:eastAsia="en-US"/>
        </w:rPr>
        <w:t>Rozsah a cena těchto prací budou vždy po dohodě obou smluvních stran na základě skutečného rozsahu a skutečné potřeby prací. Nárokování těchto prací bude vždy na základě objednávky zadavatele, požadované práce budou hrazeny na základě samostatně vystavené faktury (se splatností 21 dní).</w:t>
      </w:r>
    </w:p>
    <w:p w14:paraId="6D459101" w14:textId="77777777" w:rsidR="00B90BD5" w:rsidRPr="00B90BD5" w:rsidRDefault="00B90BD5" w:rsidP="00B90BD5">
      <w:pPr>
        <w:spacing w:before="120" w:after="200" w:line="276" w:lineRule="auto"/>
        <w:ind w:firstLine="360"/>
        <w:rPr>
          <w:rFonts w:ascii="Arial" w:hAnsi="Arial" w:cs="Arial"/>
          <w:sz w:val="22"/>
          <w:szCs w:val="22"/>
        </w:rPr>
      </w:pPr>
      <w:r w:rsidRPr="00B90BD5">
        <w:rPr>
          <w:rFonts w:ascii="Arial" w:hAnsi="Arial" w:cs="Arial"/>
          <w:sz w:val="22"/>
          <w:szCs w:val="22"/>
        </w:rPr>
        <w:t>Vzhledem ke skutečnosti, že Správa má ve své působnosti značné množství areálů a vozidel v rámci celé ČR, požadujeme zejména z  ekonomických důvodů umístění servisu vozidel v jejich nejbližším okolí a to dle tabulky servisních bodů.</w:t>
      </w:r>
    </w:p>
    <w:p w14:paraId="20D8BC31" w14:textId="77777777" w:rsidR="00B90BD5" w:rsidRPr="00B90BD5" w:rsidRDefault="00B90BD5" w:rsidP="00B90BD5">
      <w:pPr>
        <w:spacing w:before="120" w:after="200" w:line="276" w:lineRule="auto"/>
        <w:ind w:firstLine="360"/>
        <w:rPr>
          <w:rFonts w:ascii="Arial" w:hAnsi="Arial" w:cs="Arial"/>
          <w:sz w:val="22"/>
          <w:szCs w:val="22"/>
        </w:rPr>
      </w:pPr>
    </w:p>
    <w:p w14:paraId="35B85BC6" w14:textId="2629AAD9" w:rsidR="00B90BD5" w:rsidRPr="00B64D17" w:rsidRDefault="00B90BD5" w:rsidP="00B64D17">
      <w:pPr>
        <w:pStyle w:val="Odstavecseseznamem"/>
        <w:keepNext/>
        <w:widowControl w:val="0"/>
        <w:numPr>
          <w:ilvl w:val="1"/>
          <w:numId w:val="24"/>
        </w:numPr>
        <w:spacing w:after="200" w:line="276" w:lineRule="auto"/>
        <w:rPr>
          <w:rFonts w:ascii="Arial" w:eastAsia="Calibri" w:hAnsi="Arial" w:cs="Courier New"/>
          <w:b/>
          <w:bCs/>
          <w:sz w:val="22"/>
          <w:szCs w:val="22"/>
        </w:rPr>
      </w:pPr>
      <w:r w:rsidRPr="00B64D17">
        <w:rPr>
          <w:rFonts w:ascii="Arial" w:eastAsia="Calibri" w:hAnsi="Arial" w:cs="Courier New"/>
          <w:b/>
          <w:bCs/>
          <w:sz w:val="22"/>
          <w:szCs w:val="22"/>
        </w:rPr>
        <w:t>Servisní bod</w:t>
      </w:r>
      <w:r w:rsidR="00E8601E">
        <w:rPr>
          <w:rFonts w:ascii="Arial" w:eastAsia="Calibri" w:hAnsi="Arial" w:cs="Courier New"/>
          <w:b/>
          <w:bCs/>
          <w:sz w:val="22"/>
          <w:szCs w:val="22"/>
        </w:rPr>
        <w:t xml:space="preserve"> pro 1. část VZ</w:t>
      </w:r>
    </w:p>
    <w:tbl>
      <w:tblPr>
        <w:tblpPr w:leftFromText="141" w:rightFromText="141" w:bottomFromText="160" w:vertAnchor="page" w:horzAnchor="page" w:tblpX="1786" w:tblpY="5431"/>
        <w:tblW w:w="5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1810"/>
        <w:gridCol w:w="1833"/>
      </w:tblGrid>
      <w:tr w:rsidR="00F97940" w:rsidRPr="00B90BD5" w14:paraId="69067ABF" w14:textId="77777777" w:rsidTr="00F97940">
        <w:trPr>
          <w:trHeight w:val="7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88B4" w14:textId="77777777" w:rsidR="00F97940" w:rsidRPr="00B90BD5" w:rsidRDefault="00F97940" w:rsidP="00F97940">
            <w:pPr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  <w:t>Servisní bod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500F" w14:textId="77777777" w:rsidR="00F97940" w:rsidRPr="00B90BD5" w:rsidRDefault="00F97940" w:rsidP="00F97940">
            <w:pPr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  <w:t>max. vzdálenost od bodu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E343A" w14:textId="77777777" w:rsidR="00F97940" w:rsidRPr="00B90BD5" w:rsidRDefault="00F97940" w:rsidP="00F97940">
            <w:pPr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  <w:t>Souřadnice</w:t>
            </w:r>
          </w:p>
        </w:tc>
      </w:tr>
      <w:tr w:rsidR="00F97940" w:rsidRPr="00B90BD5" w14:paraId="3965D66D" w14:textId="77777777" w:rsidTr="00F97940">
        <w:trPr>
          <w:trHeight w:val="25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FDDF5" w14:textId="77777777" w:rsidR="00F97940" w:rsidRPr="00B90BD5" w:rsidRDefault="00D66648" w:rsidP="00F9794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66648">
              <w:rPr>
                <w:rFonts w:ascii="Verdana" w:hAnsi="Verdana"/>
                <w:color w:val="000000"/>
                <w:sz w:val="20"/>
                <w:szCs w:val="20"/>
              </w:rPr>
              <w:t>Soběslav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2E169" w14:textId="77777777" w:rsidR="00F97940" w:rsidRPr="00B90BD5" w:rsidRDefault="00F97940" w:rsidP="00F9794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0BD5">
              <w:rPr>
                <w:rFonts w:ascii="Verdana" w:hAnsi="Verdana"/>
                <w:color w:val="000000"/>
                <w:sz w:val="20"/>
                <w:szCs w:val="20"/>
              </w:rPr>
              <w:t>do 20km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E5814" w14:textId="77777777" w:rsidR="00F97940" w:rsidRPr="00B90BD5" w:rsidRDefault="00D66648" w:rsidP="00F979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D66648">
              <w:rPr>
                <w:rFonts w:ascii="Verdana" w:hAnsi="Verdana"/>
                <w:color w:val="000000"/>
                <w:sz w:val="20"/>
                <w:szCs w:val="20"/>
              </w:rPr>
              <w:t>49.2591250N, 14.7199150E</w:t>
            </w:r>
          </w:p>
        </w:tc>
      </w:tr>
    </w:tbl>
    <w:p w14:paraId="4EE8C4B2" w14:textId="77777777" w:rsidR="00B90BD5" w:rsidRDefault="00B90BD5" w:rsidP="00B90BD5">
      <w:pPr>
        <w:keepNext/>
        <w:widowControl w:val="0"/>
        <w:spacing w:after="200" w:line="276" w:lineRule="auto"/>
        <w:ind w:left="1080"/>
        <w:rPr>
          <w:rFonts w:ascii="Arial" w:eastAsia="Calibri" w:hAnsi="Arial" w:cs="Courier New"/>
          <w:b/>
          <w:bCs/>
          <w:sz w:val="22"/>
          <w:szCs w:val="22"/>
        </w:rPr>
      </w:pPr>
    </w:p>
    <w:p w14:paraId="52CECD4F" w14:textId="77777777" w:rsidR="00B90BD5" w:rsidRDefault="00B90BD5" w:rsidP="00B90BD5">
      <w:pPr>
        <w:keepNext/>
        <w:widowControl w:val="0"/>
        <w:spacing w:after="200" w:line="276" w:lineRule="auto"/>
        <w:ind w:left="1080"/>
        <w:rPr>
          <w:rFonts w:ascii="Arial" w:eastAsia="Calibri" w:hAnsi="Arial" w:cs="Courier New"/>
          <w:b/>
          <w:bCs/>
          <w:sz w:val="22"/>
          <w:szCs w:val="22"/>
        </w:rPr>
      </w:pPr>
    </w:p>
    <w:p w14:paraId="62A73813" w14:textId="77777777" w:rsidR="00B90BD5" w:rsidRDefault="00B90BD5" w:rsidP="00B90BD5">
      <w:pPr>
        <w:keepNext/>
        <w:widowControl w:val="0"/>
        <w:spacing w:after="200" w:line="276" w:lineRule="auto"/>
        <w:ind w:left="1080"/>
        <w:rPr>
          <w:rFonts w:ascii="Arial" w:eastAsia="Calibri" w:hAnsi="Arial" w:cs="Courier New"/>
          <w:b/>
          <w:bCs/>
          <w:sz w:val="22"/>
          <w:szCs w:val="22"/>
        </w:rPr>
      </w:pPr>
    </w:p>
    <w:p w14:paraId="441F0BB7" w14:textId="77777777" w:rsidR="00B90BD5" w:rsidRDefault="00B90BD5" w:rsidP="00B90BD5">
      <w:pPr>
        <w:keepNext/>
        <w:widowControl w:val="0"/>
        <w:spacing w:after="200" w:line="276" w:lineRule="auto"/>
        <w:ind w:left="1080"/>
        <w:rPr>
          <w:rFonts w:ascii="Arial" w:eastAsia="Calibri" w:hAnsi="Arial" w:cs="Courier New"/>
          <w:b/>
          <w:bCs/>
          <w:sz w:val="22"/>
          <w:szCs w:val="22"/>
        </w:rPr>
      </w:pPr>
    </w:p>
    <w:p w14:paraId="76114B03" w14:textId="77777777" w:rsidR="00B90BD5" w:rsidRDefault="00B90BD5" w:rsidP="00B90BD5">
      <w:pPr>
        <w:keepNext/>
        <w:widowControl w:val="0"/>
        <w:spacing w:after="200" w:line="276" w:lineRule="auto"/>
        <w:ind w:left="1080"/>
        <w:rPr>
          <w:rFonts w:ascii="Arial" w:eastAsia="Calibri" w:hAnsi="Arial" w:cs="Courier New"/>
          <w:b/>
          <w:bCs/>
          <w:sz w:val="22"/>
          <w:szCs w:val="22"/>
        </w:rPr>
      </w:pPr>
    </w:p>
    <w:p w14:paraId="1077A2A3" w14:textId="77777777" w:rsidR="00B90BD5" w:rsidRDefault="00B90BD5" w:rsidP="00B90BD5">
      <w:pPr>
        <w:keepNext/>
        <w:widowControl w:val="0"/>
        <w:spacing w:after="200" w:line="276" w:lineRule="auto"/>
        <w:ind w:left="1080"/>
        <w:rPr>
          <w:rFonts w:ascii="Arial" w:eastAsia="Calibri" w:hAnsi="Arial" w:cs="Courier New"/>
          <w:b/>
          <w:bCs/>
          <w:sz w:val="22"/>
          <w:szCs w:val="22"/>
        </w:rPr>
      </w:pPr>
    </w:p>
    <w:p w14:paraId="58A6F419" w14:textId="77777777" w:rsidR="00B90BD5" w:rsidRDefault="00B90BD5" w:rsidP="00B90BD5">
      <w:pPr>
        <w:keepNext/>
        <w:widowControl w:val="0"/>
        <w:spacing w:after="200" w:line="276" w:lineRule="auto"/>
        <w:ind w:left="1080"/>
        <w:rPr>
          <w:rFonts w:ascii="Arial" w:eastAsia="Calibri" w:hAnsi="Arial" w:cs="Courier New"/>
          <w:b/>
          <w:bCs/>
          <w:sz w:val="22"/>
          <w:szCs w:val="22"/>
        </w:rPr>
      </w:pPr>
    </w:p>
    <w:p w14:paraId="17EF355B" w14:textId="77777777" w:rsidR="00B90BD5" w:rsidRDefault="00B90BD5" w:rsidP="00B90BD5">
      <w:pPr>
        <w:keepNext/>
        <w:widowControl w:val="0"/>
        <w:spacing w:after="200" w:line="276" w:lineRule="auto"/>
        <w:ind w:left="1080"/>
        <w:rPr>
          <w:rFonts w:ascii="Arial" w:eastAsia="Calibri" w:hAnsi="Arial" w:cs="Courier New"/>
          <w:b/>
          <w:bCs/>
          <w:sz w:val="22"/>
          <w:szCs w:val="22"/>
        </w:rPr>
      </w:pPr>
    </w:p>
    <w:p w14:paraId="4EDEA878" w14:textId="77777777" w:rsidR="00B90BD5" w:rsidRDefault="00B90BD5" w:rsidP="00B90BD5">
      <w:pPr>
        <w:keepNext/>
        <w:widowControl w:val="0"/>
        <w:spacing w:after="200" w:line="276" w:lineRule="auto"/>
        <w:ind w:left="1080"/>
        <w:rPr>
          <w:rFonts w:ascii="Arial" w:eastAsia="Calibri" w:hAnsi="Arial" w:cs="Courier New"/>
          <w:b/>
          <w:bCs/>
          <w:sz w:val="22"/>
          <w:szCs w:val="22"/>
        </w:rPr>
      </w:pPr>
    </w:p>
    <w:p w14:paraId="4EF1D737" w14:textId="77777777" w:rsidR="00B90BD5" w:rsidRDefault="00B90BD5" w:rsidP="00B90BD5">
      <w:pPr>
        <w:keepNext/>
        <w:widowControl w:val="0"/>
        <w:spacing w:after="200" w:line="276" w:lineRule="auto"/>
        <w:ind w:left="1080"/>
        <w:rPr>
          <w:rFonts w:ascii="Arial" w:eastAsia="Calibri" w:hAnsi="Arial" w:cs="Courier New"/>
          <w:b/>
          <w:bCs/>
          <w:sz w:val="22"/>
          <w:szCs w:val="22"/>
        </w:rPr>
      </w:pPr>
    </w:p>
    <w:p w14:paraId="2EDA27BB" w14:textId="77777777" w:rsidR="00B90BD5" w:rsidRDefault="00B90BD5" w:rsidP="00B90BD5">
      <w:pPr>
        <w:keepNext/>
        <w:widowControl w:val="0"/>
        <w:spacing w:after="200" w:line="276" w:lineRule="auto"/>
        <w:ind w:left="1080"/>
        <w:rPr>
          <w:rFonts w:ascii="Arial" w:eastAsia="Calibri" w:hAnsi="Arial" w:cs="Courier New"/>
          <w:b/>
          <w:bCs/>
          <w:sz w:val="22"/>
          <w:szCs w:val="22"/>
        </w:rPr>
      </w:pPr>
    </w:p>
    <w:p w14:paraId="0233071B" w14:textId="77777777" w:rsidR="00B90BD5" w:rsidRPr="00B90BD5" w:rsidRDefault="00B90BD5" w:rsidP="00B90BD5">
      <w:pPr>
        <w:keepNext/>
        <w:widowControl w:val="0"/>
        <w:spacing w:after="200" w:line="276" w:lineRule="auto"/>
        <w:ind w:left="1080"/>
        <w:rPr>
          <w:rFonts w:ascii="Arial" w:eastAsia="Calibri" w:hAnsi="Arial" w:cs="Courier New"/>
          <w:b/>
          <w:bCs/>
          <w:sz w:val="22"/>
          <w:szCs w:val="22"/>
        </w:rPr>
      </w:pPr>
    </w:p>
    <w:p w14:paraId="7AA445EF" w14:textId="77777777" w:rsidR="002E371E" w:rsidRDefault="002E371E" w:rsidP="00727BC6">
      <w:pPr>
        <w:pStyle w:val="Nadpis3"/>
        <w:keepNext w:val="0"/>
        <w:keepLines w:val="0"/>
        <w:widowControl w:val="0"/>
        <w:numPr>
          <w:ilvl w:val="0"/>
          <w:numId w:val="0"/>
        </w:numPr>
        <w:suppressAutoHyphens/>
        <w:ind w:left="720"/>
        <w:jc w:val="right"/>
        <w:rPr>
          <w:rFonts w:ascii="Arial" w:hAnsi="Arial" w:cs="Arial"/>
          <w:color w:val="auto"/>
          <w:sz w:val="22"/>
          <w:szCs w:val="22"/>
        </w:rPr>
      </w:pPr>
    </w:p>
    <w:p w14:paraId="0B1BEBB3" w14:textId="77777777" w:rsidR="002E371E" w:rsidRDefault="002E371E" w:rsidP="00727BC6">
      <w:pPr>
        <w:pStyle w:val="Nadpis3"/>
        <w:keepNext w:val="0"/>
        <w:keepLines w:val="0"/>
        <w:widowControl w:val="0"/>
        <w:numPr>
          <w:ilvl w:val="0"/>
          <w:numId w:val="0"/>
        </w:numPr>
        <w:suppressAutoHyphens/>
        <w:ind w:left="720"/>
        <w:jc w:val="right"/>
        <w:rPr>
          <w:rFonts w:ascii="Arial" w:hAnsi="Arial" w:cs="Arial"/>
          <w:color w:val="auto"/>
          <w:sz w:val="22"/>
          <w:szCs w:val="22"/>
        </w:rPr>
      </w:pPr>
    </w:p>
    <w:p w14:paraId="492DDE9C" w14:textId="77777777" w:rsidR="00E612E0" w:rsidRDefault="00E612E0">
      <w:pPr>
        <w:spacing w:after="200" w:line="276" w:lineRule="auto"/>
        <w:rPr>
          <w:rFonts w:ascii="Arial" w:eastAsiaTheme="majorEastAsia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bookmarkEnd w:id="2"/>
    <w:p w14:paraId="2545AC8B" w14:textId="3576019B" w:rsidR="00B63113" w:rsidRDefault="00B63113" w:rsidP="001D3CC9">
      <w:pPr>
        <w:jc w:val="right"/>
        <w:rPr>
          <w:rFonts w:ascii="Arial" w:hAnsi="Arial" w:cs="Arial"/>
          <w:b/>
          <w:sz w:val="22"/>
          <w:szCs w:val="22"/>
        </w:rPr>
      </w:pPr>
    </w:p>
    <w:p w14:paraId="7CF90DEF" w14:textId="2055CEF9" w:rsidR="005B5379" w:rsidRDefault="005B5379" w:rsidP="001D3CC9">
      <w:pPr>
        <w:jc w:val="right"/>
        <w:rPr>
          <w:rFonts w:ascii="Arial" w:hAnsi="Arial" w:cs="Arial"/>
          <w:b/>
          <w:sz w:val="22"/>
          <w:szCs w:val="22"/>
        </w:rPr>
      </w:pPr>
      <w:r w:rsidRPr="005B5379">
        <w:rPr>
          <w:rFonts w:ascii="Arial" w:hAnsi="Arial" w:cs="Arial"/>
          <w:b/>
          <w:sz w:val="22"/>
          <w:szCs w:val="22"/>
        </w:rPr>
        <w:t xml:space="preserve">Příloha č. </w:t>
      </w:r>
      <w:r w:rsidR="008237F2">
        <w:rPr>
          <w:rFonts w:ascii="Arial" w:hAnsi="Arial" w:cs="Arial"/>
          <w:b/>
          <w:sz w:val="22"/>
          <w:szCs w:val="22"/>
        </w:rPr>
        <w:t>2</w:t>
      </w:r>
      <w:r w:rsidRPr="005B5379">
        <w:rPr>
          <w:rFonts w:ascii="Arial" w:hAnsi="Arial" w:cs="Arial"/>
          <w:b/>
          <w:sz w:val="22"/>
          <w:szCs w:val="22"/>
        </w:rPr>
        <w:t xml:space="preserve">: </w:t>
      </w:r>
      <w:r w:rsidR="005B358E" w:rsidRPr="005B358E">
        <w:rPr>
          <w:rFonts w:ascii="Arial" w:hAnsi="Arial" w:cs="Arial"/>
          <w:b/>
          <w:sz w:val="22"/>
          <w:szCs w:val="22"/>
        </w:rPr>
        <w:t xml:space="preserve">Ceník vybraných služeb a </w:t>
      </w:r>
      <w:proofErr w:type="spellStart"/>
      <w:r w:rsidR="005B358E" w:rsidRPr="005B358E">
        <w:rPr>
          <w:rFonts w:ascii="Arial" w:hAnsi="Arial" w:cs="Arial"/>
          <w:b/>
          <w:sz w:val="22"/>
          <w:szCs w:val="22"/>
        </w:rPr>
        <w:t>pneu</w:t>
      </w:r>
      <w:proofErr w:type="spellEnd"/>
    </w:p>
    <w:p w14:paraId="799887ED" w14:textId="77777777" w:rsidR="005B5379" w:rsidRDefault="005B5379" w:rsidP="005B5379">
      <w:pPr>
        <w:jc w:val="right"/>
        <w:rPr>
          <w:rFonts w:ascii="Arial" w:hAnsi="Arial" w:cs="Arial"/>
          <w:b/>
          <w:sz w:val="22"/>
          <w:szCs w:val="22"/>
        </w:rPr>
      </w:pPr>
    </w:p>
    <w:p w14:paraId="6BA383E9" w14:textId="77777777" w:rsidR="005B358E" w:rsidRPr="00E36EC6" w:rsidRDefault="005B358E" w:rsidP="005B358E">
      <w:pPr>
        <w:keepNext/>
        <w:widowControl w:val="0"/>
        <w:tabs>
          <w:tab w:val="left" w:pos="708"/>
          <w:tab w:val="left" w:pos="851"/>
        </w:tabs>
        <w:spacing w:before="480" w:after="240"/>
        <w:ind w:left="284"/>
        <w:jc w:val="center"/>
        <w:rPr>
          <w:rFonts w:ascii="Arial" w:eastAsia="Calibri" w:hAnsi="Arial" w:cs="Arial"/>
          <w:b/>
          <w:bCs/>
          <w:color w:val="000000"/>
        </w:rPr>
      </w:pPr>
      <w:r w:rsidRPr="00E36EC6">
        <w:rPr>
          <w:rFonts w:ascii="Arial" w:eastAsia="Calibri" w:hAnsi="Arial" w:cs="Arial"/>
          <w:b/>
          <w:bCs/>
          <w:color w:val="000000"/>
        </w:rPr>
        <w:t xml:space="preserve">Do níže uvedených tabulek uchazeč doplní ceny vybraných služeb a </w:t>
      </w:r>
      <w:proofErr w:type="spellStart"/>
      <w:r w:rsidRPr="00E36EC6">
        <w:rPr>
          <w:rFonts w:ascii="Arial" w:eastAsia="Calibri" w:hAnsi="Arial" w:cs="Arial"/>
          <w:b/>
          <w:bCs/>
          <w:color w:val="000000"/>
        </w:rPr>
        <w:t>pneu</w:t>
      </w:r>
      <w:proofErr w:type="spellEnd"/>
    </w:p>
    <w:p w14:paraId="7B086260" w14:textId="77777777" w:rsidR="005B5379" w:rsidRDefault="005B5379" w:rsidP="005B5379">
      <w:pPr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340"/>
        <w:gridCol w:w="2060"/>
      </w:tblGrid>
      <w:tr w:rsidR="005B358E" w:rsidRPr="005B358E" w14:paraId="0FD602FA" w14:textId="77777777" w:rsidTr="00E36EC6">
        <w:trPr>
          <w:trHeight w:val="87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2E9E6" w14:textId="77777777" w:rsidR="005B358E" w:rsidRPr="005B358E" w:rsidRDefault="005B358E" w:rsidP="005B358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35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3DB1E" w14:textId="77777777" w:rsidR="005B358E" w:rsidRPr="005B358E" w:rsidRDefault="005B358E" w:rsidP="005B358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6EC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Druh služby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A0171" w14:textId="77777777" w:rsidR="005B358E" w:rsidRPr="005B358E" w:rsidRDefault="005B358E" w:rsidP="005B358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35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v Kč bez DPH</w:t>
            </w:r>
          </w:p>
        </w:tc>
      </w:tr>
      <w:tr w:rsidR="00E36EC6" w:rsidRPr="005B358E" w14:paraId="351FEFE3" w14:textId="77777777" w:rsidTr="003229FE">
        <w:trPr>
          <w:trHeight w:val="5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CE9C5" w14:textId="77777777" w:rsidR="00E36EC6" w:rsidRPr="005B358E" w:rsidRDefault="00E36EC6" w:rsidP="00E36E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358E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E0DFD7" w14:textId="77777777" w:rsidR="00E36EC6" w:rsidRPr="005B358E" w:rsidRDefault="00E36EC6" w:rsidP="00E36EC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5983">
              <w:rPr>
                <w:rFonts w:ascii="Arial" w:hAnsi="Arial" w:cs="Arial"/>
                <w:sz w:val="22"/>
                <w:szCs w:val="22"/>
              </w:rPr>
              <w:t>Provedení kompletní prohlídky STK vč. měření emisí pro 1 vozidlo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81A90" w14:textId="0373B750" w:rsidR="00E36EC6" w:rsidRPr="005B358E" w:rsidRDefault="004D3E06" w:rsidP="00E36EC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229F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2.000</w:t>
            </w:r>
          </w:p>
        </w:tc>
      </w:tr>
      <w:tr w:rsidR="00E36EC6" w:rsidRPr="005B358E" w14:paraId="02DAAB08" w14:textId="77777777" w:rsidTr="003229FE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2AEAF" w14:textId="77777777" w:rsidR="00E36EC6" w:rsidRPr="005B358E" w:rsidRDefault="00E36EC6" w:rsidP="00E36E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358E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34338A" w14:textId="77777777" w:rsidR="00E36EC6" w:rsidRPr="005B358E" w:rsidRDefault="00E36EC6" w:rsidP="00E36EC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5983">
              <w:rPr>
                <w:rFonts w:ascii="Arial" w:hAnsi="Arial" w:cs="Arial"/>
                <w:sz w:val="22"/>
                <w:szCs w:val="22"/>
              </w:rPr>
              <w:t>Mechanická práce - 1 normohodina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9DEF2" w14:textId="0F104E08" w:rsidR="00E36EC6" w:rsidRPr="005B358E" w:rsidRDefault="004D3E06" w:rsidP="00E36EC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569</w:t>
            </w:r>
          </w:p>
        </w:tc>
      </w:tr>
      <w:tr w:rsidR="00973B7F" w:rsidRPr="005B358E" w14:paraId="626D9ECA" w14:textId="77777777" w:rsidTr="003229FE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FFF77" w14:textId="77777777" w:rsidR="00973B7F" w:rsidRPr="005B358E" w:rsidRDefault="00973B7F" w:rsidP="00973B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358E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583C7E" w14:textId="77777777" w:rsidR="00973B7F" w:rsidRPr="005B358E" w:rsidRDefault="00973B7F" w:rsidP="00973B7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5983">
              <w:rPr>
                <w:rFonts w:ascii="Arial" w:hAnsi="Arial" w:cs="Arial"/>
                <w:sz w:val="22"/>
                <w:szCs w:val="22"/>
              </w:rPr>
              <w:t>Klempířská práce - 1 normohodina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58A75" w14:textId="6CF5FA3A" w:rsidR="00973B7F" w:rsidRPr="005B358E" w:rsidRDefault="004D3E06" w:rsidP="00973B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721</w:t>
            </w:r>
          </w:p>
        </w:tc>
      </w:tr>
      <w:tr w:rsidR="00973B7F" w:rsidRPr="005B358E" w14:paraId="26C5BBE0" w14:textId="77777777" w:rsidTr="003229FE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1A7FE" w14:textId="77777777" w:rsidR="00973B7F" w:rsidRPr="005B358E" w:rsidRDefault="00973B7F" w:rsidP="00973B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358E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46715E" w14:textId="77777777" w:rsidR="00973B7F" w:rsidRPr="005B358E" w:rsidRDefault="00973B7F" w:rsidP="00973B7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5983">
              <w:rPr>
                <w:rFonts w:ascii="Arial" w:hAnsi="Arial" w:cs="Arial"/>
                <w:sz w:val="22"/>
                <w:szCs w:val="22"/>
              </w:rPr>
              <w:t>Lakýrnická práce - 1 normohodina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828E6" w14:textId="4BFE4CC0" w:rsidR="00973B7F" w:rsidRPr="005B358E" w:rsidRDefault="004D3E06" w:rsidP="00973B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854</w:t>
            </w:r>
          </w:p>
        </w:tc>
      </w:tr>
      <w:tr w:rsidR="00973B7F" w:rsidRPr="005B358E" w14:paraId="05E6F5C6" w14:textId="77777777" w:rsidTr="003229FE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53C52" w14:textId="77777777" w:rsidR="00973B7F" w:rsidRPr="005B358E" w:rsidRDefault="00973B7F" w:rsidP="00973B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358E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7D541" w14:textId="77777777" w:rsidR="00973B7F" w:rsidRPr="005B358E" w:rsidRDefault="00973B7F" w:rsidP="00973B7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5983">
              <w:rPr>
                <w:rFonts w:ascii="Arial" w:hAnsi="Arial" w:cs="Arial"/>
                <w:sz w:val="22"/>
                <w:szCs w:val="22"/>
              </w:rPr>
              <w:t>Elektrikářská práce- 1 normohodina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CF2B0" w14:textId="2C5080F5" w:rsidR="00973B7F" w:rsidRPr="005B358E" w:rsidRDefault="004D3E06" w:rsidP="00973B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569</w:t>
            </w:r>
          </w:p>
        </w:tc>
      </w:tr>
      <w:tr w:rsidR="00973B7F" w:rsidRPr="005B358E" w14:paraId="285D4E36" w14:textId="77777777" w:rsidTr="003229FE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F6A60" w14:textId="77777777" w:rsidR="00973B7F" w:rsidRPr="005B358E" w:rsidRDefault="00973B7F" w:rsidP="00973B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358E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0A1C0" w14:textId="77777777" w:rsidR="00973B7F" w:rsidRPr="005B358E" w:rsidRDefault="00973B7F" w:rsidP="00973B7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5983">
              <w:rPr>
                <w:rFonts w:ascii="Arial" w:hAnsi="Arial" w:cs="Arial"/>
                <w:sz w:val="22"/>
                <w:szCs w:val="22"/>
              </w:rPr>
              <w:t>Výměna sady obutých pneumatik pro 1 vozidlo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A1826" w14:textId="3856BCCD" w:rsidR="00973B7F" w:rsidRPr="005B358E" w:rsidRDefault="004D3E06" w:rsidP="00973B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228</w:t>
            </w:r>
          </w:p>
        </w:tc>
      </w:tr>
      <w:tr w:rsidR="00973B7F" w:rsidRPr="005B358E" w14:paraId="00668A70" w14:textId="77777777" w:rsidTr="003229FE">
        <w:trPr>
          <w:trHeight w:val="5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E3061" w14:textId="77777777" w:rsidR="00973B7F" w:rsidRPr="005B358E" w:rsidRDefault="00973B7F" w:rsidP="00973B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358E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2CD02" w14:textId="77777777" w:rsidR="00973B7F" w:rsidRPr="005B358E" w:rsidRDefault="00973B7F" w:rsidP="00973B7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5983">
              <w:rPr>
                <w:rFonts w:ascii="Arial" w:hAnsi="Arial" w:cs="Arial"/>
                <w:sz w:val="22"/>
                <w:szCs w:val="22"/>
              </w:rPr>
              <w:t>Výměna 1 kusu sjeté pneumatiky za novou vč. vyvážení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FA26A" w14:textId="71127D5C" w:rsidR="00973B7F" w:rsidRPr="005B358E" w:rsidRDefault="004D3E06" w:rsidP="00973B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170</w:t>
            </w:r>
          </w:p>
        </w:tc>
      </w:tr>
      <w:tr w:rsidR="00973B7F" w:rsidRPr="005B358E" w14:paraId="6E74FFDB" w14:textId="77777777" w:rsidTr="003229FE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99A90" w14:textId="77777777" w:rsidR="00973B7F" w:rsidRPr="005B358E" w:rsidRDefault="00973B7F" w:rsidP="00973B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358E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0B8923" w14:textId="77777777" w:rsidR="00973B7F" w:rsidRPr="005B358E" w:rsidRDefault="00973B7F" w:rsidP="00973B7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5983">
              <w:rPr>
                <w:rFonts w:ascii="Arial" w:hAnsi="Arial" w:cs="Arial"/>
                <w:sz w:val="22"/>
                <w:szCs w:val="22"/>
              </w:rPr>
              <w:t>Likvidace 1 kusu použité pneumatiky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8F17D" w14:textId="708CA010" w:rsidR="00973B7F" w:rsidRPr="005B358E" w:rsidRDefault="004D3E06" w:rsidP="00973B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73B7F" w:rsidRPr="005B358E" w14:paraId="62A14878" w14:textId="77777777" w:rsidTr="003229FE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85E49" w14:textId="77777777" w:rsidR="00973B7F" w:rsidRPr="005B358E" w:rsidRDefault="00973B7F" w:rsidP="00973B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358E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95D563" w14:textId="77777777" w:rsidR="00973B7F" w:rsidRPr="005B358E" w:rsidRDefault="00973B7F" w:rsidP="00973B7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5983">
              <w:rPr>
                <w:rFonts w:ascii="Arial" w:hAnsi="Arial" w:cs="Arial"/>
                <w:sz w:val="22"/>
                <w:szCs w:val="22"/>
              </w:rPr>
              <w:t xml:space="preserve">Odvoz vozidla do servisu a zpět </w:t>
            </w:r>
            <w:r w:rsidRPr="00B867D4">
              <w:rPr>
                <w:rFonts w:ascii="Arial" w:hAnsi="Arial" w:cs="Arial"/>
                <w:sz w:val="22"/>
                <w:szCs w:val="22"/>
              </w:rPr>
              <w:t>v Kč bez DPH (Kč/km)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7F9A6" w14:textId="4E508C60" w:rsidR="00973B7F" w:rsidRPr="005B358E" w:rsidRDefault="004D3E06" w:rsidP="00973B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3,50</w:t>
            </w:r>
          </w:p>
        </w:tc>
      </w:tr>
    </w:tbl>
    <w:p w14:paraId="60660466" w14:textId="77777777" w:rsidR="005B5379" w:rsidRDefault="005B5379" w:rsidP="005B5379">
      <w:pPr>
        <w:jc w:val="right"/>
        <w:rPr>
          <w:rFonts w:ascii="Arial" w:hAnsi="Arial" w:cs="Arial"/>
          <w:b/>
          <w:sz w:val="22"/>
          <w:szCs w:val="22"/>
        </w:rPr>
      </w:pPr>
    </w:p>
    <w:p w14:paraId="44C3B0F8" w14:textId="77777777" w:rsidR="005B5379" w:rsidRDefault="005B5379" w:rsidP="005B5379">
      <w:pPr>
        <w:jc w:val="right"/>
        <w:rPr>
          <w:rFonts w:ascii="Arial" w:hAnsi="Arial" w:cs="Arial"/>
          <w:b/>
          <w:sz w:val="22"/>
          <w:szCs w:val="22"/>
        </w:rPr>
      </w:pPr>
    </w:p>
    <w:p w14:paraId="2268F3DC" w14:textId="77777777" w:rsidR="005B5379" w:rsidRDefault="00E36EC6" w:rsidP="00973B7F">
      <w:pPr>
        <w:rPr>
          <w:rFonts w:ascii="Arial" w:hAnsi="Arial" w:cs="Arial"/>
          <w:b/>
          <w:sz w:val="22"/>
          <w:szCs w:val="22"/>
        </w:rPr>
      </w:pPr>
      <w:r w:rsidRPr="00E36EC6">
        <w:rPr>
          <w:rFonts w:ascii="Arial" w:hAnsi="Arial" w:cs="Arial"/>
          <w:b/>
          <w:sz w:val="22"/>
          <w:szCs w:val="22"/>
        </w:rPr>
        <w:t>Cena za 1 ks pneumatiky (v Kč bez DPH)</w:t>
      </w:r>
    </w:p>
    <w:p w14:paraId="2F6009A0" w14:textId="77777777" w:rsidR="005B5379" w:rsidRDefault="005B5379" w:rsidP="005B5379">
      <w:pPr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0"/>
        <w:gridCol w:w="2060"/>
      </w:tblGrid>
      <w:tr w:rsidR="00973B7F" w:rsidRPr="00973B7F" w14:paraId="48E7C673" w14:textId="77777777" w:rsidTr="00973B7F">
        <w:trPr>
          <w:trHeight w:val="300"/>
        </w:trPr>
        <w:tc>
          <w:tcPr>
            <w:tcW w:w="6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E1CA3" w14:textId="77777777" w:rsidR="00973B7F" w:rsidRPr="00973B7F" w:rsidRDefault="00973B7F" w:rsidP="00973B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3B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Rozměr pneumatiky - letní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D6711" w14:textId="77777777" w:rsidR="00973B7F" w:rsidRPr="00973B7F" w:rsidRDefault="00973B7F" w:rsidP="00973B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3B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za 1 kus v Kč bez DPH</w:t>
            </w:r>
          </w:p>
        </w:tc>
      </w:tr>
      <w:tr w:rsidR="00973B7F" w:rsidRPr="00973B7F" w14:paraId="03434418" w14:textId="77777777" w:rsidTr="00973B7F">
        <w:trPr>
          <w:trHeight w:val="517"/>
        </w:trPr>
        <w:tc>
          <w:tcPr>
            <w:tcW w:w="6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50A5B" w14:textId="77777777" w:rsidR="00973B7F" w:rsidRPr="00973B7F" w:rsidRDefault="00973B7F" w:rsidP="00973B7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B4A6F" w14:textId="77777777" w:rsidR="00973B7F" w:rsidRPr="00973B7F" w:rsidRDefault="00973B7F" w:rsidP="00973B7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3B7F" w:rsidRPr="00973B7F" w14:paraId="24622627" w14:textId="77777777" w:rsidTr="00C86C40">
        <w:trPr>
          <w:trHeight w:val="3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7EFF0" w14:textId="77777777" w:rsidR="00973B7F" w:rsidRPr="00973B7F" w:rsidRDefault="00973B7F" w:rsidP="00973B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B7F">
              <w:rPr>
                <w:rFonts w:ascii="Arial" w:hAnsi="Arial" w:cs="Arial"/>
                <w:color w:val="000000"/>
                <w:sz w:val="22"/>
                <w:szCs w:val="22"/>
              </w:rPr>
              <w:t>165/70 R13 - 79T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CA2E6" w14:textId="32F7AC1E" w:rsidR="00973B7F" w:rsidRPr="00C86C40" w:rsidRDefault="004D3E06" w:rsidP="00973B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6C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674</w:t>
            </w:r>
          </w:p>
        </w:tc>
      </w:tr>
      <w:tr w:rsidR="00973B7F" w:rsidRPr="00973B7F" w14:paraId="57600E61" w14:textId="77777777" w:rsidTr="00C86C40">
        <w:trPr>
          <w:trHeight w:val="3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E5C6A" w14:textId="77777777" w:rsidR="00973B7F" w:rsidRPr="00973B7F" w:rsidRDefault="00973B7F" w:rsidP="00973B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B7F">
              <w:rPr>
                <w:rFonts w:ascii="Arial" w:hAnsi="Arial" w:cs="Arial"/>
                <w:color w:val="000000"/>
                <w:sz w:val="22"/>
                <w:szCs w:val="22"/>
              </w:rPr>
              <w:t>165/70 R14 - 81T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C3BD5" w14:textId="694150BA" w:rsidR="00973B7F" w:rsidRPr="00C86C40" w:rsidRDefault="004D3E06" w:rsidP="00973B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6C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736</w:t>
            </w:r>
          </w:p>
        </w:tc>
      </w:tr>
      <w:tr w:rsidR="00973B7F" w:rsidRPr="00973B7F" w14:paraId="5C77CA4C" w14:textId="77777777" w:rsidTr="00C86C40">
        <w:trPr>
          <w:trHeight w:val="3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47B54" w14:textId="77777777" w:rsidR="00973B7F" w:rsidRPr="00973B7F" w:rsidRDefault="00973B7F" w:rsidP="00973B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B7F">
              <w:rPr>
                <w:rFonts w:ascii="Arial" w:hAnsi="Arial" w:cs="Arial"/>
                <w:color w:val="000000"/>
                <w:sz w:val="22"/>
                <w:szCs w:val="22"/>
              </w:rPr>
              <w:t>185/65 R14 - 82T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C020E" w14:textId="5BBB6FAA" w:rsidR="00973B7F" w:rsidRPr="00C86C40" w:rsidRDefault="004D3E06" w:rsidP="00973B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6C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809</w:t>
            </w:r>
          </w:p>
        </w:tc>
      </w:tr>
      <w:tr w:rsidR="00973B7F" w:rsidRPr="00973B7F" w14:paraId="4214FDC1" w14:textId="77777777" w:rsidTr="00C86C40">
        <w:trPr>
          <w:trHeight w:val="3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89F25" w14:textId="77777777" w:rsidR="00973B7F" w:rsidRPr="00973B7F" w:rsidRDefault="00973B7F" w:rsidP="00973B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B7F">
              <w:rPr>
                <w:rFonts w:ascii="Arial" w:hAnsi="Arial" w:cs="Arial"/>
                <w:color w:val="000000"/>
                <w:sz w:val="22"/>
                <w:szCs w:val="22"/>
              </w:rPr>
              <w:t>185/60 R15 - 84T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E50F7" w14:textId="5FCC8083" w:rsidR="00973B7F" w:rsidRPr="00C86C40" w:rsidRDefault="004D3E06" w:rsidP="00973B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6C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F257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C86C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051</w:t>
            </w:r>
          </w:p>
        </w:tc>
      </w:tr>
      <w:tr w:rsidR="00973B7F" w:rsidRPr="00973B7F" w14:paraId="69E99B3F" w14:textId="77777777" w:rsidTr="00C86C40">
        <w:trPr>
          <w:trHeight w:val="3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7AFC7" w14:textId="77777777" w:rsidR="00973B7F" w:rsidRPr="00973B7F" w:rsidRDefault="00973B7F" w:rsidP="00973B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B7F">
              <w:rPr>
                <w:rFonts w:ascii="Arial" w:hAnsi="Arial" w:cs="Arial"/>
                <w:color w:val="000000"/>
                <w:sz w:val="22"/>
                <w:szCs w:val="22"/>
              </w:rPr>
              <w:t>195/65 R15 - 91H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F36E4" w14:textId="4E32CF99" w:rsidR="00973B7F" w:rsidRPr="00C86C40" w:rsidRDefault="004D3E06" w:rsidP="00973B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6C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957</w:t>
            </w:r>
          </w:p>
        </w:tc>
      </w:tr>
      <w:tr w:rsidR="00973B7F" w:rsidRPr="00973B7F" w14:paraId="3F40FCDE" w14:textId="77777777" w:rsidTr="00C86C40">
        <w:trPr>
          <w:trHeight w:val="3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5B899" w14:textId="77777777" w:rsidR="00973B7F" w:rsidRPr="00973B7F" w:rsidRDefault="00973B7F" w:rsidP="00973B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B7F">
              <w:rPr>
                <w:rFonts w:ascii="Arial" w:hAnsi="Arial" w:cs="Arial"/>
                <w:color w:val="000000"/>
                <w:sz w:val="22"/>
                <w:szCs w:val="22"/>
              </w:rPr>
              <w:t>195/65 R15 - 91V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790F7" w14:textId="1234A835" w:rsidR="00973B7F" w:rsidRPr="00C86C40" w:rsidRDefault="004D3E06" w:rsidP="00973B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6C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957</w:t>
            </w:r>
          </w:p>
        </w:tc>
      </w:tr>
      <w:tr w:rsidR="00973B7F" w:rsidRPr="00973B7F" w14:paraId="059F8BA8" w14:textId="77777777" w:rsidTr="00973B7F">
        <w:trPr>
          <w:trHeight w:val="300"/>
        </w:trPr>
        <w:tc>
          <w:tcPr>
            <w:tcW w:w="6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19FC6" w14:textId="77777777" w:rsidR="00973B7F" w:rsidRPr="00973B7F" w:rsidRDefault="00973B7F" w:rsidP="00973B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3B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Rozměr pneumatiky - zimní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B4193" w14:textId="77777777" w:rsidR="00973B7F" w:rsidRPr="00973B7F" w:rsidRDefault="00973B7F" w:rsidP="00973B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3B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za 1 kus v Kč bez DPH</w:t>
            </w:r>
          </w:p>
        </w:tc>
      </w:tr>
      <w:tr w:rsidR="00973B7F" w:rsidRPr="00973B7F" w14:paraId="2CEE0AE4" w14:textId="77777777" w:rsidTr="00973B7F">
        <w:trPr>
          <w:trHeight w:val="517"/>
        </w:trPr>
        <w:tc>
          <w:tcPr>
            <w:tcW w:w="6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D6B32" w14:textId="77777777" w:rsidR="00973B7F" w:rsidRPr="00973B7F" w:rsidRDefault="00973B7F" w:rsidP="00973B7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63BBA" w14:textId="77777777" w:rsidR="00973B7F" w:rsidRPr="00973B7F" w:rsidRDefault="00973B7F" w:rsidP="00973B7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3B7F" w:rsidRPr="00973B7F" w14:paraId="70F0160E" w14:textId="77777777" w:rsidTr="00892E98">
        <w:trPr>
          <w:trHeight w:val="3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88C6" w14:textId="77777777" w:rsidR="00973B7F" w:rsidRPr="00973B7F" w:rsidRDefault="00973B7F" w:rsidP="00973B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B7F">
              <w:rPr>
                <w:rFonts w:ascii="Arial" w:hAnsi="Arial" w:cs="Arial"/>
                <w:color w:val="000000"/>
                <w:sz w:val="22"/>
                <w:szCs w:val="22"/>
              </w:rPr>
              <w:t>165/70 R13 - 79T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FEA65" w14:textId="348254AC" w:rsidR="00973B7F" w:rsidRPr="00892E98" w:rsidRDefault="004D3E06" w:rsidP="004D3E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2E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714</w:t>
            </w:r>
          </w:p>
        </w:tc>
      </w:tr>
      <w:tr w:rsidR="00973B7F" w:rsidRPr="00973B7F" w14:paraId="2DB31DB0" w14:textId="77777777" w:rsidTr="00892E98">
        <w:trPr>
          <w:trHeight w:val="3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B108B" w14:textId="77777777" w:rsidR="00973B7F" w:rsidRPr="00973B7F" w:rsidRDefault="00973B7F" w:rsidP="00973B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B7F">
              <w:rPr>
                <w:rFonts w:ascii="Arial" w:hAnsi="Arial" w:cs="Arial"/>
                <w:color w:val="000000"/>
                <w:sz w:val="22"/>
                <w:szCs w:val="22"/>
              </w:rPr>
              <w:t>165/70 R14 - 81T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68F46" w14:textId="3FCDD091" w:rsidR="00973B7F" w:rsidRPr="00892E98" w:rsidRDefault="004D3E06" w:rsidP="004D3E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2E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792</w:t>
            </w:r>
          </w:p>
        </w:tc>
      </w:tr>
      <w:tr w:rsidR="00973B7F" w:rsidRPr="00973B7F" w14:paraId="18A6A69A" w14:textId="77777777" w:rsidTr="00892E98">
        <w:trPr>
          <w:trHeight w:val="3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6B7B0" w14:textId="77777777" w:rsidR="00973B7F" w:rsidRPr="00973B7F" w:rsidRDefault="00973B7F" w:rsidP="00973B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B7F">
              <w:rPr>
                <w:rFonts w:ascii="Arial" w:hAnsi="Arial" w:cs="Arial"/>
                <w:color w:val="000000"/>
                <w:sz w:val="22"/>
                <w:szCs w:val="22"/>
              </w:rPr>
              <w:t>185/60 R14 - 82T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1C81D" w14:textId="2EE76AA9" w:rsidR="00973B7F" w:rsidRPr="00892E98" w:rsidRDefault="004D3E06" w:rsidP="004D3E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2E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885</w:t>
            </w:r>
          </w:p>
        </w:tc>
      </w:tr>
      <w:tr w:rsidR="00973B7F" w:rsidRPr="00973B7F" w14:paraId="422E035D" w14:textId="77777777" w:rsidTr="00892E98">
        <w:trPr>
          <w:trHeight w:val="3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21FE9" w14:textId="77777777" w:rsidR="00973B7F" w:rsidRPr="00973B7F" w:rsidRDefault="00973B7F" w:rsidP="00973B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B7F">
              <w:rPr>
                <w:rFonts w:ascii="Arial" w:hAnsi="Arial" w:cs="Arial"/>
                <w:color w:val="000000"/>
                <w:sz w:val="22"/>
                <w:szCs w:val="22"/>
              </w:rPr>
              <w:t>185/60 R15 - 88H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F0FCE" w14:textId="7600AD84" w:rsidR="00973B7F" w:rsidRPr="00892E98" w:rsidRDefault="004D3E06" w:rsidP="004D3E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2E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956</w:t>
            </w:r>
          </w:p>
        </w:tc>
      </w:tr>
      <w:tr w:rsidR="00973B7F" w:rsidRPr="00973B7F" w14:paraId="6069B0F7" w14:textId="77777777" w:rsidTr="00892E98">
        <w:trPr>
          <w:trHeight w:val="3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3E318" w14:textId="77777777" w:rsidR="00973B7F" w:rsidRPr="00973B7F" w:rsidRDefault="00973B7F" w:rsidP="00973B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B7F">
              <w:rPr>
                <w:rFonts w:ascii="Arial" w:hAnsi="Arial" w:cs="Arial"/>
                <w:color w:val="000000"/>
                <w:sz w:val="22"/>
                <w:szCs w:val="22"/>
              </w:rPr>
              <w:t>195/65 R15 - 91H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C0788" w14:textId="5CA4483F" w:rsidR="00973B7F" w:rsidRPr="00892E98" w:rsidRDefault="004D3E06" w:rsidP="004D3E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2E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F257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892E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079</w:t>
            </w:r>
            <w:r w:rsidR="00973B7F" w:rsidRPr="00892E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3B7F" w:rsidRPr="00973B7F" w14:paraId="0C635940" w14:textId="77777777" w:rsidTr="00892E98">
        <w:trPr>
          <w:trHeight w:val="3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6D549" w14:textId="77777777" w:rsidR="00973B7F" w:rsidRPr="00973B7F" w:rsidRDefault="00973B7F" w:rsidP="00973B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B7F">
              <w:rPr>
                <w:rFonts w:ascii="Arial" w:hAnsi="Arial" w:cs="Arial"/>
                <w:color w:val="000000"/>
                <w:sz w:val="22"/>
                <w:szCs w:val="22"/>
              </w:rPr>
              <w:t>195/65 R15 - 91V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13E63" w14:textId="0A8B730B" w:rsidR="00973B7F" w:rsidRPr="00892E98" w:rsidRDefault="004D3E06" w:rsidP="004D3E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2E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F257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892E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139</w:t>
            </w:r>
            <w:r w:rsidR="00973B7F" w:rsidRPr="00892E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5A639456" w14:textId="77777777" w:rsidR="005B5379" w:rsidRDefault="005B5379" w:rsidP="005B5379">
      <w:pPr>
        <w:jc w:val="right"/>
        <w:rPr>
          <w:rFonts w:ascii="Arial" w:hAnsi="Arial" w:cs="Arial"/>
          <w:b/>
          <w:sz w:val="22"/>
          <w:szCs w:val="22"/>
        </w:rPr>
      </w:pPr>
    </w:p>
    <w:p w14:paraId="393E87E7" w14:textId="77777777" w:rsidR="005B5379" w:rsidRDefault="005B5379" w:rsidP="005B5379">
      <w:pPr>
        <w:jc w:val="right"/>
        <w:rPr>
          <w:rFonts w:ascii="Arial" w:hAnsi="Arial" w:cs="Arial"/>
          <w:b/>
          <w:sz w:val="22"/>
          <w:szCs w:val="22"/>
        </w:rPr>
      </w:pPr>
    </w:p>
    <w:p w14:paraId="2EF06889" w14:textId="77777777" w:rsidR="00590487" w:rsidRDefault="00590487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C2B1B1F" w14:textId="154C7A1E" w:rsidR="004F103B" w:rsidRDefault="004F103B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0CBC3D19" w14:textId="4653E76F" w:rsidR="004F103B" w:rsidRPr="004F103B" w:rsidRDefault="004F103B" w:rsidP="004F103B">
      <w:pPr>
        <w:keepNext/>
        <w:widowControl w:val="0"/>
        <w:spacing w:before="240" w:after="60"/>
        <w:jc w:val="right"/>
        <w:outlineLvl w:val="2"/>
        <w:rPr>
          <w:rFonts w:ascii="Arial" w:hAnsi="Arial" w:cs="Arial"/>
          <w:b/>
          <w:bCs/>
          <w:color w:val="000000"/>
          <w:sz w:val="22"/>
          <w:szCs w:val="22"/>
        </w:rPr>
      </w:pPr>
      <w:r w:rsidRPr="004F103B">
        <w:rPr>
          <w:rFonts w:ascii="Arial" w:hAnsi="Arial" w:cs="Arial"/>
          <w:b/>
          <w:bCs/>
          <w:color w:val="000000"/>
          <w:sz w:val="22"/>
          <w:szCs w:val="22"/>
        </w:rPr>
        <w:t xml:space="preserve">Příloha č. </w:t>
      </w:r>
      <w:r w:rsidR="008237F2">
        <w:rPr>
          <w:rFonts w:ascii="Arial" w:hAnsi="Arial" w:cs="Arial"/>
          <w:b/>
          <w:bCs/>
          <w:color w:val="000000"/>
          <w:sz w:val="22"/>
          <w:szCs w:val="22"/>
        </w:rPr>
        <w:t>3</w:t>
      </w:r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4F103B">
        <w:rPr>
          <w:rFonts w:ascii="Arial" w:hAnsi="Arial" w:cs="Arial"/>
          <w:b/>
          <w:bCs/>
          <w:color w:val="000000"/>
          <w:sz w:val="22"/>
          <w:szCs w:val="22"/>
        </w:rPr>
        <w:t xml:space="preserve"> – Adres</w:t>
      </w:r>
      <w:r w:rsidR="001478F6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Pr="004F103B">
        <w:rPr>
          <w:rFonts w:ascii="Arial" w:hAnsi="Arial" w:cs="Arial"/>
          <w:b/>
          <w:bCs/>
          <w:color w:val="000000"/>
          <w:sz w:val="22"/>
          <w:szCs w:val="22"/>
        </w:rPr>
        <w:t xml:space="preserve"> míst</w:t>
      </w:r>
      <w:r w:rsidR="001478F6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Pr="004F103B">
        <w:rPr>
          <w:rFonts w:ascii="Arial" w:hAnsi="Arial" w:cs="Arial"/>
          <w:b/>
          <w:bCs/>
          <w:color w:val="000000"/>
          <w:sz w:val="22"/>
          <w:szCs w:val="22"/>
        </w:rPr>
        <w:t xml:space="preserve"> plnění a kontaktní osoby</w:t>
      </w:r>
    </w:p>
    <w:p w14:paraId="2C80A17B" w14:textId="77777777" w:rsidR="004F103B" w:rsidRPr="004F103B" w:rsidRDefault="004F103B" w:rsidP="004F103B">
      <w:pPr>
        <w:keepNext/>
        <w:widowControl w:val="0"/>
        <w:tabs>
          <w:tab w:val="left" w:pos="708"/>
          <w:tab w:val="left" w:pos="851"/>
        </w:tabs>
        <w:spacing w:before="480" w:after="240"/>
        <w:ind w:left="284"/>
        <w:jc w:val="center"/>
        <w:rPr>
          <w:rFonts w:ascii="Arial" w:eastAsia="Calibri" w:hAnsi="Arial" w:cs="Arial"/>
          <w:b/>
          <w:bCs/>
          <w:color w:val="000000"/>
          <w:sz w:val="36"/>
          <w:szCs w:val="36"/>
        </w:rPr>
      </w:pPr>
    </w:p>
    <w:p w14:paraId="5DBFA467" w14:textId="473D1AFF" w:rsidR="004F103B" w:rsidRDefault="004F103B" w:rsidP="004F103B">
      <w:pPr>
        <w:keepNext/>
        <w:widowControl w:val="0"/>
        <w:tabs>
          <w:tab w:val="left" w:pos="708"/>
          <w:tab w:val="left" w:pos="851"/>
        </w:tabs>
        <w:spacing w:before="480" w:after="240"/>
        <w:ind w:left="284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4F103B">
        <w:rPr>
          <w:rFonts w:ascii="Arial" w:eastAsia="Calibri" w:hAnsi="Arial" w:cs="Arial"/>
          <w:b/>
          <w:bCs/>
          <w:color w:val="000000"/>
          <w:sz w:val="28"/>
          <w:szCs w:val="28"/>
        </w:rPr>
        <w:t>Adres</w:t>
      </w:r>
      <w:r w:rsidR="001478F6">
        <w:rPr>
          <w:rFonts w:ascii="Arial" w:eastAsia="Calibri" w:hAnsi="Arial" w:cs="Arial"/>
          <w:b/>
          <w:bCs/>
          <w:color w:val="000000"/>
          <w:sz w:val="28"/>
          <w:szCs w:val="28"/>
        </w:rPr>
        <w:t>a</w:t>
      </w:r>
      <w:r w:rsidRPr="004F103B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míst</w:t>
      </w:r>
      <w:r w:rsidR="001478F6">
        <w:rPr>
          <w:rFonts w:ascii="Arial" w:eastAsia="Calibri" w:hAnsi="Arial" w:cs="Arial"/>
          <w:b/>
          <w:bCs/>
          <w:color w:val="000000"/>
          <w:sz w:val="28"/>
          <w:szCs w:val="28"/>
        </w:rPr>
        <w:t>a</w:t>
      </w:r>
      <w:r w:rsidRPr="004F103B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plnění a kontaktní osoby</w:t>
      </w:r>
    </w:p>
    <w:p w14:paraId="1C12F084" w14:textId="77777777" w:rsidR="004F103B" w:rsidRPr="004F103B" w:rsidRDefault="004F103B" w:rsidP="004F103B">
      <w:pPr>
        <w:keepNext/>
        <w:widowControl w:val="0"/>
        <w:tabs>
          <w:tab w:val="left" w:pos="708"/>
          <w:tab w:val="left" w:pos="851"/>
        </w:tabs>
        <w:spacing w:before="480" w:after="240"/>
        <w:ind w:left="284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60EC4D98" w14:textId="77777777" w:rsidR="004F103B" w:rsidRDefault="004F103B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6469A200" w14:textId="79D0A7C7" w:rsidR="00B426D4" w:rsidRPr="00D00E4E" w:rsidRDefault="00D00E4E" w:rsidP="003229FE">
      <w:pPr>
        <w:tabs>
          <w:tab w:val="center" w:pos="1560"/>
          <w:tab w:val="center" w:pos="567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00E4E">
        <w:rPr>
          <w:rFonts w:ascii="Arial" w:hAnsi="Arial" w:cs="Arial"/>
          <w:b/>
          <w:sz w:val="22"/>
          <w:szCs w:val="22"/>
        </w:rPr>
        <w:t>CB Auto a.s.</w:t>
      </w:r>
    </w:p>
    <w:p w14:paraId="54C16B10" w14:textId="7CACE6A0" w:rsidR="00D00E4E" w:rsidRPr="003229FE" w:rsidRDefault="00D00E4E" w:rsidP="003229FE">
      <w:pPr>
        <w:tabs>
          <w:tab w:val="center" w:pos="1560"/>
          <w:tab w:val="center" w:pos="567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00E4E">
        <w:rPr>
          <w:rFonts w:ascii="Arial" w:hAnsi="Arial" w:cs="Arial"/>
          <w:sz w:val="22"/>
          <w:szCs w:val="22"/>
        </w:rPr>
        <w:t>Soběslavská 2985, 390 05 T</w:t>
      </w:r>
      <w:r w:rsidRPr="003229FE">
        <w:rPr>
          <w:rFonts w:ascii="Arial" w:hAnsi="Arial" w:cs="Arial"/>
          <w:sz w:val="22"/>
          <w:szCs w:val="22"/>
        </w:rPr>
        <w:t>ábor</w:t>
      </w:r>
    </w:p>
    <w:p w14:paraId="21C74FBF" w14:textId="3CD9F4FA" w:rsidR="00D00E4E" w:rsidRDefault="00D00E4E" w:rsidP="003229FE">
      <w:pPr>
        <w:tabs>
          <w:tab w:val="center" w:pos="1560"/>
          <w:tab w:val="center" w:pos="567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229FE">
        <w:rPr>
          <w:rFonts w:ascii="Arial" w:hAnsi="Arial" w:cs="Arial"/>
          <w:sz w:val="22"/>
          <w:szCs w:val="22"/>
        </w:rPr>
        <w:t>Po – Pá 7:00 – 18:00, So – 8:00 – 12:00</w:t>
      </w:r>
    </w:p>
    <w:p w14:paraId="13EB68BF" w14:textId="12342A99" w:rsidR="00D00E4E" w:rsidRDefault="00D00E4E" w:rsidP="003229FE">
      <w:pPr>
        <w:tabs>
          <w:tab w:val="center" w:pos="1560"/>
          <w:tab w:val="center" w:pos="567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servisu Ing. Petr Popela, tel. </w:t>
      </w:r>
      <w:r w:rsidR="00AE7DC2">
        <w:rPr>
          <w:rFonts w:ascii="Arial" w:hAnsi="Arial" w:cs="Arial"/>
          <w:sz w:val="22"/>
          <w:szCs w:val="22"/>
        </w:rPr>
        <w:t xml:space="preserve">+420 </w:t>
      </w:r>
      <w:r>
        <w:rPr>
          <w:rFonts w:ascii="Arial" w:hAnsi="Arial" w:cs="Arial"/>
          <w:sz w:val="22"/>
          <w:szCs w:val="22"/>
        </w:rPr>
        <w:t xml:space="preserve">731 629 720, </w:t>
      </w:r>
      <w:hyperlink r:id="rId10" w:history="1">
        <w:r w:rsidRPr="000A24E7">
          <w:rPr>
            <w:rStyle w:val="Hypertextovodkaz"/>
            <w:rFonts w:ascii="Arial" w:hAnsi="Arial" w:cs="Arial"/>
            <w:sz w:val="22"/>
            <w:szCs w:val="22"/>
          </w:rPr>
          <w:t>popela@cb-auto.cz</w:t>
        </w:r>
      </w:hyperlink>
    </w:p>
    <w:p w14:paraId="5F5A6CC0" w14:textId="4AB83720" w:rsidR="00D00E4E" w:rsidRDefault="00AE7DC2" w:rsidP="003229FE">
      <w:pPr>
        <w:tabs>
          <w:tab w:val="center" w:pos="1560"/>
          <w:tab w:val="center" w:pos="567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Servisní poradce </w:t>
      </w:r>
      <w:r w:rsidRPr="00AE7DC2">
        <w:rPr>
          <w:rFonts w:ascii="Arial" w:hAnsi="Arial" w:cs="Arial"/>
          <w:sz w:val="22"/>
          <w:szCs w:val="22"/>
        </w:rPr>
        <w:t xml:space="preserve">Miroslav </w:t>
      </w:r>
      <w:proofErr w:type="spellStart"/>
      <w:r w:rsidRPr="00AE7DC2">
        <w:rPr>
          <w:rFonts w:ascii="Arial" w:hAnsi="Arial" w:cs="Arial"/>
          <w:sz w:val="22"/>
          <w:szCs w:val="22"/>
        </w:rPr>
        <w:t>Celnar</w:t>
      </w:r>
      <w:proofErr w:type="spellEnd"/>
      <w:r>
        <w:rPr>
          <w:rFonts w:ascii="Arial" w:hAnsi="Arial" w:cs="Arial"/>
          <w:sz w:val="22"/>
          <w:szCs w:val="22"/>
        </w:rPr>
        <w:t xml:space="preserve">, tel: </w:t>
      </w:r>
      <w:r w:rsidRPr="00AE7DC2">
        <w:rPr>
          <w:rFonts w:ascii="Arial" w:hAnsi="Arial" w:cs="Arial"/>
          <w:sz w:val="22"/>
          <w:szCs w:val="22"/>
        </w:rPr>
        <w:t>+420 778 737</w:t>
      </w:r>
      <w:r>
        <w:rPr>
          <w:rFonts w:ascii="Arial" w:hAnsi="Arial" w:cs="Arial"/>
          <w:sz w:val="22"/>
          <w:szCs w:val="22"/>
        </w:rPr>
        <w:t> </w:t>
      </w:r>
      <w:r w:rsidRPr="00AE7DC2">
        <w:rPr>
          <w:rFonts w:ascii="Arial" w:hAnsi="Arial" w:cs="Arial"/>
          <w:sz w:val="22"/>
          <w:szCs w:val="22"/>
        </w:rPr>
        <w:t>316</w:t>
      </w:r>
      <w:r>
        <w:rPr>
          <w:rFonts w:ascii="Arial" w:hAnsi="Arial" w:cs="Arial"/>
          <w:sz w:val="22"/>
          <w:szCs w:val="22"/>
        </w:rPr>
        <w:t xml:space="preserve">, </w:t>
      </w:r>
      <w:hyperlink r:id="rId11" w:history="1">
        <w:r w:rsidR="00087305" w:rsidRPr="000A24E7">
          <w:rPr>
            <w:rStyle w:val="Hypertextovodkaz"/>
            <w:rFonts w:ascii="Arial" w:hAnsi="Arial" w:cs="Arial"/>
            <w:sz w:val="22"/>
            <w:szCs w:val="22"/>
          </w:rPr>
          <w:t>celnar@cb-auto.cz</w:t>
        </w:r>
      </w:hyperlink>
    </w:p>
    <w:p w14:paraId="175B7793" w14:textId="20301BFB" w:rsidR="00481C9C" w:rsidRPr="003229FE" w:rsidRDefault="00087305" w:rsidP="003229FE">
      <w:pPr>
        <w:tabs>
          <w:tab w:val="center" w:pos="1560"/>
          <w:tab w:val="center" w:pos="567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87305">
        <w:rPr>
          <w:rFonts w:ascii="Arial" w:hAnsi="Arial" w:cs="Arial"/>
          <w:sz w:val="22"/>
          <w:szCs w:val="22"/>
        </w:rPr>
        <w:t>Servisní poradce</w:t>
      </w:r>
      <w:r w:rsidRPr="00087305">
        <w:t xml:space="preserve"> </w:t>
      </w:r>
      <w:r w:rsidRPr="00087305">
        <w:rPr>
          <w:rFonts w:ascii="Arial" w:hAnsi="Arial" w:cs="Arial"/>
          <w:sz w:val="22"/>
          <w:szCs w:val="22"/>
        </w:rPr>
        <w:t>Miloslav Janovský</w:t>
      </w:r>
      <w:r>
        <w:rPr>
          <w:rFonts w:ascii="Arial" w:hAnsi="Arial" w:cs="Arial"/>
          <w:sz w:val="22"/>
          <w:szCs w:val="22"/>
        </w:rPr>
        <w:t xml:space="preserve">, tel: </w:t>
      </w:r>
      <w:r w:rsidRPr="00087305">
        <w:rPr>
          <w:rFonts w:ascii="Arial" w:hAnsi="Arial" w:cs="Arial"/>
          <w:sz w:val="22"/>
          <w:szCs w:val="22"/>
        </w:rPr>
        <w:t>+420 778 722</w:t>
      </w:r>
      <w:r>
        <w:rPr>
          <w:rFonts w:ascii="Arial" w:hAnsi="Arial" w:cs="Arial"/>
          <w:sz w:val="22"/>
          <w:szCs w:val="22"/>
        </w:rPr>
        <w:t> </w:t>
      </w:r>
      <w:r w:rsidRPr="00087305">
        <w:rPr>
          <w:rFonts w:ascii="Arial" w:hAnsi="Arial" w:cs="Arial"/>
          <w:sz w:val="22"/>
          <w:szCs w:val="22"/>
        </w:rPr>
        <w:t>257</w:t>
      </w:r>
      <w:r>
        <w:rPr>
          <w:rFonts w:ascii="Arial" w:hAnsi="Arial" w:cs="Arial"/>
          <w:sz w:val="22"/>
          <w:szCs w:val="22"/>
        </w:rPr>
        <w:t xml:space="preserve">, </w:t>
      </w:r>
      <w:hyperlink r:id="rId12" w:history="1">
        <w:r w:rsidR="00481C9C" w:rsidRPr="000A24E7">
          <w:rPr>
            <w:rStyle w:val="Hypertextovodkaz"/>
            <w:rFonts w:ascii="Arial" w:hAnsi="Arial" w:cs="Arial"/>
            <w:sz w:val="22"/>
            <w:szCs w:val="22"/>
          </w:rPr>
          <w:t>janovsky@cb-auto.cz</w:t>
        </w:r>
      </w:hyperlink>
    </w:p>
    <w:p w14:paraId="05456E4F" w14:textId="27410F7C" w:rsidR="00D00E4E" w:rsidRDefault="00087305" w:rsidP="003229FE">
      <w:pPr>
        <w:tabs>
          <w:tab w:val="center" w:pos="1560"/>
          <w:tab w:val="center" w:pos="567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87305">
        <w:rPr>
          <w:rFonts w:ascii="Arial" w:hAnsi="Arial" w:cs="Arial"/>
          <w:sz w:val="22"/>
          <w:szCs w:val="22"/>
        </w:rPr>
        <w:t>Servisní poradce</w:t>
      </w:r>
      <w:r w:rsidRPr="00087305">
        <w:t xml:space="preserve"> </w:t>
      </w:r>
      <w:r w:rsidRPr="00087305">
        <w:rPr>
          <w:rFonts w:ascii="Arial" w:hAnsi="Arial" w:cs="Arial"/>
          <w:sz w:val="22"/>
          <w:szCs w:val="22"/>
        </w:rPr>
        <w:t>Milan Sviták</w:t>
      </w:r>
      <w:r>
        <w:rPr>
          <w:rFonts w:ascii="Arial" w:hAnsi="Arial" w:cs="Arial"/>
          <w:sz w:val="22"/>
          <w:szCs w:val="22"/>
        </w:rPr>
        <w:t xml:space="preserve">, tel: </w:t>
      </w:r>
      <w:r w:rsidRPr="00087305">
        <w:rPr>
          <w:rFonts w:ascii="Arial" w:hAnsi="Arial" w:cs="Arial"/>
          <w:sz w:val="22"/>
          <w:szCs w:val="22"/>
        </w:rPr>
        <w:t>+420 725 722</w:t>
      </w:r>
      <w:r>
        <w:rPr>
          <w:rFonts w:ascii="Arial" w:hAnsi="Arial" w:cs="Arial"/>
          <w:sz w:val="22"/>
          <w:szCs w:val="22"/>
        </w:rPr>
        <w:t> </w:t>
      </w:r>
      <w:r w:rsidRPr="00087305">
        <w:rPr>
          <w:rFonts w:ascii="Arial" w:hAnsi="Arial" w:cs="Arial"/>
          <w:sz w:val="22"/>
          <w:szCs w:val="22"/>
        </w:rPr>
        <w:t>351</w:t>
      </w:r>
      <w:r>
        <w:rPr>
          <w:rFonts w:ascii="Arial" w:hAnsi="Arial" w:cs="Arial"/>
          <w:sz w:val="22"/>
          <w:szCs w:val="22"/>
        </w:rPr>
        <w:t xml:space="preserve">, </w:t>
      </w:r>
      <w:hyperlink r:id="rId13" w:history="1">
        <w:r w:rsidR="00481C9C" w:rsidRPr="000A24E7">
          <w:rPr>
            <w:rStyle w:val="Hypertextovodkaz"/>
            <w:rFonts w:ascii="Arial" w:hAnsi="Arial" w:cs="Arial"/>
            <w:sz w:val="22"/>
            <w:szCs w:val="22"/>
          </w:rPr>
          <w:t>svitak@cb-auto.cz</w:t>
        </w:r>
      </w:hyperlink>
    </w:p>
    <w:p w14:paraId="08D46E11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588F2B63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07804B10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5FCC4CF9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3BB1D415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30220B7D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251F766E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430F2065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365A92A4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4BB87026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7DB34216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60FB2F7D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1F59C506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51E83F43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55CFBD23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1D97D2B7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647B78A4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6FD01453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1CA8B1CF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0EBA1D35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14FF26EA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1B849C60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496FDFA6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63E3B5CD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31C252CA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06EED6A5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13AD2174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73E92ABE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53199F6D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190601BA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167CE9FB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5128F882" w14:textId="77777777" w:rsidR="00B426D4" w:rsidRDefault="00B426D4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724DDB9E" w14:textId="77777777" w:rsidR="00372648" w:rsidRDefault="00372648" w:rsidP="005B5379">
      <w:pPr>
        <w:tabs>
          <w:tab w:val="center" w:pos="1560"/>
          <w:tab w:val="center" w:pos="5670"/>
        </w:tabs>
        <w:rPr>
          <w:rFonts w:ascii="Arial" w:hAnsi="Arial" w:cs="Arial"/>
          <w:sz w:val="22"/>
          <w:szCs w:val="22"/>
        </w:rPr>
      </w:pPr>
    </w:p>
    <w:p w14:paraId="2FEF2659" w14:textId="3B20419A" w:rsidR="00B426D4" w:rsidRDefault="00B426D4" w:rsidP="00B426D4">
      <w:pPr>
        <w:tabs>
          <w:tab w:val="center" w:pos="1560"/>
          <w:tab w:val="center" w:pos="5670"/>
        </w:tabs>
        <w:jc w:val="right"/>
        <w:rPr>
          <w:rFonts w:ascii="Arial" w:hAnsi="Arial" w:cs="Arial"/>
          <w:b/>
          <w:sz w:val="22"/>
          <w:szCs w:val="22"/>
        </w:rPr>
      </w:pPr>
      <w:r w:rsidRPr="00B426D4">
        <w:rPr>
          <w:rFonts w:ascii="Arial" w:hAnsi="Arial" w:cs="Arial"/>
          <w:b/>
          <w:sz w:val="22"/>
          <w:szCs w:val="22"/>
        </w:rPr>
        <w:t xml:space="preserve">Příloha č. </w:t>
      </w:r>
      <w:r w:rsidR="00DF68A6">
        <w:rPr>
          <w:rFonts w:ascii="Arial" w:hAnsi="Arial" w:cs="Arial"/>
          <w:b/>
          <w:sz w:val="22"/>
          <w:szCs w:val="22"/>
        </w:rPr>
        <w:t>4</w:t>
      </w:r>
      <w:r w:rsidRPr="00B426D4">
        <w:rPr>
          <w:rFonts w:ascii="Arial" w:hAnsi="Arial" w:cs="Arial"/>
          <w:b/>
          <w:sz w:val="22"/>
          <w:szCs w:val="22"/>
        </w:rPr>
        <w:t>: Seznam a adresy poboček/středisek objednatele</w:t>
      </w:r>
    </w:p>
    <w:p w14:paraId="049EF82E" w14:textId="77777777" w:rsidR="00B426D4" w:rsidRDefault="00B426D4" w:rsidP="00B426D4">
      <w:pPr>
        <w:tabs>
          <w:tab w:val="center" w:pos="1560"/>
          <w:tab w:val="center" w:pos="5670"/>
        </w:tabs>
        <w:jc w:val="right"/>
        <w:rPr>
          <w:rFonts w:ascii="Arial" w:hAnsi="Arial" w:cs="Arial"/>
          <w:b/>
          <w:sz w:val="22"/>
          <w:szCs w:val="22"/>
        </w:rPr>
      </w:pPr>
    </w:p>
    <w:p w14:paraId="61A3BA00" w14:textId="77777777" w:rsidR="00B426D4" w:rsidRDefault="00B426D4" w:rsidP="00B426D4">
      <w:pPr>
        <w:tabs>
          <w:tab w:val="center" w:pos="1560"/>
          <w:tab w:val="center" w:pos="5670"/>
        </w:tabs>
        <w:jc w:val="right"/>
        <w:rPr>
          <w:rFonts w:ascii="Arial" w:hAnsi="Arial" w:cs="Arial"/>
          <w:b/>
          <w:sz w:val="22"/>
          <w:szCs w:val="22"/>
        </w:rPr>
      </w:pPr>
    </w:p>
    <w:p w14:paraId="6123822A" w14:textId="77777777" w:rsidR="00B426D4" w:rsidRDefault="00B426D4" w:rsidP="00B426D4">
      <w:pPr>
        <w:keepNext/>
        <w:widowControl w:val="0"/>
        <w:tabs>
          <w:tab w:val="left" w:pos="708"/>
          <w:tab w:val="left" w:pos="851"/>
        </w:tabs>
        <w:spacing w:before="480" w:after="240"/>
        <w:ind w:left="284"/>
        <w:jc w:val="center"/>
        <w:rPr>
          <w:rFonts w:ascii="Arial" w:eastAsia="Calibri" w:hAnsi="Arial" w:cs="Arial"/>
          <w:b/>
          <w:bCs/>
          <w:color w:val="000000"/>
          <w:sz w:val="36"/>
          <w:szCs w:val="36"/>
        </w:rPr>
      </w:pPr>
      <w:r w:rsidRPr="00B426D4">
        <w:rPr>
          <w:rFonts w:ascii="Arial" w:eastAsia="Calibri" w:hAnsi="Arial" w:cs="Arial"/>
          <w:b/>
          <w:bCs/>
          <w:color w:val="000000"/>
          <w:sz w:val="36"/>
          <w:szCs w:val="36"/>
        </w:rPr>
        <w:t>Seznam a adresy poboček/středisek objednatele</w:t>
      </w:r>
    </w:p>
    <w:p w14:paraId="2A45823D" w14:textId="77777777" w:rsidR="007428B0" w:rsidRDefault="007428B0" w:rsidP="00B426D4">
      <w:pPr>
        <w:keepNext/>
        <w:widowControl w:val="0"/>
        <w:tabs>
          <w:tab w:val="left" w:pos="708"/>
          <w:tab w:val="left" w:pos="851"/>
        </w:tabs>
        <w:spacing w:before="480" w:after="240"/>
        <w:ind w:left="284"/>
        <w:jc w:val="center"/>
        <w:rPr>
          <w:rFonts w:ascii="Arial" w:eastAsia="Calibri" w:hAnsi="Arial" w:cs="Arial"/>
          <w:b/>
          <w:bCs/>
          <w:color w:val="000000"/>
          <w:sz w:val="36"/>
          <w:szCs w:val="36"/>
        </w:rPr>
      </w:pPr>
    </w:p>
    <w:p w14:paraId="71EAFA12" w14:textId="2647349B" w:rsidR="00340F66" w:rsidRDefault="00340F66" w:rsidP="00647540">
      <w:pPr>
        <w:autoSpaceDE w:val="0"/>
        <w:autoSpaceDN w:val="0"/>
        <w:adjustRightInd w:val="0"/>
        <w:spacing w:before="120"/>
        <w:rPr>
          <w:rFonts w:ascii="Arial" w:eastAsia="Calibri" w:hAnsi="Arial" w:cs="Arial"/>
          <w:sz w:val="22"/>
          <w:szCs w:val="22"/>
          <w:highlight w:val="yellow"/>
        </w:rPr>
      </w:pPr>
    </w:p>
    <w:p w14:paraId="14B9F754" w14:textId="2E19E04C" w:rsidR="00636BA6" w:rsidRDefault="00636BA6" w:rsidP="00636BA6">
      <w:pPr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sz w:val="22"/>
          <w:szCs w:val="22"/>
        </w:rPr>
      </w:pPr>
      <w:r w:rsidRPr="00636BA6">
        <w:rPr>
          <w:rFonts w:ascii="Arial" w:eastAsia="Calibri" w:hAnsi="Arial" w:cs="Arial"/>
          <w:b/>
          <w:sz w:val="22"/>
          <w:szCs w:val="22"/>
        </w:rPr>
        <w:t>Česká republika - Správa státních hmotných rezerv</w:t>
      </w:r>
    </w:p>
    <w:p w14:paraId="31BE8579" w14:textId="4D24D342" w:rsidR="00636BA6" w:rsidRDefault="00636BA6" w:rsidP="00636BA6">
      <w:pPr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18C957EE" w14:textId="13F23150" w:rsidR="00636BA6" w:rsidRDefault="00636BA6" w:rsidP="00636BA6">
      <w:pPr>
        <w:autoSpaceDE w:val="0"/>
        <w:autoSpaceDN w:val="0"/>
        <w:adjustRightInd w:val="0"/>
        <w:spacing w:before="120"/>
        <w:rPr>
          <w:rFonts w:ascii="Arial" w:eastAsia="Calibri" w:hAnsi="Arial" w:cs="Arial"/>
          <w:sz w:val="22"/>
          <w:szCs w:val="22"/>
        </w:rPr>
      </w:pPr>
      <w:r w:rsidRPr="00636BA6">
        <w:rPr>
          <w:rFonts w:ascii="Arial" w:eastAsia="Calibri" w:hAnsi="Arial" w:cs="Arial"/>
          <w:sz w:val="22"/>
          <w:szCs w:val="22"/>
        </w:rPr>
        <w:t xml:space="preserve">středisko </w:t>
      </w:r>
      <w:r w:rsidRPr="00636BA6">
        <w:rPr>
          <w:rFonts w:ascii="Arial" w:eastAsia="Calibri" w:hAnsi="Arial" w:cs="Arial"/>
          <w:b/>
          <w:sz w:val="22"/>
          <w:szCs w:val="22"/>
        </w:rPr>
        <w:t>Soběslav</w:t>
      </w:r>
      <w:r>
        <w:rPr>
          <w:rFonts w:ascii="Arial" w:eastAsia="Calibri" w:hAnsi="Arial" w:cs="Arial"/>
          <w:b/>
          <w:sz w:val="22"/>
          <w:szCs w:val="22"/>
        </w:rPr>
        <w:t xml:space="preserve">, </w:t>
      </w:r>
      <w:r w:rsidRPr="00636BA6">
        <w:rPr>
          <w:rFonts w:ascii="Arial" w:eastAsia="Calibri" w:hAnsi="Arial" w:cs="Arial"/>
          <w:sz w:val="22"/>
          <w:szCs w:val="22"/>
        </w:rPr>
        <w:t xml:space="preserve">adresa: </w:t>
      </w:r>
      <w:r w:rsidR="000B3337" w:rsidRPr="000B3337">
        <w:rPr>
          <w:rFonts w:ascii="Arial" w:eastAsia="Calibri" w:hAnsi="Arial" w:cs="Arial"/>
          <w:sz w:val="22"/>
          <w:szCs w:val="22"/>
          <w:highlight w:val="black"/>
        </w:rPr>
        <w:t>…………………….</w:t>
      </w:r>
    </w:p>
    <w:p w14:paraId="18DFCAB9" w14:textId="04C99D8F" w:rsidR="00636BA6" w:rsidRPr="00636BA6" w:rsidRDefault="00B10953" w:rsidP="00636BA6">
      <w:pPr>
        <w:autoSpaceDE w:val="0"/>
        <w:autoSpaceDN w:val="0"/>
        <w:adjustRightInd w:val="0"/>
        <w:spacing w:before="120"/>
        <w:rPr>
          <w:rFonts w:ascii="Arial" w:eastAsia="Calibri" w:hAnsi="Arial" w:cs="Arial"/>
          <w:sz w:val="22"/>
          <w:szCs w:val="22"/>
        </w:rPr>
      </w:pPr>
      <w:r w:rsidRPr="00B10953">
        <w:rPr>
          <w:rFonts w:ascii="Arial" w:eastAsia="Calibri" w:hAnsi="Arial" w:cs="Arial"/>
          <w:sz w:val="22"/>
          <w:szCs w:val="22"/>
        </w:rPr>
        <w:t>pobočka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 w:rsidR="00636BA6" w:rsidRPr="00636BA6">
        <w:rPr>
          <w:rFonts w:ascii="Arial" w:eastAsia="Calibri" w:hAnsi="Arial" w:cs="Arial"/>
          <w:b/>
          <w:sz w:val="22"/>
          <w:szCs w:val="22"/>
        </w:rPr>
        <w:t>Sedlčany</w:t>
      </w:r>
      <w:r w:rsidR="00636BA6">
        <w:rPr>
          <w:rFonts w:ascii="Arial" w:eastAsia="Calibri" w:hAnsi="Arial" w:cs="Arial"/>
          <w:sz w:val="22"/>
          <w:szCs w:val="22"/>
        </w:rPr>
        <w:t xml:space="preserve">, adresa: </w:t>
      </w:r>
      <w:r w:rsidR="000B3337" w:rsidRPr="000B3337">
        <w:rPr>
          <w:rFonts w:ascii="Arial" w:eastAsia="Calibri" w:hAnsi="Arial" w:cs="Arial"/>
          <w:sz w:val="22"/>
          <w:szCs w:val="22"/>
          <w:highlight w:val="black"/>
        </w:rPr>
        <w:t>…………………….</w:t>
      </w:r>
    </w:p>
    <w:p w14:paraId="47B7AF4F" w14:textId="77777777" w:rsidR="00636BA6" w:rsidRPr="00636BA6" w:rsidRDefault="00636BA6" w:rsidP="00636BA6">
      <w:pPr>
        <w:autoSpaceDE w:val="0"/>
        <w:autoSpaceDN w:val="0"/>
        <w:adjustRightInd w:val="0"/>
        <w:spacing w:before="120"/>
        <w:rPr>
          <w:rFonts w:ascii="Arial" w:eastAsia="Calibri" w:hAnsi="Arial" w:cs="Arial"/>
          <w:sz w:val="22"/>
          <w:szCs w:val="22"/>
        </w:rPr>
      </w:pPr>
    </w:p>
    <w:sectPr w:rsidR="00636BA6" w:rsidRPr="00636BA6" w:rsidSect="00F13D35">
      <w:headerReference w:type="default" r:id="rId14"/>
      <w:footerReference w:type="even" r:id="rId15"/>
      <w:footerReference w:type="default" r:id="rId16"/>
      <w:pgSz w:w="11906" w:h="16838" w:code="9"/>
      <w:pgMar w:top="1418" w:right="1134" w:bottom="1418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56CEE" w14:textId="77777777" w:rsidR="00956ACC" w:rsidRDefault="00956ACC" w:rsidP="0056618E">
      <w:r>
        <w:separator/>
      </w:r>
    </w:p>
  </w:endnote>
  <w:endnote w:type="continuationSeparator" w:id="0">
    <w:p w14:paraId="24AF9D16" w14:textId="77777777" w:rsidR="00956ACC" w:rsidRDefault="00956ACC" w:rsidP="0056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EABD2" w14:textId="77777777" w:rsidR="006E2C32" w:rsidRDefault="006E2C32" w:rsidP="00FD5A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7EC266C9" w14:textId="77777777" w:rsidR="006E2C32" w:rsidRDefault="006E2C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EA7E0" w14:textId="77777777" w:rsidR="006E2C32" w:rsidRPr="005E312D" w:rsidRDefault="000E0F25" w:rsidP="005E312D">
    <w:pPr>
      <w:widowControl w:val="0"/>
      <w:tabs>
        <w:tab w:val="center" w:pos="4536"/>
        <w:tab w:val="right" w:pos="9072"/>
      </w:tabs>
      <w:jc w:val="right"/>
      <w:rPr>
        <w:rFonts w:ascii="Courier New" w:eastAsia="Calibri" w:hAnsi="Courier New"/>
        <w:color w:val="000000"/>
        <w:lang w:val="x-none" w:eastAsia="x-none"/>
      </w:rPr>
    </w:pPr>
    <w:r>
      <w:rPr>
        <w:rFonts w:ascii="Courier New" w:eastAsia="Calibri" w:hAnsi="Courier New"/>
        <w:color w:val="000000"/>
        <w:lang w:val="x-none" w:eastAsia="x-none"/>
      </w:rPr>
      <w:pict w14:anchorId="4A4FF1B9">
        <v:rect id="_x0000_i1025" style="width:453.6pt;height:2pt" o:hralign="center" o:hrstd="t" o:hrnoshade="t" o:hr="t" fillcolor="#0f243e" stroked="f"/>
      </w:pict>
    </w:r>
  </w:p>
  <w:p w14:paraId="3B6AFD44" w14:textId="77777777" w:rsidR="006E2C32" w:rsidRDefault="006E2C32" w:rsidP="005E312D">
    <w:pPr>
      <w:widowControl w:val="0"/>
      <w:jc w:val="center"/>
      <w:rPr>
        <w:rFonts w:ascii="Arial" w:eastAsia="Calibri" w:hAnsi="Arial" w:cs="Arial"/>
        <w:color w:val="000000"/>
        <w:sz w:val="16"/>
        <w:szCs w:val="16"/>
      </w:rPr>
    </w:pPr>
    <w:r w:rsidRPr="005E312D">
      <w:rPr>
        <w:rFonts w:ascii="Arial" w:eastAsia="Calibri" w:hAnsi="Arial" w:cs="Arial"/>
        <w:b/>
        <w:bCs/>
        <w:color w:val="000000"/>
        <w:sz w:val="16"/>
        <w:szCs w:val="16"/>
      </w:rPr>
      <w:t>ČR - Správa státních hmotných rezerv</w:t>
    </w:r>
    <w:r w:rsidRPr="005E312D">
      <w:rPr>
        <w:rFonts w:ascii="Arial" w:eastAsia="Calibri" w:hAnsi="Arial" w:cs="Arial"/>
        <w:color w:val="000000"/>
        <w:sz w:val="16"/>
        <w:szCs w:val="16"/>
      </w:rPr>
      <w:t xml:space="preserve">, Šeříková 616/1, 150 85 Praha 5 – Malá Strana, tel.: +420 222 806 111, </w:t>
    </w:r>
  </w:p>
  <w:p w14:paraId="1282EFB7" w14:textId="77777777" w:rsidR="006E2C32" w:rsidRPr="005E312D" w:rsidRDefault="006E2C32" w:rsidP="005E312D">
    <w:pPr>
      <w:widowControl w:val="0"/>
      <w:jc w:val="center"/>
      <w:rPr>
        <w:rFonts w:ascii="Arial" w:eastAsia="Calibri" w:hAnsi="Arial" w:cs="Courier New"/>
        <w:color w:val="000000"/>
        <w:sz w:val="20"/>
        <w:szCs w:val="20"/>
      </w:rPr>
    </w:pPr>
    <w:r w:rsidRPr="005E312D">
      <w:rPr>
        <w:rFonts w:ascii="Arial" w:eastAsia="Calibri" w:hAnsi="Arial" w:cs="Arial"/>
        <w:color w:val="000000"/>
        <w:sz w:val="16"/>
        <w:szCs w:val="16"/>
      </w:rPr>
      <w:t xml:space="preserve">fax: +420 251 510 314, IS DS: 4iqaa3x, e-mail: posta@sshr.cz, </w:t>
    </w:r>
    <w:hyperlink r:id="rId1" w:history="1">
      <w:r w:rsidRPr="005E312D">
        <w:rPr>
          <w:rFonts w:ascii="Arial" w:eastAsia="Calibri" w:hAnsi="Arial" w:cs="Arial"/>
          <w:color w:val="000080"/>
          <w:sz w:val="16"/>
          <w:szCs w:val="16"/>
          <w:u w:val="single"/>
        </w:rPr>
        <w:t>www.sshr.cz</w:t>
      </w:r>
    </w:hyperlink>
  </w:p>
  <w:p w14:paraId="4432F7C0" w14:textId="77777777" w:rsidR="006E2C32" w:rsidRPr="005E312D" w:rsidRDefault="006E2C32" w:rsidP="005E312D">
    <w:pPr>
      <w:widowControl w:val="0"/>
      <w:rPr>
        <w:rFonts w:ascii="Arial" w:eastAsia="Calibri" w:hAnsi="Arial" w:cs="Courier New"/>
        <w:color w:val="000000"/>
        <w:sz w:val="22"/>
        <w:szCs w:val="20"/>
      </w:rPr>
    </w:pPr>
  </w:p>
  <w:p w14:paraId="72576A65" w14:textId="40773C42" w:rsidR="006E2C32" w:rsidRPr="005E312D" w:rsidRDefault="006E2C32" w:rsidP="005E312D">
    <w:pPr>
      <w:widowControl w:val="0"/>
      <w:suppressAutoHyphens/>
      <w:jc w:val="right"/>
      <w:rPr>
        <w:rFonts w:ascii="Arial" w:eastAsia="Calibri" w:hAnsi="Arial" w:cs="Courier New"/>
        <w:color w:val="000000"/>
        <w:sz w:val="20"/>
        <w:szCs w:val="20"/>
      </w:rPr>
    </w:pPr>
    <w:r w:rsidRPr="005E312D">
      <w:rPr>
        <w:rFonts w:ascii="Arial" w:eastAsia="Calibri" w:hAnsi="Arial" w:cs="Courier New"/>
        <w:color w:val="000000"/>
        <w:sz w:val="20"/>
        <w:szCs w:val="20"/>
      </w:rPr>
      <w:fldChar w:fldCharType="begin"/>
    </w:r>
    <w:r w:rsidRPr="005E312D">
      <w:rPr>
        <w:rFonts w:ascii="Arial" w:eastAsia="Calibri" w:hAnsi="Arial" w:cs="Courier New"/>
        <w:color w:val="000000"/>
        <w:sz w:val="20"/>
        <w:szCs w:val="20"/>
      </w:rPr>
      <w:instrText xml:space="preserve"> PAGE   \* MERGEFORMAT </w:instrText>
    </w:r>
    <w:r w:rsidRPr="005E312D">
      <w:rPr>
        <w:rFonts w:ascii="Arial" w:eastAsia="Calibri" w:hAnsi="Arial" w:cs="Courier New"/>
        <w:color w:val="000000"/>
        <w:sz w:val="20"/>
        <w:szCs w:val="20"/>
      </w:rPr>
      <w:fldChar w:fldCharType="separate"/>
    </w:r>
    <w:r w:rsidR="000E0F25">
      <w:rPr>
        <w:rFonts w:ascii="Arial" w:eastAsia="Calibri" w:hAnsi="Arial" w:cs="Courier New"/>
        <w:noProof/>
        <w:color w:val="000000"/>
        <w:sz w:val="20"/>
        <w:szCs w:val="20"/>
      </w:rPr>
      <w:t>14</w:t>
    </w:r>
    <w:r w:rsidRPr="005E312D">
      <w:rPr>
        <w:rFonts w:ascii="Arial" w:eastAsia="Calibri" w:hAnsi="Arial" w:cs="Courier New"/>
        <w:color w:val="000000"/>
        <w:sz w:val="20"/>
        <w:szCs w:val="20"/>
      </w:rPr>
      <w:fldChar w:fldCharType="end"/>
    </w:r>
  </w:p>
  <w:p w14:paraId="1E99A93E" w14:textId="77777777" w:rsidR="006E2C32" w:rsidRPr="005E312D" w:rsidRDefault="006E2C32" w:rsidP="005E31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8AEB6" w14:textId="77777777" w:rsidR="00956ACC" w:rsidRDefault="00956ACC" w:rsidP="0056618E">
      <w:r>
        <w:separator/>
      </w:r>
    </w:p>
  </w:footnote>
  <w:footnote w:type="continuationSeparator" w:id="0">
    <w:p w14:paraId="00162C86" w14:textId="77777777" w:rsidR="00956ACC" w:rsidRDefault="00956ACC" w:rsidP="00566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77B9B" w14:textId="77777777" w:rsidR="006E2C32" w:rsidRDefault="006E2C32" w:rsidP="00F13D35">
    <w:pPr>
      <w:widowControl w:val="0"/>
      <w:suppressAutoHyphens/>
      <w:jc w:val="right"/>
      <w:rPr>
        <w:rFonts w:ascii="Arial" w:hAnsi="Arial" w:cs="Arial"/>
        <w:b/>
        <w:sz w:val="22"/>
      </w:rPr>
    </w:pPr>
    <w:bookmarkStart w:id="3" w:name="_Toc400955063"/>
    <w:bookmarkStart w:id="4" w:name="_Toc403025451"/>
  </w:p>
  <w:p w14:paraId="29FDE3AB" w14:textId="77777777" w:rsidR="006E2C32" w:rsidRDefault="006E2C32" w:rsidP="00F13D35">
    <w:pPr>
      <w:widowControl w:val="0"/>
      <w:suppressAutoHyphens/>
      <w:jc w:val="right"/>
      <w:rPr>
        <w:rFonts w:ascii="Arial" w:hAnsi="Arial" w:cs="Arial"/>
        <w:b/>
        <w:sz w:val="22"/>
      </w:rPr>
    </w:pPr>
  </w:p>
  <w:p w14:paraId="0C13E26D" w14:textId="77777777" w:rsidR="006E2C32" w:rsidRDefault="006E2C32" w:rsidP="00F13D35">
    <w:pPr>
      <w:widowControl w:val="0"/>
      <w:suppressAutoHyphens/>
      <w:jc w:val="right"/>
      <w:rPr>
        <w:rFonts w:ascii="Arial" w:hAnsi="Arial" w:cs="Arial"/>
        <w:b/>
        <w:sz w:val="22"/>
      </w:rPr>
    </w:pPr>
  </w:p>
  <w:bookmarkEnd w:id="3"/>
  <w:bookmarkEnd w:id="4"/>
  <w:p w14:paraId="0E901D3D" w14:textId="5E274BF9" w:rsidR="006E2C32" w:rsidRPr="00874C6A" w:rsidRDefault="006E2C32" w:rsidP="00F13D35">
    <w:pPr>
      <w:pStyle w:val="Zhlav"/>
      <w:jc w:val="right"/>
    </w:pPr>
    <w:r w:rsidRPr="000559A7">
      <w:rPr>
        <w:rFonts w:cs="Arial"/>
      </w:rPr>
      <w:t>17-063 - Opravy a údržba motorových vozidel Škoda</w:t>
    </w:r>
    <w:r w:rsidR="00A66771">
      <w:rPr>
        <w:rFonts w:cs="Arial"/>
      </w:rPr>
      <w:t xml:space="preserve"> - </w:t>
    </w:r>
    <w:r w:rsidR="00A66771" w:rsidRPr="00A66771">
      <w:rPr>
        <w:rFonts w:cs="Arial"/>
      </w:rPr>
      <w:t>1. část VZ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D64"/>
    <w:multiLevelType w:val="multilevel"/>
    <w:tmpl w:val="5BD45852"/>
    <w:lvl w:ilvl="0">
      <w:start w:val="5"/>
      <w:numFmt w:val="upperRoman"/>
      <w:lvlText w:val="Článek %1.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1" w15:restartNumberingAfterBreak="0">
    <w:nsid w:val="02407EE9"/>
    <w:multiLevelType w:val="hybridMultilevel"/>
    <w:tmpl w:val="0C0CAC6E"/>
    <w:lvl w:ilvl="0" w:tplc="FB6C1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0E7B38"/>
    <w:multiLevelType w:val="hybridMultilevel"/>
    <w:tmpl w:val="3F0E46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13BD6"/>
    <w:multiLevelType w:val="hybridMultilevel"/>
    <w:tmpl w:val="EE548F6C"/>
    <w:lvl w:ilvl="0" w:tplc="2A1C0354">
      <w:start w:val="1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BA976DD"/>
    <w:multiLevelType w:val="hybridMultilevel"/>
    <w:tmpl w:val="EC82E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00EB8"/>
    <w:multiLevelType w:val="hybridMultilevel"/>
    <w:tmpl w:val="5470D286"/>
    <w:lvl w:ilvl="0" w:tplc="F44A73D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624B4"/>
    <w:multiLevelType w:val="hybridMultilevel"/>
    <w:tmpl w:val="776860D2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B364D8"/>
    <w:multiLevelType w:val="hybridMultilevel"/>
    <w:tmpl w:val="AF9ED634"/>
    <w:lvl w:ilvl="0" w:tplc="D884F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9632A"/>
    <w:multiLevelType w:val="hybridMultilevel"/>
    <w:tmpl w:val="10224C66"/>
    <w:lvl w:ilvl="0" w:tplc="D940F472">
      <w:start w:val="1"/>
      <w:numFmt w:val="upperRoman"/>
      <w:lvlText w:val="Článek %1.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10068"/>
    <w:multiLevelType w:val="hybridMultilevel"/>
    <w:tmpl w:val="2E5C0552"/>
    <w:lvl w:ilvl="0" w:tplc="A41E7D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47065D"/>
    <w:multiLevelType w:val="multilevel"/>
    <w:tmpl w:val="32903392"/>
    <w:lvl w:ilvl="0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AA17E72"/>
    <w:multiLevelType w:val="hybridMultilevel"/>
    <w:tmpl w:val="F6E44DCE"/>
    <w:lvl w:ilvl="0" w:tplc="CD58563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72389"/>
    <w:multiLevelType w:val="multilevel"/>
    <w:tmpl w:val="04050023"/>
    <w:styleLink w:val="Styl1"/>
    <w:lvl w:ilvl="0">
      <w:start w:val="1"/>
      <w:numFmt w:val="upperRoman"/>
      <w:lvlText w:val="Článek %1."/>
      <w:lvlJc w:val="left"/>
      <w:pPr>
        <w:ind w:left="0" w:firstLine="0"/>
      </w:pPr>
      <w:rPr>
        <w:rFonts w:ascii="Arial" w:hAnsi="Arial"/>
        <w:b/>
        <w:i w:val="0"/>
        <w:sz w:val="22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FA14A40"/>
    <w:multiLevelType w:val="hybridMultilevel"/>
    <w:tmpl w:val="7326E28C"/>
    <w:lvl w:ilvl="0" w:tplc="04050017">
      <w:start w:val="1"/>
      <w:numFmt w:val="lowerLetter"/>
      <w:lvlText w:val="%1)"/>
      <w:lvlJc w:val="left"/>
      <w:pPr>
        <w:ind w:left="111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5" w15:restartNumberingAfterBreak="0">
    <w:nsid w:val="4084527E"/>
    <w:multiLevelType w:val="hybridMultilevel"/>
    <w:tmpl w:val="F8903B3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1D95BED"/>
    <w:multiLevelType w:val="hybridMultilevel"/>
    <w:tmpl w:val="3152889E"/>
    <w:lvl w:ilvl="0" w:tplc="264482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37D60D1"/>
    <w:multiLevelType w:val="multilevel"/>
    <w:tmpl w:val="119CEC72"/>
    <w:lvl w:ilvl="0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E77E12"/>
    <w:multiLevelType w:val="hybridMultilevel"/>
    <w:tmpl w:val="3940AD74"/>
    <w:lvl w:ilvl="0" w:tplc="CD8AE13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56A1D"/>
    <w:multiLevelType w:val="multilevel"/>
    <w:tmpl w:val="7276A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2DB2FA6"/>
    <w:multiLevelType w:val="hybridMultilevel"/>
    <w:tmpl w:val="473403A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4C23E38"/>
    <w:multiLevelType w:val="hybridMultilevel"/>
    <w:tmpl w:val="D6F2C046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F20687"/>
    <w:multiLevelType w:val="hybridMultilevel"/>
    <w:tmpl w:val="77743DB4"/>
    <w:lvl w:ilvl="0" w:tplc="A2007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693B03"/>
    <w:multiLevelType w:val="multilevel"/>
    <w:tmpl w:val="8800D6C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7A08467B"/>
    <w:multiLevelType w:val="multilevel"/>
    <w:tmpl w:val="2D940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A154236"/>
    <w:multiLevelType w:val="hybridMultilevel"/>
    <w:tmpl w:val="6F0C90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21"/>
  </w:num>
  <w:num w:numId="5">
    <w:abstractNumId w:val="10"/>
  </w:num>
  <w:num w:numId="6">
    <w:abstractNumId w:val="22"/>
  </w:num>
  <w:num w:numId="7">
    <w:abstractNumId w:val="8"/>
  </w:num>
  <w:num w:numId="8">
    <w:abstractNumId w:val="23"/>
  </w:num>
  <w:num w:numId="9">
    <w:abstractNumId w:val="7"/>
  </w:num>
  <w:num w:numId="10">
    <w:abstractNumId w:val="13"/>
  </w:num>
  <w:num w:numId="11">
    <w:abstractNumId w:val="0"/>
  </w:num>
  <w:num w:numId="12">
    <w:abstractNumId w:val="18"/>
  </w:num>
  <w:num w:numId="13">
    <w:abstractNumId w:val="20"/>
  </w:num>
  <w:num w:numId="14">
    <w:abstractNumId w:val="11"/>
  </w:num>
  <w:num w:numId="15">
    <w:abstractNumId w:val="12"/>
  </w:num>
  <w:num w:numId="16">
    <w:abstractNumId w:val="3"/>
  </w:num>
  <w:num w:numId="17">
    <w:abstractNumId w:val="25"/>
  </w:num>
  <w:num w:numId="18">
    <w:abstractNumId w:val="24"/>
  </w:num>
  <w:num w:numId="19">
    <w:abstractNumId w:val="4"/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7"/>
  </w:num>
  <w:num w:numId="24">
    <w:abstractNumId w:val="19"/>
  </w:num>
  <w:num w:numId="25">
    <w:abstractNumId w:val="5"/>
  </w:num>
  <w:num w:numId="26">
    <w:abstractNumId w:val="14"/>
  </w:num>
  <w:num w:numId="27">
    <w:abstractNumId w:val="6"/>
  </w:num>
  <w:num w:numId="2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A7"/>
    <w:rsid w:val="00000BB0"/>
    <w:rsid w:val="00000E86"/>
    <w:rsid w:val="0000120A"/>
    <w:rsid w:val="0000395E"/>
    <w:rsid w:val="00005E2E"/>
    <w:rsid w:val="000109EB"/>
    <w:rsid w:val="000125F5"/>
    <w:rsid w:val="000148A8"/>
    <w:rsid w:val="00014C6A"/>
    <w:rsid w:val="0001511E"/>
    <w:rsid w:val="00020D3C"/>
    <w:rsid w:val="00023FAB"/>
    <w:rsid w:val="00030DAB"/>
    <w:rsid w:val="00032360"/>
    <w:rsid w:val="00033124"/>
    <w:rsid w:val="00033C60"/>
    <w:rsid w:val="000356E2"/>
    <w:rsid w:val="00035962"/>
    <w:rsid w:val="00041204"/>
    <w:rsid w:val="00041E39"/>
    <w:rsid w:val="00042DF0"/>
    <w:rsid w:val="000449CE"/>
    <w:rsid w:val="00045874"/>
    <w:rsid w:val="00053DAC"/>
    <w:rsid w:val="00053F72"/>
    <w:rsid w:val="0005424B"/>
    <w:rsid w:val="000559A7"/>
    <w:rsid w:val="00060355"/>
    <w:rsid w:val="00062DF9"/>
    <w:rsid w:val="00063019"/>
    <w:rsid w:val="000633B2"/>
    <w:rsid w:val="0006459C"/>
    <w:rsid w:val="0006465D"/>
    <w:rsid w:val="00070A23"/>
    <w:rsid w:val="000746E9"/>
    <w:rsid w:val="00087305"/>
    <w:rsid w:val="000927CF"/>
    <w:rsid w:val="00095E18"/>
    <w:rsid w:val="0009615D"/>
    <w:rsid w:val="00096A12"/>
    <w:rsid w:val="00096B77"/>
    <w:rsid w:val="00096DB5"/>
    <w:rsid w:val="000A07F9"/>
    <w:rsid w:val="000A091E"/>
    <w:rsid w:val="000A73DD"/>
    <w:rsid w:val="000A7D28"/>
    <w:rsid w:val="000B3337"/>
    <w:rsid w:val="000B435C"/>
    <w:rsid w:val="000B4A9F"/>
    <w:rsid w:val="000C449A"/>
    <w:rsid w:val="000C58C2"/>
    <w:rsid w:val="000C70BD"/>
    <w:rsid w:val="000D1B43"/>
    <w:rsid w:val="000D3DE1"/>
    <w:rsid w:val="000E0849"/>
    <w:rsid w:val="000E0F25"/>
    <w:rsid w:val="000E2715"/>
    <w:rsid w:val="000E2EA2"/>
    <w:rsid w:val="000E3651"/>
    <w:rsid w:val="000E38F8"/>
    <w:rsid w:val="000E4CFB"/>
    <w:rsid w:val="000F1CB2"/>
    <w:rsid w:val="000F23AD"/>
    <w:rsid w:val="000F555C"/>
    <w:rsid w:val="000F57DF"/>
    <w:rsid w:val="000F63EE"/>
    <w:rsid w:val="000F6A18"/>
    <w:rsid w:val="0010057E"/>
    <w:rsid w:val="00101559"/>
    <w:rsid w:val="00102926"/>
    <w:rsid w:val="0010463C"/>
    <w:rsid w:val="00104953"/>
    <w:rsid w:val="00105A7C"/>
    <w:rsid w:val="00106D06"/>
    <w:rsid w:val="001078C7"/>
    <w:rsid w:val="00110E9E"/>
    <w:rsid w:val="00110F6A"/>
    <w:rsid w:val="00114CF3"/>
    <w:rsid w:val="00115773"/>
    <w:rsid w:val="001162C8"/>
    <w:rsid w:val="00116DF5"/>
    <w:rsid w:val="001176B5"/>
    <w:rsid w:val="001177F6"/>
    <w:rsid w:val="00121706"/>
    <w:rsid w:val="00125E9F"/>
    <w:rsid w:val="00130F22"/>
    <w:rsid w:val="00131B53"/>
    <w:rsid w:val="0013265E"/>
    <w:rsid w:val="001338AB"/>
    <w:rsid w:val="00134075"/>
    <w:rsid w:val="00134659"/>
    <w:rsid w:val="001351DA"/>
    <w:rsid w:val="00136EE9"/>
    <w:rsid w:val="00137256"/>
    <w:rsid w:val="00137E69"/>
    <w:rsid w:val="001409D4"/>
    <w:rsid w:val="00147132"/>
    <w:rsid w:val="001478F6"/>
    <w:rsid w:val="001503E5"/>
    <w:rsid w:val="00155D60"/>
    <w:rsid w:val="00160F0E"/>
    <w:rsid w:val="001615BA"/>
    <w:rsid w:val="001636B9"/>
    <w:rsid w:val="00164CD6"/>
    <w:rsid w:val="001707FB"/>
    <w:rsid w:val="0017683E"/>
    <w:rsid w:val="00177976"/>
    <w:rsid w:val="0018157E"/>
    <w:rsid w:val="00182186"/>
    <w:rsid w:val="00184434"/>
    <w:rsid w:val="00187F5D"/>
    <w:rsid w:val="001908A2"/>
    <w:rsid w:val="00195075"/>
    <w:rsid w:val="001971DB"/>
    <w:rsid w:val="001A1794"/>
    <w:rsid w:val="001A1BCE"/>
    <w:rsid w:val="001A492A"/>
    <w:rsid w:val="001A50F6"/>
    <w:rsid w:val="001A7E95"/>
    <w:rsid w:val="001A7F09"/>
    <w:rsid w:val="001B068B"/>
    <w:rsid w:val="001B0709"/>
    <w:rsid w:val="001B299F"/>
    <w:rsid w:val="001B3052"/>
    <w:rsid w:val="001B3BE6"/>
    <w:rsid w:val="001B5B65"/>
    <w:rsid w:val="001C1AD3"/>
    <w:rsid w:val="001D0D3F"/>
    <w:rsid w:val="001D2D97"/>
    <w:rsid w:val="001D3CC9"/>
    <w:rsid w:val="001D49BE"/>
    <w:rsid w:val="001D4D6B"/>
    <w:rsid w:val="001E029D"/>
    <w:rsid w:val="001E1311"/>
    <w:rsid w:val="001E3C8E"/>
    <w:rsid w:val="001E5165"/>
    <w:rsid w:val="001E6C61"/>
    <w:rsid w:val="001E76FD"/>
    <w:rsid w:val="001F065E"/>
    <w:rsid w:val="001F33FC"/>
    <w:rsid w:val="001F6BC8"/>
    <w:rsid w:val="00200172"/>
    <w:rsid w:val="00200A57"/>
    <w:rsid w:val="0020224B"/>
    <w:rsid w:val="00202907"/>
    <w:rsid w:val="00202929"/>
    <w:rsid w:val="00203E7D"/>
    <w:rsid w:val="00204026"/>
    <w:rsid w:val="00206D42"/>
    <w:rsid w:val="00211A3C"/>
    <w:rsid w:val="0021373F"/>
    <w:rsid w:val="00216BF3"/>
    <w:rsid w:val="00217992"/>
    <w:rsid w:val="00220CA2"/>
    <w:rsid w:val="002237DE"/>
    <w:rsid w:val="002258FB"/>
    <w:rsid w:val="00227FF0"/>
    <w:rsid w:val="002311E4"/>
    <w:rsid w:val="00232360"/>
    <w:rsid w:val="00232C66"/>
    <w:rsid w:val="00234C26"/>
    <w:rsid w:val="00235EB6"/>
    <w:rsid w:val="002366F4"/>
    <w:rsid w:val="0023799B"/>
    <w:rsid w:val="002406CA"/>
    <w:rsid w:val="00241459"/>
    <w:rsid w:val="00241B6D"/>
    <w:rsid w:val="00241D44"/>
    <w:rsid w:val="002450AA"/>
    <w:rsid w:val="00246141"/>
    <w:rsid w:val="00250104"/>
    <w:rsid w:val="00250261"/>
    <w:rsid w:val="00252810"/>
    <w:rsid w:val="00256840"/>
    <w:rsid w:val="00257C1B"/>
    <w:rsid w:val="002624DE"/>
    <w:rsid w:val="002625D5"/>
    <w:rsid w:val="002643F0"/>
    <w:rsid w:val="0026447D"/>
    <w:rsid w:val="00265005"/>
    <w:rsid w:val="00266E6F"/>
    <w:rsid w:val="002676CA"/>
    <w:rsid w:val="00270022"/>
    <w:rsid w:val="00270D93"/>
    <w:rsid w:val="00271169"/>
    <w:rsid w:val="00271FBE"/>
    <w:rsid w:val="00273B11"/>
    <w:rsid w:val="00274A12"/>
    <w:rsid w:val="00281C5C"/>
    <w:rsid w:val="00281F8E"/>
    <w:rsid w:val="0028311F"/>
    <w:rsid w:val="00286994"/>
    <w:rsid w:val="002912DB"/>
    <w:rsid w:val="002923CD"/>
    <w:rsid w:val="00292701"/>
    <w:rsid w:val="00293A4A"/>
    <w:rsid w:val="00294746"/>
    <w:rsid w:val="002A3D17"/>
    <w:rsid w:val="002A7649"/>
    <w:rsid w:val="002B1F09"/>
    <w:rsid w:val="002B212E"/>
    <w:rsid w:val="002B4D99"/>
    <w:rsid w:val="002B61AB"/>
    <w:rsid w:val="002B65E9"/>
    <w:rsid w:val="002B7174"/>
    <w:rsid w:val="002C14FE"/>
    <w:rsid w:val="002C2993"/>
    <w:rsid w:val="002C2E54"/>
    <w:rsid w:val="002C3C02"/>
    <w:rsid w:val="002C4EC6"/>
    <w:rsid w:val="002C7D31"/>
    <w:rsid w:val="002D01E7"/>
    <w:rsid w:val="002D4616"/>
    <w:rsid w:val="002D63EE"/>
    <w:rsid w:val="002D6D8C"/>
    <w:rsid w:val="002D759D"/>
    <w:rsid w:val="002D76B1"/>
    <w:rsid w:val="002E1135"/>
    <w:rsid w:val="002E1660"/>
    <w:rsid w:val="002E2292"/>
    <w:rsid w:val="002E23F6"/>
    <w:rsid w:val="002E25F9"/>
    <w:rsid w:val="002E371E"/>
    <w:rsid w:val="002E64B4"/>
    <w:rsid w:val="002F0BB9"/>
    <w:rsid w:val="002F7FC6"/>
    <w:rsid w:val="00301493"/>
    <w:rsid w:val="00302C6B"/>
    <w:rsid w:val="00303B32"/>
    <w:rsid w:val="003053A8"/>
    <w:rsid w:val="0030735F"/>
    <w:rsid w:val="00312031"/>
    <w:rsid w:val="00313C71"/>
    <w:rsid w:val="00314DF2"/>
    <w:rsid w:val="00315A65"/>
    <w:rsid w:val="00316862"/>
    <w:rsid w:val="00316BC2"/>
    <w:rsid w:val="003229FE"/>
    <w:rsid w:val="0032537B"/>
    <w:rsid w:val="0032629A"/>
    <w:rsid w:val="00326FAA"/>
    <w:rsid w:val="00327A21"/>
    <w:rsid w:val="00327F30"/>
    <w:rsid w:val="00330B9F"/>
    <w:rsid w:val="0033134A"/>
    <w:rsid w:val="00332E37"/>
    <w:rsid w:val="0033356E"/>
    <w:rsid w:val="003340D1"/>
    <w:rsid w:val="003342C4"/>
    <w:rsid w:val="00334634"/>
    <w:rsid w:val="00334D5A"/>
    <w:rsid w:val="0033536B"/>
    <w:rsid w:val="003365F9"/>
    <w:rsid w:val="00337583"/>
    <w:rsid w:val="00340E7F"/>
    <w:rsid w:val="00340F66"/>
    <w:rsid w:val="0034195F"/>
    <w:rsid w:val="0034285A"/>
    <w:rsid w:val="00343CAD"/>
    <w:rsid w:val="003452E6"/>
    <w:rsid w:val="00350426"/>
    <w:rsid w:val="003509D4"/>
    <w:rsid w:val="00351DEF"/>
    <w:rsid w:val="00355C0F"/>
    <w:rsid w:val="00361C07"/>
    <w:rsid w:val="003630EC"/>
    <w:rsid w:val="0036787F"/>
    <w:rsid w:val="00367960"/>
    <w:rsid w:val="00367B74"/>
    <w:rsid w:val="00371442"/>
    <w:rsid w:val="0037236F"/>
    <w:rsid w:val="00372648"/>
    <w:rsid w:val="003772CF"/>
    <w:rsid w:val="00377686"/>
    <w:rsid w:val="003828FC"/>
    <w:rsid w:val="003846C8"/>
    <w:rsid w:val="00386526"/>
    <w:rsid w:val="00390035"/>
    <w:rsid w:val="003930DD"/>
    <w:rsid w:val="00394F20"/>
    <w:rsid w:val="0039584A"/>
    <w:rsid w:val="00396C4B"/>
    <w:rsid w:val="003A26D5"/>
    <w:rsid w:val="003A4FA3"/>
    <w:rsid w:val="003A57CC"/>
    <w:rsid w:val="003A6E8D"/>
    <w:rsid w:val="003B0191"/>
    <w:rsid w:val="003B25E3"/>
    <w:rsid w:val="003B2EFE"/>
    <w:rsid w:val="003B5BE0"/>
    <w:rsid w:val="003B5F29"/>
    <w:rsid w:val="003B791A"/>
    <w:rsid w:val="003C110D"/>
    <w:rsid w:val="003C1272"/>
    <w:rsid w:val="003C154D"/>
    <w:rsid w:val="003C208B"/>
    <w:rsid w:val="003C3540"/>
    <w:rsid w:val="003D46BC"/>
    <w:rsid w:val="003D5985"/>
    <w:rsid w:val="003E3634"/>
    <w:rsid w:val="003E39BD"/>
    <w:rsid w:val="003E4DDA"/>
    <w:rsid w:val="003E7DAD"/>
    <w:rsid w:val="003F1367"/>
    <w:rsid w:val="003F2BA2"/>
    <w:rsid w:val="003F2F14"/>
    <w:rsid w:val="003F32E7"/>
    <w:rsid w:val="003F392E"/>
    <w:rsid w:val="003F6C4F"/>
    <w:rsid w:val="003F6CD2"/>
    <w:rsid w:val="004005F2"/>
    <w:rsid w:val="00401211"/>
    <w:rsid w:val="0040217B"/>
    <w:rsid w:val="00402623"/>
    <w:rsid w:val="00405E66"/>
    <w:rsid w:val="00406AB2"/>
    <w:rsid w:val="004156FE"/>
    <w:rsid w:val="00416883"/>
    <w:rsid w:val="00416A2E"/>
    <w:rsid w:val="0042318A"/>
    <w:rsid w:val="00424A19"/>
    <w:rsid w:val="00425921"/>
    <w:rsid w:val="0042670F"/>
    <w:rsid w:val="00430375"/>
    <w:rsid w:val="00433818"/>
    <w:rsid w:val="0043428E"/>
    <w:rsid w:val="004357C8"/>
    <w:rsid w:val="004367B9"/>
    <w:rsid w:val="00441327"/>
    <w:rsid w:val="00441C35"/>
    <w:rsid w:val="00441FF2"/>
    <w:rsid w:val="0044414B"/>
    <w:rsid w:val="00445594"/>
    <w:rsid w:val="004471E1"/>
    <w:rsid w:val="004521A5"/>
    <w:rsid w:val="00454EC6"/>
    <w:rsid w:val="004613D6"/>
    <w:rsid w:val="00462848"/>
    <w:rsid w:val="00465620"/>
    <w:rsid w:val="00465FC7"/>
    <w:rsid w:val="00467AF8"/>
    <w:rsid w:val="00470E67"/>
    <w:rsid w:val="00471C4A"/>
    <w:rsid w:val="004750AC"/>
    <w:rsid w:val="00476498"/>
    <w:rsid w:val="0047686C"/>
    <w:rsid w:val="0047706A"/>
    <w:rsid w:val="00477C9F"/>
    <w:rsid w:val="00477EEA"/>
    <w:rsid w:val="00480BE6"/>
    <w:rsid w:val="00481A50"/>
    <w:rsid w:val="00481C9C"/>
    <w:rsid w:val="00481F23"/>
    <w:rsid w:val="00482534"/>
    <w:rsid w:val="00483820"/>
    <w:rsid w:val="004840BE"/>
    <w:rsid w:val="00484ECD"/>
    <w:rsid w:val="0048597B"/>
    <w:rsid w:val="004902C4"/>
    <w:rsid w:val="00490DB3"/>
    <w:rsid w:val="00497154"/>
    <w:rsid w:val="004971E2"/>
    <w:rsid w:val="004A18ED"/>
    <w:rsid w:val="004A192C"/>
    <w:rsid w:val="004A1B43"/>
    <w:rsid w:val="004A1C74"/>
    <w:rsid w:val="004A39DC"/>
    <w:rsid w:val="004B1A20"/>
    <w:rsid w:val="004B1E88"/>
    <w:rsid w:val="004B3A5F"/>
    <w:rsid w:val="004B415A"/>
    <w:rsid w:val="004B44FF"/>
    <w:rsid w:val="004B56B0"/>
    <w:rsid w:val="004C4612"/>
    <w:rsid w:val="004C54A6"/>
    <w:rsid w:val="004C7749"/>
    <w:rsid w:val="004D1E25"/>
    <w:rsid w:val="004D21B1"/>
    <w:rsid w:val="004D3AED"/>
    <w:rsid w:val="004D3E06"/>
    <w:rsid w:val="004D76F4"/>
    <w:rsid w:val="004E0535"/>
    <w:rsid w:val="004E1C73"/>
    <w:rsid w:val="004E287D"/>
    <w:rsid w:val="004E2B0E"/>
    <w:rsid w:val="004E2EB7"/>
    <w:rsid w:val="004E57F8"/>
    <w:rsid w:val="004E5C62"/>
    <w:rsid w:val="004E7A24"/>
    <w:rsid w:val="004E7C15"/>
    <w:rsid w:val="004F02F4"/>
    <w:rsid w:val="004F103B"/>
    <w:rsid w:val="004F181E"/>
    <w:rsid w:val="004F345E"/>
    <w:rsid w:val="004F4442"/>
    <w:rsid w:val="004F7EDA"/>
    <w:rsid w:val="00500E91"/>
    <w:rsid w:val="00502EE1"/>
    <w:rsid w:val="0050346A"/>
    <w:rsid w:val="00503ECF"/>
    <w:rsid w:val="00504C8F"/>
    <w:rsid w:val="005055AD"/>
    <w:rsid w:val="0050704C"/>
    <w:rsid w:val="00510808"/>
    <w:rsid w:val="0051307A"/>
    <w:rsid w:val="00514B70"/>
    <w:rsid w:val="005164DE"/>
    <w:rsid w:val="00521FAE"/>
    <w:rsid w:val="00523886"/>
    <w:rsid w:val="00524E27"/>
    <w:rsid w:val="0052754C"/>
    <w:rsid w:val="00527927"/>
    <w:rsid w:val="00531056"/>
    <w:rsid w:val="00531B91"/>
    <w:rsid w:val="00533DE9"/>
    <w:rsid w:val="005340E5"/>
    <w:rsid w:val="00534364"/>
    <w:rsid w:val="0053528F"/>
    <w:rsid w:val="00536E42"/>
    <w:rsid w:val="00546F0C"/>
    <w:rsid w:val="005505FC"/>
    <w:rsid w:val="00550A04"/>
    <w:rsid w:val="00550A38"/>
    <w:rsid w:val="00553BF5"/>
    <w:rsid w:val="00556BC2"/>
    <w:rsid w:val="00557185"/>
    <w:rsid w:val="005604F1"/>
    <w:rsid w:val="00561CBE"/>
    <w:rsid w:val="00562846"/>
    <w:rsid w:val="00564D76"/>
    <w:rsid w:val="0056618E"/>
    <w:rsid w:val="005675E0"/>
    <w:rsid w:val="0057103B"/>
    <w:rsid w:val="00572E2D"/>
    <w:rsid w:val="00572F30"/>
    <w:rsid w:val="00573975"/>
    <w:rsid w:val="0058246D"/>
    <w:rsid w:val="005831BD"/>
    <w:rsid w:val="005850C4"/>
    <w:rsid w:val="00585254"/>
    <w:rsid w:val="00585299"/>
    <w:rsid w:val="00590487"/>
    <w:rsid w:val="0059165B"/>
    <w:rsid w:val="00591EF4"/>
    <w:rsid w:val="00592A36"/>
    <w:rsid w:val="00592F7F"/>
    <w:rsid w:val="005933EA"/>
    <w:rsid w:val="005A3DFB"/>
    <w:rsid w:val="005B07B1"/>
    <w:rsid w:val="005B0A84"/>
    <w:rsid w:val="005B358E"/>
    <w:rsid w:val="005B36ED"/>
    <w:rsid w:val="005B4CB4"/>
    <w:rsid w:val="005B5379"/>
    <w:rsid w:val="005B6186"/>
    <w:rsid w:val="005C02E4"/>
    <w:rsid w:val="005C0AF6"/>
    <w:rsid w:val="005C2468"/>
    <w:rsid w:val="005C2B8C"/>
    <w:rsid w:val="005C3DA8"/>
    <w:rsid w:val="005C3E32"/>
    <w:rsid w:val="005C6288"/>
    <w:rsid w:val="005C6EEC"/>
    <w:rsid w:val="005C769A"/>
    <w:rsid w:val="005C79DD"/>
    <w:rsid w:val="005D09BF"/>
    <w:rsid w:val="005D16CE"/>
    <w:rsid w:val="005D1DFF"/>
    <w:rsid w:val="005D357A"/>
    <w:rsid w:val="005D360A"/>
    <w:rsid w:val="005D392A"/>
    <w:rsid w:val="005D4DBA"/>
    <w:rsid w:val="005D584A"/>
    <w:rsid w:val="005D6C3E"/>
    <w:rsid w:val="005E1A08"/>
    <w:rsid w:val="005E1E34"/>
    <w:rsid w:val="005E312D"/>
    <w:rsid w:val="005E367D"/>
    <w:rsid w:val="005E3CD7"/>
    <w:rsid w:val="005E49FF"/>
    <w:rsid w:val="005F0C18"/>
    <w:rsid w:val="005F55E4"/>
    <w:rsid w:val="005F58DD"/>
    <w:rsid w:val="005F608E"/>
    <w:rsid w:val="005F616C"/>
    <w:rsid w:val="005F62A7"/>
    <w:rsid w:val="005F66E8"/>
    <w:rsid w:val="006010C2"/>
    <w:rsid w:val="00601168"/>
    <w:rsid w:val="00601EC7"/>
    <w:rsid w:val="00607494"/>
    <w:rsid w:val="00607A27"/>
    <w:rsid w:val="00610AEE"/>
    <w:rsid w:val="0061127A"/>
    <w:rsid w:val="00612CF7"/>
    <w:rsid w:val="00613947"/>
    <w:rsid w:val="00615702"/>
    <w:rsid w:val="00621EEC"/>
    <w:rsid w:val="00622375"/>
    <w:rsid w:val="00624910"/>
    <w:rsid w:val="0062509A"/>
    <w:rsid w:val="0062757B"/>
    <w:rsid w:val="00630826"/>
    <w:rsid w:val="00631021"/>
    <w:rsid w:val="0063175F"/>
    <w:rsid w:val="006327ED"/>
    <w:rsid w:val="00632895"/>
    <w:rsid w:val="00633F46"/>
    <w:rsid w:val="0063432F"/>
    <w:rsid w:val="00634AEB"/>
    <w:rsid w:val="006350A5"/>
    <w:rsid w:val="006354D4"/>
    <w:rsid w:val="00636AD6"/>
    <w:rsid w:val="00636BA6"/>
    <w:rsid w:val="0063700B"/>
    <w:rsid w:val="00637998"/>
    <w:rsid w:val="00641152"/>
    <w:rsid w:val="006419CB"/>
    <w:rsid w:val="00646B0C"/>
    <w:rsid w:val="00647540"/>
    <w:rsid w:val="0065076F"/>
    <w:rsid w:val="006557A4"/>
    <w:rsid w:val="006565FC"/>
    <w:rsid w:val="00662933"/>
    <w:rsid w:val="00665FD1"/>
    <w:rsid w:val="006677F0"/>
    <w:rsid w:val="00670B75"/>
    <w:rsid w:val="00671AAC"/>
    <w:rsid w:val="00675438"/>
    <w:rsid w:val="00675CB1"/>
    <w:rsid w:val="00677365"/>
    <w:rsid w:val="00682441"/>
    <w:rsid w:val="0068271F"/>
    <w:rsid w:val="00683032"/>
    <w:rsid w:val="00685233"/>
    <w:rsid w:val="00690117"/>
    <w:rsid w:val="00691764"/>
    <w:rsid w:val="00694574"/>
    <w:rsid w:val="00694B9A"/>
    <w:rsid w:val="006A0240"/>
    <w:rsid w:val="006A3E8C"/>
    <w:rsid w:val="006B0C7B"/>
    <w:rsid w:val="006B1A71"/>
    <w:rsid w:val="006B29DF"/>
    <w:rsid w:val="006B4165"/>
    <w:rsid w:val="006B4D60"/>
    <w:rsid w:val="006B6AB7"/>
    <w:rsid w:val="006C27DC"/>
    <w:rsid w:val="006C3EC6"/>
    <w:rsid w:val="006C5340"/>
    <w:rsid w:val="006C6752"/>
    <w:rsid w:val="006D1F84"/>
    <w:rsid w:val="006D3142"/>
    <w:rsid w:val="006D345A"/>
    <w:rsid w:val="006E182A"/>
    <w:rsid w:val="006E2C32"/>
    <w:rsid w:val="006E6078"/>
    <w:rsid w:val="006E7550"/>
    <w:rsid w:val="006F16B0"/>
    <w:rsid w:val="006F33D1"/>
    <w:rsid w:val="006F444B"/>
    <w:rsid w:val="006F4620"/>
    <w:rsid w:val="006F5705"/>
    <w:rsid w:val="006F785E"/>
    <w:rsid w:val="00701252"/>
    <w:rsid w:val="007020B6"/>
    <w:rsid w:val="00702400"/>
    <w:rsid w:val="00703689"/>
    <w:rsid w:val="00704FBC"/>
    <w:rsid w:val="00706791"/>
    <w:rsid w:val="0070726A"/>
    <w:rsid w:val="00711F14"/>
    <w:rsid w:val="00712FDE"/>
    <w:rsid w:val="00713503"/>
    <w:rsid w:val="00715889"/>
    <w:rsid w:val="00717942"/>
    <w:rsid w:val="00721AD0"/>
    <w:rsid w:val="007222FD"/>
    <w:rsid w:val="00724A79"/>
    <w:rsid w:val="00727BC6"/>
    <w:rsid w:val="00730A31"/>
    <w:rsid w:val="007330CA"/>
    <w:rsid w:val="0073434B"/>
    <w:rsid w:val="00734F54"/>
    <w:rsid w:val="007378C9"/>
    <w:rsid w:val="007428B0"/>
    <w:rsid w:val="00743EBC"/>
    <w:rsid w:val="007452BA"/>
    <w:rsid w:val="00746514"/>
    <w:rsid w:val="007465D5"/>
    <w:rsid w:val="007502FD"/>
    <w:rsid w:val="00750C1A"/>
    <w:rsid w:val="00751CD9"/>
    <w:rsid w:val="0075702D"/>
    <w:rsid w:val="00760B24"/>
    <w:rsid w:val="00760C40"/>
    <w:rsid w:val="00762863"/>
    <w:rsid w:val="007655B9"/>
    <w:rsid w:val="00765D37"/>
    <w:rsid w:val="00766800"/>
    <w:rsid w:val="0076734D"/>
    <w:rsid w:val="00767371"/>
    <w:rsid w:val="00771DEE"/>
    <w:rsid w:val="0077239A"/>
    <w:rsid w:val="00772E1D"/>
    <w:rsid w:val="00774F29"/>
    <w:rsid w:val="00775656"/>
    <w:rsid w:val="00776119"/>
    <w:rsid w:val="007800BC"/>
    <w:rsid w:val="0078230F"/>
    <w:rsid w:val="007901CB"/>
    <w:rsid w:val="007910D9"/>
    <w:rsid w:val="00791397"/>
    <w:rsid w:val="007919FF"/>
    <w:rsid w:val="007939F0"/>
    <w:rsid w:val="00795FA8"/>
    <w:rsid w:val="0079680E"/>
    <w:rsid w:val="00797001"/>
    <w:rsid w:val="00797497"/>
    <w:rsid w:val="007A27AD"/>
    <w:rsid w:val="007A2DB9"/>
    <w:rsid w:val="007A7545"/>
    <w:rsid w:val="007B276F"/>
    <w:rsid w:val="007B2DE9"/>
    <w:rsid w:val="007B4207"/>
    <w:rsid w:val="007B42D2"/>
    <w:rsid w:val="007B4C30"/>
    <w:rsid w:val="007B4D95"/>
    <w:rsid w:val="007B6B05"/>
    <w:rsid w:val="007C1C0E"/>
    <w:rsid w:val="007C35EE"/>
    <w:rsid w:val="007C3DEF"/>
    <w:rsid w:val="007C4914"/>
    <w:rsid w:val="007C560A"/>
    <w:rsid w:val="007C6B7F"/>
    <w:rsid w:val="007C723D"/>
    <w:rsid w:val="007C7D40"/>
    <w:rsid w:val="007D00CF"/>
    <w:rsid w:val="007D02F6"/>
    <w:rsid w:val="007D6D75"/>
    <w:rsid w:val="007E117F"/>
    <w:rsid w:val="007E22DD"/>
    <w:rsid w:val="007F4615"/>
    <w:rsid w:val="00801225"/>
    <w:rsid w:val="00801E3C"/>
    <w:rsid w:val="008023E9"/>
    <w:rsid w:val="00803179"/>
    <w:rsid w:val="0080348B"/>
    <w:rsid w:val="00806255"/>
    <w:rsid w:val="008077AB"/>
    <w:rsid w:val="0081056A"/>
    <w:rsid w:val="00810655"/>
    <w:rsid w:val="00812103"/>
    <w:rsid w:val="00816156"/>
    <w:rsid w:val="008168AB"/>
    <w:rsid w:val="008179F1"/>
    <w:rsid w:val="00821423"/>
    <w:rsid w:val="00823444"/>
    <w:rsid w:val="008237F2"/>
    <w:rsid w:val="008245EC"/>
    <w:rsid w:val="0082548D"/>
    <w:rsid w:val="0083032B"/>
    <w:rsid w:val="00830F95"/>
    <w:rsid w:val="008346EC"/>
    <w:rsid w:val="00835959"/>
    <w:rsid w:val="008364CC"/>
    <w:rsid w:val="00837A72"/>
    <w:rsid w:val="00841D83"/>
    <w:rsid w:val="00841E44"/>
    <w:rsid w:val="008439DB"/>
    <w:rsid w:val="0084433C"/>
    <w:rsid w:val="0084446A"/>
    <w:rsid w:val="008444D5"/>
    <w:rsid w:val="008475BB"/>
    <w:rsid w:val="00850707"/>
    <w:rsid w:val="00850F72"/>
    <w:rsid w:val="00853990"/>
    <w:rsid w:val="00854351"/>
    <w:rsid w:val="00855744"/>
    <w:rsid w:val="00855959"/>
    <w:rsid w:val="00856321"/>
    <w:rsid w:val="008566E1"/>
    <w:rsid w:val="00860AF3"/>
    <w:rsid w:val="008665F3"/>
    <w:rsid w:val="00866A1B"/>
    <w:rsid w:val="00866D83"/>
    <w:rsid w:val="00866E0A"/>
    <w:rsid w:val="00870128"/>
    <w:rsid w:val="00870506"/>
    <w:rsid w:val="00870C82"/>
    <w:rsid w:val="00876A73"/>
    <w:rsid w:val="0088209F"/>
    <w:rsid w:val="008827D7"/>
    <w:rsid w:val="00883408"/>
    <w:rsid w:val="00883A34"/>
    <w:rsid w:val="008849C0"/>
    <w:rsid w:val="00884C27"/>
    <w:rsid w:val="00887740"/>
    <w:rsid w:val="00890DD9"/>
    <w:rsid w:val="008917E4"/>
    <w:rsid w:val="00892E98"/>
    <w:rsid w:val="0089316A"/>
    <w:rsid w:val="00893CD2"/>
    <w:rsid w:val="008957CE"/>
    <w:rsid w:val="0089639F"/>
    <w:rsid w:val="00897224"/>
    <w:rsid w:val="008A10D7"/>
    <w:rsid w:val="008A13FC"/>
    <w:rsid w:val="008A3A68"/>
    <w:rsid w:val="008A4BB6"/>
    <w:rsid w:val="008B3E72"/>
    <w:rsid w:val="008B528A"/>
    <w:rsid w:val="008B5503"/>
    <w:rsid w:val="008B6A0C"/>
    <w:rsid w:val="008B785A"/>
    <w:rsid w:val="008C19C4"/>
    <w:rsid w:val="008C2818"/>
    <w:rsid w:val="008C285E"/>
    <w:rsid w:val="008C2D9B"/>
    <w:rsid w:val="008C7622"/>
    <w:rsid w:val="008D04AC"/>
    <w:rsid w:val="008D7D5B"/>
    <w:rsid w:val="008E1FEB"/>
    <w:rsid w:val="008E228E"/>
    <w:rsid w:val="008E378B"/>
    <w:rsid w:val="008E4E9D"/>
    <w:rsid w:val="008E5995"/>
    <w:rsid w:val="008E5BBE"/>
    <w:rsid w:val="008E64D1"/>
    <w:rsid w:val="008E679A"/>
    <w:rsid w:val="008E6BCE"/>
    <w:rsid w:val="008E7830"/>
    <w:rsid w:val="008E7D5E"/>
    <w:rsid w:val="008F0560"/>
    <w:rsid w:val="008F39B8"/>
    <w:rsid w:val="008F4886"/>
    <w:rsid w:val="008F53A5"/>
    <w:rsid w:val="008F59C5"/>
    <w:rsid w:val="008F61ED"/>
    <w:rsid w:val="008F628E"/>
    <w:rsid w:val="008F6A4C"/>
    <w:rsid w:val="008F6F86"/>
    <w:rsid w:val="008F7D09"/>
    <w:rsid w:val="008F7D1A"/>
    <w:rsid w:val="00900D46"/>
    <w:rsid w:val="0090245A"/>
    <w:rsid w:val="00902C24"/>
    <w:rsid w:val="00905C97"/>
    <w:rsid w:val="00905D7D"/>
    <w:rsid w:val="00906348"/>
    <w:rsid w:val="00914B7B"/>
    <w:rsid w:val="0091564C"/>
    <w:rsid w:val="00916B33"/>
    <w:rsid w:val="0092080B"/>
    <w:rsid w:val="009232F5"/>
    <w:rsid w:val="009254A3"/>
    <w:rsid w:val="00930470"/>
    <w:rsid w:val="00932980"/>
    <w:rsid w:val="009338E1"/>
    <w:rsid w:val="00933C7F"/>
    <w:rsid w:val="00934193"/>
    <w:rsid w:val="0093572C"/>
    <w:rsid w:val="009370BE"/>
    <w:rsid w:val="0094274B"/>
    <w:rsid w:val="00943816"/>
    <w:rsid w:val="00943BAA"/>
    <w:rsid w:val="00944A8E"/>
    <w:rsid w:val="009454D1"/>
    <w:rsid w:val="009530DB"/>
    <w:rsid w:val="00953496"/>
    <w:rsid w:val="00953AB5"/>
    <w:rsid w:val="0095688A"/>
    <w:rsid w:val="00956ACC"/>
    <w:rsid w:val="0096070B"/>
    <w:rsid w:val="00961647"/>
    <w:rsid w:val="00963E0B"/>
    <w:rsid w:val="00964076"/>
    <w:rsid w:val="009657B2"/>
    <w:rsid w:val="00967139"/>
    <w:rsid w:val="00971C4D"/>
    <w:rsid w:val="009724DE"/>
    <w:rsid w:val="00973B7F"/>
    <w:rsid w:val="00974E8B"/>
    <w:rsid w:val="009756B6"/>
    <w:rsid w:val="00981962"/>
    <w:rsid w:val="00982C47"/>
    <w:rsid w:val="00983EB1"/>
    <w:rsid w:val="00984CDD"/>
    <w:rsid w:val="00984D99"/>
    <w:rsid w:val="009851A0"/>
    <w:rsid w:val="009862FB"/>
    <w:rsid w:val="00986FC5"/>
    <w:rsid w:val="00994281"/>
    <w:rsid w:val="009A1190"/>
    <w:rsid w:val="009A30AE"/>
    <w:rsid w:val="009A32E4"/>
    <w:rsid w:val="009A6C19"/>
    <w:rsid w:val="009A744B"/>
    <w:rsid w:val="009B1159"/>
    <w:rsid w:val="009B3C86"/>
    <w:rsid w:val="009B7AAC"/>
    <w:rsid w:val="009C202F"/>
    <w:rsid w:val="009C40AA"/>
    <w:rsid w:val="009D1C6F"/>
    <w:rsid w:val="009D567F"/>
    <w:rsid w:val="009D611B"/>
    <w:rsid w:val="009D6154"/>
    <w:rsid w:val="009D708B"/>
    <w:rsid w:val="009E0294"/>
    <w:rsid w:val="009E120C"/>
    <w:rsid w:val="009E170C"/>
    <w:rsid w:val="009E26BB"/>
    <w:rsid w:val="009E34EB"/>
    <w:rsid w:val="009E4FE6"/>
    <w:rsid w:val="009F08EC"/>
    <w:rsid w:val="009F0DFD"/>
    <w:rsid w:val="009F3C8B"/>
    <w:rsid w:val="009F4325"/>
    <w:rsid w:val="009F53CC"/>
    <w:rsid w:val="009F5DE7"/>
    <w:rsid w:val="009F5FB3"/>
    <w:rsid w:val="009F6670"/>
    <w:rsid w:val="009F68F5"/>
    <w:rsid w:val="009F7324"/>
    <w:rsid w:val="00A05969"/>
    <w:rsid w:val="00A05FB8"/>
    <w:rsid w:val="00A06488"/>
    <w:rsid w:val="00A06EB2"/>
    <w:rsid w:val="00A07CD9"/>
    <w:rsid w:val="00A10F25"/>
    <w:rsid w:val="00A12C97"/>
    <w:rsid w:val="00A14D21"/>
    <w:rsid w:val="00A160D7"/>
    <w:rsid w:val="00A165F6"/>
    <w:rsid w:val="00A176AF"/>
    <w:rsid w:val="00A179DB"/>
    <w:rsid w:val="00A21EF9"/>
    <w:rsid w:val="00A3129B"/>
    <w:rsid w:val="00A31F34"/>
    <w:rsid w:val="00A35615"/>
    <w:rsid w:val="00A37978"/>
    <w:rsid w:val="00A40207"/>
    <w:rsid w:val="00A40409"/>
    <w:rsid w:val="00A44151"/>
    <w:rsid w:val="00A47251"/>
    <w:rsid w:val="00A50E1E"/>
    <w:rsid w:val="00A50FDC"/>
    <w:rsid w:val="00A5198B"/>
    <w:rsid w:val="00A51AD3"/>
    <w:rsid w:val="00A51B40"/>
    <w:rsid w:val="00A51C89"/>
    <w:rsid w:val="00A5595A"/>
    <w:rsid w:val="00A56E15"/>
    <w:rsid w:val="00A5757C"/>
    <w:rsid w:val="00A5760A"/>
    <w:rsid w:val="00A57BB1"/>
    <w:rsid w:val="00A633D8"/>
    <w:rsid w:val="00A64CB2"/>
    <w:rsid w:val="00A652B8"/>
    <w:rsid w:val="00A6627C"/>
    <w:rsid w:val="00A6651A"/>
    <w:rsid w:val="00A66771"/>
    <w:rsid w:val="00A66EA6"/>
    <w:rsid w:val="00A6728D"/>
    <w:rsid w:val="00A714BD"/>
    <w:rsid w:val="00A71C40"/>
    <w:rsid w:val="00A741F5"/>
    <w:rsid w:val="00A75115"/>
    <w:rsid w:val="00A760EB"/>
    <w:rsid w:val="00A76900"/>
    <w:rsid w:val="00A820CE"/>
    <w:rsid w:val="00A84126"/>
    <w:rsid w:val="00A85185"/>
    <w:rsid w:val="00A86F49"/>
    <w:rsid w:val="00A93565"/>
    <w:rsid w:val="00A94FFC"/>
    <w:rsid w:val="00AA089A"/>
    <w:rsid w:val="00AA1706"/>
    <w:rsid w:val="00AA17ED"/>
    <w:rsid w:val="00AA1E21"/>
    <w:rsid w:val="00AA323E"/>
    <w:rsid w:val="00AA5F9A"/>
    <w:rsid w:val="00AB0461"/>
    <w:rsid w:val="00AB0580"/>
    <w:rsid w:val="00AB1D3B"/>
    <w:rsid w:val="00AB28E2"/>
    <w:rsid w:val="00AB4366"/>
    <w:rsid w:val="00AB71CC"/>
    <w:rsid w:val="00AC1DCF"/>
    <w:rsid w:val="00AC1F25"/>
    <w:rsid w:val="00AC1F7B"/>
    <w:rsid w:val="00AC21F0"/>
    <w:rsid w:val="00AC3347"/>
    <w:rsid w:val="00AC462D"/>
    <w:rsid w:val="00AC4F63"/>
    <w:rsid w:val="00AC5B13"/>
    <w:rsid w:val="00AD0951"/>
    <w:rsid w:val="00AD70C9"/>
    <w:rsid w:val="00AE2B99"/>
    <w:rsid w:val="00AE572A"/>
    <w:rsid w:val="00AE6F62"/>
    <w:rsid w:val="00AE7DC2"/>
    <w:rsid w:val="00AF06A3"/>
    <w:rsid w:val="00AF1166"/>
    <w:rsid w:val="00AF17A3"/>
    <w:rsid w:val="00AF1864"/>
    <w:rsid w:val="00AF2566"/>
    <w:rsid w:val="00AF440B"/>
    <w:rsid w:val="00AF4792"/>
    <w:rsid w:val="00AF5AC1"/>
    <w:rsid w:val="00AF67F2"/>
    <w:rsid w:val="00AF6CB9"/>
    <w:rsid w:val="00B02BCF"/>
    <w:rsid w:val="00B03D4F"/>
    <w:rsid w:val="00B04F0C"/>
    <w:rsid w:val="00B058B0"/>
    <w:rsid w:val="00B10953"/>
    <w:rsid w:val="00B13DD2"/>
    <w:rsid w:val="00B141E0"/>
    <w:rsid w:val="00B147AC"/>
    <w:rsid w:val="00B16229"/>
    <w:rsid w:val="00B17B06"/>
    <w:rsid w:val="00B203A3"/>
    <w:rsid w:val="00B2052D"/>
    <w:rsid w:val="00B2191F"/>
    <w:rsid w:val="00B21F59"/>
    <w:rsid w:val="00B24B50"/>
    <w:rsid w:val="00B30098"/>
    <w:rsid w:val="00B317AA"/>
    <w:rsid w:val="00B31E47"/>
    <w:rsid w:val="00B34674"/>
    <w:rsid w:val="00B41120"/>
    <w:rsid w:val="00B426D4"/>
    <w:rsid w:val="00B44E02"/>
    <w:rsid w:val="00B51CF7"/>
    <w:rsid w:val="00B5418B"/>
    <w:rsid w:val="00B54BDD"/>
    <w:rsid w:val="00B55647"/>
    <w:rsid w:val="00B62A13"/>
    <w:rsid w:val="00B63113"/>
    <w:rsid w:val="00B64D17"/>
    <w:rsid w:val="00B70C75"/>
    <w:rsid w:val="00B76257"/>
    <w:rsid w:val="00B8064A"/>
    <w:rsid w:val="00B8328A"/>
    <w:rsid w:val="00B84714"/>
    <w:rsid w:val="00B84790"/>
    <w:rsid w:val="00B867D4"/>
    <w:rsid w:val="00B90BD5"/>
    <w:rsid w:val="00B92026"/>
    <w:rsid w:val="00B9569D"/>
    <w:rsid w:val="00B970DE"/>
    <w:rsid w:val="00BA045C"/>
    <w:rsid w:val="00BA18EA"/>
    <w:rsid w:val="00BA2257"/>
    <w:rsid w:val="00BA26ED"/>
    <w:rsid w:val="00BB013E"/>
    <w:rsid w:val="00BB0A40"/>
    <w:rsid w:val="00BB3379"/>
    <w:rsid w:val="00BB44B0"/>
    <w:rsid w:val="00BB5581"/>
    <w:rsid w:val="00BC0A46"/>
    <w:rsid w:val="00BC2BB8"/>
    <w:rsid w:val="00BC4C2F"/>
    <w:rsid w:val="00BC5418"/>
    <w:rsid w:val="00BC58A8"/>
    <w:rsid w:val="00BC67FE"/>
    <w:rsid w:val="00BC70E8"/>
    <w:rsid w:val="00BD0DE1"/>
    <w:rsid w:val="00BD391B"/>
    <w:rsid w:val="00BD4D5B"/>
    <w:rsid w:val="00BD63EE"/>
    <w:rsid w:val="00BE1199"/>
    <w:rsid w:val="00BE1429"/>
    <w:rsid w:val="00BE1A0A"/>
    <w:rsid w:val="00BE67B5"/>
    <w:rsid w:val="00BF16EF"/>
    <w:rsid w:val="00BF2830"/>
    <w:rsid w:val="00BF2D9B"/>
    <w:rsid w:val="00BF752F"/>
    <w:rsid w:val="00BF78DC"/>
    <w:rsid w:val="00BF7CCE"/>
    <w:rsid w:val="00C001AE"/>
    <w:rsid w:val="00C01F91"/>
    <w:rsid w:val="00C030ED"/>
    <w:rsid w:val="00C06898"/>
    <w:rsid w:val="00C11EF6"/>
    <w:rsid w:val="00C125C8"/>
    <w:rsid w:val="00C14C92"/>
    <w:rsid w:val="00C1547B"/>
    <w:rsid w:val="00C16BE5"/>
    <w:rsid w:val="00C22D00"/>
    <w:rsid w:val="00C22D72"/>
    <w:rsid w:val="00C2571D"/>
    <w:rsid w:val="00C26269"/>
    <w:rsid w:val="00C3149F"/>
    <w:rsid w:val="00C3201F"/>
    <w:rsid w:val="00C34734"/>
    <w:rsid w:val="00C35A71"/>
    <w:rsid w:val="00C372BC"/>
    <w:rsid w:val="00C41D82"/>
    <w:rsid w:val="00C43718"/>
    <w:rsid w:val="00C44A7B"/>
    <w:rsid w:val="00C459D5"/>
    <w:rsid w:val="00C505DE"/>
    <w:rsid w:val="00C51347"/>
    <w:rsid w:val="00C51366"/>
    <w:rsid w:val="00C51A30"/>
    <w:rsid w:val="00C52E2D"/>
    <w:rsid w:val="00C55397"/>
    <w:rsid w:val="00C55DE1"/>
    <w:rsid w:val="00C571E3"/>
    <w:rsid w:val="00C60B62"/>
    <w:rsid w:val="00C65BAF"/>
    <w:rsid w:val="00C66EDC"/>
    <w:rsid w:val="00C6758E"/>
    <w:rsid w:val="00C67C44"/>
    <w:rsid w:val="00C7079A"/>
    <w:rsid w:val="00C72163"/>
    <w:rsid w:val="00C73288"/>
    <w:rsid w:val="00C759C2"/>
    <w:rsid w:val="00C759FB"/>
    <w:rsid w:val="00C77270"/>
    <w:rsid w:val="00C8052E"/>
    <w:rsid w:val="00C80541"/>
    <w:rsid w:val="00C8111C"/>
    <w:rsid w:val="00C814FC"/>
    <w:rsid w:val="00C81D22"/>
    <w:rsid w:val="00C83466"/>
    <w:rsid w:val="00C83474"/>
    <w:rsid w:val="00C84125"/>
    <w:rsid w:val="00C84648"/>
    <w:rsid w:val="00C846C0"/>
    <w:rsid w:val="00C86C40"/>
    <w:rsid w:val="00C86D97"/>
    <w:rsid w:val="00C8730E"/>
    <w:rsid w:val="00C87926"/>
    <w:rsid w:val="00C90B52"/>
    <w:rsid w:val="00C92C2C"/>
    <w:rsid w:val="00C93BF6"/>
    <w:rsid w:val="00C9564A"/>
    <w:rsid w:val="00C96076"/>
    <w:rsid w:val="00C978D0"/>
    <w:rsid w:val="00CA0F0E"/>
    <w:rsid w:val="00CA2AA0"/>
    <w:rsid w:val="00CA4A8F"/>
    <w:rsid w:val="00CA7791"/>
    <w:rsid w:val="00CA7CC7"/>
    <w:rsid w:val="00CB0071"/>
    <w:rsid w:val="00CB188B"/>
    <w:rsid w:val="00CB2BF3"/>
    <w:rsid w:val="00CB59E0"/>
    <w:rsid w:val="00CB63F7"/>
    <w:rsid w:val="00CB6D84"/>
    <w:rsid w:val="00CC0C30"/>
    <w:rsid w:val="00CC24F5"/>
    <w:rsid w:val="00CC315A"/>
    <w:rsid w:val="00CC31BC"/>
    <w:rsid w:val="00CC375A"/>
    <w:rsid w:val="00CC4897"/>
    <w:rsid w:val="00CC5792"/>
    <w:rsid w:val="00CC67B7"/>
    <w:rsid w:val="00CD0FC3"/>
    <w:rsid w:val="00CD70A2"/>
    <w:rsid w:val="00CE125C"/>
    <w:rsid w:val="00CE2231"/>
    <w:rsid w:val="00CE357F"/>
    <w:rsid w:val="00CE5779"/>
    <w:rsid w:val="00CE5CE0"/>
    <w:rsid w:val="00CF231C"/>
    <w:rsid w:val="00CF3486"/>
    <w:rsid w:val="00CF4F4A"/>
    <w:rsid w:val="00CF5F94"/>
    <w:rsid w:val="00D00258"/>
    <w:rsid w:val="00D00E4E"/>
    <w:rsid w:val="00D00FE6"/>
    <w:rsid w:val="00D02632"/>
    <w:rsid w:val="00D027A0"/>
    <w:rsid w:val="00D06188"/>
    <w:rsid w:val="00D06FB0"/>
    <w:rsid w:val="00D101C5"/>
    <w:rsid w:val="00D10F83"/>
    <w:rsid w:val="00D113EE"/>
    <w:rsid w:val="00D12C05"/>
    <w:rsid w:val="00D138A2"/>
    <w:rsid w:val="00D14F7C"/>
    <w:rsid w:val="00D155A1"/>
    <w:rsid w:val="00D15FDE"/>
    <w:rsid w:val="00D164DB"/>
    <w:rsid w:val="00D20025"/>
    <w:rsid w:val="00D21D86"/>
    <w:rsid w:val="00D22B91"/>
    <w:rsid w:val="00D23690"/>
    <w:rsid w:val="00D244B5"/>
    <w:rsid w:val="00D269AF"/>
    <w:rsid w:val="00D26D93"/>
    <w:rsid w:val="00D304FC"/>
    <w:rsid w:val="00D31CF7"/>
    <w:rsid w:val="00D33469"/>
    <w:rsid w:val="00D33578"/>
    <w:rsid w:val="00D35195"/>
    <w:rsid w:val="00D3792F"/>
    <w:rsid w:val="00D404F8"/>
    <w:rsid w:val="00D43EFE"/>
    <w:rsid w:val="00D461C3"/>
    <w:rsid w:val="00D520B6"/>
    <w:rsid w:val="00D529CA"/>
    <w:rsid w:val="00D52CB5"/>
    <w:rsid w:val="00D54950"/>
    <w:rsid w:val="00D60D0F"/>
    <w:rsid w:val="00D60E24"/>
    <w:rsid w:val="00D6359B"/>
    <w:rsid w:val="00D6381D"/>
    <w:rsid w:val="00D64F87"/>
    <w:rsid w:val="00D66311"/>
    <w:rsid w:val="00D66648"/>
    <w:rsid w:val="00D67216"/>
    <w:rsid w:val="00D71475"/>
    <w:rsid w:val="00D71D66"/>
    <w:rsid w:val="00D75422"/>
    <w:rsid w:val="00D75C37"/>
    <w:rsid w:val="00D7666B"/>
    <w:rsid w:val="00D76EFC"/>
    <w:rsid w:val="00D77742"/>
    <w:rsid w:val="00D83709"/>
    <w:rsid w:val="00D83B21"/>
    <w:rsid w:val="00D9455D"/>
    <w:rsid w:val="00D94E7F"/>
    <w:rsid w:val="00D95F7E"/>
    <w:rsid w:val="00D96AB7"/>
    <w:rsid w:val="00DA385B"/>
    <w:rsid w:val="00DA39CA"/>
    <w:rsid w:val="00DA3EA6"/>
    <w:rsid w:val="00DA42F3"/>
    <w:rsid w:val="00DA4FF7"/>
    <w:rsid w:val="00DA6BCE"/>
    <w:rsid w:val="00DA6D9B"/>
    <w:rsid w:val="00DB7B54"/>
    <w:rsid w:val="00DC20C8"/>
    <w:rsid w:val="00DC5538"/>
    <w:rsid w:val="00DD172D"/>
    <w:rsid w:val="00DD2381"/>
    <w:rsid w:val="00DD2777"/>
    <w:rsid w:val="00DD2933"/>
    <w:rsid w:val="00DD5238"/>
    <w:rsid w:val="00DD547F"/>
    <w:rsid w:val="00DD5F6E"/>
    <w:rsid w:val="00DE1E5A"/>
    <w:rsid w:val="00DE2D3B"/>
    <w:rsid w:val="00DE6DC6"/>
    <w:rsid w:val="00DE717E"/>
    <w:rsid w:val="00DF2040"/>
    <w:rsid w:val="00DF3B9C"/>
    <w:rsid w:val="00DF5F34"/>
    <w:rsid w:val="00DF68A6"/>
    <w:rsid w:val="00DF6A73"/>
    <w:rsid w:val="00E009B6"/>
    <w:rsid w:val="00E023C8"/>
    <w:rsid w:val="00E10336"/>
    <w:rsid w:val="00E14AA7"/>
    <w:rsid w:val="00E14D1E"/>
    <w:rsid w:val="00E15451"/>
    <w:rsid w:val="00E16C0B"/>
    <w:rsid w:val="00E204D7"/>
    <w:rsid w:val="00E215CD"/>
    <w:rsid w:val="00E21DFC"/>
    <w:rsid w:val="00E21FE1"/>
    <w:rsid w:val="00E23068"/>
    <w:rsid w:val="00E25F33"/>
    <w:rsid w:val="00E309FF"/>
    <w:rsid w:val="00E31F7E"/>
    <w:rsid w:val="00E340EB"/>
    <w:rsid w:val="00E35078"/>
    <w:rsid w:val="00E36763"/>
    <w:rsid w:val="00E367CE"/>
    <w:rsid w:val="00E36EC6"/>
    <w:rsid w:val="00E3743B"/>
    <w:rsid w:val="00E42481"/>
    <w:rsid w:val="00E434FB"/>
    <w:rsid w:val="00E44128"/>
    <w:rsid w:val="00E44D6E"/>
    <w:rsid w:val="00E46496"/>
    <w:rsid w:val="00E466B6"/>
    <w:rsid w:val="00E502B2"/>
    <w:rsid w:val="00E5087B"/>
    <w:rsid w:val="00E5198C"/>
    <w:rsid w:val="00E612E0"/>
    <w:rsid w:val="00E61745"/>
    <w:rsid w:val="00E6188C"/>
    <w:rsid w:val="00E65A67"/>
    <w:rsid w:val="00E7097E"/>
    <w:rsid w:val="00E70A7C"/>
    <w:rsid w:val="00E71A1A"/>
    <w:rsid w:val="00E7717D"/>
    <w:rsid w:val="00E81598"/>
    <w:rsid w:val="00E819E5"/>
    <w:rsid w:val="00E84E91"/>
    <w:rsid w:val="00E8601E"/>
    <w:rsid w:val="00E90006"/>
    <w:rsid w:val="00E909DA"/>
    <w:rsid w:val="00E92241"/>
    <w:rsid w:val="00E9474B"/>
    <w:rsid w:val="00E95E68"/>
    <w:rsid w:val="00E96278"/>
    <w:rsid w:val="00E973C4"/>
    <w:rsid w:val="00EA3030"/>
    <w:rsid w:val="00EB0426"/>
    <w:rsid w:val="00EB3581"/>
    <w:rsid w:val="00EB64AA"/>
    <w:rsid w:val="00EB7F0C"/>
    <w:rsid w:val="00EC0504"/>
    <w:rsid w:val="00EC196D"/>
    <w:rsid w:val="00EC2807"/>
    <w:rsid w:val="00EC4943"/>
    <w:rsid w:val="00EC6AA2"/>
    <w:rsid w:val="00ED054B"/>
    <w:rsid w:val="00ED1990"/>
    <w:rsid w:val="00ED1DEC"/>
    <w:rsid w:val="00ED37F7"/>
    <w:rsid w:val="00ED4A28"/>
    <w:rsid w:val="00EE0431"/>
    <w:rsid w:val="00EE0C57"/>
    <w:rsid w:val="00EE284D"/>
    <w:rsid w:val="00EE4ADB"/>
    <w:rsid w:val="00EE4F53"/>
    <w:rsid w:val="00EE6584"/>
    <w:rsid w:val="00EE6DAC"/>
    <w:rsid w:val="00EE7A19"/>
    <w:rsid w:val="00EF151F"/>
    <w:rsid w:val="00EF185A"/>
    <w:rsid w:val="00EF1E29"/>
    <w:rsid w:val="00EF3318"/>
    <w:rsid w:val="00EF3389"/>
    <w:rsid w:val="00F015BA"/>
    <w:rsid w:val="00F0440D"/>
    <w:rsid w:val="00F064C5"/>
    <w:rsid w:val="00F07AF5"/>
    <w:rsid w:val="00F1113D"/>
    <w:rsid w:val="00F1239B"/>
    <w:rsid w:val="00F13D35"/>
    <w:rsid w:val="00F15A83"/>
    <w:rsid w:val="00F16BBF"/>
    <w:rsid w:val="00F17771"/>
    <w:rsid w:val="00F243EC"/>
    <w:rsid w:val="00F24AF4"/>
    <w:rsid w:val="00F25760"/>
    <w:rsid w:val="00F2670F"/>
    <w:rsid w:val="00F31BBA"/>
    <w:rsid w:val="00F31BBB"/>
    <w:rsid w:val="00F331AE"/>
    <w:rsid w:val="00F36A8C"/>
    <w:rsid w:val="00F42729"/>
    <w:rsid w:val="00F433C6"/>
    <w:rsid w:val="00F43FCF"/>
    <w:rsid w:val="00F530DC"/>
    <w:rsid w:val="00F537F8"/>
    <w:rsid w:val="00F53DC6"/>
    <w:rsid w:val="00F55230"/>
    <w:rsid w:val="00F55B8E"/>
    <w:rsid w:val="00F56E32"/>
    <w:rsid w:val="00F62D0A"/>
    <w:rsid w:val="00F63988"/>
    <w:rsid w:val="00F63CFE"/>
    <w:rsid w:val="00F65B3E"/>
    <w:rsid w:val="00F669D4"/>
    <w:rsid w:val="00F72C54"/>
    <w:rsid w:val="00F751B4"/>
    <w:rsid w:val="00F75C0F"/>
    <w:rsid w:val="00F778C3"/>
    <w:rsid w:val="00F81CF4"/>
    <w:rsid w:val="00F826D5"/>
    <w:rsid w:val="00F840A4"/>
    <w:rsid w:val="00F84533"/>
    <w:rsid w:val="00F85C91"/>
    <w:rsid w:val="00F920E3"/>
    <w:rsid w:val="00F92B02"/>
    <w:rsid w:val="00F959EF"/>
    <w:rsid w:val="00F97940"/>
    <w:rsid w:val="00FA1EAA"/>
    <w:rsid w:val="00FA3626"/>
    <w:rsid w:val="00FA42A3"/>
    <w:rsid w:val="00FB064D"/>
    <w:rsid w:val="00FB17EA"/>
    <w:rsid w:val="00FB31E6"/>
    <w:rsid w:val="00FB46FE"/>
    <w:rsid w:val="00FB5C32"/>
    <w:rsid w:val="00FB6BC2"/>
    <w:rsid w:val="00FC3DD5"/>
    <w:rsid w:val="00FC525C"/>
    <w:rsid w:val="00FD0ED1"/>
    <w:rsid w:val="00FD1421"/>
    <w:rsid w:val="00FD33CC"/>
    <w:rsid w:val="00FD4EB5"/>
    <w:rsid w:val="00FD5AAF"/>
    <w:rsid w:val="00FD7743"/>
    <w:rsid w:val="00FE0E1A"/>
    <w:rsid w:val="00FE22B1"/>
    <w:rsid w:val="00FE28CE"/>
    <w:rsid w:val="00FE2BD5"/>
    <w:rsid w:val="00FE4E5F"/>
    <w:rsid w:val="00FE5718"/>
    <w:rsid w:val="00FE7E9A"/>
    <w:rsid w:val="00FF21D7"/>
    <w:rsid w:val="00FF33F3"/>
    <w:rsid w:val="00FF5B2D"/>
    <w:rsid w:val="00FF6048"/>
    <w:rsid w:val="00FF719A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  <w14:docId w14:val="53185A11"/>
  <w15:docId w15:val="{0122BC74-3A7B-4E04-AA24-5B067FE3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56E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628E"/>
    <w:pPr>
      <w:keepNext/>
      <w:keepLines/>
      <w:numPr>
        <w:ilvl w:val="1"/>
        <w:numId w:val="1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F4F4A"/>
    <w:pPr>
      <w:keepNext/>
      <w:keepLines/>
      <w:numPr>
        <w:ilvl w:val="2"/>
        <w:numId w:val="1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5792"/>
    <w:pPr>
      <w:keepNext/>
      <w:keepLines/>
      <w:numPr>
        <w:ilvl w:val="3"/>
        <w:numId w:val="1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5D7D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5792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5792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5792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5792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5F62A7"/>
    <w:rPr>
      <w:color w:val="0000FF"/>
      <w:u w:val="single"/>
    </w:rPr>
  </w:style>
  <w:style w:type="paragraph" w:styleId="Normlnweb">
    <w:name w:val="Normal (Web)"/>
    <w:basedOn w:val="Normln"/>
    <w:uiPriority w:val="99"/>
    <w:rsid w:val="005F62A7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5F62A7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F62A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F62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2A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F62A7"/>
  </w:style>
  <w:style w:type="paragraph" w:styleId="Odstavecseseznamem">
    <w:name w:val="List Paragraph"/>
    <w:basedOn w:val="Normln"/>
    <w:link w:val="OdstavecseseznamemChar"/>
    <w:uiPriority w:val="34"/>
    <w:qFormat/>
    <w:rsid w:val="005F62A7"/>
    <w:pPr>
      <w:ind w:left="708"/>
    </w:pPr>
  </w:style>
  <w:style w:type="paragraph" w:styleId="Zhlav">
    <w:name w:val="header"/>
    <w:basedOn w:val="Normln"/>
    <w:link w:val="ZhlavChar"/>
    <w:uiPriority w:val="99"/>
    <w:rsid w:val="005F62A7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5F62A7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5F62A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F62A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F62A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unhideWhenUsed/>
    <w:rsid w:val="005F62A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F62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5F62A7"/>
    <w:pPr>
      <w:suppressAutoHyphens/>
      <w:jc w:val="center"/>
    </w:pPr>
    <w:rPr>
      <w:rFonts w:ascii="Arial" w:hAnsi="Arial"/>
      <w:b/>
      <w:bCs/>
      <w:sz w:val="22"/>
      <w:lang w:eastAsia="ar-SA"/>
    </w:rPr>
  </w:style>
  <w:style w:type="character" w:customStyle="1" w:styleId="NzevChar">
    <w:name w:val="Název Char"/>
    <w:basedOn w:val="Standardnpsmoodstavce"/>
    <w:link w:val="Nzev"/>
    <w:rsid w:val="005F62A7"/>
    <w:rPr>
      <w:rFonts w:ascii="Arial" w:eastAsia="Times New Roman" w:hAnsi="Arial" w:cs="Times New Roman"/>
      <w:b/>
      <w:bCs/>
      <w:szCs w:val="24"/>
      <w:lang w:eastAsia="ar-SA"/>
    </w:rPr>
  </w:style>
  <w:style w:type="paragraph" w:customStyle="1" w:styleId="Zkladntext21">
    <w:name w:val="Základní text 21"/>
    <w:basedOn w:val="Normln"/>
    <w:rsid w:val="005F62A7"/>
    <w:pPr>
      <w:suppressAutoHyphens/>
    </w:pPr>
    <w:rPr>
      <w:rFonts w:ascii="Arial" w:hAnsi="Arial"/>
      <w:b/>
      <w:bCs/>
      <w:sz w:val="22"/>
      <w:lang w:eastAsia="ar-SA"/>
    </w:rPr>
  </w:style>
  <w:style w:type="paragraph" w:styleId="Podnadpis">
    <w:name w:val="Subtitle"/>
    <w:basedOn w:val="Normln"/>
    <w:next w:val="Zkladntext"/>
    <w:link w:val="PodnadpisChar"/>
    <w:uiPriority w:val="11"/>
    <w:qFormat/>
    <w:rsid w:val="005F62A7"/>
    <w:pPr>
      <w:suppressAutoHyphens/>
      <w:spacing w:after="60"/>
      <w:jc w:val="center"/>
    </w:pPr>
    <w:rPr>
      <w:rFonts w:ascii="Arial" w:eastAsia="SimSun" w:hAnsi="Arial" w:cs="Mangal"/>
      <w:i/>
      <w:iCs/>
      <w:kern w:val="1"/>
      <w:sz w:val="28"/>
      <w:szCs w:val="20"/>
      <w:lang w:eastAsia="hi-IN" w:bidi="hi-IN"/>
    </w:rPr>
  </w:style>
  <w:style w:type="character" w:customStyle="1" w:styleId="PodnadpisChar">
    <w:name w:val="Podnadpis Char"/>
    <w:basedOn w:val="Standardnpsmoodstavce"/>
    <w:link w:val="Podnadpis"/>
    <w:uiPriority w:val="11"/>
    <w:rsid w:val="005F62A7"/>
    <w:rPr>
      <w:rFonts w:ascii="Arial" w:eastAsia="SimSun" w:hAnsi="Arial" w:cs="Mangal"/>
      <w:i/>
      <w:iCs/>
      <w:kern w:val="1"/>
      <w:sz w:val="28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B51CF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1C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1C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C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C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C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CF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kladntext0">
    <w:name w:val="Základní text_"/>
    <w:basedOn w:val="Standardnpsmoodstavce"/>
    <w:link w:val="Zkladntext1"/>
    <w:uiPriority w:val="99"/>
    <w:locked/>
    <w:rsid w:val="002379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23799B"/>
    <w:pPr>
      <w:shd w:val="clear" w:color="auto" w:fill="FFFFFF"/>
      <w:spacing w:after="540" w:line="278" w:lineRule="exact"/>
      <w:ind w:left="397" w:right="40" w:hanging="380"/>
      <w:jc w:val="center"/>
    </w:pPr>
    <w:rPr>
      <w:sz w:val="21"/>
      <w:szCs w:val="21"/>
      <w:lang w:eastAsia="en-US"/>
    </w:rPr>
  </w:style>
  <w:style w:type="character" w:customStyle="1" w:styleId="Nadpis1Char">
    <w:name w:val="Nadpis 1 Char"/>
    <w:basedOn w:val="Standardnpsmoodstavce"/>
    <w:link w:val="Nadpis1"/>
    <w:rsid w:val="00F56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D63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">
    <w:name w:val="Základní text3"/>
    <w:basedOn w:val="Normln"/>
    <w:uiPriority w:val="99"/>
    <w:rsid w:val="008849C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hAnsi="Arial" w:cs="Arial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5D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kladntext30">
    <w:name w:val="Body Text 3"/>
    <w:basedOn w:val="Normln"/>
    <w:link w:val="Zkladntext3Char"/>
    <w:uiPriority w:val="99"/>
    <w:unhideWhenUsed/>
    <w:rsid w:val="00DB7B5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0"/>
    <w:uiPriority w:val="99"/>
    <w:rsid w:val="00DB7B54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F4F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5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A51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005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4z3">
    <w:name w:val="WW8Num14z3"/>
    <w:rsid w:val="00481A50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sid w:val="00481A50"/>
    <w:rPr>
      <w:rFonts w:ascii="Wingdings 2" w:hAnsi="Wingdings 2" w:cs="StarSymbol"/>
      <w:sz w:val="18"/>
      <w:szCs w:val="18"/>
    </w:rPr>
  </w:style>
  <w:style w:type="paragraph" w:customStyle="1" w:styleId="Default">
    <w:name w:val="Default"/>
    <w:rsid w:val="008B3E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customStyle="1" w:styleId="Mkatabulky3">
    <w:name w:val="Mřížka tabulky3"/>
    <w:basedOn w:val="Normlntabulka"/>
    <w:next w:val="Mkatabulky"/>
    <w:uiPriority w:val="59"/>
    <w:rsid w:val="000E2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8F62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579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57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579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579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57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numbering" w:customStyle="1" w:styleId="Styl1">
    <w:name w:val="Styl1"/>
    <w:uiPriority w:val="99"/>
    <w:rsid w:val="00CC5792"/>
    <w:pPr>
      <w:numPr>
        <w:numId w:val="10"/>
      </w:numPr>
    </w:pPr>
  </w:style>
  <w:style w:type="paragraph" w:styleId="Bezmezer">
    <w:name w:val="No Spacing"/>
    <w:uiPriority w:val="1"/>
    <w:qFormat/>
    <w:rsid w:val="00B631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avrinec@sshr.cz" TargetMode="External"/><Relationship Id="rId13" Type="http://schemas.openxmlformats.org/officeDocument/2006/relationships/hyperlink" Target="mailto:svitak@cb-auto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ovsky@cb-auto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lnar@cb-aut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opela@cb-auto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D0200-2938-417C-A7EC-6AED30C3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14</Pages>
  <Words>3953</Words>
  <Characters>23327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Stárková</dc:creator>
  <cp:lastModifiedBy>Palenčárová Marcela</cp:lastModifiedBy>
  <cp:revision>93</cp:revision>
  <cp:lastPrinted>2017-02-02T07:06:00Z</cp:lastPrinted>
  <dcterms:created xsi:type="dcterms:W3CDTF">2017-09-26T08:39:00Z</dcterms:created>
  <dcterms:modified xsi:type="dcterms:W3CDTF">2018-03-07T12:15:00Z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