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D4" w:rsidRDefault="007339DE">
      <w:pPr>
        <w:pStyle w:val="Bodytext60"/>
        <w:framePr w:wrap="none" w:vAnchor="page" w:hAnchor="page" w:x="765" w:y="613"/>
        <w:shd w:val="clear" w:color="auto" w:fill="auto"/>
      </w:pPr>
      <w:r>
        <w:rPr>
          <w:rStyle w:val="Bodytext61"/>
        </w:rPr>
        <w:t>Vědecko-technologický park Ostrava, a.s.</w:t>
      </w:r>
    </w:p>
    <w:p w:rsidR="009F60D4" w:rsidRDefault="007339DE">
      <w:pPr>
        <w:pStyle w:val="Bodytext30"/>
        <w:framePr w:w="9134" w:h="500" w:hRule="exact" w:wrap="none" w:vAnchor="page" w:hAnchor="page" w:x="1408" w:y="507"/>
        <w:shd w:val="clear" w:color="auto" w:fill="auto"/>
      </w:pPr>
      <w:r>
        <w:t>Dodatek č, 2 ke Smlouvě o podnájmu nebytových prostor</w:t>
      </w:r>
    </w:p>
    <w:p w:rsidR="009F60D4" w:rsidRDefault="007339DE">
      <w:pPr>
        <w:pStyle w:val="Bodytext30"/>
        <w:framePr w:w="9134" w:h="500" w:hRule="exact" w:wrap="none" w:vAnchor="page" w:hAnchor="page" w:x="1408" w:y="507"/>
        <w:shd w:val="clear" w:color="auto" w:fill="auto"/>
      </w:pPr>
      <w:r>
        <w:t>Railsformers s.r.o.</w:t>
      </w:r>
    </w:p>
    <w:p w:rsidR="009F60D4" w:rsidRDefault="007339DE">
      <w:pPr>
        <w:pStyle w:val="Bodytext40"/>
        <w:framePr w:w="9134" w:h="1161" w:hRule="exact" w:wrap="none" w:vAnchor="page" w:hAnchor="page" w:x="1408" w:y="1197"/>
        <w:shd w:val="clear" w:color="auto" w:fill="auto"/>
        <w:spacing w:before="0"/>
        <w:ind w:right="20"/>
      </w:pPr>
      <w:r>
        <w:rPr>
          <w:rStyle w:val="Bodytext41"/>
          <w:b/>
          <w:bCs/>
        </w:rPr>
        <w:t>Dodatek č. 2 ke</w:t>
      </w:r>
    </w:p>
    <w:p w:rsidR="009F60D4" w:rsidRDefault="007339DE">
      <w:pPr>
        <w:pStyle w:val="Bodytext40"/>
        <w:framePr w:w="9134" w:h="1161" w:hRule="exact" w:wrap="none" w:vAnchor="page" w:hAnchor="page" w:x="1408" w:y="1197"/>
        <w:shd w:val="clear" w:color="auto" w:fill="auto"/>
        <w:spacing w:before="0" w:line="365" w:lineRule="exact"/>
        <w:ind w:right="20"/>
      </w:pPr>
      <w:r>
        <w:t>Smlouvě o podnájmu nebytových prostor</w:t>
      </w:r>
    </w:p>
    <w:p w:rsidR="009F60D4" w:rsidRDefault="007339DE">
      <w:pPr>
        <w:pStyle w:val="Bodytext40"/>
        <w:framePr w:w="9134" w:h="1161" w:hRule="exact" w:wrap="none" w:vAnchor="page" w:hAnchor="page" w:x="1408" w:y="1197"/>
        <w:shd w:val="clear" w:color="auto" w:fill="auto"/>
        <w:spacing w:before="0" w:line="365" w:lineRule="exact"/>
        <w:ind w:right="20"/>
      </w:pPr>
      <w:r>
        <w:t>ze dne 1. 11. 2010</w:t>
      </w:r>
    </w:p>
    <w:p w:rsidR="009F60D4" w:rsidRDefault="007339DE">
      <w:pPr>
        <w:pStyle w:val="Heading20"/>
        <w:framePr w:w="9134" w:h="5567" w:hRule="exact" w:wrap="none" w:vAnchor="page" w:hAnchor="page" w:x="1408" w:y="2524"/>
        <w:shd w:val="clear" w:color="auto" w:fill="auto"/>
        <w:spacing w:before="0" w:after="219"/>
        <w:ind w:firstLine="0"/>
      </w:pPr>
      <w:bookmarkStart w:id="0" w:name="bookmark0"/>
      <w:r>
        <w:t>Smluvní strany:</w:t>
      </w:r>
      <w:bookmarkEnd w:id="0"/>
    </w:p>
    <w:p w:rsidR="009F60D4" w:rsidRDefault="007339DE">
      <w:pPr>
        <w:pStyle w:val="Heading20"/>
        <w:framePr w:w="9134" w:h="5567" w:hRule="exact" w:wrap="none" w:vAnchor="page" w:hAnchor="page" w:x="1408" w:y="2524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226" w:lineRule="exact"/>
        <w:ind w:left="780"/>
      </w:pPr>
      <w:bookmarkStart w:id="1" w:name="bookmark1"/>
      <w:r>
        <w:t>Vědecko-technologický park Ostrava, a. s.</w:t>
      </w:r>
      <w:bookmarkEnd w:id="1"/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ind w:left="780" w:right="2920" w:firstLine="0"/>
      </w:pPr>
      <w:r>
        <w:t xml:space="preserve">sídlo: </w:t>
      </w:r>
      <w:r>
        <w:t>Ostrava, Pustkovec, Technologická 372/2, PSČ 708 00 IČ: 25379631 DIČ: CZ25379631</w:t>
      </w:r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spacing w:after="221"/>
        <w:ind w:left="780" w:right="1300" w:firstLine="0"/>
      </w:pPr>
      <w:r>
        <w:t xml:space="preserve">zapsána v obchodním rejstříku Krajského soudu v Ostravě, oddíl B, vložka 1686 jednající: </w:t>
      </w:r>
      <w:r>
        <w:rPr>
          <w:rStyle w:val="Bodytext2Bold"/>
        </w:rPr>
        <w:t>Ing. Roman Michalec, předseda představenstva</w:t>
      </w:r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spacing w:after="220" w:line="224" w:lineRule="exact"/>
        <w:ind w:left="780" w:firstLine="0"/>
      </w:pPr>
      <w:r>
        <w:t>jako „Nájemce“ na straně jedné</w:t>
      </w:r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spacing w:after="219" w:line="224" w:lineRule="exact"/>
        <w:ind w:left="780" w:firstLine="0"/>
      </w:pPr>
      <w:r>
        <w:t>a</w:t>
      </w:r>
    </w:p>
    <w:p w:rsidR="009F60D4" w:rsidRDefault="007339DE">
      <w:pPr>
        <w:pStyle w:val="Heading20"/>
        <w:framePr w:w="9134" w:h="5567" w:hRule="exact" w:wrap="none" w:vAnchor="page" w:hAnchor="page" w:x="1408" w:y="2524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226" w:lineRule="exact"/>
        <w:ind w:left="780"/>
      </w:pPr>
      <w:bookmarkStart w:id="2" w:name="bookmark2"/>
      <w:r>
        <w:t>Railsfor</w:t>
      </w:r>
      <w:r>
        <w:t>mers s.r.o.</w:t>
      </w:r>
      <w:bookmarkEnd w:id="2"/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ind w:left="780" w:right="1300" w:firstLine="0"/>
      </w:pPr>
      <w:r>
        <w:t>sídlo: Technologická 372/2, 708 00 Ostrava - Pustkovec IČ:24704440 DIČ: CZ24704440</w:t>
      </w:r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spacing w:after="221"/>
        <w:ind w:left="780" w:right="1300" w:firstLine="0"/>
      </w:pPr>
      <w:r>
        <w:t xml:space="preserve">zapsána v obch. rejstříku Krajského soudu v Ostravě oddíl C, vložka 36254 jednající: </w:t>
      </w:r>
      <w:r>
        <w:rPr>
          <w:rStyle w:val="Bodytext2Bold"/>
        </w:rPr>
        <w:t>Ing. Jiří Kubica, jednatel</w:t>
      </w:r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spacing w:after="215" w:line="224" w:lineRule="exact"/>
        <w:ind w:left="780" w:firstLine="0"/>
      </w:pPr>
      <w:r>
        <w:t>jako „Podnájemce“ na straně druhé</w:t>
      </w:r>
    </w:p>
    <w:p w:rsidR="009F60D4" w:rsidRDefault="007339DE">
      <w:pPr>
        <w:pStyle w:val="Bodytext20"/>
        <w:framePr w:w="9134" w:h="5567" w:hRule="exact" w:wrap="none" w:vAnchor="page" w:hAnchor="page" w:x="1408" w:y="2524"/>
        <w:shd w:val="clear" w:color="auto" w:fill="auto"/>
        <w:spacing w:line="230" w:lineRule="exact"/>
        <w:ind w:left="780" w:firstLine="0"/>
        <w:jc w:val="both"/>
      </w:pPr>
      <w:r>
        <w:t xml:space="preserve">(Nájemce a </w:t>
      </w:r>
      <w:r>
        <w:t>Podnájemce označováni dále také jako Strany nebo Smluvní strany, tato Smlouva o podnájmu nebytových prostor dále též označována jako Smlouva.)</w:t>
      </w:r>
    </w:p>
    <w:p w:rsidR="009F60D4" w:rsidRDefault="007339DE">
      <w:pPr>
        <w:pStyle w:val="Heading10"/>
        <w:framePr w:w="9134" w:h="3831" w:hRule="exact" w:wrap="none" w:vAnchor="page" w:hAnchor="page" w:x="1408" w:y="8527"/>
        <w:shd w:val="clear" w:color="auto" w:fill="auto"/>
        <w:spacing w:before="0"/>
        <w:ind w:left="4500"/>
      </w:pPr>
      <w:bookmarkStart w:id="3" w:name="bookmark3"/>
      <w:r>
        <w:t>I.</w:t>
      </w:r>
      <w:bookmarkEnd w:id="3"/>
    </w:p>
    <w:p w:rsidR="009F60D4" w:rsidRDefault="007339DE">
      <w:pPr>
        <w:pStyle w:val="Heading20"/>
        <w:framePr w:w="9134" w:h="3831" w:hRule="exact" w:wrap="none" w:vAnchor="page" w:hAnchor="page" w:x="1408" w:y="8527"/>
        <w:shd w:val="clear" w:color="auto" w:fill="auto"/>
        <w:spacing w:before="0" w:after="120"/>
        <w:ind w:right="20" w:firstLine="0"/>
        <w:jc w:val="center"/>
      </w:pPr>
      <w:bookmarkStart w:id="4" w:name="bookmark4"/>
      <w:r>
        <w:t>Předmět dodatku</w:t>
      </w:r>
      <w:bookmarkEnd w:id="4"/>
    </w:p>
    <w:p w:rsidR="009F60D4" w:rsidRDefault="007339DE">
      <w:pPr>
        <w:pStyle w:val="Bodytext20"/>
        <w:framePr w:w="9134" w:h="3831" w:hRule="exact" w:wrap="none" w:vAnchor="page" w:hAnchor="page" w:x="1408" w:y="8527"/>
        <w:numPr>
          <w:ilvl w:val="0"/>
          <w:numId w:val="2"/>
        </w:numPr>
        <w:shd w:val="clear" w:color="auto" w:fill="auto"/>
        <w:tabs>
          <w:tab w:val="left" w:pos="782"/>
        </w:tabs>
        <w:spacing w:line="224" w:lineRule="exact"/>
        <w:ind w:left="780"/>
      </w:pPr>
      <w:r>
        <w:t>Smluvní strany se dohodly, že v odst. 1 čl. IV Doba podnájmu se prodlužuje doba podnájmu u</w:t>
      </w:r>
    </w:p>
    <w:p w:rsidR="009F60D4" w:rsidRDefault="007339DE">
      <w:pPr>
        <w:pStyle w:val="Bodytext50"/>
        <w:framePr w:w="9134" w:h="3831" w:hRule="exact" w:wrap="none" w:vAnchor="page" w:hAnchor="page" w:x="1408" w:y="8527"/>
        <w:shd w:val="clear" w:color="auto" w:fill="auto"/>
        <w:ind w:left="780"/>
      </w:pPr>
      <w:r>
        <w:t xml:space="preserve">místností C217 a C217b </w:t>
      </w:r>
      <w:r>
        <w:rPr>
          <w:rStyle w:val="Bodytext51"/>
          <w:b/>
          <w:bCs/>
        </w:rPr>
        <w:t>do 31.1.2015</w:t>
      </w:r>
    </w:p>
    <w:p w:rsidR="009F60D4" w:rsidRDefault="007339DE">
      <w:pPr>
        <w:pStyle w:val="Bodytext20"/>
        <w:framePr w:w="9134" w:h="3831" w:hRule="exact" w:wrap="none" w:vAnchor="page" w:hAnchor="page" w:x="1408" w:y="8527"/>
        <w:numPr>
          <w:ilvl w:val="0"/>
          <w:numId w:val="2"/>
        </w:numPr>
        <w:shd w:val="clear" w:color="auto" w:fill="auto"/>
        <w:tabs>
          <w:tab w:val="left" w:pos="782"/>
        </w:tabs>
        <w:spacing w:after="31" w:line="224" w:lineRule="exact"/>
        <w:ind w:left="780"/>
      </w:pPr>
      <w:r>
        <w:t>Ostatní ustanovení smlouvy se nemění.</w:t>
      </w:r>
    </w:p>
    <w:p w:rsidR="009F60D4" w:rsidRDefault="007339DE">
      <w:pPr>
        <w:pStyle w:val="Heading20"/>
        <w:framePr w:w="9134" w:h="3831" w:hRule="exact" w:wrap="none" w:vAnchor="page" w:hAnchor="page" w:x="1408" w:y="8527"/>
        <w:shd w:val="clear" w:color="auto" w:fill="auto"/>
        <w:spacing w:before="0" w:after="0" w:line="461" w:lineRule="exact"/>
        <w:ind w:left="4500" w:firstLine="0"/>
      </w:pPr>
      <w:bookmarkStart w:id="5" w:name="bookmark5"/>
      <w:r>
        <w:t>II.</w:t>
      </w:r>
      <w:bookmarkEnd w:id="5"/>
    </w:p>
    <w:p w:rsidR="009F60D4" w:rsidRDefault="007339DE">
      <w:pPr>
        <w:pStyle w:val="Heading20"/>
        <w:framePr w:w="9134" w:h="3831" w:hRule="exact" w:wrap="none" w:vAnchor="page" w:hAnchor="page" w:x="1408" w:y="8527"/>
        <w:shd w:val="clear" w:color="auto" w:fill="auto"/>
        <w:spacing w:before="0" w:after="0" w:line="461" w:lineRule="exact"/>
        <w:ind w:right="20" w:firstLine="0"/>
        <w:jc w:val="center"/>
      </w:pPr>
      <w:bookmarkStart w:id="6" w:name="bookmark6"/>
      <w:r>
        <w:t>Závěrečná ustanovení</w:t>
      </w:r>
      <w:bookmarkEnd w:id="6"/>
    </w:p>
    <w:p w:rsidR="009F60D4" w:rsidRDefault="007339DE">
      <w:pPr>
        <w:pStyle w:val="Bodytext20"/>
        <w:framePr w:w="9134" w:h="3831" w:hRule="exact" w:wrap="none" w:vAnchor="page" w:hAnchor="page" w:x="1408" w:y="8527"/>
        <w:numPr>
          <w:ilvl w:val="0"/>
          <w:numId w:val="3"/>
        </w:numPr>
        <w:shd w:val="clear" w:color="auto" w:fill="auto"/>
        <w:tabs>
          <w:tab w:val="left" w:pos="782"/>
        </w:tabs>
        <w:spacing w:after="121"/>
        <w:ind w:left="780"/>
      </w:pPr>
      <w:r>
        <w:t>Smluvní strany prohlašují, že si tento dodatek řádně přečetly, porozuměly jeho obsahu a s jeho zněním plně souhlasí, což stvrzují svými podpisy.</w:t>
      </w:r>
    </w:p>
    <w:p w:rsidR="009F60D4" w:rsidRDefault="007339DE">
      <w:pPr>
        <w:pStyle w:val="Bodytext20"/>
        <w:framePr w:w="9134" w:h="3831" w:hRule="exact" w:wrap="none" w:vAnchor="page" w:hAnchor="page" w:x="1408" w:y="8527"/>
        <w:numPr>
          <w:ilvl w:val="0"/>
          <w:numId w:val="3"/>
        </w:numPr>
        <w:shd w:val="clear" w:color="auto" w:fill="auto"/>
        <w:tabs>
          <w:tab w:val="left" w:pos="782"/>
        </w:tabs>
        <w:spacing w:after="119" w:line="224" w:lineRule="exact"/>
        <w:ind w:left="780"/>
      </w:pPr>
      <w:r>
        <w:t xml:space="preserve">Tento </w:t>
      </w:r>
      <w:r>
        <w:t>dodatek nabývá účinnosti dne 1. 2. 2014.</w:t>
      </w:r>
    </w:p>
    <w:p w:rsidR="009F60D4" w:rsidRDefault="007339DE">
      <w:pPr>
        <w:pStyle w:val="Bodytext20"/>
        <w:framePr w:w="9134" w:h="3831" w:hRule="exact" w:wrap="none" w:vAnchor="page" w:hAnchor="page" w:x="1408" w:y="8527"/>
        <w:numPr>
          <w:ilvl w:val="0"/>
          <w:numId w:val="3"/>
        </w:numPr>
        <w:shd w:val="clear" w:color="auto" w:fill="auto"/>
        <w:tabs>
          <w:tab w:val="left" w:pos="782"/>
        </w:tabs>
        <w:ind w:left="780"/>
      </w:pPr>
      <w:r>
        <w:t>Tento dodatek je sepsán ve čtyřech vyhotoveních s platností originálu, z nichž každá ze stran obdrží po dvou vyhotoveních.</w:t>
      </w:r>
    </w:p>
    <w:p w:rsidR="009F60D4" w:rsidRDefault="007339DE">
      <w:pPr>
        <w:pStyle w:val="Bodytext20"/>
        <w:framePr w:w="9134" w:h="980" w:hRule="exact" w:wrap="none" w:vAnchor="page" w:hAnchor="page" w:x="1408" w:y="12572"/>
        <w:shd w:val="clear" w:color="auto" w:fill="auto"/>
        <w:spacing w:line="461" w:lineRule="exact"/>
        <w:ind w:right="6800" w:firstLine="0"/>
      </w:pPr>
      <w:r>
        <w:t>V Ostravě dne 31.1.2014 Za Nájemce:</w:t>
      </w:r>
    </w:p>
    <w:p w:rsidR="009F60D4" w:rsidRDefault="007339DE">
      <w:pPr>
        <w:pStyle w:val="Bodytext20"/>
        <w:framePr w:w="2362" w:h="503" w:hRule="exact" w:wrap="none" w:vAnchor="page" w:hAnchor="page" w:x="1370" w:y="14605"/>
        <w:shd w:val="clear" w:color="auto" w:fill="auto"/>
        <w:spacing w:line="230" w:lineRule="exact"/>
        <w:ind w:firstLine="580"/>
      </w:pPr>
      <w:r>
        <w:t>Roman Michalec</w:t>
      </w:r>
    </w:p>
    <w:p w:rsidR="009F60D4" w:rsidRDefault="007339DE">
      <w:pPr>
        <w:pStyle w:val="Bodytext20"/>
        <w:framePr w:w="2362" w:h="503" w:hRule="exact" w:wrap="none" w:vAnchor="page" w:hAnchor="page" w:x="1370" w:y="14605"/>
        <w:shd w:val="clear" w:color="auto" w:fill="auto"/>
        <w:spacing w:line="230" w:lineRule="exact"/>
        <w:ind w:firstLine="0"/>
      </w:pPr>
      <w:r>
        <w:t>předseda představenstva</w:t>
      </w:r>
    </w:p>
    <w:p w:rsidR="009F60D4" w:rsidRDefault="007339DE">
      <w:pPr>
        <w:pStyle w:val="Picturecaption20"/>
        <w:framePr w:wrap="none" w:vAnchor="page" w:hAnchor="page" w:x="4159" w:y="14662"/>
        <w:shd w:val="clear" w:color="auto" w:fill="auto"/>
      </w:pPr>
      <w:r>
        <w:t>3</w:t>
      </w:r>
    </w:p>
    <w:p w:rsidR="009F60D4" w:rsidRDefault="007339DE">
      <w:pPr>
        <w:pStyle w:val="Other0"/>
        <w:framePr w:wrap="none" w:vAnchor="page" w:hAnchor="page" w:x="5738" w:y="15640"/>
        <w:shd w:val="clear" w:color="auto" w:fill="auto"/>
        <w:spacing w:line="220" w:lineRule="exact"/>
        <w:jc w:val="both"/>
      </w:pPr>
      <w:bookmarkStart w:id="7" w:name="_GoBack"/>
      <w:bookmarkEnd w:id="7"/>
      <w:r>
        <w:rPr>
          <w:rStyle w:val="OtherArial105pt"/>
        </w:rPr>
        <w:t>1</w:t>
      </w:r>
      <w:r>
        <w:rPr>
          <w:rStyle w:val="OtherArial11pt"/>
        </w:rPr>
        <w:t xml:space="preserve"> / </w:t>
      </w:r>
      <w:r>
        <w:rPr>
          <w:rStyle w:val="OtherArial105pt"/>
        </w:rPr>
        <w:t>1</w:t>
      </w:r>
    </w:p>
    <w:p w:rsidR="009F60D4" w:rsidRDefault="007339DE">
      <w:pPr>
        <w:pStyle w:val="Picturecaption50"/>
        <w:framePr w:wrap="none" w:vAnchor="page" w:hAnchor="page" w:x="7759" w:y="13227"/>
        <w:shd w:val="clear" w:color="auto" w:fill="auto"/>
      </w:pPr>
      <w:r>
        <w:t>Za Podnájemce:</w:t>
      </w:r>
    </w:p>
    <w:p w:rsidR="009F60D4" w:rsidRDefault="007339DE">
      <w:pPr>
        <w:pStyle w:val="Picturecaption50"/>
        <w:framePr w:w="1349" w:h="523" w:hRule="exact" w:wrap="none" w:vAnchor="page" w:hAnchor="page" w:x="7768" w:y="14600"/>
        <w:shd w:val="clear" w:color="auto" w:fill="auto"/>
        <w:spacing w:line="230" w:lineRule="exact"/>
        <w:ind w:right="20"/>
        <w:jc w:val="center"/>
      </w:pPr>
      <w:r>
        <w:t>Ing. Jiří Kubica</w:t>
      </w:r>
      <w:r>
        <w:br/>
        <w:t>jednatel</w:t>
      </w:r>
    </w:p>
    <w:p w:rsidR="009F60D4" w:rsidRDefault="009F60D4">
      <w:pPr>
        <w:rPr>
          <w:sz w:val="2"/>
          <w:szCs w:val="2"/>
        </w:rPr>
      </w:pPr>
    </w:p>
    <w:sectPr w:rsidR="009F60D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DE" w:rsidRDefault="007339DE">
      <w:r>
        <w:separator/>
      </w:r>
    </w:p>
  </w:endnote>
  <w:endnote w:type="continuationSeparator" w:id="0">
    <w:p w:rsidR="007339DE" w:rsidRDefault="0073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DE" w:rsidRDefault="007339DE"/>
  </w:footnote>
  <w:footnote w:type="continuationSeparator" w:id="0">
    <w:p w:rsidR="007339DE" w:rsidRDefault="007339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7958"/>
    <w:multiLevelType w:val="multilevel"/>
    <w:tmpl w:val="FFECA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005D2E"/>
    <w:multiLevelType w:val="multilevel"/>
    <w:tmpl w:val="13F278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3A0A6B"/>
    <w:multiLevelType w:val="multilevel"/>
    <w:tmpl w:val="97726A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0D4"/>
    <w:rsid w:val="00423A42"/>
    <w:rsid w:val="007339DE"/>
    <w:rsid w:val="009F60D4"/>
    <w:rsid w:val="00A4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9C8F-B3A4-4B8D-93E2-67904376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596A81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NotBold">
    <w:name w:val="Heading #2 + 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93ADB9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37pt">
    <w:name w:val="Picture caption (3) + 7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93ADB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Picturecaption465ptNotBoldSpacing0pt">
    <w:name w:val="Picture caption (4) + 6.5 pt;Not Bold;Spacing 0 pt"/>
    <w:basedOn w:val="Picturecaption4"/>
    <w:rPr>
      <w:rFonts w:ascii="Arial" w:eastAsia="Arial" w:hAnsi="Arial" w:cs="Arial"/>
      <w:b/>
      <w:bCs/>
      <w:i w:val="0"/>
      <w:iCs w:val="0"/>
      <w:smallCaps w:val="0"/>
      <w:strike w:val="0"/>
      <w:color w:val="93ADB9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41">
    <w:name w:val="Picture caption (4)"/>
    <w:basedOn w:val="Picturecaption4"/>
    <w:rPr>
      <w:rFonts w:ascii="Arial" w:eastAsia="Arial" w:hAnsi="Arial" w:cs="Arial"/>
      <w:b/>
      <w:bCs/>
      <w:i w:val="0"/>
      <w:iCs w:val="0"/>
      <w:smallCaps w:val="0"/>
      <w:strike w:val="0"/>
      <w:color w:val="93ADB9"/>
      <w:spacing w:val="4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105pt">
    <w:name w:val="Other + Arial;10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Arial11pt">
    <w:name w:val="Other + Arial;11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PicturecaptionArial75pt">
    <w:name w:val="Picture caption + Arial;7.5 pt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Arial85ptBold">
    <w:name w:val="Picture caption + Arial;8.5 pt;Bold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358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20" w:after="220" w:line="224" w:lineRule="exact"/>
      <w:ind w:hanging="3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6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60" w:line="190" w:lineRule="exac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2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44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44" w:lineRule="exact"/>
      <w:jc w:val="center"/>
    </w:pPr>
    <w:rPr>
      <w:rFonts w:ascii="Arial" w:eastAsia="Arial" w:hAnsi="Arial" w:cs="Arial"/>
      <w:b/>
      <w:bCs/>
      <w:spacing w:val="40"/>
      <w:sz w:val="14"/>
      <w:szCs w:val="14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87" w:lineRule="exact"/>
    </w:pPr>
    <w:rPr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87" w:lineRule="exact"/>
      <w:ind w:hanging="360"/>
    </w:pPr>
    <w:rPr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Ciasnochová</dc:creator>
  <cp:lastModifiedBy>Petra Ciasnochová</cp:lastModifiedBy>
  <cp:revision>3</cp:revision>
  <dcterms:created xsi:type="dcterms:W3CDTF">2018-03-15T08:45:00Z</dcterms:created>
  <dcterms:modified xsi:type="dcterms:W3CDTF">2018-03-15T08:45:00Z</dcterms:modified>
</cp:coreProperties>
</file>