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901" w:rsidRDefault="008904C1">
      <w:pPr>
        <w:pStyle w:val="Bodytext30"/>
        <w:framePr w:w="9091" w:h="14235" w:hRule="exact" w:wrap="none" w:vAnchor="page" w:hAnchor="page" w:x="1411" w:y="178"/>
        <w:shd w:val="clear" w:color="auto" w:fill="auto"/>
        <w:spacing w:after="0"/>
      </w:pPr>
      <w:r>
        <w:rPr>
          <w:rStyle w:val="Bodytext31"/>
        </w:rPr>
        <w:t>.«.aiuiuillivlij a.l .u.</w:t>
      </w:r>
    </w:p>
    <w:p w:rsidR="00040901" w:rsidRDefault="008904C1">
      <w:pPr>
        <w:pStyle w:val="Bodytext40"/>
        <w:framePr w:w="9091" w:h="14235" w:hRule="exact" w:wrap="none" w:vAnchor="page" w:hAnchor="page" w:x="1411" w:y="178"/>
        <w:shd w:val="clear" w:color="auto" w:fill="auto"/>
        <w:spacing w:before="0" w:after="0"/>
      </w:pPr>
      <w:r>
        <w:t>Technologická 372/2</w:t>
      </w:r>
      <w:r>
        <w:br/>
        <w:t>708 00 Ostrava-Pustkovec</w:t>
      </w:r>
      <w:r>
        <w:br/>
        <w:t>Česká republika</w:t>
      </w:r>
    </w:p>
    <w:p w:rsidR="00040901" w:rsidRDefault="008904C1">
      <w:pPr>
        <w:pStyle w:val="Heading10"/>
        <w:framePr w:w="9091" w:h="14235" w:hRule="exact" w:wrap="none" w:vAnchor="page" w:hAnchor="page" w:x="1411" w:y="178"/>
        <w:shd w:val="clear" w:color="auto" w:fill="auto"/>
        <w:spacing w:before="0" w:after="326"/>
      </w:pPr>
      <w:bookmarkStart w:id="0" w:name="bookmark0"/>
      <w:r>
        <w:t>o servisní správě sítě, hardwaru a konfiguraci síťových prvků v rámci</w:t>
      </w:r>
      <w:r>
        <w:br/>
        <w:t>areálu Moravskoslezského inovačního centra Ostrava, a.s.</w:t>
      </w:r>
      <w:bookmarkEnd w:id="0"/>
    </w:p>
    <w:p w:rsidR="005F68EC" w:rsidRDefault="005F68EC">
      <w:pPr>
        <w:pStyle w:val="Heading10"/>
        <w:framePr w:w="9091" w:h="14235" w:hRule="exact" w:wrap="none" w:vAnchor="page" w:hAnchor="page" w:x="1411" w:y="178"/>
        <w:shd w:val="clear" w:color="auto" w:fill="auto"/>
        <w:spacing w:before="0" w:after="326"/>
      </w:pPr>
    </w:p>
    <w:p w:rsidR="00040901" w:rsidRDefault="008904C1">
      <w:pPr>
        <w:pStyle w:val="Heading30"/>
        <w:framePr w:w="9091" w:h="14235" w:hRule="exact" w:wrap="none" w:vAnchor="page" w:hAnchor="page" w:x="1411" w:y="178"/>
        <w:shd w:val="clear" w:color="auto" w:fill="auto"/>
        <w:spacing w:before="0" w:after="31"/>
      </w:pPr>
      <w:bookmarkStart w:id="1" w:name="bookmark1"/>
      <w:r>
        <w:t>objednatel:</w:t>
      </w:r>
      <w:bookmarkEnd w:id="1"/>
    </w:p>
    <w:p w:rsidR="00040901" w:rsidRDefault="008904C1">
      <w:pPr>
        <w:pStyle w:val="Bodytext50"/>
        <w:framePr w:w="9091" w:h="14235" w:hRule="exact" w:wrap="none" w:vAnchor="page" w:hAnchor="page" w:x="1411" w:y="178"/>
        <w:shd w:val="clear" w:color="auto" w:fill="auto"/>
        <w:spacing w:before="0"/>
      </w:pPr>
      <w:r>
        <w:t>IČ: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ind w:firstLine="0"/>
      </w:pPr>
      <w:r>
        <w:t>Název: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ind w:firstLine="0"/>
      </w:pPr>
      <w:r>
        <w:t>Sídlo: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ind w:firstLine="0"/>
      </w:pPr>
      <w:r>
        <w:t>Zastoupena: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ind w:firstLine="0"/>
      </w:pPr>
      <w:r>
        <w:t>Spojení: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spacing w:after="329"/>
        <w:ind w:firstLine="0"/>
      </w:pPr>
      <w:r>
        <w:t>(dále jako „Objednatel</w:t>
      </w:r>
    </w:p>
    <w:p w:rsidR="00040901" w:rsidRDefault="008904C1">
      <w:pPr>
        <w:pStyle w:val="Heading30"/>
        <w:framePr w:w="9091" w:h="14235" w:hRule="exact" w:wrap="none" w:vAnchor="page" w:hAnchor="page" w:x="1411" w:y="178"/>
        <w:shd w:val="clear" w:color="auto" w:fill="auto"/>
        <w:spacing w:before="0" w:after="31"/>
      </w:pPr>
      <w:bookmarkStart w:id="2" w:name="bookmark2"/>
      <w:r>
        <w:t>zhotovitel:</w:t>
      </w:r>
      <w:bookmarkEnd w:id="2"/>
    </w:p>
    <w:p w:rsidR="00040901" w:rsidRDefault="008904C1">
      <w:pPr>
        <w:pStyle w:val="Bodytext60"/>
        <w:framePr w:w="9091" w:h="14235" w:hRule="exact" w:wrap="none" w:vAnchor="page" w:hAnchor="page" w:x="1411" w:y="178"/>
        <w:shd w:val="clear" w:color="auto" w:fill="auto"/>
        <w:spacing w:before="0"/>
      </w:pPr>
      <w:r>
        <w:t>IČ: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ind w:firstLine="0"/>
      </w:pPr>
      <w:r>
        <w:t>Název: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ind w:firstLine="0"/>
      </w:pPr>
      <w:r>
        <w:t>Sídlo: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ind w:firstLine="0"/>
      </w:pPr>
      <w:r>
        <w:t>Zastoupena: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spacing w:after="302"/>
        <w:ind w:firstLine="0"/>
      </w:pPr>
      <w:r>
        <w:t>Spojení: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shd w:val="clear" w:color="auto" w:fill="auto"/>
        <w:spacing w:after="259" w:line="266" w:lineRule="exact"/>
        <w:ind w:firstLine="0"/>
      </w:pPr>
      <w:r>
        <w:t>(dále jako „Správce")</w:t>
      </w:r>
    </w:p>
    <w:p w:rsidR="00040901" w:rsidRDefault="008904C1">
      <w:pPr>
        <w:pStyle w:val="Heading30"/>
        <w:framePr w:w="9091" w:h="14235" w:hRule="exact" w:wrap="none" w:vAnchor="page" w:hAnchor="page" w:x="1411" w:y="178"/>
        <w:shd w:val="clear" w:color="auto" w:fill="auto"/>
        <w:spacing w:before="0" w:after="0" w:line="293" w:lineRule="exact"/>
        <w:ind w:right="5"/>
        <w:jc w:val="center"/>
      </w:pPr>
      <w:bookmarkStart w:id="3" w:name="bookmark3"/>
      <w:r>
        <w:t>uzavírají níže uvedeného dne, měsíce a roku po vzájemné dohodě dle ustanovení</w:t>
      </w:r>
      <w:r>
        <w:br/>
        <w:t>§ 1746 odst. 2 zákona č. 89/2012 Sb., občanský zákoník tuto smlouvu (dále</w:t>
      </w:r>
      <w:r>
        <w:t xml:space="preserve"> jako</w:t>
      </w:r>
      <w:bookmarkEnd w:id="3"/>
    </w:p>
    <w:p w:rsidR="00040901" w:rsidRDefault="008904C1">
      <w:pPr>
        <w:pStyle w:val="Bodytext70"/>
        <w:framePr w:w="9091" w:h="14235" w:hRule="exact" w:wrap="none" w:vAnchor="page" w:hAnchor="page" w:x="1411" w:y="178"/>
        <w:shd w:val="clear" w:color="auto" w:fill="auto"/>
        <w:ind w:right="5"/>
      </w:pPr>
      <w:r>
        <w:t>„Smlouva"):</w:t>
      </w:r>
    </w:p>
    <w:p w:rsidR="00040901" w:rsidRDefault="008904C1">
      <w:pPr>
        <w:pStyle w:val="Bodytext70"/>
        <w:framePr w:w="9091" w:h="14235" w:hRule="exact" w:wrap="none" w:vAnchor="page" w:hAnchor="page" w:x="1411" w:y="178"/>
        <w:shd w:val="clear" w:color="auto" w:fill="auto"/>
        <w:spacing w:after="284"/>
        <w:ind w:right="5"/>
      </w:pPr>
      <w:r>
        <w:t>Článek I</w:t>
      </w:r>
    </w:p>
    <w:p w:rsidR="00040901" w:rsidRDefault="008904C1">
      <w:pPr>
        <w:pStyle w:val="Bodytext20"/>
        <w:framePr w:w="9091" w:h="14235" w:hRule="exact" w:wrap="none" w:vAnchor="page" w:hAnchor="page" w:x="1411" w:y="178"/>
        <w:numPr>
          <w:ilvl w:val="0"/>
          <w:numId w:val="1"/>
        </w:numPr>
        <w:shd w:val="clear" w:color="auto" w:fill="auto"/>
        <w:tabs>
          <w:tab w:val="left" w:pos="735"/>
        </w:tabs>
        <w:spacing w:after="280" w:line="288" w:lineRule="exact"/>
        <w:ind w:left="740" w:right="5" w:hanging="360"/>
        <w:jc w:val="both"/>
      </w:pPr>
      <w:r>
        <w:t>Předmětem této Smlouvy je úprava vzájemných práv a povinností smluvních stran při</w:t>
      </w:r>
      <w:r>
        <w:br/>
        <w:t>poskytování služeb svěřené správy informačních systémů a technologií Objednatele</w:t>
      </w:r>
      <w:r>
        <w:br/>
        <w:t>Správcem v následujících budovách:</w:t>
      </w:r>
    </w:p>
    <w:p w:rsidR="00040901" w:rsidRDefault="008904C1">
      <w:pPr>
        <w:pStyle w:val="Bodytext20"/>
        <w:framePr w:w="9091" w:h="14235" w:hRule="exact" w:wrap="none" w:vAnchor="page" w:hAnchor="page" w:x="1411" w:y="178"/>
        <w:numPr>
          <w:ilvl w:val="0"/>
          <w:numId w:val="2"/>
        </w:numPr>
        <w:shd w:val="clear" w:color="auto" w:fill="auto"/>
        <w:tabs>
          <w:tab w:val="left" w:pos="1129"/>
        </w:tabs>
        <w:spacing w:line="288" w:lineRule="exact"/>
        <w:ind w:left="1140"/>
      </w:pPr>
      <w:r>
        <w:t xml:space="preserve">budova </w:t>
      </w:r>
      <w:r>
        <w:rPr>
          <w:lang w:val="en-US" w:eastAsia="en-US" w:bidi="en-US"/>
        </w:rPr>
        <w:t xml:space="preserve">VIVA </w:t>
      </w:r>
      <w:r>
        <w:t>s číslem popisným 3</w:t>
      </w:r>
      <w:r>
        <w:t>76, jež stojí na pozemku p.č. 4685/103, zapsána</w:t>
      </w:r>
      <w:r>
        <w:br/>
        <w:t>na LV č. 398 pro katastrální území Pustkovec, na adrese Technologická 376/5;</w:t>
      </w:r>
    </w:p>
    <w:p w:rsidR="00040901" w:rsidRDefault="008904C1">
      <w:pPr>
        <w:pStyle w:val="Bodytext20"/>
        <w:framePr w:w="9091" w:h="14235" w:hRule="exact" w:wrap="none" w:vAnchor="page" w:hAnchor="page" w:x="1411" w:y="178"/>
        <w:numPr>
          <w:ilvl w:val="0"/>
          <w:numId w:val="2"/>
        </w:numPr>
        <w:shd w:val="clear" w:color="auto" w:fill="auto"/>
        <w:tabs>
          <w:tab w:val="left" w:pos="1129"/>
        </w:tabs>
        <w:spacing w:line="288" w:lineRule="exact"/>
        <w:ind w:left="1140"/>
      </w:pPr>
      <w:r>
        <w:t xml:space="preserve">budova </w:t>
      </w:r>
      <w:r>
        <w:rPr>
          <w:lang w:val="en-US" w:eastAsia="en-US" w:bidi="en-US"/>
        </w:rPr>
        <w:t xml:space="preserve">TRIDENT </w:t>
      </w:r>
      <w:r>
        <w:t>s číslem popisným 375, jež stojí na pozemku p.č. 4706/1, zapsána</w:t>
      </w:r>
      <w:r>
        <w:br/>
        <w:t>na LV č. 398 pro katastrální území Pustkovec, na ad</w:t>
      </w:r>
      <w:r>
        <w:t>rese Technologická 375/3;</w:t>
      </w:r>
    </w:p>
    <w:p w:rsidR="00040901" w:rsidRDefault="008904C1">
      <w:pPr>
        <w:pStyle w:val="Bodytext20"/>
        <w:framePr w:w="9091" w:h="14235" w:hRule="exact" w:wrap="none" w:vAnchor="page" w:hAnchor="page" w:x="1411" w:y="178"/>
        <w:numPr>
          <w:ilvl w:val="0"/>
          <w:numId w:val="2"/>
        </w:numPr>
        <w:shd w:val="clear" w:color="auto" w:fill="auto"/>
        <w:tabs>
          <w:tab w:val="left" w:pos="1129"/>
        </w:tabs>
        <w:spacing w:line="288" w:lineRule="exact"/>
        <w:ind w:left="1140"/>
      </w:pPr>
      <w:r>
        <w:t>budova PIANO s číslem popisným 372, jež stojí na pozemku p.č. 4685/11, zapsána</w:t>
      </w:r>
      <w:r>
        <w:br/>
        <w:t>na LV č. 398 pro katastrální území Pustkovec, na adrese Technologická 372/2;</w:t>
      </w:r>
    </w:p>
    <w:p w:rsidR="00040901" w:rsidRDefault="008904C1">
      <w:pPr>
        <w:pStyle w:val="Bodytext20"/>
        <w:framePr w:w="9091" w:h="14235" w:hRule="exact" w:wrap="none" w:vAnchor="page" w:hAnchor="page" w:x="1411" w:y="178"/>
        <w:numPr>
          <w:ilvl w:val="0"/>
          <w:numId w:val="2"/>
        </w:numPr>
        <w:shd w:val="clear" w:color="auto" w:fill="auto"/>
        <w:tabs>
          <w:tab w:val="left" w:pos="1129"/>
        </w:tabs>
        <w:spacing w:after="325" w:line="288" w:lineRule="exact"/>
        <w:ind w:left="1140"/>
      </w:pPr>
      <w:r>
        <w:t xml:space="preserve">budova TANDEM s číslem popisým 373, jež stojí na pozemku p.č. 4685/21, </w:t>
      </w:r>
      <w:r>
        <w:t>zapsána</w:t>
      </w:r>
      <w:r>
        <w:br/>
        <w:t>na LV č. 398 pro katastrální území Pustkovec, na adrese Technologická 373/4.</w:t>
      </w:r>
    </w:p>
    <w:p w:rsidR="00040901" w:rsidRDefault="008904C1">
      <w:pPr>
        <w:pStyle w:val="Heading30"/>
        <w:framePr w:w="9091" w:h="14235" w:hRule="exact" w:wrap="none" w:vAnchor="page" w:hAnchor="page" w:x="1411" w:y="178"/>
        <w:shd w:val="clear" w:color="auto" w:fill="auto"/>
        <w:spacing w:before="0" w:after="235"/>
        <w:ind w:right="5"/>
        <w:jc w:val="center"/>
      </w:pPr>
      <w:bookmarkStart w:id="4" w:name="bookmark4"/>
      <w:r>
        <w:t>Článek II</w:t>
      </w:r>
      <w:bookmarkEnd w:id="4"/>
    </w:p>
    <w:p w:rsidR="00040901" w:rsidRDefault="008904C1">
      <w:pPr>
        <w:pStyle w:val="Bodytext20"/>
        <w:framePr w:w="9091" w:h="14235" w:hRule="exact" w:wrap="none" w:vAnchor="page" w:hAnchor="page" w:x="1411" w:y="178"/>
        <w:numPr>
          <w:ilvl w:val="0"/>
          <w:numId w:val="3"/>
        </w:numPr>
        <w:shd w:val="clear" w:color="auto" w:fill="auto"/>
        <w:tabs>
          <w:tab w:val="left" w:pos="735"/>
        </w:tabs>
        <w:spacing w:line="288" w:lineRule="exact"/>
        <w:ind w:left="740" w:right="5" w:hanging="360"/>
        <w:jc w:val="both"/>
      </w:pPr>
      <w:r>
        <w:t>Správce se touto Smlouvou zavazuje poskytovat služby svěřené správy informačních</w:t>
      </w:r>
      <w:r>
        <w:br/>
        <w:t>systémů a technologií, spočívající zejména v údržbě sítě, hardwaru a konfigurace</w:t>
      </w:r>
      <w:r>
        <w:br/>
        <w:t>síťových prvků v budovách uvedených v článku I Smlouvy.</w:t>
      </w:r>
    </w:p>
    <w:p w:rsidR="005F68EC" w:rsidRDefault="005F68EC" w:rsidP="005F68EC">
      <w:pPr>
        <w:pStyle w:val="Bodytext20"/>
        <w:framePr w:w="5414" w:h="4291" w:hRule="exact" w:wrap="none" w:vAnchor="page" w:hAnchor="page" w:x="3646" w:y="2596"/>
        <w:shd w:val="clear" w:color="auto" w:fill="auto"/>
        <w:spacing w:line="298" w:lineRule="exact"/>
        <w:ind w:firstLine="0"/>
      </w:pPr>
    </w:p>
    <w:p w:rsidR="005F68EC" w:rsidRDefault="005F68EC" w:rsidP="005F68EC">
      <w:pPr>
        <w:pStyle w:val="Bodytext20"/>
        <w:framePr w:w="5414" w:h="4291" w:hRule="exact" w:wrap="none" w:vAnchor="page" w:hAnchor="page" w:x="3646" w:y="2596"/>
        <w:shd w:val="clear" w:color="auto" w:fill="auto"/>
        <w:spacing w:line="298" w:lineRule="exact"/>
        <w:ind w:firstLine="0"/>
      </w:pPr>
    </w:p>
    <w:p w:rsidR="00040901" w:rsidRDefault="008904C1" w:rsidP="005F68EC">
      <w:pPr>
        <w:pStyle w:val="Bodytext20"/>
        <w:framePr w:w="5414" w:h="4291" w:hRule="exact" w:wrap="none" w:vAnchor="page" w:hAnchor="page" w:x="3646" w:y="2596"/>
        <w:shd w:val="clear" w:color="auto" w:fill="auto"/>
        <w:spacing w:line="298" w:lineRule="exact"/>
        <w:ind w:firstLine="0"/>
      </w:pPr>
      <w:r>
        <w:t>25379631</w:t>
      </w:r>
    </w:p>
    <w:p w:rsidR="005F68EC" w:rsidRDefault="008904C1" w:rsidP="005F68EC">
      <w:pPr>
        <w:pStyle w:val="Bodytext20"/>
        <w:framePr w:w="5414" w:h="4291" w:hRule="exact" w:wrap="none" w:vAnchor="page" w:hAnchor="page" w:x="3646" w:y="2596"/>
        <w:shd w:val="clear" w:color="auto" w:fill="auto"/>
        <w:spacing w:line="298" w:lineRule="exact"/>
        <w:ind w:firstLine="0"/>
      </w:pPr>
      <w:r>
        <w:t xml:space="preserve">Moravskoslezské inovační centrum Ostrava, a.s. Technologická 372/2, 708 00 Ostrava-Pustkovec Lukášem Oramusem, provozním ředitelem </w:t>
      </w:r>
    </w:p>
    <w:p w:rsidR="00040901" w:rsidRDefault="008904C1" w:rsidP="005F68EC">
      <w:pPr>
        <w:pStyle w:val="Bodytext20"/>
        <w:framePr w:w="5414" w:h="4291" w:hRule="exact" w:wrap="none" w:vAnchor="page" w:hAnchor="page" w:x="3646" w:y="2596"/>
        <w:shd w:val="clear" w:color="auto" w:fill="auto"/>
        <w:spacing w:line="298" w:lineRule="exact"/>
        <w:ind w:firstLine="0"/>
      </w:pPr>
      <w:r>
        <w:t xml:space="preserve">tel.: </w:t>
      </w:r>
      <w:r w:rsidR="00046B1D">
        <w:t>xxxxxxxxxx</w:t>
      </w:r>
      <w:r>
        <w:t xml:space="preserve"> </w:t>
      </w:r>
      <w:r>
        <w:t xml:space="preserve">, email: </w:t>
      </w:r>
      <w:hyperlink r:id="rId7" w:history="1">
        <w:r>
          <w:rPr>
            <w:lang w:val="en-US" w:eastAsia="en-US" w:bidi="en-US"/>
          </w:rPr>
          <w:t>lukas.oramus@ms-ic.cz</w:t>
        </w:r>
      </w:hyperlink>
      <w:r>
        <w:rPr>
          <w:lang w:val="en-US" w:eastAsia="en-US" w:bidi="en-US"/>
        </w:rPr>
        <w:t xml:space="preserve"> </w:t>
      </w:r>
      <w:r>
        <w:t>)</w:t>
      </w:r>
    </w:p>
    <w:p w:rsidR="00040901" w:rsidRDefault="008904C1" w:rsidP="005F68EC">
      <w:pPr>
        <w:pStyle w:val="Bodytext20"/>
        <w:framePr w:w="5414" w:h="4291" w:hRule="exact" w:wrap="none" w:vAnchor="page" w:hAnchor="page" w:x="3646" w:y="2596"/>
        <w:shd w:val="clear" w:color="auto" w:fill="auto"/>
        <w:spacing w:after="299" w:line="266" w:lineRule="exact"/>
        <w:ind w:left="2220" w:firstLine="0"/>
      </w:pPr>
      <w:r>
        <w:t>a</w:t>
      </w:r>
    </w:p>
    <w:p w:rsidR="005F68EC" w:rsidRDefault="008904C1" w:rsidP="005F68EC">
      <w:pPr>
        <w:pStyle w:val="Bodytext20"/>
        <w:framePr w:w="5414" w:h="4291" w:hRule="exact" w:wrap="none" w:vAnchor="page" w:hAnchor="page" w:x="3646" w:y="2596"/>
        <w:shd w:val="clear" w:color="auto" w:fill="auto"/>
        <w:ind w:firstLine="0"/>
      </w:pPr>
      <w:r>
        <w:t xml:space="preserve">24704440 </w:t>
      </w:r>
    </w:p>
    <w:p w:rsidR="00040901" w:rsidRDefault="008904C1" w:rsidP="005F68EC">
      <w:pPr>
        <w:pStyle w:val="Bodytext20"/>
        <w:framePr w:w="5414" w:h="4291" w:hRule="exact" w:wrap="none" w:vAnchor="page" w:hAnchor="page" w:x="3646" w:y="2596"/>
        <w:shd w:val="clear" w:color="auto" w:fill="auto"/>
        <w:ind w:firstLine="0"/>
      </w:pPr>
      <w:r>
        <w:t>Railsformers s.r.o.</w:t>
      </w:r>
    </w:p>
    <w:p w:rsidR="00040901" w:rsidRDefault="008904C1" w:rsidP="005F68EC">
      <w:pPr>
        <w:pStyle w:val="Bodytext20"/>
        <w:framePr w:w="5414" w:h="4291" w:hRule="exact" w:wrap="none" w:vAnchor="page" w:hAnchor="page" w:x="3646" w:y="2596"/>
        <w:shd w:val="clear" w:color="auto" w:fill="auto"/>
        <w:ind w:firstLine="0"/>
      </w:pPr>
      <w:r>
        <w:t>Technologická 372/2, 708 00 Ostrava-Pustkovec</w:t>
      </w:r>
    </w:p>
    <w:p w:rsidR="00040901" w:rsidRDefault="008904C1" w:rsidP="005F68EC">
      <w:pPr>
        <w:pStyle w:val="Bodytext20"/>
        <w:framePr w:w="5414" w:h="4291" w:hRule="exact" w:wrap="none" w:vAnchor="page" w:hAnchor="page" w:x="3646" w:y="2596"/>
        <w:shd w:val="clear" w:color="auto" w:fill="auto"/>
        <w:ind w:firstLine="0"/>
      </w:pPr>
      <w:r>
        <w:t>Ing. Davidem Garaiem, jednatelem</w:t>
      </w:r>
    </w:p>
    <w:p w:rsidR="00040901" w:rsidRDefault="008904C1" w:rsidP="005F68EC">
      <w:pPr>
        <w:pStyle w:val="Bodytext20"/>
        <w:framePr w:w="5414" w:h="4291" w:hRule="exact" w:wrap="none" w:vAnchor="page" w:hAnchor="page" w:x="3646" w:y="2596"/>
        <w:shd w:val="clear" w:color="auto" w:fill="auto"/>
        <w:ind w:firstLine="0"/>
      </w:pPr>
      <w:r>
        <w:t>tel.:</w:t>
      </w:r>
      <w:r w:rsidR="00046B1D">
        <w:t>xxxxxxxxxxx</w:t>
      </w:r>
      <w:r>
        <w:t xml:space="preserve">, email: </w:t>
      </w:r>
      <w:hyperlink r:id="rId8" w:history="1">
        <w:r>
          <w:rPr>
            <w:lang w:val="en-US" w:eastAsia="en-US" w:bidi="en-US"/>
          </w:rPr>
          <w:t>david.garai@railsformers.com</w:t>
        </w:r>
      </w:hyperlink>
    </w:p>
    <w:p w:rsidR="00040901" w:rsidRDefault="008904C1">
      <w:pPr>
        <w:pStyle w:val="Bodytext40"/>
        <w:framePr w:w="2438" w:h="628" w:hRule="exact" w:wrap="none" w:vAnchor="page" w:hAnchor="page" w:x="4920" w:y="305"/>
        <w:shd w:val="clear" w:color="auto" w:fill="auto"/>
        <w:tabs>
          <w:tab w:val="left" w:pos="643"/>
        </w:tabs>
        <w:spacing w:before="0" w:after="0"/>
        <w:jc w:val="both"/>
      </w:pPr>
      <w:r>
        <w:rPr>
          <w:rStyle w:val="Bodytext4Italic"/>
        </w:rPr>
        <w:t>tel.:</w:t>
      </w:r>
      <w:r>
        <w:tab/>
      </w:r>
      <w:r>
        <w:t>+420 777 152 773</w:t>
      </w:r>
    </w:p>
    <w:p w:rsidR="00040901" w:rsidRDefault="008904C1">
      <w:pPr>
        <w:pStyle w:val="Bodytext40"/>
        <w:framePr w:w="2438" w:h="628" w:hRule="exact" w:wrap="none" w:vAnchor="page" w:hAnchor="page" w:x="4920" w:y="305"/>
        <w:shd w:val="clear" w:color="auto" w:fill="auto"/>
        <w:tabs>
          <w:tab w:val="left" w:pos="643"/>
        </w:tabs>
        <w:spacing w:before="0" w:after="0"/>
        <w:jc w:val="both"/>
      </w:pPr>
      <w:r>
        <w:rPr>
          <w:rStyle w:val="Bodytext4Italic"/>
        </w:rPr>
        <w:t>email:</w:t>
      </w:r>
      <w:r>
        <w:tab/>
      </w:r>
      <w:hyperlink r:id="rId9" w:history="1">
        <w:r>
          <w:rPr>
            <w:lang w:val="en-US" w:eastAsia="en-US" w:bidi="en-US"/>
          </w:rPr>
          <w:t>info@railsformers.com</w:t>
        </w:r>
      </w:hyperlink>
    </w:p>
    <w:p w:rsidR="00040901" w:rsidRDefault="008904C1">
      <w:pPr>
        <w:pStyle w:val="Bodytext40"/>
        <w:framePr w:w="2438" w:h="628" w:hRule="exact" w:wrap="none" w:vAnchor="page" w:hAnchor="page" w:x="4920" w:y="305"/>
        <w:shd w:val="clear" w:color="auto" w:fill="auto"/>
        <w:tabs>
          <w:tab w:val="left" w:pos="638"/>
        </w:tabs>
        <w:spacing w:before="0" w:after="0"/>
        <w:jc w:val="both"/>
      </w:pPr>
      <w:r>
        <w:t>www:</w:t>
      </w:r>
      <w:r>
        <w:tab/>
      </w:r>
      <w:hyperlink r:id="rId10" w:history="1">
        <w:r>
          <w:rPr>
            <w:lang w:val="en-US" w:eastAsia="en-US" w:bidi="en-US"/>
          </w:rPr>
          <w:t>www.railsformers.com</w:t>
        </w:r>
      </w:hyperlink>
    </w:p>
    <w:p w:rsidR="00040901" w:rsidRDefault="008904C1" w:rsidP="005F68EC">
      <w:pPr>
        <w:pStyle w:val="Bodytext110"/>
        <w:framePr w:wrap="none" w:vAnchor="page" w:hAnchor="page" w:x="4636" w:y="1861"/>
        <w:shd w:val="clear" w:color="auto" w:fill="auto"/>
      </w:pPr>
      <w:r>
        <w:t>SMLOUVA č. 20180102007</w:t>
      </w:r>
    </w:p>
    <w:p w:rsidR="00040901" w:rsidRDefault="008904C1">
      <w:pPr>
        <w:pStyle w:val="Headerorfooter0"/>
        <w:framePr w:w="5203" w:h="448" w:hRule="exact" w:wrap="none" w:vAnchor="page" w:hAnchor="page" w:x="1382" w:y="15603"/>
        <w:shd w:val="clear" w:color="auto" w:fill="auto"/>
        <w:spacing w:line="178" w:lineRule="exact"/>
        <w:jc w:val="left"/>
      </w:pPr>
      <w:r>
        <w:t>IČO: 24704440, DIČ: CZ24704440,</w:t>
      </w:r>
    </w:p>
    <w:p w:rsidR="00040901" w:rsidRDefault="008904C1">
      <w:pPr>
        <w:pStyle w:val="Headerorfooter0"/>
        <w:framePr w:w="5203" w:h="448" w:hRule="exact" w:wrap="none" w:vAnchor="page" w:hAnchor="page" w:x="1382" w:y="15603"/>
        <w:shd w:val="clear" w:color="auto" w:fill="auto"/>
        <w:spacing w:line="178" w:lineRule="exact"/>
        <w:jc w:val="left"/>
      </w:pPr>
      <w:r>
        <w:t xml:space="preserve">Zapsán u Krajského </w:t>
      </w:r>
      <w:r>
        <w:t>soudu v Ostravě dne 30.6.2010, Oddíl C, vložka 36254</w:t>
      </w:r>
    </w:p>
    <w:p w:rsidR="00040901" w:rsidRDefault="008904C1">
      <w:pPr>
        <w:pStyle w:val="Headerorfooter0"/>
        <w:framePr w:w="2482" w:h="446" w:hRule="exact" w:wrap="none" w:vAnchor="page" w:hAnchor="page" w:x="7766" w:y="15612"/>
        <w:shd w:val="clear" w:color="auto" w:fill="auto"/>
      </w:pPr>
      <w:r>
        <w:t>Bankovní spojení: 239054369/0300</w:t>
      </w:r>
    </w:p>
    <w:p w:rsidR="00040901" w:rsidRDefault="008904C1">
      <w:pPr>
        <w:pStyle w:val="Headerorfooter0"/>
        <w:framePr w:w="2482" w:h="446" w:hRule="exact" w:wrap="none" w:vAnchor="page" w:hAnchor="page" w:x="7766" w:y="15612"/>
        <w:shd w:val="clear" w:color="auto" w:fill="auto"/>
      </w:pPr>
      <w:r>
        <w:t>strana 1 z 5</w:t>
      </w:r>
    </w:p>
    <w:p w:rsidR="00040901" w:rsidRDefault="00040901">
      <w:pPr>
        <w:pStyle w:val="Other0"/>
        <w:framePr w:wrap="none" w:vAnchor="page" w:hAnchor="page" w:x="10987" w:y="15797"/>
        <w:shd w:val="clear" w:color="auto" w:fill="auto"/>
        <w:spacing w:line="640" w:lineRule="exact"/>
        <w:jc w:val="both"/>
      </w:pPr>
    </w:p>
    <w:p w:rsidR="00040901" w:rsidRDefault="00040901">
      <w:pPr>
        <w:rPr>
          <w:sz w:val="2"/>
          <w:szCs w:val="2"/>
        </w:rPr>
        <w:sectPr w:rsidR="000409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0901" w:rsidRDefault="008904C1">
      <w:pPr>
        <w:pStyle w:val="Headerorfooter20"/>
        <w:framePr w:w="5866" w:h="802" w:hRule="exact" w:wrap="none" w:vAnchor="page" w:hAnchor="page" w:x="1409" w:y="89"/>
        <w:shd w:val="clear" w:color="auto" w:fill="auto"/>
      </w:pPr>
      <w:r>
        <w:rPr>
          <w:rStyle w:val="Headerorfooter21"/>
        </w:rPr>
        <w:lastRenderedPageBreak/>
        <w:t>Railsformers s.r.o.</w:t>
      </w:r>
    </w:p>
    <w:p w:rsidR="00040901" w:rsidRDefault="008904C1">
      <w:pPr>
        <w:pStyle w:val="Headerorfooter0"/>
        <w:framePr w:w="5866" w:h="802" w:hRule="exact" w:wrap="none" w:vAnchor="page" w:hAnchor="page" w:x="1409" w:y="89"/>
        <w:shd w:val="clear" w:color="auto" w:fill="auto"/>
        <w:tabs>
          <w:tab w:val="left" w:pos="3475"/>
          <w:tab w:val="left" w:pos="4171"/>
        </w:tabs>
        <w:jc w:val="both"/>
      </w:pPr>
      <w:r>
        <w:t>Technologická 372/2</w:t>
      </w:r>
      <w:r>
        <w:tab/>
      </w:r>
      <w:r>
        <w:rPr>
          <w:rStyle w:val="HeaderorfooterItalic"/>
        </w:rPr>
        <w:t>tel.:</w:t>
      </w:r>
      <w:r>
        <w:tab/>
        <w:t>+420 777 152 773</w:t>
      </w:r>
    </w:p>
    <w:p w:rsidR="00040901" w:rsidRDefault="008904C1">
      <w:pPr>
        <w:pStyle w:val="Headerorfooter0"/>
        <w:framePr w:w="5866" w:h="802" w:hRule="exact" w:wrap="none" w:vAnchor="page" w:hAnchor="page" w:x="1409" w:y="89"/>
        <w:shd w:val="clear" w:color="auto" w:fill="auto"/>
        <w:tabs>
          <w:tab w:val="left" w:pos="3470"/>
        </w:tabs>
        <w:jc w:val="both"/>
      </w:pPr>
      <w:r>
        <w:t>708 00 Ostrava-Pustkovec</w:t>
      </w:r>
      <w:r>
        <w:tab/>
      </w:r>
      <w:r>
        <w:rPr>
          <w:rStyle w:val="HeaderorfooterItalic"/>
        </w:rPr>
        <w:t>email:</w:t>
      </w:r>
      <w:r>
        <w:t xml:space="preserve"> </w:t>
      </w:r>
      <w:hyperlink r:id="rId11" w:history="1">
        <w:r>
          <w:rPr>
            <w:lang w:val="en-US" w:eastAsia="en-US" w:bidi="en-US"/>
          </w:rPr>
          <w:t>info@railsformers.com</w:t>
        </w:r>
      </w:hyperlink>
    </w:p>
    <w:p w:rsidR="00040901" w:rsidRDefault="008904C1">
      <w:pPr>
        <w:pStyle w:val="Headerorfooter0"/>
        <w:framePr w:w="5866" w:h="802" w:hRule="exact" w:wrap="none" w:vAnchor="page" w:hAnchor="page" w:x="1409" w:y="89"/>
        <w:shd w:val="clear" w:color="auto" w:fill="auto"/>
        <w:tabs>
          <w:tab w:val="left" w:pos="3475"/>
        </w:tabs>
        <w:jc w:val="both"/>
      </w:pPr>
      <w:r>
        <w:t>Česká republika</w:t>
      </w:r>
      <w:r>
        <w:tab/>
        <w:t xml:space="preserve">www: </w:t>
      </w:r>
      <w:hyperlink r:id="rId12" w:history="1">
        <w:r>
          <w:rPr>
            <w:lang w:val="en-US" w:eastAsia="en-US" w:bidi="en-US"/>
          </w:rPr>
          <w:t>www.railsformers.com</w:t>
        </w:r>
      </w:hyperlink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numPr>
          <w:ilvl w:val="0"/>
          <w:numId w:val="3"/>
        </w:numPr>
        <w:shd w:val="clear" w:color="auto" w:fill="auto"/>
        <w:tabs>
          <w:tab w:val="left" w:pos="756"/>
        </w:tabs>
        <w:spacing w:after="259"/>
        <w:ind w:left="740" w:hanging="340"/>
        <w:jc w:val="both"/>
      </w:pPr>
      <w:r>
        <w:t>Správce se touto Smlouvou zavazuje, že bude pro Objednatele počínaje dnem účinnosti této Smlouvy po dobu, na kterou j</w:t>
      </w:r>
      <w:r>
        <w:t>e tato Smlouvy sjednána, zajišťovat správu místní sítě v rozsahu, jaký je uveden v příloze č. 1 této smlouvy.</w:t>
      </w:r>
    </w:p>
    <w:p w:rsidR="00040901" w:rsidRDefault="008904C1" w:rsidP="00046B1D">
      <w:pPr>
        <w:pStyle w:val="Bodytext120"/>
        <w:framePr w:w="9316" w:h="14176" w:hRule="exact" w:wrap="none" w:vAnchor="page" w:hAnchor="page" w:x="1786" w:y="1771"/>
        <w:numPr>
          <w:ilvl w:val="0"/>
          <w:numId w:val="3"/>
        </w:numPr>
        <w:shd w:val="clear" w:color="auto" w:fill="auto"/>
        <w:tabs>
          <w:tab w:val="left" w:pos="756"/>
        </w:tabs>
        <w:spacing w:before="0" w:after="270"/>
        <w:ind w:left="740"/>
      </w:pPr>
      <w:r>
        <w:rPr>
          <w:rStyle w:val="Bodytext12TimesNewRoman12pt"/>
          <w:rFonts w:eastAsia="Arial"/>
        </w:rPr>
        <w:t xml:space="preserve">Objednatel prohlašuje, že stávajícím </w:t>
      </w:r>
      <w:r>
        <w:t>poskytovatelem služeb uvedených v tomto článku je společnost OVANET, a.s., se sídlem Hájkova 1100/13, Přívoz,</w:t>
      </w:r>
      <w:r>
        <w:t xml:space="preserve"> 702 00 Ostrava. Správce se touto Smlouvou zavazuje zajistit veškeré služby spojené s přechodem služeb z této společnosti na Správce, a zaručit tak plynulý přechod této služby. Správce přitom nenese odpovědnost za škody způsobené prodlením anebo absencí sp</w:t>
      </w:r>
      <w:r>
        <w:t>olupráce ze strany OVANET, a.s.</w:t>
      </w:r>
    </w:p>
    <w:p w:rsidR="00040901" w:rsidRDefault="008904C1" w:rsidP="00046B1D">
      <w:pPr>
        <w:pStyle w:val="Heading30"/>
        <w:framePr w:w="9316" w:h="14176" w:hRule="exact" w:wrap="none" w:vAnchor="page" w:hAnchor="page" w:x="1786" w:y="1771"/>
        <w:shd w:val="clear" w:color="auto" w:fill="auto"/>
        <w:spacing w:before="0" w:after="308"/>
        <w:jc w:val="center"/>
      </w:pPr>
      <w:bookmarkStart w:id="5" w:name="bookmark5"/>
      <w:r>
        <w:t xml:space="preserve">Článek </w:t>
      </w:r>
      <w:r>
        <w:rPr>
          <w:lang w:val="en-US" w:eastAsia="en-US" w:bidi="en-US"/>
        </w:rPr>
        <w:t>III</w:t>
      </w:r>
      <w:bookmarkEnd w:id="5"/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numPr>
          <w:ilvl w:val="0"/>
          <w:numId w:val="4"/>
        </w:numPr>
        <w:shd w:val="clear" w:color="auto" w:fill="auto"/>
        <w:tabs>
          <w:tab w:val="left" w:pos="756"/>
        </w:tabs>
        <w:spacing w:after="104" w:line="298" w:lineRule="exact"/>
        <w:ind w:left="740" w:hanging="340"/>
        <w:jc w:val="both"/>
      </w:pPr>
      <w:r>
        <w:t>Za správu sítě a služby specifikované v Článku II je sjednána cena díla, která je blíže specifikována a rozepsána v příloze č. 2 této Smlouvy.</w:t>
      </w:r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numPr>
          <w:ilvl w:val="0"/>
          <w:numId w:val="4"/>
        </w:numPr>
        <w:shd w:val="clear" w:color="auto" w:fill="auto"/>
        <w:tabs>
          <w:tab w:val="left" w:pos="756"/>
        </w:tabs>
        <w:spacing w:after="96"/>
        <w:ind w:left="740" w:hanging="340"/>
        <w:jc w:val="both"/>
      </w:pPr>
      <w:r>
        <w:t xml:space="preserve">Správce bude sjednanou cenu dle této Smlouvy fakturovat objednateli </w:t>
      </w:r>
      <w:r>
        <w:t>vždy do 15 (patnácti) dnů po skončení každého kalendářního měsíce za předchozí kalendářní měsíc, přičemž se současně sjednává, že dnem zdanitelného plnění je poslední den každého kalendářního měsíce.</w:t>
      </w:r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numPr>
          <w:ilvl w:val="0"/>
          <w:numId w:val="4"/>
        </w:numPr>
        <w:shd w:val="clear" w:color="auto" w:fill="auto"/>
        <w:tabs>
          <w:tab w:val="left" w:pos="756"/>
        </w:tabs>
        <w:spacing w:after="104" w:line="298" w:lineRule="exact"/>
        <w:ind w:left="740" w:hanging="340"/>
        <w:jc w:val="both"/>
      </w:pPr>
      <w:r>
        <w:t>Faktura musí mít náležitosti účetního a daňového dokladu</w:t>
      </w:r>
      <w:r>
        <w:t>, jinak ji není Objednatel povinen zaplatit.</w:t>
      </w:r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numPr>
          <w:ilvl w:val="0"/>
          <w:numId w:val="4"/>
        </w:numPr>
        <w:shd w:val="clear" w:color="auto" w:fill="auto"/>
        <w:tabs>
          <w:tab w:val="left" w:pos="756"/>
        </w:tabs>
        <w:spacing w:after="289"/>
        <w:ind w:left="740" w:hanging="340"/>
        <w:jc w:val="both"/>
      </w:pPr>
      <w:r>
        <w:t>Objednatel se zavazuje, že fakturované části zaplatí Správci příkazem k úhradě na jeho účet</w:t>
      </w:r>
      <w:r w:rsidR="00046B1D">
        <w:t>,</w:t>
      </w:r>
      <w:r>
        <w:t xml:space="preserve"> a to v lhůtě splatnosti do 14 (čtrnácti) dnů ode dne doručení faktury.</w:t>
      </w:r>
    </w:p>
    <w:p w:rsidR="00040901" w:rsidRDefault="008904C1" w:rsidP="00046B1D">
      <w:pPr>
        <w:pStyle w:val="Heading30"/>
        <w:framePr w:w="9316" w:h="14176" w:hRule="exact" w:wrap="none" w:vAnchor="page" w:hAnchor="page" w:x="1786" w:y="1771"/>
        <w:shd w:val="clear" w:color="auto" w:fill="auto"/>
        <w:spacing w:before="0" w:after="311"/>
        <w:jc w:val="center"/>
      </w:pPr>
      <w:bookmarkStart w:id="6" w:name="bookmark6"/>
      <w:r>
        <w:t>Článek IV</w:t>
      </w:r>
      <w:bookmarkEnd w:id="6"/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numPr>
          <w:ilvl w:val="0"/>
          <w:numId w:val="5"/>
        </w:numPr>
        <w:shd w:val="clear" w:color="auto" w:fill="auto"/>
        <w:tabs>
          <w:tab w:val="left" w:pos="756"/>
        </w:tabs>
        <w:spacing w:after="100"/>
        <w:ind w:left="740" w:hanging="340"/>
        <w:jc w:val="both"/>
      </w:pPr>
      <w:r>
        <w:t>Správce se touto Smlouvou dále zavazuj</w:t>
      </w:r>
      <w:r>
        <w:t xml:space="preserve">e, že bude objednateli na základě jiných písemných objednávek poskytovat po dobu účinnosti této smlouvy i další služby v oblasti poskytovaní poradenství v oblasti </w:t>
      </w:r>
      <w:r>
        <w:rPr>
          <w:lang w:val="de-DE" w:eastAsia="de-DE" w:bidi="de-DE"/>
        </w:rPr>
        <w:t xml:space="preserve">HW </w:t>
      </w:r>
      <w:r>
        <w:t xml:space="preserve">a SW, tj. činnosti související s programy poskytovanými místní sítí a další technickou </w:t>
      </w:r>
      <w:r>
        <w:t>pomoc. Popis služeb, které mohou být objednateli poskytnuty na základě tohoto ustanovení této Smlouvy je uveden v příloze č. 2 této Smlouvy.</w:t>
      </w:r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numPr>
          <w:ilvl w:val="0"/>
          <w:numId w:val="5"/>
        </w:numPr>
        <w:shd w:val="clear" w:color="auto" w:fill="auto"/>
        <w:tabs>
          <w:tab w:val="left" w:pos="756"/>
        </w:tabs>
        <w:spacing w:after="100"/>
        <w:ind w:left="740" w:hanging="340"/>
        <w:jc w:val="both"/>
      </w:pPr>
      <w:r>
        <w:t xml:space="preserve">Pro služby poskytované nad rámec stanoveného paušálu dle Přílohy č.2 této Smlouvy je sjednána cena za vícepráce ve </w:t>
      </w:r>
      <w:r>
        <w:t>výši 750,- Kč bez DPH za každou započatou hodinu činnosti Správce.</w:t>
      </w:r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numPr>
          <w:ilvl w:val="0"/>
          <w:numId w:val="5"/>
        </w:numPr>
        <w:shd w:val="clear" w:color="auto" w:fill="auto"/>
        <w:tabs>
          <w:tab w:val="left" w:pos="756"/>
        </w:tabs>
        <w:spacing w:after="100"/>
        <w:ind w:left="740" w:hanging="340"/>
        <w:jc w:val="both"/>
      </w:pPr>
      <w:r>
        <w:t>Služby poskytnuté Objednateli dle ustavení článku V této smlouvy bude Správce fakturovat Objednateli vždy jednou za předchozí kalendářní měsíc</w:t>
      </w:r>
      <w:r w:rsidR="00046B1D">
        <w:t>,</w:t>
      </w:r>
      <w:r>
        <w:t xml:space="preserve"> a to současně s paušální cenou dle ustanovení </w:t>
      </w:r>
      <w:r>
        <w:t>článku IV této smlouvy.</w:t>
      </w:r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numPr>
          <w:ilvl w:val="0"/>
          <w:numId w:val="5"/>
        </w:numPr>
        <w:shd w:val="clear" w:color="auto" w:fill="auto"/>
        <w:tabs>
          <w:tab w:val="left" w:pos="756"/>
        </w:tabs>
        <w:spacing w:after="289"/>
        <w:ind w:left="740" w:hanging="340"/>
        <w:jc w:val="both"/>
      </w:pPr>
      <w:r>
        <w:t>K faktuře musí být připojena kopie objednávky a potvrzení Objednatele o časovém rozsahu služeb poskytnutých dle tohoto ustanovení této smlouvy.</w:t>
      </w:r>
    </w:p>
    <w:p w:rsidR="00040901" w:rsidRDefault="008904C1" w:rsidP="00046B1D">
      <w:pPr>
        <w:pStyle w:val="Heading30"/>
        <w:framePr w:w="9316" w:h="14176" w:hRule="exact" w:wrap="none" w:vAnchor="page" w:hAnchor="page" w:x="1786" w:y="1771"/>
        <w:shd w:val="clear" w:color="auto" w:fill="auto"/>
        <w:spacing w:before="0" w:after="311"/>
        <w:jc w:val="center"/>
      </w:pPr>
      <w:bookmarkStart w:id="7" w:name="bookmark7"/>
      <w:r>
        <w:t>Článek V</w:t>
      </w:r>
      <w:bookmarkEnd w:id="7"/>
    </w:p>
    <w:p w:rsidR="00040901" w:rsidRDefault="008904C1" w:rsidP="00046B1D">
      <w:pPr>
        <w:pStyle w:val="Bodytext20"/>
        <w:framePr w:w="9316" w:h="14176" w:hRule="exact" w:wrap="none" w:vAnchor="page" w:hAnchor="page" w:x="1786" w:y="1771"/>
        <w:shd w:val="clear" w:color="auto" w:fill="auto"/>
        <w:ind w:left="740" w:hanging="340"/>
        <w:jc w:val="both"/>
      </w:pPr>
      <w:r>
        <w:t>1. Tato Smlouva se uzavírá na dobu určitou, a to s účinností od 2.1. 2018 - 31.</w:t>
      </w:r>
      <w:r>
        <w:t>12. 2018. Každý z účastníků je oprávněn tuto smlouvu vypovědět, a to i bez udání důvodů. Výpovědní lhůta je tříměsíční a začne běžet od prvního dne měsíce následujícího po doručení výpovědi.</w:t>
      </w:r>
    </w:p>
    <w:p w:rsidR="00040901" w:rsidRDefault="008904C1">
      <w:pPr>
        <w:framePr w:wrap="none" w:vAnchor="page" w:hAnchor="page" w:x="9535" w:y="13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</w:instrText>
      </w:r>
      <w:r>
        <w:instrText>mage1.jpeg" \* MERGEFORMATINET</w:instrText>
      </w:r>
      <w:r>
        <w:instrText xml:space="preserve"> </w:instrText>
      </w:r>
      <w:r>
        <w:fldChar w:fldCharType="separate"/>
      </w:r>
      <w:r w:rsidR="005F68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4pt">
            <v:imagedata r:id="rId13" r:href="rId14"/>
          </v:shape>
        </w:pict>
      </w:r>
      <w:r>
        <w:fldChar w:fldCharType="end"/>
      </w:r>
    </w:p>
    <w:p w:rsidR="00040901" w:rsidRDefault="008904C1">
      <w:pPr>
        <w:pStyle w:val="Picturecaption20"/>
        <w:framePr w:w="691" w:h="406" w:hRule="exact" w:wrap="none" w:vAnchor="page" w:hAnchor="page" w:x="9453" w:y="614"/>
        <w:shd w:val="clear" w:color="auto" w:fill="auto"/>
      </w:pPr>
      <w:r>
        <w:t>RAILS</w:t>
      </w:r>
    </w:p>
    <w:p w:rsidR="00040901" w:rsidRDefault="008904C1">
      <w:pPr>
        <w:pStyle w:val="Picturecaption0"/>
        <w:framePr w:w="691" w:h="406" w:hRule="exact" w:wrap="none" w:vAnchor="page" w:hAnchor="page" w:x="9453" w:y="614"/>
        <w:shd w:val="clear" w:color="auto" w:fill="auto"/>
      </w:pPr>
      <w:r>
        <w:t>FORMERS</w:t>
      </w:r>
    </w:p>
    <w:p w:rsidR="00040901" w:rsidRDefault="008904C1">
      <w:pPr>
        <w:pStyle w:val="Headerorfooter0"/>
        <w:framePr w:w="2486" w:h="442" w:hRule="exact" w:wrap="none" w:vAnchor="page" w:hAnchor="page" w:x="7764" w:y="15569"/>
        <w:shd w:val="clear" w:color="auto" w:fill="auto"/>
      </w:pPr>
      <w:r>
        <w:t>strana 2 z 5</w:t>
      </w:r>
    </w:p>
    <w:p w:rsidR="00040901" w:rsidRDefault="00040901">
      <w:pPr>
        <w:rPr>
          <w:sz w:val="2"/>
          <w:szCs w:val="2"/>
        </w:rPr>
        <w:sectPr w:rsidR="000409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0901" w:rsidRDefault="008904C1">
      <w:pPr>
        <w:pStyle w:val="Headerorfooter0"/>
        <w:framePr w:w="5856" w:h="651" w:hRule="exact" w:wrap="none" w:vAnchor="page" w:hAnchor="page" w:x="1594" w:y="279"/>
        <w:shd w:val="clear" w:color="auto" w:fill="auto"/>
        <w:tabs>
          <w:tab w:val="left" w:pos="3470"/>
          <w:tab w:val="right" w:pos="5453"/>
        </w:tabs>
        <w:spacing w:line="197" w:lineRule="exact"/>
        <w:jc w:val="both"/>
      </w:pPr>
      <w:r>
        <w:lastRenderedPageBreak/>
        <w:t>Technologická 372/2</w:t>
      </w:r>
      <w:r>
        <w:tab/>
      </w:r>
      <w:r>
        <w:rPr>
          <w:rStyle w:val="HeaderorfooterItalic"/>
        </w:rPr>
        <w:t>tel.:</w:t>
      </w:r>
      <w:r>
        <w:tab/>
        <w:t xml:space="preserve">+420 </w:t>
      </w:r>
      <w:r>
        <w:t>777 152 773</w:t>
      </w:r>
    </w:p>
    <w:p w:rsidR="00040901" w:rsidRDefault="008904C1">
      <w:pPr>
        <w:pStyle w:val="Headerorfooter0"/>
        <w:framePr w:w="5856" w:h="651" w:hRule="exact" w:wrap="none" w:vAnchor="page" w:hAnchor="page" w:x="1594" w:y="279"/>
        <w:shd w:val="clear" w:color="auto" w:fill="auto"/>
        <w:tabs>
          <w:tab w:val="left" w:pos="3466"/>
          <w:tab w:val="right" w:pos="5789"/>
        </w:tabs>
        <w:spacing w:line="197" w:lineRule="exact"/>
        <w:jc w:val="both"/>
      </w:pPr>
      <w:r>
        <w:t>708 00 Ostrava-Pustkovec</w:t>
      </w:r>
      <w:r>
        <w:tab/>
      </w:r>
      <w:r>
        <w:rPr>
          <w:rStyle w:val="HeaderorfooterItalic"/>
        </w:rPr>
        <w:t>email:</w:t>
      </w:r>
      <w:r>
        <w:tab/>
      </w:r>
      <w:hyperlink r:id="rId15" w:history="1">
        <w:r>
          <w:rPr>
            <w:lang w:val="en-US" w:eastAsia="en-US" w:bidi="en-US"/>
          </w:rPr>
          <w:t>info@raiIsformers.com</w:t>
        </w:r>
      </w:hyperlink>
    </w:p>
    <w:p w:rsidR="00040901" w:rsidRDefault="008904C1">
      <w:pPr>
        <w:pStyle w:val="Headerorfooter0"/>
        <w:framePr w:w="5856" w:h="651" w:hRule="exact" w:wrap="none" w:vAnchor="page" w:hAnchor="page" w:x="1594" w:y="279"/>
        <w:shd w:val="clear" w:color="auto" w:fill="auto"/>
        <w:tabs>
          <w:tab w:val="left" w:pos="3475"/>
          <w:tab w:val="right" w:pos="5765"/>
        </w:tabs>
        <w:spacing w:line="197" w:lineRule="exact"/>
        <w:jc w:val="both"/>
      </w:pPr>
      <w:r>
        <w:t>Česká republika</w:t>
      </w:r>
      <w:r>
        <w:tab/>
        <w:t>www:</w:t>
      </w:r>
      <w:r>
        <w:tab/>
      </w:r>
      <w:hyperlink r:id="rId16" w:history="1">
        <w:r>
          <w:rPr>
            <w:lang w:val="en-US" w:eastAsia="en-US" w:bidi="en-US"/>
          </w:rPr>
          <w:t>www.railsformers.com</w:t>
        </w:r>
      </w:hyperlink>
    </w:p>
    <w:p w:rsidR="00040901" w:rsidRDefault="008904C1">
      <w:pPr>
        <w:framePr w:wrap="none" w:vAnchor="page" w:hAnchor="page" w:x="9701" w:y="21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Ciasnochová\\Desktop\\media\\image2.jpeg" \* MERGEFORMATINET</w:instrText>
      </w:r>
      <w:r>
        <w:instrText xml:space="preserve"> </w:instrText>
      </w:r>
      <w:r>
        <w:fldChar w:fldCharType="separate"/>
      </w:r>
      <w:r w:rsidR="005F68EC">
        <w:pict>
          <v:shape id="_x0000_i1026" type="#_x0000_t75" style="width:27pt;height:24pt">
            <v:imagedata r:id="rId17" r:href="rId18"/>
          </v:shape>
        </w:pict>
      </w:r>
      <w:r>
        <w:fldChar w:fldCharType="end"/>
      </w:r>
    </w:p>
    <w:p w:rsidR="00040901" w:rsidRDefault="008904C1">
      <w:pPr>
        <w:pStyle w:val="Heading20"/>
        <w:framePr w:wrap="none" w:vAnchor="page" w:hAnchor="page" w:x="9614" w:y="692"/>
        <w:shd w:val="clear" w:color="auto" w:fill="auto"/>
      </w:pPr>
      <w:bookmarkStart w:id="8" w:name="bookmark8"/>
      <w:r>
        <w:t>RAILS</w:t>
      </w:r>
      <w:bookmarkEnd w:id="8"/>
    </w:p>
    <w:p w:rsidR="00040901" w:rsidRDefault="008904C1">
      <w:pPr>
        <w:pStyle w:val="Picturecaption0"/>
        <w:framePr w:wrap="none" w:vAnchor="page" w:hAnchor="page" w:x="9614" w:y="937"/>
        <w:shd w:val="clear" w:color="auto" w:fill="auto"/>
      </w:pPr>
      <w:r>
        <w:t>FORMERS</w:t>
      </w:r>
    </w:p>
    <w:p w:rsidR="00040901" w:rsidRDefault="00040901">
      <w:pPr>
        <w:framePr w:wrap="none" w:vAnchor="page" w:hAnchor="page" w:x="7454" w:y="13519"/>
      </w:pPr>
    </w:p>
    <w:p w:rsidR="00040901" w:rsidRDefault="00040901">
      <w:pPr>
        <w:framePr w:wrap="none" w:vAnchor="page" w:hAnchor="page" w:x="7320" w:y="14071"/>
      </w:pPr>
    </w:p>
    <w:p w:rsidR="00040901" w:rsidRDefault="00040901">
      <w:pPr>
        <w:rPr>
          <w:sz w:val="2"/>
          <w:szCs w:val="2"/>
        </w:rPr>
        <w:sectPr w:rsidR="000409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0901" w:rsidRDefault="008904C1">
      <w:pPr>
        <w:pStyle w:val="Headerorfooter0"/>
        <w:framePr w:w="1824" w:h="840" w:hRule="exact" w:wrap="none" w:vAnchor="page" w:hAnchor="page" w:x="1378" w:y="111"/>
        <w:shd w:val="clear" w:color="auto" w:fill="auto"/>
        <w:jc w:val="left"/>
      </w:pPr>
      <w:r>
        <w:rPr>
          <w:rStyle w:val="Headerorfooter1"/>
        </w:rPr>
        <w:lastRenderedPageBreak/>
        <w:t xml:space="preserve">Railsformers </w:t>
      </w:r>
      <w:r>
        <w:rPr>
          <w:rStyle w:val="Headerorfooter1"/>
          <w:lang w:val="cs-CZ" w:eastAsia="cs-CZ" w:bidi="cs-CZ"/>
        </w:rPr>
        <w:t>s.r.o.</w:t>
      </w:r>
    </w:p>
    <w:p w:rsidR="00040901" w:rsidRDefault="008904C1">
      <w:pPr>
        <w:pStyle w:val="Headerorfooter0"/>
        <w:framePr w:w="1824" w:h="840" w:hRule="exact" w:wrap="none" w:vAnchor="page" w:hAnchor="page" w:x="1378" w:y="111"/>
        <w:shd w:val="clear" w:color="auto" w:fill="auto"/>
        <w:jc w:val="left"/>
      </w:pPr>
      <w:r>
        <w:t>Technologická 372/2</w:t>
      </w:r>
    </w:p>
    <w:p w:rsidR="00040901" w:rsidRDefault="008904C1">
      <w:pPr>
        <w:pStyle w:val="Headerorfooter0"/>
        <w:framePr w:w="1824" w:h="840" w:hRule="exact" w:wrap="none" w:vAnchor="page" w:hAnchor="page" w:x="1378" w:y="111"/>
        <w:shd w:val="clear" w:color="auto" w:fill="auto"/>
        <w:jc w:val="left"/>
      </w:pPr>
      <w:r>
        <w:t>708 00 Ostrava-Pustkovec</w:t>
      </w:r>
    </w:p>
    <w:p w:rsidR="00040901" w:rsidRDefault="008904C1">
      <w:pPr>
        <w:pStyle w:val="Headerorfooter0"/>
        <w:framePr w:w="1824" w:h="840" w:hRule="exact" w:wrap="none" w:vAnchor="page" w:hAnchor="page" w:x="1378" w:y="111"/>
        <w:shd w:val="clear" w:color="auto" w:fill="auto"/>
        <w:jc w:val="left"/>
      </w:pPr>
      <w:r>
        <w:t>Česká republika</w:t>
      </w:r>
    </w:p>
    <w:p w:rsidR="00040901" w:rsidRDefault="008904C1">
      <w:pPr>
        <w:pStyle w:val="Bodytext40"/>
        <w:framePr w:w="8750" w:h="638" w:hRule="exact" w:wrap="none" w:vAnchor="page" w:hAnchor="page" w:x="1728" w:y="304"/>
        <w:shd w:val="clear" w:color="auto" w:fill="auto"/>
        <w:tabs>
          <w:tab w:val="left" w:pos="3861"/>
        </w:tabs>
        <w:spacing w:before="0" w:after="0"/>
        <w:ind w:left="3200" w:right="3240"/>
        <w:jc w:val="both"/>
      </w:pPr>
      <w:r>
        <w:rPr>
          <w:rStyle w:val="Bodytext4Italic"/>
        </w:rPr>
        <w:t>tel.:</w:t>
      </w:r>
      <w:r>
        <w:tab/>
        <w:t>+420 777 152 773</w:t>
      </w:r>
    </w:p>
    <w:p w:rsidR="00040901" w:rsidRDefault="008904C1">
      <w:pPr>
        <w:pStyle w:val="Bodytext40"/>
        <w:framePr w:w="8750" w:h="638" w:hRule="exact" w:wrap="none" w:vAnchor="page" w:hAnchor="page" w:x="1728" w:y="304"/>
        <w:shd w:val="clear" w:color="auto" w:fill="auto"/>
        <w:tabs>
          <w:tab w:val="left" w:pos="3861"/>
        </w:tabs>
        <w:spacing w:before="0" w:after="0"/>
        <w:ind w:left="3200" w:right="3240"/>
        <w:jc w:val="both"/>
      </w:pPr>
      <w:r>
        <w:rPr>
          <w:rStyle w:val="Bodytext4Italic"/>
        </w:rPr>
        <w:t>email:</w:t>
      </w:r>
      <w:r>
        <w:tab/>
      </w:r>
      <w:hyperlink r:id="rId19" w:history="1">
        <w:r>
          <w:rPr>
            <w:lang w:val="en-US" w:eastAsia="en-US" w:bidi="en-US"/>
          </w:rPr>
          <w:t>info@railsformers.com</w:t>
        </w:r>
      </w:hyperlink>
    </w:p>
    <w:p w:rsidR="00040901" w:rsidRDefault="008904C1">
      <w:pPr>
        <w:pStyle w:val="Bodytext40"/>
        <w:framePr w:w="8750" w:h="638" w:hRule="exact" w:wrap="none" w:vAnchor="page" w:hAnchor="page" w:x="1728" w:y="304"/>
        <w:shd w:val="clear" w:color="auto" w:fill="auto"/>
        <w:tabs>
          <w:tab w:val="left" w:pos="3861"/>
        </w:tabs>
        <w:spacing w:before="0" w:after="0"/>
        <w:ind w:left="3200" w:right="3240"/>
        <w:jc w:val="both"/>
      </w:pPr>
      <w:r>
        <w:t>www:</w:t>
      </w:r>
      <w:r>
        <w:tab/>
      </w:r>
      <w:hyperlink r:id="rId20" w:history="1">
        <w:r>
          <w:rPr>
            <w:lang w:val="en-US" w:eastAsia="en-US" w:bidi="en-US"/>
          </w:rPr>
          <w:t>www.railsformers.com</w:t>
        </w:r>
      </w:hyperlink>
    </w:p>
    <w:p w:rsidR="00040901" w:rsidRDefault="008904C1">
      <w:pPr>
        <w:framePr w:wrap="none" w:vAnchor="page" w:hAnchor="page" w:x="9504" w:y="160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Ciasnochová\\Desktop\\media\\image3.jpeg" \* MERGEFORMATINET</w:instrText>
      </w:r>
      <w:r>
        <w:instrText xml:space="preserve"> </w:instrText>
      </w:r>
      <w:r>
        <w:fldChar w:fldCharType="separate"/>
      </w:r>
      <w:r w:rsidR="005F68EC">
        <w:pict>
          <v:shape id="_x0000_i1027" type="#_x0000_t75" style="width:27pt;height:23.25pt">
            <v:imagedata r:id="rId21" r:href="rId22"/>
          </v:shape>
        </w:pict>
      </w:r>
      <w:r>
        <w:fldChar w:fldCharType="end"/>
      </w:r>
    </w:p>
    <w:p w:rsidR="00040901" w:rsidRDefault="008904C1">
      <w:pPr>
        <w:pStyle w:val="Picturecaption0"/>
        <w:framePr w:wrap="none" w:vAnchor="page" w:hAnchor="page" w:x="9423" w:y="855"/>
        <w:shd w:val="clear" w:color="auto" w:fill="auto"/>
      </w:pPr>
      <w:r>
        <w:t>FORMERS</w:t>
      </w:r>
    </w:p>
    <w:p w:rsidR="00040901" w:rsidRDefault="008904C1">
      <w:pPr>
        <w:pStyle w:val="Bodytext20"/>
        <w:framePr w:w="8750" w:h="1233" w:hRule="exact" w:wrap="none" w:vAnchor="page" w:hAnchor="page" w:x="1728" w:y="1318"/>
        <w:numPr>
          <w:ilvl w:val="0"/>
          <w:numId w:val="1"/>
        </w:numPr>
        <w:shd w:val="clear" w:color="auto" w:fill="auto"/>
        <w:tabs>
          <w:tab w:val="left" w:pos="347"/>
        </w:tabs>
        <w:ind w:left="400"/>
        <w:jc w:val="both"/>
      </w:pPr>
      <w:r>
        <w:t>Trvání této Smlouvy</w:t>
      </w:r>
      <w:r>
        <w:t xml:space="preserve"> se automaticky prodlužuje o dobu 1 roku, pakliže Správce neoznámí Objednateli nejpozději 31. 10. 2018, že nemá zájem na pokračování smluvního vztahu. Objednatel má právo oznámit Správci, že nemá zájem na pokračování smluvního vztahu nejpozději do 20.12. 2</w:t>
      </w:r>
      <w:r>
        <w:t>018.</w:t>
      </w:r>
    </w:p>
    <w:p w:rsidR="00040901" w:rsidRDefault="008904C1">
      <w:pPr>
        <w:pStyle w:val="Bodytext70"/>
        <w:framePr w:w="8750" w:h="305" w:hRule="exact" w:wrap="none" w:vAnchor="page" w:hAnchor="page" w:x="1728" w:y="2642"/>
        <w:shd w:val="clear" w:color="auto" w:fill="auto"/>
        <w:spacing w:line="232" w:lineRule="exact"/>
      </w:pPr>
      <w:r>
        <w:t>Článek VI</w:t>
      </w:r>
    </w:p>
    <w:p w:rsidR="00040901" w:rsidRDefault="008904C1">
      <w:pPr>
        <w:pStyle w:val="Bodytext20"/>
        <w:framePr w:w="8750" w:h="3858" w:hRule="exact" w:wrap="none" w:vAnchor="page" w:hAnchor="page" w:x="1728" w:y="3142"/>
        <w:numPr>
          <w:ilvl w:val="0"/>
          <w:numId w:val="6"/>
        </w:numPr>
        <w:shd w:val="clear" w:color="auto" w:fill="auto"/>
        <w:tabs>
          <w:tab w:val="left" w:pos="347"/>
        </w:tabs>
        <w:ind w:left="400"/>
        <w:jc w:val="both"/>
      </w:pPr>
      <w:r>
        <w:t xml:space="preserve">Správce se zavazuje zachovat mlčenlivost o informacích, se kterými se seznámí v rámci služby poskytované na základě této Smlouvy. Takovými informacemi se rozumí jakékoli skutečnosti, které se Správce dozví, a/nebo které mu Objednatel v </w:t>
      </w:r>
      <w:r>
        <w:t>průběhu uzavření této Smlouvy zpřístupní (dále jako „Důvěrné informace").</w:t>
      </w:r>
    </w:p>
    <w:p w:rsidR="00040901" w:rsidRDefault="008904C1">
      <w:pPr>
        <w:pStyle w:val="Bodytext20"/>
        <w:framePr w:w="8750" w:h="3858" w:hRule="exact" w:wrap="none" w:vAnchor="page" w:hAnchor="page" w:x="1728" w:y="3142"/>
        <w:numPr>
          <w:ilvl w:val="0"/>
          <w:numId w:val="6"/>
        </w:numPr>
        <w:shd w:val="clear" w:color="auto" w:fill="auto"/>
        <w:tabs>
          <w:tab w:val="left" w:pos="347"/>
        </w:tabs>
        <w:ind w:left="400"/>
        <w:jc w:val="both"/>
      </w:pPr>
      <w:r>
        <w:t>Správce se tímto zavazuje nesdělit ani neumožnit k Důvěrným informacím přístup třetím osobám, ani je nevyužít ve svůj prospěch nebo ve prospěch třetích osob. Správce se rovněž zavazu</w:t>
      </w:r>
      <w:r>
        <w:t>je zabezpečit, aby k Důvěrným informacím nezískala přístup třetí osoba.</w:t>
      </w:r>
    </w:p>
    <w:p w:rsidR="00040901" w:rsidRDefault="008904C1">
      <w:pPr>
        <w:pStyle w:val="Bodytext20"/>
        <w:framePr w:w="8750" w:h="3858" w:hRule="exact" w:wrap="none" w:vAnchor="page" w:hAnchor="page" w:x="1728" w:y="3142"/>
        <w:numPr>
          <w:ilvl w:val="0"/>
          <w:numId w:val="6"/>
        </w:numPr>
        <w:shd w:val="clear" w:color="auto" w:fill="auto"/>
        <w:tabs>
          <w:tab w:val="left" w:pos="347"/>
        </w:tabs>
        <w:ind w:left="400"/>
        <w:jc w:val="both"/>
      </w:pPr>
      <w:r>
        <w:t>Za porušení povinností týkajících se ochrany Důvěrných informací podle této Smlouvy má Objednatel právo uplatnit u Správce nárok na zaplacení smluvní pokuty.</w:t>
      </w:r>
    </w:p>
    <w:p w:rsidR="00040901" w:rsidRDefault="008904C1">
      <w:pPr>
        <w:pStyle w:val="Bodytext20"/>
        <w:framePr w:w="8750" w:h="3858" w:hRule="exact" w:wrap="none" w:vAnchor="page" w:hAnchor="page" w:x="1728" w:y="3142"/>
        <w:numPr>
          <w:ilvl w:val="0"/>
          <w:numId w:val="6"/>
        </w:numPr>
        <w:shd w:val="clear" w:color="auto" w:fill="auto"/>
        <w:tabs>
          <w:tab w:val="left" w:pos="347"/>
        </w:tabs>
        <w:ind w:left="400"/>
        <w:jc w:val="both"/>
      </w:pPr>
      <w:r>
        <w:t>Výše smluvní pokuty za kaž</w:t>
      </w:r>
      <w:r>
        <w:t>dé jednotlivé porušení povinnosti dle tohoto článku se stanoví dohodou smluvních stran ve výši 5 000,- Kč (pět-tisíc-korun-českých). Uplatněním smluvní pokuty není dotčeno právo na náhradu škody.</w:t>
      </w:r>
    </w:p>
    <w:p w:rsidR="00040901" w:rsidRDefault="008904C1">
      <w:pPr>
        <w:pStyle w:val="Heading30"/>
        <w:framePr w:w="8750" w:h="300" w:hRule="exact" w:wrap="none" w:vAnchor="page" w:hAnchor="page" w:x="1728" w:y="7216"/>
        <w:shd w:val="clear" w:color="auto" w:fill="auto"/>
        <w:spacing w:before="0" w:after="0"/>
        <w:ind w:left="360"/>
        <w:jc w:val="center"/>
      </w:pPr>
      <w:bookmarkStart w:id="9" w:name="bookmark9"/>
      <w:r>
        <w:t>Článek VII</w:t>
      </w:r>
      <w:bookmarkEnd w:id="9"/>
    </w:p>
    <w:p w:rsidR="00040901" w:rsidRDefault="008904C1">
      <w:pPr>
        <w:pStyle w:val="Bodytext20"/>
        <w:framePr w:w="8750" w:h="2394" w:hRule="exact" w:wrap="none" w:vAnchor="page" w:hAnchor="page" w:x="1728" w:y="7717"/>
        <w:numPr>
          <w:ilvl w:val="0"/>
          <w:numId w:val="7"/>
        </w:numPr>
        <w:shd w:val="clear" w:color="auto" w:fill="auto"/>
        <w:tabs>
          <w:tab w:val="left" w:pos="347"/>
        </w:tabs>
        <w:ind w:left="400"/>
        <w:jc w:val="both"/>
      </w:pPr>
      <w:r>
        <w:t>Správce se zavazuje uhradit Objednateli jakoukoli</w:t>
      </w:r>
      <w:r>
        <w:t xml:space="preserve"> škodu vzniklou na základě jeho činnosti dle této Smlouvy či v souvislosti s ní, a to jak přímo Objednateli, tak také třetím osobám.</w:t>
      </w:r>
    </w:p>
    <w:p w:rsidR="00040901" w:rsidRDefault="008904C1">
      <w:pPr>
        <w:pStyle w:val="Bodytext20"/>
        <w:framePr w:w="8750" w:h="2394" w:hRule="exact" w:wrap="none" w:vAnchor="page" w:hAnchor="page" w:x="1728" w:y="7717"/>
        <w:numPr>
          <w:ilvl w:val="0"/>
          <w:numId w:val="7"/>
        </w:numPr>
        <w:shd w:val="clear" w:color="auto" w:fill="auto"/>
        <w:tabs>
          <w:tab w:val="left" w:pos="347"/>
        </w:tabs>
        <w:ind w:left="400"/>
        <w:jc w:val="both"/>
      </w:pPr>
      <w:r>
        <w:t>Tato Smlouva se sepisuje ve dvou vyhotoveních, z nichž Objednatel a Správce obdrží po jednom. Obě vyhotovení této Smlouvy m</w:t>
      </w:r>
      <w:r>
        <w:t>ají stejnou platnost.</w:t>
      </w:r>
    </w:p>
    <w:p w:rsidR="00040901" w:rsidRDefault="008904C1">
      <w:pPr>
        <w:pStyle w:val="Bodytext20"/>
        <w:framePr w:w="8750" w:h="2394" w:hRule="exact" w:wrap="none" w:vAnchor="page" w:hAnchor="page" w:x="1728" w:y="7717"/>
        <w:numPr>
          <w:ilvl w:val="0"/>
          <w:numId w:val="7"/>
        </w:numPr>
        <w:shd w:val="clear" w:color="auto" w:fill="auto"/>
        <w:tabs>
          <w:tab w:val="left" w:pos="347"/>
        </w:tabs>
        <w:ind w:left="400"/>
        <w:jc w:val="both"/>
      </w:pPr>
      <w:r>
        <w:t>Tato Smlouva vzniká dohodou o celém jejím obsahu. Tuto Smlouvu je možno měnit nebo doplňovat jen číslovanými dodatky, které musí mít písemnou formu. Na ústní ujednání se nebere zřetel.</w:t>
      </w:r>
    </w:p>
    <w:p w:rsidR="00040901" w:rsidRDefault="008904C1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  <w:r>
        <w:t>V Ostravě dne 2.1. 2018</w:t>
      </w: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  <w:r>
        <w:tab/>
      </w: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firstLine="0"/>
      </w:pPr>
      <w:r>
        <w:t xml:space="preserve">za Objednatele </w:t>
      </w:r>
      <w:r>
        <w:tab/>
      </w:r>
      <w:r>
        <w:tab/>
      </w:r>
      <w:r>
        <w:tab/>
      </w:r>
      <w:r>
        <w:tab/>
      </w:r>
      <w:r>
        <w:tab/>
        <w:t>za Správce</w:t>
      </w: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firstLine="0"/>
      </w:pPr>
      <w:r>
        <w:t xml:space="preserve">Lukáš Oramus, provozní ředitel </w:t>
      </w:r>
      <w:r>
        <w:tab/>
      </w:r>
      <w:r>
        <w:tab/>
      </w:r>
      <w:r>
        <w:tab/>
        <w:t>David Garai, jednatel společnosti</w:t>
      </w:r>
      <w:r>
        <w:tab/>
      </w: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  <w:r>
        <w:tab/>
      </w:r>
      <w:r>
        <w:tab/>
      </w: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</w:p>
    <w:p w:rsidR="00046B1D" w:rsidRDefault="00046B1D" w:rsidP="00046B1D">
      <w:pPr>
        <w:pStyle w:val="Bodytext20"/>
        <w:framePr w:w="8750" w:h="3076" w:hRule="exact" w:wrap="none" w:vAnchor="page" w:hAnchor="page" w:x="1728" w:y="11649"/>
        <w:shd w:val="clear" w:color="auto" w:fill="auto"/>
        <w:spacing w:line="266" w:lineRule="exact"/>
        <w:ind w:left="360" w:firstLine="0"/>
        <w:jc w:val="center"/>
      </w:pPr>
    </w:p>
    <w:p w:rsidR="00040901" w:rsidRDefault="008904C1">
      <w:pPr>
        <w:pStyle w:val="Headerorfooter0"/>
        <w:framePr w:w="5198" w:h="439" w:hRule="exact" w:wrap="none" w:vAnchor="page" w:hAnchor="page" w:x="1373" w:y="15626"/>
        <w:shd w:val="clear" w:color="auto" w:fill="auto"/>
        <w:spacing w:line="178" w:lineRule="exact"/>
        <w:jc w:val="left"/>
      </w:pPr>
      <w:r>
        <w:t>IČO: 24704440, DIČ: CZ24704440,</w:t>
      </w:r>
    </w:p>
    <w:p w:rsidR="00040901" w:rsidRDefault="008904C1">
      <w:pPr>
        <w:pStyle w:val="Headerorfooter0"/>
        <w:framePr w:w="5198" w:h="439" w:hRule="exact" w:wrap="none" w:vAnchor="page" w:hAnchor="page" w:x="1373" w:y="15626"/>
        <w:shd w:val="clear" w:color="auto" w:fill="auto"/>
        <w:spacing w:line="178" w:lineRule="exact"/>
        <w:jc w:val="left"/>
      </w:pPr>
      <w:r>
        <w:t>Zapsán u Krajského soudu v Ostravě dne 30.6.2010, Oddíl C, vložka 36254</w:t>
      </w:r>
    </w:p>
    <w:p w:rsidR="00040901" w:rsidRDefault="008904C1">
      <w:pPr>
        <w:pStyle w:val="Headerorfooter0"/>
        <w:framePr w:w="2491" w:h="450" w:hRule="exact" w:wrap="none" w:vAnchor="page" w:hAnchor="page" w:x="7738" w:y="15608"/>
        <w:shd w:val="clear" w:color="auto" w:fill="auto"/>
        <w:spacing w:line="197" w:lineRule="exact"/>
      </w:pPr>
      <w:r>
        <w:t>Bankovní spojení: 239054369/0300</w:t>
      </w:r>
    </w:p>
    <w:p w:rsidR="00040901" w:rsidRDefault="008904C1">
      <w:pPr>
        <w:pStyle w:val="Headerorfooter0"/>
        <w:framePr w:w="2491" w:h="450" w:hRule="exact" w:wrap="none" w:vAnchor="page" w:hAnchor="page" w:x="7738" w:y="15608"/>
        <w:shd w:val="clear" w:color="auto" w:fill="auto"/>
        <w:spacing w:line="197" w:lineRule="exact"/>
      </w:pPr>
      <w:r>
        <w:t>strana 3 z 6</w:t>
      </w:r>
    </w:p>
    <w:p w:rsidR="00040901" w:rsidRDefault="00040901">
      <w:pPr>
        <w:rPr>
          <w:sz w:val="2"/>
          <w:szCs w:val="2"/>
        </w:rPr>
        <w:sectPr w:rsidR="000409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0901" w:rsidRDefault="008904C1">
      <w:pPr>
        <w:pStyle w:val="Bodytext130"/>
        <w:framePr w:w="9082" w:h="822" w:hRule="exact" w:wrap="none" w:vAnchor="page" w:hAnchor="page" w:x="1563" w:y="230"/>
        <w:shd w:val="clear" w:color="auto" w:fill="auto"/>
        <w:ind w:left="24"/>
      </w:pPr>
      <w:r>
        <w:rPr>
          <w:rStyle w:val="Bodytext131"/>
        </w:rPr>
        <w:lastRenderedPageBreak/>
        <w:t>Iiausi</w:t>
      </w:r>
      <w:r>
        <w:rPr>
          <w:rStyle w:val="Bodytext131"/>
        </w:rPr>
        <w:t xml:space="preserve">ui </w:t>
      </w:r>
      <w:r>
        <w:rPr>
          <w:rStyle w:val="Bodytext13Scaling150"/>
        </w:rPr>
        <w:t xml:space="preserve">HICI </w:t>
      </w:r>
      <w:r>
        <w:rPr>
          <w:rStyle w:val="Bodytext138ptBoldScaling100"/>
        </w:rPr>
        <w:t>s s.r.o.</w:t>
      </w:r>
    </w:p>
    <w:p w:rsidR="00040901" w:rsidRDefault="008904C1">
      <w:pPr>
        <w:pStyle w:val="Bodytext40"/>
        <w:framePr w:w="9082" w:h="822" w:hRule="exact" w:wrap="none" w:vAnchor="page" w:hAnchor="page" w:x="1563" w:y="230"/>
        <w:shd w:val="clear" w:color="auto" w:fill="auto"/>
        <w:spacing w:before="0" w:after="0"/>
        <w:ind w:left="24"/>
      </w:pPr>
      <w:r>
        <w:t>Technologická 372/2</w:t>
      </w:r>
      <w:r>
        <w:br/>
        <w:t>708 00 Ostrava-Pustkovec</w:t>
      </w:r>
      <w:r>
        <w:br/>
        <w:t>Česká republika</w:t>
      </w:r>
    </w:p>
    <w:p w:rsidR="00040901" w:rsidRDefault="008904C1">
      <w:pPr>
        <w:pStyle w:val="Bodytext40"/>
        <w:framePr w:w="2347" w:h="633" w:hRule="exact" w:wrap="none" w:vAnchor="page" w:hAnchor="page" w:x="5110" w:y="429"/>
        <w:shd w:val="clear" w:color="auto" w:fill="auto"/>
        <w:tabs>
          <w:tab w:val="left" w:pos="701"/>
        </w:tabs>
        <w:spacing w:before="0" w:after="0"/>
        <w:jc w:val="both"/>
      </w:pPr>
      <w:r>
        <w:rPr>
          <w:rStyle w:val="Bodytext4Italic"/>
        </w:rPr>
        <w:t>tel.:</w:t>
      </w:r>
      <w:r>
        <w:tab/>
        <w:t>+420 777 152 773</w:t>
      </w:r>
    </w:p>
    <w:p w:rsidR="00040901" w:rsidRDefault="008904C1">
      <w:pPr>
        <w:pStyle w:val="Bodytext40"/>
        <w:framePr w:w="2347" w:h="633" w:hRule="exact" w:wrap="none" w:vAnchor="page" w:hAnchor="page" w:x="5110" w:y="429"/>
        <w:shd w:val="clear" w:color="auto" w:fill="auto"/>
        <w:tabs>
          <w:tab w:val="left" w:pos="706"/>
        </w:tabs>
        <w:spacing w:before="0" w:after="0"/>
        <w:jc w:val="both"/>
      </w:pPr>
      <w:r>
        <w:rPr>
          <w:rStyle w:val="Bodytext4Italic"/>
        </w:rPr>
        <w:t>email:</w:t>
      </w:r>
      <w:r>
        <w:tab/>
      </w:r>
      <w:hyperlink r:id="rId23" w:history="1">
        <w:r>
          <w:rPr>
            <w:lang w:val="en-US" w:eastAsia="en-US" w:bidi="en-US"/>
          </w:rPr>
          <w:t>info@railsformers.com</w:t>
        </w:r>
      </w:hyperlink>
    </w:p>
    <w:p w:rsidR="00040901" w:rsidRDefault="008904C1">
      <w:pPr>
        <w:pStyle w:val="Bodytext40"/>
        <w:framePr w:w="2347" w:h="633" w:hRule="exact" w:wrap="none" w:vAnchor="page" w:hAnchor="page" w:x="5110" w:y="429"/>
        <w:shd w:val="clear" w:color="auto" w:fill="auto"/>
        <w:tabs>
          <w:tab w:val="left" w:pos="682"/>
        </w:tabs>
        <w:spacing w:before="0" w:after="0"/>
        <w:jc w:val="both"/>
      </w:pPr>
      <w:r>
        <w:t>www:</w:t>
      </w:r>
      <w:r>
        <w:tab/>
      </w:r>
      <w:hyperlink r:id="rId24" w:history="1">
        <w:r>
          <w:rPr>
            <w:lang w:val="en-US" w:eastAsia="en-US" w:bidi="en-US"/>
          </w:rPr>
          <w:t>www.railsformers.com</w:t>
        </w:r>
      </w:hyperlink>
    </w:p>
    <w:p w:rsidR="00040901" w:rsidRDefault="008904C1">
      <w:pPr>
        <w:framePr w:wrap="none" w:vAnchor="page" w:hAnchor="page" w:x="9723" w:y="28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Ciasnochová\\Desktop\\media\\image5.jpeg" \* MERGEFORMATINET</w:instrText>
      </w:r>
      <w:r>
        <w:instrText xml:space="preserve"> </w:instrText>
      </w:r>
      <w:r>
        <w:fldChar w:fldCharType="separate"/>
      </w:r>
      <w:r w:rsidR="005F68EC">
        <w:pict>
          <v:shape id="_x0000_i1029" type="#_x0000_t75" style="width:27pt;height:24pt">
            <v:imagedata r:id="rId25" r:href="rId26"/>
          </v:shape>
        </w:pict>
      </w:r>
      <w:r>
        <w:fldChar w:fldCharType="end"/>
      </w:r>
    </w:p>
    <w:p w:rsidR="00040901" w:rsidRDefault="008904C1">
      <w:pPr>
        <w:pStyle w:val="Picturecaption20"/>
        <w:framePr w:w="691" w:h="425" w:hRule="exact" w:wrap="none" w:vAnchor="page" w:hAnchor="page" w:x="9641" w:y="767"/>
        <w:shd w:val="clear" w:color="auto" w:fill="auto"/>
      </w:pPr>
      <w:r>
        <w:t>RAILS</w:t>
      </w:r>
    </w:p>
    <w:p w:rsidR="00040901" w:rsidRDefault="008904C1">
      <w:pPr>
        <w:pStyle w:val="Picturecaption0"/>
        <w:framePr w:w="691" w:h="425" w:hRule="exact" w:wrap="none" w:vAnchor="page" w:hAnchor="page" w:x="9641" w:y="767"/>
        <w:shd w:val="clear" w:color="auto" w:fill="auto"/>
      </w:pPr>
      <w:r>
        <w:t>FORMERS</w:t>
      </w:r>
    </w:p>
    <w:p w:rsidR="00040901" w:rsidRDefault="008904C1">
      <w:pPr>
        <w:pStyle w:val="Heading30"/>
        <w:framePr w:wrap="none" w:vAnchor="page" w:hAnchor="page" w:x="1563" w:y="1472"/>
        <w:shd w:val="clear" w:color="auto" w:fill="auto"/>
        <w:spacing w:before="0" w:after="0"/>
      </w:pPr>
      <w:bookmarkStart w:id="10" w:name="bookmark10"/>
      <w:r>
        <w:t>Příloha č. 1:</w:t>
      </w:r>
      <w:bookmarkEnd w:id="10"/>
    </w:p>
    <w:p w:rsidR="00040901" w:rsidRDefault="008904C1">
      <w:pPr>
        <w:pStyle w:val="Bodytext20"/>
        <w:framePr w:w="9082" w:h="3252" w:hRule="exact" w:wrap="none" w:vAnchor="page" w:hAnchor="page" w:x="1563" w:y="2275"/>
        <w:shd w:val="clear" w:color="auto" w:fill="auto"/>
        <w:spacing w:after="282" w:line="266" w:lineRule="exact"/>
        <w:ind w:firstLine="0"/>
      </w:pPr>
      <w:r>
        <w:rPr>
          <w:rStyle w:val="Bodytext21"/>
        </w:rPr>
        <w:t>Specifikace prostředí Objednatele</w:t>
      </w:r>
    </w:p>
    <w:p w:rsidR="00040901" w:rsidRDefault="008904C1">
      <w:pPr>
        <w:pStyle w:val="Heading30"/>
        <w:framePr w:w="9082" w:h="3252" w:hRule="exact" w:wrap="none" w:vAnchor="page" w:hAnchor="page" w:x="1563" w:y="2275"/>
        <w:shd w:val="clear" w:color="auto" w:fill="auto"/>
        <w:spacing w:before="0" w:after="300" w:line="288" w:lineRule="exact"/>
      </w:pPr>
      <w:bookmarkStart w:id="11" w:name="bookmark11"/>
      <w:r>
        <w:t xml:space="preserve">Poskytování služeb údržby sítě, hardwaru a konfigurace síťových prvků v budovách uvedených v </w:t>
      </w:r>
      <w:r>
        <w:t>článku I Smlouvy.</w:t>
      </w:r>
      <w:bookmarkEnd w:id="11"/>
    </w:p>
    <w:p w:rsidR="00040901" w:rsidRDefault="008904C1">
      <w:pPr>
        <w:pStyle w:val="Bodytext20"/>
        <w:framePr w:w="9082" w:h="3252" w:hRule="exact" w:wrap="none" w:vAnchor="page" w:hAnchor="page" w:x="1563" w:y="2275"/>
        <w:shd w:val="clear" w:color="auto" w:fill="auto"/>
        <w:spacing w:line="288" w:lineRule="exact"/>
        <w:ind w:firstLine="0"/>
      </w:pPr>
      <w:r>
        <w:t>Jedná se o celkem 4 budovy o rozloze 9960 m2 pronajímatelné plochy, při obsazení cca 70- 90 firmami. Firmám bude nabízen sdílený internet o následující specifikaci:</w:t>
      </w:r>
    </w:p>
    <w:p w:rsidR="00040901" w:rsidRDefault="008904C1">
      <w:pPr>
        <w:pStyle w:val="Bodytext20"/>
        <w:framePr w:w="9082" w:h="3252" w:hRule="exact" w:wrap="none" w:vAnchor="page" w:hAnchor="page" w:x="1563" w:y="2275"/>
        <w:numPr>
          <w:ilvl w:val="0"/>
          <w:numId w:val="8"/>
        </w:numPr>
        <w:shd w:val="clear" w:color="auto" w:fill="auto"/>
        <w:tabs>
          <w:tab w:val="left" w:pos="1483"/>
        </w:tabs>
        <w:spacing w:line="288" w:lineRule="exact"/>
        <w:ind w:left="1480" w:hanging="360"/>
      </w:pPr>
      <w:r>
        <w:t>Konektivita 1000Mbit/s + 1000Mbit/s poměrným percentilem dle požadavku kl</w:t>
      </w:r>
      <w:r>
        <w:t>ientů</w:t>
      </w:r>
    </w:p>
    <w:p w:rsidR="00040901" w:rsidRDefault="008904C1">
      <w:pPr>
        <w:pStyle w:val="Bodytext20"/>
        <w:framePr w:w="9082" w:h="3252" w:hRule="exact" w:wrap="none" w:vAnchor="page" w:hAnchor="page" w:x="1563" w:y="2275"/>
        <w:numPr>
          <w:ilvl w:val="0"/>
          <w:numId w:val="8"/>
        </w:numPr>
        <w:shd w:val="clear" w:color="auto" w:fill="auto"/>
        <w:tabs>
          <w:tab w:val="left" w:pos="1483"/>
        </w:tabs>
        <w:spacing w:line="288" w:lineRule="exact"/>
        <w:ind w:left="1480" w:hanging="360"/>
      </w:pPr>
      <w:r>
        <w:t>32 adres IPv4 + rozsah IPv6</w:t>
      </w:r>
    </w:p>
    <w:p w:rsidR="00040901" w:rsidRDefault="008904C1">
      <w:pPr>
        <w:pStyle w:val="Bodytext20"/>
        <w:framePr w:w="9082" w:h="3252" w:hRule="exact" w:wrap="none" w:vAnchor="page" w:hAnchor="page" w:x="1563" w:y="2275"/>
        <w:numPr>
          <w:ilvl w:val="0"/>
          <w:numId w:val="8"/>
        </w:numPr>
        <w:shd w:val="clear" w:color="auto" w:fill="auto"/>
        <w:tabs>
          <w:tab w:val="left" w:pos="1483"/>
        </w:tabs>
        <w:spacing w:line="288" w:lineRule="exact"/>
        <w:ind w:left="1480" w:hanging="360"/>
      </w:pPr>
      <w:r>
        <w:t>Servisní podpora 24/7</w:t>
      </w:r>
    </w:p>
    <w:p w:rsidR="00040901" w:rsidRDefault="008904C1">
      <w:pPr>
        <w:pStyle w:val="Bodytext20"/>
        <w:framePr w:w="9082" w:h="2396" w:hRule="exact" w:wrap="none" w:vAnchor="page" w:hAnchor="page" w:x="1563" w:y="6055"/>
        <w:shd w:val="clear" w:color="auto" w:fill="auto"/>
        <w:spacing w:line="288" w:lineRule="exact"/>
        <w:ind w:firstLine="0"/>
      </w:pPr>
      <w:r>
        <w:rPr>
          <w:rStyle w:val="Bodytext21"/>
        </w:rPr>
        <w:t>Detailní popis služeb ze strany Správce</w:t>
      </w:r>
    </w:p>
    <w:p w:rsidR="00040901" w:rsidRDefault="008904C1">
      <w:pPr>
        <w:pStyle w:val="Bodytext20"/>
        <w:framePr w:w="9082" w:h="2396" w:hRule="exact" w:wrap="none" w:vAnchor="page" w:hAnchor="page" w:x="1563" w:y="6055"/>
        <w:numPr>
          <w:ilvl w:val="0"/>
          <w:numId w:val="8"/>
        </w:numPr>
        <w:shd w:val="clear" w:color="auto" w:fill="auto"/>
        <w:tabs>
          <w:tab w:val="left" w:pos="741"/>
        </w:tabs>
        <w:spacing w:line="288" w:lineRule="exact"/>
        <w:ind w:left="740" w:hanging="360"/>
      </w:pPr>
      <w:r>
        <w:t>Zajištění provozuschopnosti počítačové sítě v areálu MŠIC</w:t>
      </w:r>
    </w:p>
    <w:p w:rsidR="00040901" w:rsidRDefault="008904C1">
      <w:pPr>
        <w:pStyle w:val="Bodytext20"/>
        <w:framePr w:w="9082" w:h="2396" w:hRule="exact" w:wrap="none" w:vAnchor="page" w:hAnchor="page" w:x="1563" w:y="6055"/>
        <w:numPr>
          <w:ilvl w:val="0"/>
          <w:numId w:val="8"/>
        </w:numPr>
        <w:shd w:val="clear" w:color="auto" w:fill="auto"/>
        <w:tabs>
          <w:tab w:val="left" w:pos="741"/>
        </w:tabs>
        <w:spacing w:line="288" w:lineRule="exact"/>
        <w:ind w:left="740" w:hanging="360"/>
      </w:pPr>
      <w:r>
        <w:t>Správa síťových prvků a jejich konfigurace</w:t>
      </w:r>
    </w:p>
    <w:p w:rsidR="00040901" w:rsidRDefault="008904C1">
      <w:pPr>
        <w:pStyle w:val="Bodytext20"/>
        <w:framePr w:w="9082" w:h="2396" w:hRule="exact" w:wrap="none" w:vAnchor="page" w:hAnchor="page" w:x="1563" w:y="6055"/>
        <w:numPr>
          <w:ilvl w:val="0"/>
          <w:numId w:val="8"/>
        </w:numPr>
        <w:shd w:val="clear" w:color="auto" w:fill="auto"/>
        <w:tabs>
          <w:tab w:val="left" w:pos="741"/>
        </w:tabs>
        <w:spacing w:line="288" w:lineRule="exact"/>
        <w:ind w:left="740" w:hanging="360"/>
      </w:pPr>
      <w:r>
        <w:t>Dohled nad přidělováním IP adres jednotlivým klientům</w:t>
      </w:r>
    </w:p>
    <w:p w:rsidR="00040901" w:rsidRDefault="008904C1">
      <w:pPr>
        <w:pStyle w:val="Bodytext20"/>
        <w:framePr w:w="9082" w:h="2396" w:hRule="exact" w:wrap="none" w:vAnchor="page" w:hAnchor="page" w:x="1563" w:y="6055"/>
        <w:numPr>
          <w:ilvl w:val="0"/>
          <w:numId w:val="8"/>
        </w:numPr>
        <w:shd w:val="clear" w:color="auto" w:fill="auto"/>
        <w:tabs>
          <w:tab w:val="left" w:pos="741"/>
        </w:tabs>
        <w:spacing w:line="288" w:lineRule="exact"/>
        <w:ind w:left="740" w:hanging="360"/>
      </w:pPr>
      <w:r>
        <w:t>Dohled nad ICT vybavením zaměstnanců MŠIC</w:t>
      </w:r>
    </w:p>
    <w:p w:rsidR="00040901" w:rsidRDefault="008904C1">
      <w:pPr>
        <w:pStyle w:val="Bodytext20"/>
        <w:framePr w:w="9082" w:h="2396" w:hRule="exact" w:wrap="none" w:vAnchor="page" w:hAnchor="page" w:x="1563" w:y="6055"/>
        <w:numPr>
          <w:ilvl w:val="0"/>
          <w:numId w:val="8"/>
        </w:numPr>
        <w:shd w:val="clear" w:color="auto" w:fill="auto"/>
        <w:tabs>
          <w:tab w:val="left" w:pos="741"/>
        </w:tabs>
        <w:spacing w:line="288" w:lineRule="exact"/>
        <w:ind w:left="740" w:hanging="360"/>
      </w:pPr>
      <w:r>
        <w:t>Správa cloudových služeb Microsoft</w:t>
      </w:r>
    </w:p>
    <w:p w:rsidR="00040901" w:rsidRDefault="008904C1">
      <w:pPr>
        <w:pStyle w:val="Bodytext20"/>
        <w:framePr w:w="9082" w:h="2396" w:hRule="exact" w:wrap="none" w:vAnchor="page" w:hAnchor="page" w:x="1563" w:y="6055"/>
        <w:numPr>
          <w:ilvl w:val="0"/>
          <w:numId w:val="8"/>
        </w:numPr>
        <w:shd w:val="clear" w:color="auto" w:fill="auto"/>
        <w:tabs>
          <w:tab w:val="left" w:pos="741"/>
        </w:tabs>
        <w:spacing w:line="288" w:lineRule="exact"/>
        <w:ind w:left="740" w:hanging="360"/>
      </w:pPr>
      <w:r>
        <w:t>Zajistit plynulý přechod služeb od stávajícího správce služeb - společnosti OVANET a.s. na Správce</w:t>
      </w:r>
    </w:p>
    <w:p w:rsidR="00040901" w:rsidRDefault="00040901">
      <w:pPr>
        <w:rPr>
          <w:sz w:val="2"/>
          <w:szCs w:val="2"/>
        </w:rPr>
        <w:sectPr w:rsidR="0004090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40901" w:rsidRDefault="008904C1">
      <w:pPr>
        <w:pStyle w:val="Headerorfooter0"/>
        <w:framePr w:w="1829" w:h="835" w:hRule="exact" w:wrap="none" w:vAnchor="page" w:hAnchor="page" w:x="1475" w:y="218"/>
        <w:shd w:val="clear" w:color="auto" w:fill="auto"/>
        <w:jc w:val="left"/>
      </w:pPr>
      <w:r>
        <w:rPr>
          <w:rStyle w:val="Headerorfooter1"/>
        </w:rPr>
        <w:lastRenderedPageBreak/>
        <w:t xml:space="preserve">Railsformers </w:t>
      </w:r>
      <w:r>
        <w:rPr>
          <w:rStyle w:val="Headerorfooter1"/>
          <w:lang w:val="cs-CZ" w:eastAsia="cs-CZ" w:bidi="cs-CZ"/>
        </w:rPr>
        <w:t>s.r.o.</w:t>
      </w:r>
    </w:p>
    <w:p w:rsidR="00040901" w:rsidRDefault="008904C1">
      <w:pPr>
        <w:pStyle w:val="Headerorfooter0"/>
        <w:framePr w:w="1829" w:h="835" w:hRule="exact" w:wrap="none" w:vAnchor="page" w:hAnchor="page" w:x="1475" w:y="218"/>
        <w:shd w:val="clear" w:color="auto" w:fill="auto"/>
        <w:jc w:val="left"/>
      </w:pPr>
      <w:r>
        <w:t>Technologická 372/2</w:t>
      </w:r>
    </w:p>
    <w:p w:rsidR="00040901" w:rsidRDefault="008904C1">
      <w:pPr>
        <w:pStyle w:val="Headerorfooter0"/>
        <w:framePr w:w="1829" w:h="835" w:hRule="exact" w:wrap="none" w:vAnchor="page" w:hAnchor="page" w:x="1475" w:y="218"/>
        <w:shd w:val="clear" w:color="auto" w:fill="auto"/>
        <w:jc w:val="left"/>
      </w:pPr>
      <w:r>
        <w:t xml:space="preserve">708 00 </w:t>
      </w:r>
      <w:r>
        <w:t>Ostrava-Pustkovec</w:t>
      </w:r>
    </w:p>
    <w:p w:rsidR="00040901" w:rsidRDefault="008904C1">
      <w:pPr>
        <w:pStyle w:val="Headerorfooter0"/>
        <w:framePr w:w="1829" w:h="835" w:hRule="exact" w:wrap="none" w:vAnchor="page" w:hAnchor="page" w:x="1475" w:y="218"/>
        <w:shd w:val="clear" w:color="auto" w:fill="auto"/>
        <w:jc w:val="left"/>
      </w:pPr>
      <w:r>
        <w:t>Česká republika</w:t>
      </w:r>
    </w:p>
    <w:p w:rsidR="00040901" w:rsidRDefault="008904C1">
      <w:pPr>
        <w:pStyle w:val="Bodytext40"/>
        <w:framePr w:w="9264" w:h="643" w:hRule="exact" w:wrap="none" w:vAnchor="page" w:hAnchor="page" w:x="1475" w:y="401"/>
        <w:shd w:val="clear" w:color="auto" w:fill="auto"/>
        <w:tabs>
          <w:tab w:val="left" w:pos="4250"/>
        </w:tabs>
        <w:spacing w:before="0" w:after="0"/>
        <w:ind w:left="3560" w:right="3408"/>
        <w:jc w:val="both"/>
      </w:pPr>
      <w:r>
        <w:rPr>
          <w:rStyle w:val="Bodytext4Italic"/>
        </w:rPr>
        <w:t>tel.:</w:t>
      </w:r>
      <w:r>
        <w:tab/>
        <w:t>+420 777 152 773</w:t>
      </w:r>
    </w:p>
    <w:p w:rsidR="00040901" w:rsidRDefault="008904C1">
      <w:pPr>
        <w:pStyle w:val="Bodytext40"/>
        <w:framePr w:w="9264" w:h="643" w:hRule="exact" w:wrap="none" w:vAnchor="page" w:hAnchor="page" w:x="1475" w:y="401"/>
        <w:shd w:val="clear" w:color="auto" w:fill="auto"/>
        <w:tabs>
          <w:tab w:val="left" w:pos="4250"/>
        </w:tabs>
        <w:spacing w:before="0" w:after="0"/>
        <w:ind w:left="3560" w:right="3408"/>
        <w:jc w:val="both"/>
      </w:pPr>
      <w:r>
        <w:rPr>
          <w:rStyle w:val="Bodytext4Italic"/>
        </w:rPr>
        <w:t>email:</w:t>
      </w:r>
      <w:r>
        <w:tab/>
      </w:r>
      <w:hyperlink r:id="rId27" w:history="1">
        <w:r>
          <w:rPr>
            <w:lang w:val="en-US" w:eastAsia="en-US" w:bidi="en-US"/>
          </w:rPr>
          <w:t>info@railsformers.com</w:t>
        </w:r>
      </w:hyperlink>
    </w:p>
    <w:p w:rsidR="00040901" w:rsidRDefault="008904C1">
      <w:pPr>
        <w:pStyle w:val="Bodytext40"/>
        <w:framePr w:w="9264" w:h="643" w:hRule="exact" w:wrap="none" w:vAnchor="page" w:hAnchor="page" w:x="1475" w:y="401"/>
        <w:shd w:val="clear" w:color="auto" w:fill="auto"/>
        <w:tabs>
          <w:tab w:val="left" w:pos="4250"/>
        </w:tabs>
        <w:spacing w:before="0" w:after="0"/>
        <w:ind w:left="3560" w:right="3408"/>
        <w:jc w:val="both"/>
      </w:pPr>
      <w:r>
        <w:t>www:</w:t>
      </w:r>
      <w:r>
        <w:tab/>
      </w:r>
      <w:hyperlink r:id="rId28" w:history="1">
        <w:r>
          <w:rPr>
            <w:lang w:val="en-US" w:eastAsia="en-US" w:bidi="en-US"/>
          </w:rPr>
          <w:t>www.railsformers.com</w:t>
        </w:r>
      </w:hyperlink>
    </w:p>
    <w:p w:rsidR="00040901" w:rsidRDefault="008904C1">
      <w:pPr>
        <w:framePr w:wrap="none" w:vAnchor="page" w:hAnchor="page" w:x="9582" w:y="25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"C:\\Users\\Petra Ciasnochová\\Desktop\\me</w:instrText>
      </w:r>
      <w:r>
        <w:instrText>dia\\image6.jpeg" \* MERGEFORMATINET</w:instrText>
      </w:r>
      <w:r>
        <w:instrText xml:space="preserve"> </w:instrText>
      </w:r>
      <w:r>
        <w:fldChar w:fldCharType="separate"/>
      </w:r>
      <w:r w:rsidR="005F68EC">
        <w:pict>
          <v:shape id="_x0000_i1030" type="#_x0000_t75" style="width:27pt;height:24pt">
            <v:imagedata r:id="rId29" r:href="rId30"/>
          </v:shape>
        </w:pict>
      </w:r>
      <w:r>
        <w:fldChar w:fldCharType="end"/>
      </w:r>
    </w:p>
    <w:p w:rsidR="00040901" w:rsidRDefault="008904C1">
      <w:pPr>
        <w:pStyle w:val="Picturecaption20"/>
        <w:framePr w:w="691" w:h="425" w:hRule="exact" w:wrap="none" w:vAnchor="page" w:hAnchor="page" w:x="9505" w:y="739"/>
        <w:shd w:val="clear" w:color="auto" w:fill="auto"/>
      </w:pPr>
      <w:r>
        <w:t>RAILS</w:t>
      </w:r>
    </w:p>
    <w:p w:rsidR="00040901" w:rsidRDefault="008904C1">
      <w:pPr>
        <w:pStyle w:val="Picturecaption0"/>
        <w:framePr w:w="691" w:h="425" w:hRule="exact" w:wrap="none" w:vAnchor="page" w:hAnchor="page" w:x="9505" w:y="739"/>
        <w:shd w:val="clear" w:color="auto" w:fill="auto"/>
      </w:pPr>
      <w:r>
        <w:t>FORMERS</w:t>
      </w:r>
    </w:p>
    <w:p w:rsidR="00040901" w:rsidRDefault="008904C1">
      <w:pPr>
        <w:pStyle w:val="Heading30"/>
        <w:framePr w:wrap="none" w:vAnchor="page" w:hAnchor="page" w:x="1475" w:y="1473"/>
        <w:shd w:val="clear" w:color="auto" w:fill="auto"/>
        <w:spacing w:before="0" w:after="0"/>
      </w:pPr>
      <w:bookmarkStart w:id="12" w:name="bookmark12"/>
      <w:r>
        <w:t>Příloha č. 2</w:t>
      </w:r>
      <w:bookmarkEnd w:id="12"/>
    </w:p>
    <w:p w:rsidR="00040901" w:rsidRDefault="008904C1">
      <w:pPr>
        <w:pStyle w:val="Heading30"/>
        <w:framePr w:w="9264" w:h="1205" w:hRule="exact" w:wrap="none" w:vAnchor="page" w:hAnchor="page" w:x="1475" w:y="2066"/>
        <w:shd w:val="clear" w:color="auto" w:fill="auto"/>
        <w:spacing w:before="0" w:after="0" w:line="571" w:lineRule="exact"/>
        <w:ind w:right="7540"/>
      </w:pPr>
      <w:bookmarkStart w:id="13" w:name="bookmark13"/>
      <w:r>
        <w:t>Cenová kalkulace Servis</w:t>
      </w:r>
      <w:bookmarkEnd w:id="1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1"/>
        <w:gridCol w:w="3024"/>
        <w:gridCol w:w="2074"/>
      </w:tblGrid>
      <w:tr w:rsidR="00040901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01" w:rsidRDefault="008904C1">
            <w:pPr>
              <w:pStyle w:val="Bodytext20"/>
              <w:framePr w:w="9038" w:h="3922" w:wrap="none" w:vAnchor="page" w:hAnchor="page" w:x="1494" w:y="3536"/>
              <w:shd w:val="clear" w:color="auto" w:fill="auto"/>
              <w:ind w:firstLine="0"/>
            </w:pPr>
            <w:r>
              <w:rPr>
                <w:rStyle w:val="Bodytext2105ptBold"/>
              </w:rPr>
              <w:t>Paušál za údržbu sítě, hardwaru a konfiguraci síťových prvků (v rozsahu specifikovaném v příloze č. 1)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0901" w:rsidRDefault="008904C1">
            <w:pPr>
              <w:pStyle w:val="Bodytext20"/>
              <w:framePr w:w="9038" w:h="3922" w:wrap="none" w:vAnchor="page" w:hAnchor="page" w:x="1494" w:y="3536"/>
              <w:shd w:val="clear" w:color="auto" w:fill="auto"/>
              <w:spacing w:line="288" w:lineRule="exact"/>
              <w:ind w:firstLine="0"/>
            </w:pPr>
            <w:r>
              <w:rPr>
                <w:rStyle w:val="Bodytext22"/>
              </w:rPr>
              <w:t>V ceně tři zásahy (odezva do</w:t>
            </w:r>
          </w:p>
          <w:p w:rsidR="00040901" w:rsidRDefault="008904C1">
            <w:pPr>
              <w:pStyle w:val="Bodytext20"/>
              <w:framePr w:w="9038" w:h="3922" w:wrap="none" w:vAnchor="page" w:hAnchor="page" w:x="1494" w:y="3536"/>
              <w:shd w:val="clear" w:color="auto" w:fill="auto"/>
              <w:spacing w:line="288" w:lineRule="exact"/>
              <w:ind w:firstLine="0"/>
            </w:pPr>
            <w:r>
              <w:rPr>
                <w:rStyle w:val="Bodytext22"/>
              </w:rPr>
              <w:t xml:space="preserve">6 hodin), monitoring a změny v </w:t>
            </w:r>
            <w:r>
              <w:rPr>
                <w:rStyle w:val="Bodytext22"/>
              </w:rPr>
              <w:t>konfiguracích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901" w:rsidRDefault="008904C1">
            <w:pPr>
              <w:pStyle w:val="Bodytext20"/>
              <w:framePr w:w="9038" w:h="3922" w:wrap="none" w:vAnchor="page" w:hAnchor="page" w:x="1494" w:y="3536"/>
              <w:shd w:val="clear" w:color="auto" w:fill="auto"/>
              <w:ind w:firstLine="0"/>
            </w:pPr>
            <w:r>
              <w:rPr>
                <w:rStyle w:val="Bodytext22"/>
              </w:rPr>
              <w:t>25.000,- Kč bez DPH/měsíc</w:t>
            </w:r>
          </w:p>
        </w:tc>
      </w:tr>
      <w:tr w:rsidR="00040901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0901" w:rsidRDefault="00046B1D">
            <w:pPr>
              <w:pStyle w:val="Bodytext20"/>
              <w:framePr w:w="9038" w:h="3922" w:wrap="none" w:vAnchor="page" w:hAnchor="page" w:x="1494" w:y="3536"/>
              <w:shd w:val="clear" w:color="auto" w:fill="auto"/>
              <w:spacing w:line="232" w:lineRule="exact"/>
              <w:ind w:firstLine="0"/>
            </w:pPr>
            <w:r>
              <w:rPr>
                <w:rStyle w:val="Bodytext2105ptBold"/>
              </w:rPr>
              <w:t xml:space="preserve">Rychlý </w:t>
            </w:r>
            <w:r w:rsidR="008904C1">
              <w:rPr>
                <w:rStyle w:val="Bodytext2105ptBold"/>
              </w:rPr>
              <w:t>zásah (do 2</w:t>
            </w:r>
            <w:bookmarkStart w:id="14" w:name="_GoBack"/>
            <w:bookmarkEnd w:id="14"/>
            <w:r w:rsidR="008904C1">
              <w:rPr>
                <w:rStyle w:val="Bodytext2105ptBold"/>
              </w:rPr>
              <w:t xml:space="preserve"> hodin) v případě akutního problému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901" w:rsidRDefault="008904C1">
            <w:pPr>
              <w:pStyle w:val="Bodytext20"/>
              <w:framePr w:w="9038" w:h="3922" w:wrap="none" w:vAnchor="page" w:hAnchor="page" w:x="1494" w:y="3536"/>
              <w:shd w:val="clear" w:color="auto" w:fill="auto"/>
              <w:ind w:firstLine="0"/>
            </w:pPr>
            <w:r>
              <w:rPr>
                <w:rStyle w:val="Bodytext22"/>
              </w:rPr>
              <w:t>2.000,- Kč bez DPH/každá započatá hodina</w:t>
            </w:r>
          </w:p>
        </w:tc>
      </w:tr>
      <w:tr w:rsidR="00040901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6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0901" w:rsidRDefault="008904C1">
            <w:pPr>
              <w:pStyle w:val="Bodytext20"/>
              <w:framePr w:w="9038" w:h="3922" w:wrap="none" w:vAnchor="page" w:hAnchor="page" w:x="1494" w:y="3536"/>
              <w:shd w:val="clear" w:color="auto" w:fill="auto"/>
              <w:spacing w:line="232" w:lineRule="exact"/>
              <w:ind w:firstLine="0"/>
            </w:pPr>
            <w:r>
              <w:rPr>
                <w:rStyle w:val="Bodytext2105ptBold"/>
              </w:rPr>
              <w:t>Vícepráce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901" w:rsidRDefault="008904C1">
            <w:pPr>
              <w:pStyle w:val="Bodytext20"/>
              <w:framePr w:w="9038" w:h="3922" w:wrap="none" w:vAnchor="page" w:hAnchor="page" w:x="1494" w:y="3536"/>
              <w:shd w:val="clear" w:color="auto" w:fill="auto"/>
              <w:ind w:firstLine="0"/>
            </w:pPr>
            <w:r>
              <w:rPr>
                <w:rStyle w:val="Bodytext22"/>
              </w:rPr>
              <w:t>750,- Kč bez DPH/každá započatá hodina</w:t>
            </w:r>
          </w:p>
        </w:tc>
      </w:tr>
    </w:tbl>
    <w:p w:rsidR="00040901" w:rsidRDefault="008904C1">
      <w:pPr>
        <w:pStyle w:val="Bodytext20"/>
        <w:framePr w:w="9264" w:h="652" w:hRule="exact" w:wrap="none" w:vAnchor="page" w:hAnchor="page" w:x="1475" w:y="7700"/>
        <w:shd w:val="clear" w:color="auto" w:fill="auto"/>
        <w:spacing w:line="298" w:lineRule="exact"/>
        <w:ind w:right="920" w:firstLine="0"/>
      </w:pPr>
      <w:r>
        <w:t>* V ceně nejsou zahrnuty montážní a stavební úpravy. Realizace těchto</w:t>
      </w:r>
      <w:r>
        <w:t xml:space="preserve"> úprav je v režii Objednatele.</w:t>
      </w:r>
    </w:p>
    <w:p w:rsidR="00040901" w:rsidRDefault="00040901">
      <w:pPr>
        <w:rPr>
          <w:sz w:val="2"/>
          <w:szCs w:val="2"/>
        </w:rPr>
      </w:pPr>
    </w:p>
    <w:sectPr w:rsidR="0004090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4C1" w:rsidRDefault="008904C1">
      <w:r>
        <w:separator/>
      </w:r>
    </w:p>
  </w:endnote>
  <w:endnote w:type="continuationSeparator" w:id="0">
    <w:p w:rsidR="008904C1" w:rsidRDefault="0089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4C1" w:rsidRDefault="008904C1"/>
  </w:footnote>
  <w:footnote w:type="continuationSeparator" w:id="0">
    <w:p w:rsidR="008904C1" w:rsidRDefault="008904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567"/>
    <w:multiLevelType w:val="multilevel"/>
    <w:tmpl w:val="CB2C0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13368B"/>
    <w:multiLevelType w:val="multilevel"/>
    <w:tmpl w:val="7FF66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5F6A29"/>
    <w:multiLevelType w:val="multilevel"/>
    <w:tmpl w:val="0A12D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B4168"/>
    <w:multiLevelType w:val="multilevel"/>
    <w:tmpl w:val="05DE9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A506BBC"/>
    <w:multiLevelType w:val="multilevel"/>
    <w:tmpl w:val="BAA00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676119"/>
    <w:multiLevelType w:val="multilevel"/>
    <w:tmpl w:val="9A680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F31BBA"/>
    <w:multiLevelType w:val="multilevel"/>
    <w:tmpl w:val="EEC492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6C6882"/>
    <w:multiLevelType w:val="multilevel"/>
    <w:tmpl w:val="FB32615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901"/>
    <w:rsid w:val="00040901"/>
    <w:rsid w:val="00046B1D"/>
    <w:rsid w:val="005F68EC"/>
    <w:rsid w:val="008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D7A1"/>
  <w15:docId w15:val="{B72383B5-F7F8-4178-B4EE-AC498E07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3">
    <w:name w:val="Body text (3)_"/>
    <w:basedOn w:val="Standardnpsmoodstavce"/>
    <w:link w:val="Bodytext30"/>
    <w:rPr>
      <w:b w:val="0"/>
      <w:bCs w:val="0"/>
      <w:i w:val="0"/>
      <w:iCs w:val="0"/>
      <w:smallCaps w:val="0"/>
      <w:strike w:val="0"/>
      <w:w w:val="250"/>
      <w:sz w:val="8"/>
      <w:szCs w:val="8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5F68"/>
      <w:spacing w:val="0"/>
      <w:w w:val="250"/>
      <w:position w:val="0"/>
      <w:sz w:val="8"/>
      <w:szCs w:val="8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 (7)_"/>
    <w:basedOn w:val="Standardnpsmoodstavce"/>
    <w:link w:val="Bodytext70"/>
    <w:rPr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Italic">
    <w:name w:val="Body text (4) +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8">
    <w:name w:val="Body text (8)_"/>
    <w:basedOn w:val="Standardnpsmoodstavce"/>
    <w:link w:val="Bodytext80"/>
    <w:rPr>
      <w:b/>
      <w:bCs/>
      <w:i/>
      <w:iCs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u w:val="none"/>
      <w:lang w:val="en-US" w:eastAsia="en-US" w:bidi="en-US"/>
    </w:rPr>
  </w:style>
  <w:style w:type="character" w:customStyle="1" w:styleId="Bodytext10">
    <w:name w:val="Body text (10)_"/>
    <w:basedOn w:val="Standardnpsmoodstavce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Bodytext11">
    <w:name w:val="Body text (11)_"/>
    <w:basedOn w:val="Standardnpsmoodstavce"/>
    <w:link w:val="Bodytext110"/>
    <w:rPr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">
    <w:name w:val="Header or footer_"/>
    <w:basedOn w:val="Standardnpsmoodstavce"/>
    <w:link w:val="Headerorfooter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">
    <w:name w:val="Other_"/>
    <w:basedOn w:val="Standardnpsmoodstavce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32ptItalic">
    <w:name w:val="Other + 32 pt;Italic"/>
    <w:basedOn w:val="Oth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470AB"/>
      <w:spacing w:val="0"/>
      <w:w w:val="100"/>
      <w:position w:val="0"/>
      <w:sz w:val="64"/>
      <w:szCs w:val="64"/>
      <w:u w:val="none"/>
      <w:lang w:val="cs-CZ" w:eastAsia="cs-CZ" w:bidi="cs-CZ"/>
    </w:rPr>
  </w:style>
  <w:style w:type="character" w:customStyle="1" w:styleId="Headerorfooter2">
    <w:name w:val="Header or footer (2)_"/>
    <w:basedOn w:val="Standardnpsmoodstavce"/>
    <w:link w:val="Headerorfooter2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1">
    <w:name w:val="Header or footer (2)"/>
    <w:basedOn w:val="Headerorfooter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5F68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HeaderorfooterItalic">
    <w:name w:val="Header or footer +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2">
    <w:name w:val="Body text (12)_"/>
    <w:basedOn w:val="Standardnpsmoodstavce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2TimesNewRoman12pt">
    <w:name w:val="Body text (12) + Times New Roman;12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u w:val="none"/>
      <w:lang w:val="en-US" w:eastAsia="en-US" w:bidi="en-US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u w:val="none"/>
      <w:lang w:val="en-US" w:eastAsia="en-US" w:bidi="en-US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5F68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Bodytext13">
    <w:name w:val="Body text (13)_"/>
    <w:basedOn w:val="Standardnpsmoodstavce"/>
    <w:link w:val="Bodytext130"/>
    <w:rPr>
      <w:b w:val="0"/>
      <w:bCs w:val="0"/>
      <w:i w:val="0"/>
      <w:iCs w:val="0"/>
      <w:smallCaps w:val="0"/>
      <w:strike w:val="0"/>
      <w:w w:val="200"/>
      <w:sz w:val="8"/>
      <w:szCs w:val="8"/>
      <w:u w:val="none"/>
    </w:rPr>
  </w:style>
  <w:style w:type="character" w:customStyle="1" w:styleId="Bodytext131">
    <w:name w:val="Body text (13)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5F68"/>
      <w:spacing w:val="0"/>
      <w:w w:val="200"/>
      <w:position w:val="0"/>
      <w:sz w:val="8"/>
      <w:szCs w:val="8"/>
      <w:u w:val="none"/>
      <w:lang w:val="cs-CZ" w:eastAsia="cs-CZ" w:bidi="cs-CZ"/>
    </w:rPr>
  </w:style>
  <w:style w:type="character" w:customStyle="1" w:styleId="Bodytext13Scaling150">
    <w:name w:val="Body text (13) + Scaling 150%"/>
    <w:basedOn w:val="Bodytext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75F68"/>
      <w:spacing w:val="0"/>
      <w:w w:val="150"/>
      <w:position w:val="0"/>
      <w:sz w:val="8"/>
      <w:szCs w:val="8"/>
      <w:u w:val="none"/>
      <w:lang w:val="cs-CZ" w:eastAsia="cs-CZ" w:bidi="cs-CZ"/>
    </w:rPr>
  </w:style>
  <w:style w:type="character" w:customStyle="1" w:styleId="Bodytext138ptBoldScaling100">
    <w:name w:val="Body text (13) + 8 pt;Bold;Scaling 100%"/>
    <w:basedOn w:val="Bodytext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B75F68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cs-CZ" w:eastAsia="cs-CZ" w:bidi="cs-CZ"/>
    </w:rPr>
  </w:style>
  <w:style w:type="character" w:customStyle="1" w:styleId="Bodytext2105ptBold">
    <w:name w:val="Body text (2) + 10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80" w:line="88" w:lineRule="exact"/>
    </w:pPr>
    <w:rPr>
      <w:w w:val="250"/>
      <w:sz w:val="8"/>
      <w:szCs w:val="8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80" w:after="520" w:line="192" w:lineRule="exact"/>
    </w:pPr>
    <w:rPr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80" w:after="200" w:line="389" w:lineRule="exact"/>
      <w:jc w:val="center"/>
      <w:outlineLvl w:val="0"/>
    </w:pPr>
    <w:rPr>
      <w:b/>
      <w:bCs/>
      <w:sz w:val="30"/>
      <w:szCs w:val="30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00" w:after="80" w:line="232" w:lineRule="exact"/>
      <w:outlineLvl w:val="2"/>
    </w:pPr>
    <w:rPr>
      <w:b/>
      <w:bCs/>
      <w:sz w:val="21"/>
      <w:szCs w:val="21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80" w:line="293" w:lineRule="exact"/>
    </w:pPr>
    <w:rPr>
      <w:sz w:val="22"/>
      <w:szCs w:val="22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93" w:lineRule="exact"/>
      <w:ind w:hanging="400"/>
    </w:p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before="80" w:line="293" w:lineRule="exact"/>
    </w:pPr>
    <w:rPr>
      <w:sz w:val="22"/>
      <w:szCs w:val="22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293" w:lineRule="exact"/>
      <w:jc w:val="center"/>
    </w:pPr>
    <w:rPr>
      <w:b/>
      <w:bCs/>
      <w:sz w:val="21"/>
      <w:szCs w:val="21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466" w:lineRule="exact"/>
    </w:pPr>
    <w:rPr>
      <w:b/>
      <w:bCs/>
      <w:i/>
      <w:iCs/>
      <w:sz w:val="42"/>
      <w:szCs w:val="42"/>
      <w:lang w:val="en-US" w:eastAsia="en-US" w:bidi="en-US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268" w:lineRule="exact"/>
    </w:pPr>
    <w:rPr>
      <w:rFonts w:ascii="Arial" w:eastAsia="Arial" w:hAnsi="Arial" w:cs="Arial"/>
      <w:w w:val="80"/>
      <w:lang w:val="en-US" w:eastAsia="en-US" w:bidi="en-US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332" w:lineRule="exact"/>
    </w:pPr>
    <w:rPr>
      <w:b/>
      <w:bCs/>
      <w:sz w:val="30"/>
      <w:szCs w:val="30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92" w:lineRule="exact"/>
      <w:jc w:val="right"/>
    </w:pPr>
    <w:rPr>
      <w:sz w:val="16"/>
      <w:szCs w:val="16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192" w:lineRule="exact"/>
      <w:jc w:val="both"/>
    </w:pPr>
    <w:rPr>
      <w:sz w:val="18"/>
      <w:szCs w:val="18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before="240" w:after="240" w:line="269" w:lineRule="exact"/>
      <w:ind w:hanging="340"/>
      <w:jc w:val="both"/>
    </w:pPr>
    <w:rPr>
      <w:rFonts w:ascii="Arial" w:eastAsia="Arial" w:hAnsi="Arial" w:cs="Arial"/>
      <w:sz w:val="20"/>
      <w:szCs w:val="20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line="268" w:lineRule="exact"/>
    </w:pPr>
    <w:rPr>
      <w:rFonts w:ascii="Arial" w:eastAsia="Arial" w:hAnsi="Arial" w:cs="Arial"/>
      <w:w w:val="80"/>
      <w:lang w:val="en-US" w:eastAsia="en-US" w:bidi="en-US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146" w:lineRule="exact"/>
    </w:pPr>
    <w:rPr>
      <w:rFonts w:ascii="Arial" w:eastAsia="Arial" w:hAnsi="Arial" w:cs="Arial"/>
      <w:sz w:val="13"/>
      <w:szCs w:val="13"/>
      <w:lang w:val="en-US" w:eastAsia="en-US" w:bidi="en-U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line="268" w:lineRule="exact"/>
      <w:outlineLvl w:val="1"/>
    </w:pPr>
    <w:rPr>
      <w:rFonts w:ascii="Arial" w:eastAsia="Arial" w:hAnsi="Arial" w:cs="Arial"/>
      <w:w w:val="80"/>
      <w:lang w:val="en-US" w:eastAsia="en-US" w:bidi="en-US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178" w:lineRule="exact"/>
    </w:pPr>
    <w:rPr>
      <w:w w:val="2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garai@railsformers.com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2.jpeg" TargetMode="External"/><Relationship Id="rId26" Type="http://schemas.openxmlformats.org/officeDocument/2006/relationships/image" Target="media/image5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7" Type="http://schemas.openxmlformats.org/officeDocument/2006/relationships/hyperlink" Target="mailto:lukas.oramus@ms-ic.cz" TargetMode="External"/><Relationship Id="rId12" Type="http://schemas.openxmlformats.org/officeDocument/2006/relationships/hyperlink" Target="http://www.railsformers.com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railsformers.com" TargetMode="External"/><Relationship Id="rId20" Type="http://schemas.openxmlformats.org/officeDocument/2006/relationships/hyperlink" Target="http://www.railsformers.com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railsformers.com" TargetMode="External"/><Relationship Id="rId24" Type="http://schemas.openxmlformats.org/officeDocument/2006/relationships/hyperlink" Target="http://www.railsformers.co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raiIsformers.com" TargetMode="External"/><Relationship Id="rId23" Type="http://schemas.openxmlformats.org/officeDocument/2006/relationships/hyperlink" Target="mailto:info@railsformers.com" TargetMode="External"/><Relationship Id="rId28" Type="http://schemas.openxmlformats.org/officeDocument/2006/relationships/hyperlink" Target="http://www.railsformers.com" TargetMode="External"/><Relationship Id="rId10" Type="http://schemas.openxmlformats.org/officeDocument/2006/relationships/hyperlink" Target="http://www.railsformers.com" TargetMode="External"/><Relationship Id="rId19" Type="http://schemas.openxmlformats.org/officeDocument/2006/relationships/hyperlink" Target="mailto:info@railsformers.co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ailsformers.com" TargetMode="External"/><Relationship Id="rId14" Type="http://schemas.openxmlformats.org/officeDocument/2006/relationships/image" Target="media/image1.jpeg" TargetMode="External"/><Relationship Id="rId22" Type="http://schemas.openxmlformats.org/officeDocument/2006/relationships/image" Target="media/image3.jpeg" TargetMode="External"/><Relationship Id="rId27" Type="http://schemas.openxmlformats.org/officeDocument/2006/relationships/hyperlink" Target="mailto:info@railsformers.com" TargetMode="External"/><Relationship Id="rId30" Type="http://schemas.openxmlformats.org/officeDocument/2006/relationships/image" Target="media/image6.jpe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1468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Ciasnochová</dc:creator>
  <cp:lastModifiedBy>Petra Ciasnochová</cp:lastModifiedBy>
  <cp:revision>2</cp:revision>
  <dcterms:created xsi:type="dcterms:W3CDTF">2018-03-15T07:54:00Z</dcterms:created>
  <dcterms:modified xsi:type="dcterms:W3CDTF">2018-03-15T07:54:00Z</dcterms:modified>
</cp:coreProperties>
</file>