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2F" w:rsidRDefault="002E5D2F">
      <w:pPr>
        <w:spacing w:before="2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8428"/>
        <w:gridCol w:w="1874"/>
      </w:tblGrid>
      <w:tr w:rsidR="002E5D2F">
        <w:trPr>
          <w:trHeight w:hRule="exact" w:val="814"/>
        </w:trPr>
        <w:tc>
          <w:tcPr>
            <w:tcW w:w="518" w:type="dxa"/>
            <w:tcBorders>
              <w:top w:val="single" w:sz="10" w:space="0" w:color="828D9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8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E5D2F" w:rsidRDefault="00A84CAD">
            <w:pPr>
              <w:spacing w:before="324" w:line="285" w:lineRule="auto"/>
              <w:ind w:left="432" w:right="6876"/>
              <w:rPr>
                <w:rFonts w:ascii="Arial" w:hAnsi="Arial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cs-CZ"/>
              </w:rPr>
              <w:t xml:space="preserve">KS č. 5/2018 </w:t>
            </w:r>
            <w:r>
              <w:rPr>
                <w:rFonts w:ascii="Verdana" w:hAnsi="Verdana"/>
                <w:color w:val="000000"/>
                <w:spacing w:val="-2"/>
                <w:sz w:val="16"/>
                <w:lang w:val="cs-CZ"/>
              </w:rPr>
              <w:t>Strana 1 ze I</w:t>
            </w:r>
          </w:p>
        </w:tc>
        <w:tc>
          <w:tcPr>
            <w:tcW w:w="18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>
            <w:pPr>
              <w:spacing w:before="72" w:after="108"/>
              <w:ind w:right="16"/>
              <w:jc w:val="center"/>
            </w:pPr>
          </w:p>
        </w:tc>
      </w:tr>
    </w:tbl>
    <w:p w:rsidR="002E5D2F" w:rsidRDefault="002E5D2F">
      <w:pPr>
        <w:spacing w:after="268" w:line="20" w:lineRule="exact"/>
      </w:pPr>
    </w:p>
    <w:p w:rsidR="002E5D2F" w:rsidRDefault="00A06402">
      <w:pPr>
        <w:ind w:left="360"/>
        <w:jc w:val="center"/>
        <w:rPr>
          <w:rFonts w:ascii="Arial" w:hAnsi="Arial"/>
          <w:b/>
          <w:color w:val="000000"/>
          <w:sz w:val="31"/>
          <w:lang w:val="cs-CZ"/>
        </w:rPr>
      </w:pPr>
      <w:r>
        <w:rPr>
          <w:rFonts w:ascii="Arial" w:hAnsi="Arial"/>
          <w:b/>
          <w:color w:val="000000"/>
          <w:sz w:val="31"/>
          <w:lang w:val="cs-CZ"/>
        </w:rPr>
        <w:t>SMLOUVA NA DODÁVKU A ODB</w:t>
      </w:r>
      <w:r w:rsidR="00A84CAD">
        <w:rPr>
          <w:rFonts w:ascii="Arial" w:hAnsi="Arial"/>
          <w:b/>
          <w:color w:val="000000"/>
          <w:sz w:val="31"/>
          <w:lang w:val="cs-CZ"/>
        </w:rPr>
        <w:t xml:space="preserve">ĚR </w:t>
      </w:r>
      <w:r w:rsidR="00A84CAD">
        <w:rPr>
          <w:rFonts w:ascii="Arial" w:hAnsi="Arial"/>
          <w:b/>
          <w:color w:val="000000"/>
          <w:sz w:val="31"/>
          <w:lang w:val="cs-CZ"/>
        </w:rPr>
        <w:br/>
        <w:t>ELEKTRICKÉ ENERGIE</w:t>
      </w:r>
    </w:p>
    <w:p w:rsidR="002E5D2F" w:rsidRDefault="00A84CAD">
      <w:pPr>
        <w:spacing w:before="288" w:after="216" w:line="304" w:lineRule="auto"/>
        <w:jc w:val="center"/>
        <w:rPr>
          <w:rFonts w:ascii="Arial" w:hAnsi="Arial"/>
          <w:b/>
          <w:color w:val="000000"/>
          <w:spacing w:val="6"/>
          <w:w w:val="105"/>
          <w:lang w:val="cs-CZ"/>
        </w:rPr>
      </w:pPr>
      <w:r>
        <w:rPr>
          <w:rFonts w:ascii="Arial" w:hAnsi="Arial"/>
          <w:b/>
          <w:color w:val="000000"/>
          <w:spacing w:val="6"/>
          <w:w w:val="105"/>
          <w:lang w:val="cs-CZ"/>
        </w:rPr>
        <w:t>Číslo Smlouvy: EN/E 5/2018</w:t>
      </w:r>
    </w:p>
    <w:p w:rsidR="002E5D2F" w:rsidRDefault="002E5D2F">
      <w:pPr>
        <w:sectPr w:rsidR="002E5D2F">
          <w:pgSz w:w="11918" w:h="16854"/>
          <w:pgMar w:top="312" w:right="483" w:bottom="77" w:left="555" w:header="720" w:footer="720" w:gutter="0"/>
          <w:cols w:space="708"/>
        </w:sectPr>
      </w:pPr>
    </w:p>
    <w:p w:rsidR="002E5D2F" w:rsidRDefault="00A84CAD">
      <w:pPr>
        <w:spacing w:line="552" w:lineRule="auto"/>
        <w:ind w:left="432" w:right="864"/>
        <w:rPr>
          <w:rFonts w:ascii="Arial" w:hAnsi="Arial"/>
          <w:b/>
          <w:color w:val="000000"/>
          <w:spacing w:val="-5"/>
          <w:w w:val="105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lang w:val="cs-CZ"/>
        </w:rPr>
        <w:lastRenderedPageBreak/>
        <w:t xml:space="preserve">1. Smluvní strany </w:t>
      </w:r>
      <w:r>
        <w:rPr>
          <w:rFonts w:ascii="Tahoma" w:hAnsi="Tahoma"/>
          <w:b/>
          <w:color w:val="000000"/>
          <w:sz w:val="18"/>
          <w:lang w:val="cs-CZ"/>
        </w:rPr>
        <w:t>Prodávající:</w:t>
      </w:r>
    </w:p>
    <w:p w:rsidR="002E5D2F" w:rsidRDefault="00A84CAD">
      <w:pPr>
        <w:spacing w:before="216" w:line="307" w:lineRule="auto"/>
        <w:ind w:left="432" w:right="1368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Obchodní firma: </w:t>
      </w:r>
      <w:r>
        <w:rPr>
          <w:rFonts w:ascii="Arial" w:hAnsi="Arial"/>
          <w:color w:val="000000"/>
          <w:sz w:val="19"/>
          <w:lang w:val="cs-CZ"/>
        </w:rPr>
        <w:t>se sídlem:</w:t>
      </w:r>
    </w:p>
    <w:p w:rsidR="002E5D2F" w:rsidRDefault="00A84CAD">
      <w:pPr>
        <w:spacing w:before="72"/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Zastoupen:</w:t>
      </w:r>
    </w:p>
    <w:p w:rsidR="002E5D2F" w:rsidRDefault="00A84CAD">
      <w:pPr>
        <w:spacing w:before="612"/>
        <w:ind w:left="43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Oprávněná osoba k jednání</w:t>
      </w:r>
    </w:p>
    <w:p w:rsidR="002E5D2F" w:rsidRDefault="00A84CAD">
      <w:pPr>
        <w:ind w:left="432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ve věcech obchodních a techn.: </w:t>
      </w:r>
      <w:r>
        <w:rPr>
          <w:rFonts w:ascii="Arial" w:hAnsi="Arial"/>
          <w:color w:val="000000"/>
          <w:sz w:val="19"/>
          <w:lang w:val="cs-CZ"/>
        </w:rPr>
        <w:t>e-mail:</w:t>
      </w:r>
    </w:p>
    <w:p w:rsidR="002E5D2F" w:rsidRDefault="00A84CAD">
      <w:pPr>
        <w:spacing w:before="36" w:line="208" w:lineRule="auto"/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tel.:</w:t>
      </w:r>
    </w:p>
    <w:p w:rsidR="002E5D2F" w:rsidRDefault="00A84CAD">
      <w:pPr>
        <w:spacing w:before="216" w:line="264" w:lineRule="auto"/>
        <w:ind w:left="43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Bankovní spojení:</w:t>
      </w:r>
    </w:p>
    <w:p w:rsidR="002E5D2F" w:rsidRDefault="00A84CAD">
      <w:pPr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Číslo účtu:</w:t>
      </w:r>
    </w:p>
    <w:p w:rsidR="00957137" w:rsidRDefault="00A84CAD">
      <w:pPr>
        <w:spacing w:line="300" w:lineRule="auto"/>
        <w:ind w:left="432" w:right="288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IČO: </w:t>
      </w:r>
    </w:p>
    <w:p w:rsidR="00957137" w:rsidRDefault="00A84CAD">
      <w:pPr>
        <w:spacing w:line="300" w:lineRule="auto"/>
        <w:ind w:left="432" w:right="288"/>
        <w:jc w:val="both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DIČ: </w:t>
      </w:r>
    </w:p>
    <w:p w:rsidR="002E5D2F" w:rsidRDefault="00A84CAD">
      <w:pPr>
        <w:spacing w:line="300" w:lineRule="auto"/>
        <w:ind w:left="432" w:right="288"/>
        <w:jc w:val="both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Zápis v obchodním rejstříku:</w:t>
      </w:r>
    </w:p>
    <w:p w:rsidR="002E5D2F" w:rsidRDefault="00957137">
      <w:pPr>
        <w:spacing w:before="252" w:line="142" w:lineRule="exact"/>
        <w:ind w:left="43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A</w:t>
      </w:r>
    </w:p>
    <w:p w:rsidR="00957137" w:rsidRDefault="00957137">
      <w:pPr>
        <w:spacing w:before="252" w:line="142" w:lineRule="exact"/>
        <w:ind w:left="432"/>
        <w:rPr>
          <w:rFonts w:ascii="Tahoma" w:hAnsi="Tahoma"/>
          <w:b/>
          <w:color w:val="000000"/>
          <w:sz w:val="18"/>
          <w:lang w:val="cs-CZ"/>
        </w:rPr>
      </w:pPr>
    </w:p>
    <w:p w:rsidR="00957137" w:rsidRDefault="00A84CAD" w:rsidP="00957137">
      <w:pPr>
        <w:spacing w:line="917" w:lineRule="auto"/>
        <w:ind w:left="431" w:right="1797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Kupující: </w:t>
      </w:r>
      <w:r w:rsidR="00A06402">
        <w:rPr>
          <w:rFonts w:ascii="Arial" w:hAnsi="Arial"/>
          <w:color w:val="000000"/>
          <w:sz w:val="19"/>
          <w:lang w:val="cs-CZ"/>
        </w:rPr>
        <w:t>se sídlem</w:t>
      </w:r>
    </w:p>
    <w:p w:rsidR="002E5D2F" w:rsidRPr="00957137" w:rsidRDefault="00A84CAD" w:rsidP="00957137">
      <w:pPr>
        <w:spacing w:line="917" w:lineRule="auto"/>
        <w:ind w:left="431" w:right="1797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>Zastoupen:</w:t>
      </w:r>
    </w:p>
    <w:p w:rsidR="002E5D2F" w:rsidRDefault="00A84CAD">
      <w:pPr>
        <w:spacing w:before="360" w:line="268" w:lineRule="auto"/>
        <w:ind w:left="432" w:right="57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Osoba oprávněná jednat </w:t>
      </w:r>
      <w:r>
        <w:rPr>
          <w:rFonts w:ascii="Arial" w:hAnsi="Arial"/>
          <w:color w:val="000000"/>
          <w:spacing w:val="2"/>
          <w:sz w:val="19"/>
          <w:lang w:val="cs-CZ"/>
        </w:rPr>
        <w:t>v operativním řízení:</w:t>
      </w:r>
    </w:p>
    <w:p w:rsidR="002E5D2F" w:rsidRDefault="00A84CAD">
      <w:pPr>
        <w:spacing w:line="206" w:lineRule="auto"/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e-mail:</w:t>
      </w:r>
    </w:p>
    <w:p w:rsidR="002E5D2F" w:rsidRDefault="00A84CAD">
      <w:pPr>
        <w:spacing w:before="36" w:line="211" w:lineRule="auto"/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tel.:</w:t>
      </w:r>
    </w:p>
    <w:p w:rsidR="002E5D2F" w:rsidRDefault="00A84CAD">
      <w:pPr>
        <w:spacing w:before="252" w:line="266" w:lineRule="auto"/>
        <w:ind w:left="43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Bankovní spojeni:</w:t>
      </w:r>
    </w:p>
    <w:p w:rsidR="002E5D2F" w:rsidRDefault="00A84CAD">
      <w:pPr>
        <w:spacing w:before="36"/>
        <w:ind w:left="43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Číslo účtu:</w:t>
      </w:r>
    </w:p>
    <w:p w:rsidR="00A06402" w:rsidRDefault="00A84CAD">
      <w:pPr>
        <w:spacing w:before="72" w:line="304" w:lineRule="auto"/>
        <w:ind w:left="432" w:right="288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IČO </w:t>
      </w:r>
    </w:p>
    <w:p w:rsidR="00A06402" w:rsidRDefault="00A06402">
      <w:pPr>
        <w:spacing w:before="72" w:line="304" w:lineRule="auto"/>
        <w:ind w:left="432" w:right="288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DI</w:t>
      </w:r>
      <w:r w:rsidR="00A84CAD">
        <w:rPr>
          <w:rFonts w:ascii="Arial" w:hAnsi="Arial"/>
          <w:color w:val="000000"/>
          <w:sz w:val="19"/>
          <w:lang w:val="cs-CZ"/>
        </w:rPr>
        <w:t xml:space="preserve">Č: </w:t>
      </w:r>
    </w:p>
    <w:p w:rsidR="002E5D2F" w:rsidRDefault="00A84CAD">
      <w:pPr>
        <w:spacing w:before="72" w:line="304" w:lineRule="auto"/>
        <w:ind w:left="432" w:right="288"/>
        <w:jc w:val="both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Zápis v obchodním rejstříku:</w:t>
      </w:r>
    </w:p>
    <w:p w:rsidR="002E5D2F" w:rsidRDefault="00A84CAD">
      <w:pPr>
        <w:spacing w:before="216" w:after="396" w:line="300" w:lineRule="auto"/>
        <w:ind w:left="432" w:right="792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Doručovací adresa pro </w:t>
      </w:r>
      <w:r>
        <w:rPr>
          <w:rFonts w:ascii="Arial" w:hAnsi="Arial"/>
          <w:color w:val="000000"/>
          <w:spacing w:val="2"/>
          <w:sz w:val="19"/>
          <w:lang w:val="cs-CZ"/>
        </w:rPr>
        <w:t>faktury a písemnosti:</w:t>
      </w:r>
    </w:p>
    <w:p w:rsidR="002E5D2F" w:rsidRDefault="002E5D2F">
      <w:pPr>
        <w:ind w:right="2685"/>
      </w:pPr>
    </w:p>
    <w:p w:rsidR="002E5D2F" w:rsidRDefault="00A84CAD">
      <w:pPr>
        <w:spacing w:before="1080" w:line="233" w:lineRule="exact"/>
        <w:rPr>
          <w:rFonts w:ascii="Tahoma" w:hAnsi="Tahoma"/>
          <w:b/>
          <w:color w:val="000000"/>
          <w:spacing w:val="4"/>
          <w:sz w:val="18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4"/>
          <w:sz w:val="18"/>
          <w:lang w:val="cs-CZ"/>
        </w:rPr>
        <w:lastRenderedPageBreak/>
        <w:t>GO Steel Frýdek Místek a.s.</w:t>
      </w:r>
    </w:p>
    <w:p w:rsidR="002E5D2F" w:rsidRDefault="00A84CAD">
      <w:pPr>
        <w:spacing w:line="277" w:lineRule="exact"/>
        <w:ind w:right="57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Frýdek — Místek, ul. Míru 3777, PSČ 738 01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Bc. </w:t>
      </w:r>
      <w:proofErr w:type="spellStart"/>
      <w:r>
        <w:rPr>
          <w:rFonts w:ascii="Arial" w:hAnsi="Arial"/>
          <w:color w:val="000000"/>
          <w:spacing w:val="5"/>
          <w:sz w:val="19"/>
          <w:lang w:val="cs-CZ"/>
        </w:rPr>
        <w:t>Pradhan</w:t>
      </w:r>
      <w:proofErr w:type="spellEnd"/>
      <w:r>
        <w:rPr>
          <w:rFonts w:ascii="Arial" w:hAnsi="Arial"/>
          <w:color w:val="000000"/>
          <w:spacing w:val="5"/>
          <w:sz w:val="19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5"/>
          <w:sz w:val="19"/>
          <w:lang w:val="cs-CZ"/>
        </w:rPr>
        <w:t>Suyash</w:t>
      </w:r>
      <w:proofErr w:type="spellEnd"/>
      <w:r>
        <w:rPr>
          <w:rFonts w:ascii="Arial" w:hAnsi="Arial"/>
          <w:color w:val="000000"/>
          <w:spacing w:val="5"/>
          <w:sz w:val="19"/>
          <w:lang w:val="cs-CZ"/>
        </w:rPr>
        <w:t xml:space="preserve">, statutární ředitel </w:t>
      </w:r>
      <w:proofErr w:type="spellStart"/>
      <w:r>
        <w:rPr>
          <w:rFonts w:ascii="Arial" w:hAnsi="Arial"/>
          <w:color w:val="000000"/>
          <w:spacing w:val="4"/>
          <w:sz w:val="19"/>
          <w:lang w:val="cs-CZ"/>
        </w:rPr>
        <w:t>Santosh</w:t>
      </w:r>
      <w:proofErr w:type="spellEnd"/>
      <w:r>
        <w:rPr>
          <w:rFonts w:ascii="Arial" w:hAnsi="Arial"/>
          <w:color w:val="000000"/>
          <w:spacing w:val="4"/>
          <w:sz w:val="19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4"/>
          <w:sz w:val="19"/>
          <w:lang w:val="cs-CZ"/>
        </w:rPr>
        <w:t>Pandey</w:t>
      </w:r>
      <w:proofErr w:type="spellEnd"/>
      <w:r>
        <w:rPr>
          <w:rFonts w:ascii="Arial" w:hAnsi="Arial"/>
          <w:color w:val="000000"/>
          <w:spacing w:val="4"/>
          <w:sz w:val="19"/>
          <w:lang w:val="cs-CZ"/>
        </w:rPr>
        <w:t>, člen správní rady</w:t>
      </w:r>
    </w:p>
    <w:p w:rsidR="002E5D2F" w:rsidRDefault="00A84CAD">
      <w:pPr>
        <w:spacing w:line="235" w:lineRule="exact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Ing. Ivo </w:t>
      </w:r>
      <w:proofErr w:type="spellStart"/>
      <w:r>
        <w:rPr>
          <w:rFonts w:ascii="Arial" w:hAnsi="Arial"/>
          <w:color w:val="000000"/>
          <w:spacing w:val="2"/>
          <w:sz w:val="19"/>
          <w:lang w:val="cs-CZ"/>
        </w:rPr>
        <w:t>Chmelik</w:t>
      </w:r>
      <w:proofErr w:type="spellEnd"/>
      <w:r>
        <w:rPr>
          <w:rFonts w:ascii="Arial" w:hAnsi="Arial"/>
          <w:color w:val="000000"/>
          <w:spacing w:val="2"/>
          <w:sz w:val="19"/>
          <w:lang w:val="cs-CZ"/>
        </w:rPr>
        <w:t>, ředitel</w:t>
      </w:r>
    </w:p>
    <w:p w:rsidR="002E5D2F" w:rsidRDefault="00957137">
      <w:pPr>
        <w:spacing w:before="360" w:line="235" w:lineRule="exact"/>
        <w:ind w:right="720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noProof/>
          <w:color w:val="000000"/>
          <w:spacing w:val="-1"/>
          <w:sz w:val="19"/>
          <w:lang w:val="cs-CZ" w:eastAsia="cs-CZ"/>
        </w:rPr>
        <w:pict>
          <v:rect id="_x0000_s1032" style="position:absolute;margin-left:.55pt;margin-top:11.15pt;width:3in;height:46.5pt;z-index:251663872"/>
        </w:pict>
      </w:r>
      <w:r w:rsidR="00A84CAD">
        <w:rPr>
          <w:rFonts w:ascii="Arial" w:hAnsi="Arial"/>
          <w:color w:val="000000"/>
          <w:spacing w:val="-1"/>
          <w:sz w:val="19"/>
          <w:lang w:val="cs-CZ"/>
        </w:rPr>
        <w:t xml:space="preserve">Ing. Libor Mikulec, vedoucí provozu Servis </w:t>
      </w:r>
      <w:hyperlink r:id="rId6">
        <w:r w:rsidR="00A84CAD">
          <w:rPr>
            <w:rFonts w:ascii="Arial" w:hAnsi="Arial"/>
            <w:color w:val="0000FF"/>
            <w:spacing w:val="4"/>
            <w:sz w:val="19"/>
            <w:u w:val="single"/>
            <w:lang w:val="cs-CZ"/>
          </w:rPr>
          <w:t>libor.mikulec@arcelormittal.com</w:t>
        </w:r>
      </w:hyperlink>
    </w:p>
    <w:p w:rsidR="002E5D2F" w:rsidRDefault="00A84CAD">
      <w:pPr>
        <w:spacing w:line="218" w:lineRule="exact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558 48 2572, fax: 558 482194, mobil: 606 773 308</w:t>
      </w:r>
    </w:p>
    <w:p w:rsidR="002E5D2F" w:rsidRDefault="00A84CAD">
      <w:pPr>
        <w:spacing w:before="216" w:line="198" w:lineRule="exact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Komerční banka a.s.</w:t>
      </w:r>
    </w:p>
    <w:p w:rsidR="002E5D2F" w:rsidRDefault="00957137">
      <w:pPr>
        <w:spacing w:before="72" w:line="232" w:lineRule="exact"/>
        <w:ind w:right="2376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noProof/>
          <w:color w:val="000000"/>
          <w:spacing w:val="-3"/>
          <w:sz w:val="19"/>
          <w:lang w:val="cs-CZ" w:eastAsia="cs-CZ"/>
        </w:rPr>
        <w:pict>
          <v:rect id="_x0000_s1031" style="position:absolute;margin-left:.55pt;margin-top:1.05pt;width:120pt;height:12.75pt;z-index:251662848"/>
        </w:pict>
      </w:r>
      <w:r w:rsidR="00A84CAD">
        <w:rPr>
          <w:rFonts w:ascii="Arial" w:hAnsi="Arial"/>
          <w:color w:val="000000"/>
          <w:spacing w:val="-3"/>
          <w:sz w:val="19"/>
          <w:lang w:val="cs-CZ"/>
        </w:rPr>
        <w:t xml:space="preserve">27 — 5540220277/0100 </w:t>
      </w:r>
      <w:r w:rsidR="00A84CAD">
        <w:rPr>
          <w:rFonts w:ascii="Arial" w:hAnsi="Arial"/>
          <w:color w:val="000000"/>
          <w:sz w:val="19"/>
          <w:lang w:val="cs-CZ"/>
        </w:rPr>
        <w:t>047 95 784</w:t>
      </w:r>
    </w:p>
    <w:p w:rsidR="002E5D2F" w:rsidRDefault="00A84CAD">
      <w:pPr>
        <w:spacing w:before="72" w:line="198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CZ04795784</w:t>
      </w:r>
    </w:p>
    <w:p w:rsidR="002E5D2F" w:rsidRDefault="00A84CAD">
      <w:pPr>
        <w:spacing w:before="72" w:line="234" w:lineRule="exact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Krajský soud v Ostravě, odd. B, vložka 10956</w:t>
      </w:r>
    </w:p>
    <w:p w:rsidR="002E5D2F" w:rsidRDefault="00A84CAD">
      <w:pPr>
        <w:spacing w:before="864" w:line="253" w:lineRule="exact"/>
        <w:ind w:right="720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Střední odborná škola, Frýdek - Místek </w:t>
      </w:r>
      <w:r>
        <w:rPr>
          <w:rFonts w:ascii="Tahoma" w:hAnsi="Tahoma"/>
          <w:b/>
          <w:color w:val="000000"/>
          <w:spacing w:val="4"/>
          <w:sz w:val="18"/>
          <w:lang w:val="cs-CZ"/>
        </w:rPr>
        <w:t>příspěvková organizace</w:t>
      </w:r>
    </w:p>
    <w:p w:rsidR="00A06402" w:rsidRDefault="00A84CAD">
      <w:pPr>
        <w:spacing w:line="394" w:lineRule="exact"/>
        <w:ind w:right="79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Lískovecká 2089, 738 01 Frýdek Místek </w:t>
      </w:r>
    </w:p>
    <w:p w:rsidR="00A06402" w:rsidRDefault="00A06402">
      <w:pPr>
        <w:spacing w:line="394" w:lineRule="exact"/>
        <w:ind w:right="792"/>
        <w:rPr>
          <w:rFonts w:ascii="Arial" w:hAnsi="Arial"/>
          <w:color w:val="000000"/>
          <w:spacing w:val="4"/>
          <w:sz w:val="19"/>
          <w:lang w:val="cs-CZ"/>
        </w:rPr>
      </w:pPr>
    </w:p>
    <w:p w:rsidR="00A06402" w:rsidRPr="00A06402" w:rsidRDefault="00A84CAD" w:rsidP="00A06402">
      <w:pPr>
        <w:spacing w:line="394" w:lineRule="exact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Ing. Pavel Řezníček — ředitel školy</w:t>
      </w:r>
    </w:p>
    <w:p w:rsidR="00A06402" w:rsidRDefault="00A06402" w:rsidP="00A06402">
      <w:pPr>
        <w:spacing w:line="16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</w:p>
    <w:p w:rsidR="00A06402" w:rsidRDefault="00A06402" w:rsidP="00A06402">
      <w:pPr>
        <w:spacing w:line="16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</w:p>
    <w:p w:rsidR="00A06402" w:rsidRDefault="00A06402" w:rsidP="00A06402">
      <w:pPr>
        <w:spacing w:line="16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</w:p>
    <w:p w:rsidR="00A06402" w:rsidRDefault="00A06402" w:rsidP="00A06402">
      <w:pPr>
        <w:spacing w:line="16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</w:p>
    <w:p w:rsidR="00A06402" w:rsidRDefault="00A06402" w:rsidP="00A06402">
      <w:pPr>
        <w:spacing w:line="30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</w:p>
    <w:p w:rsidR="002E5D2F" w:rsidRDefault="00A84CAD" w:rsidP="00A06402">
      <w:pPr>
        <w:spacing w:line="300" w:lineRule="exact"/>
        <w:ind w:right="289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Mgr. Eduard </w:t>
      </w:r>
      <w:proofErr w:type="spellStart"/>
      <w:r>
        <w:rPr>
          <w:rFonts w:ascii="Arial" w:hAnsi="Arial"/>
          <w:color w:val="000000"/>
          <w:spacing w:val="4"/>
          <w:sz w:val="19"/>
          <w:lang w:val="cs-CZ"/>
        </w:rPr>
        <w:t>Boščik</w:t>
      </w:r>
      <w:proofErr w:type="spellEnd"/>
      <w:r>
        <w:rPr>
          <w:rFonts w:ascii="Arial" w:hAnsi="Arial"/>
          <w:color w:val="000000"/>
          <w:spacing w:val="4"/>
          <w:sz w:val="19"/>
          <w:lang w:val="cs-CZ"/>
        </w:rPr>
        <w:t xml:space="preserve"> zástupce ředitele pro PV </w:t>
      </w:r>
      <w:hyperlink r:id="rId7">
        <w:r>
          <w:rPr>
            <w:rFonts w:ascii="Arial" w:hAnsi="Arial"/>
            <w:color w:val="0000FF"/>
            <w:spacing w:val="4"/>
            <w:sz w:val="19"/>
            <w:u w:val="single"/>
            <w:lang w:val="cs-CZ"/>
          </w:rPr>
          <w:t>boscik.e@seznam.cz</w:t>
        </w:r>
      </w:hyperlink>
    </w:p>
    <w:p w:rsidR="00A06402" w:rsidRDefault="00A06402">
      <w:pPr>
        <w:spacing w:line="189" w:lineRule="exact"/>
        <w:rPr>
          <w:rFonts w:ascii="Arial" w:hAnsi="Arial"/>
          <w:color w:val="000000"/>
          <w:sz w:val="19"/>
          <w:lang w:val="cs-CZ"/>
        </w:rPr>
      </w:pPr>
    </w:p>
    <w:p w:rsidR="002E5D2F" w:rsidRDefault="00A84CAD">
      <w:pPr>
        <w:spacing w:line="189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558 48 2720</w:t>
      </w:r>
    </w:p>
    <w:p w:rsidR="00A06402" w:rsidRDefault="00A06402" w:rsidP="00A06402">
      <w:pPr>
        <w:spacing w:line="236" w:lineRule="exact"/>
        <w:ind w:right="1366"/>
        <w:rPr>
          <w:rFonts w:ascii="Arial" w:hAnsi="Arial"/>
          <w:color w:val="000000"/>
          <w:spacing w:val="1"/>
          <w:sz w:val="19"/>
          <w:lang w:val="cs-CZ"/>
        </w:rPr>
      </w:pPr>
    </w:p>
    <w:p w:rsidR="00A84CAD" w:rsidRDefault="00A84CAD" w:rsidP="00A84CAD">
      <w:pPr>
        <w:ind w:right="1366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Komerční banka, a.s. </w:t>
      </w:r>
      <w:proofErr w:type="gramStart"/>
      <w:r>
        <w:rPr>
          <w:rFonts w:ascii="Arial" w:hAnsi="Arial"/>
          <w:color w:val="000000"/>
          <w:spacing w:val="1"/>
          <w:sz w:val="19"/>
          <w:lang w:val="cs-CZ"/>
        </w:rPr>
        <w:t>pobočka  FM</w:t>
      </w:r>
      <w:proofErr w:type="gramEnd"/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 </w:t>
      </w:r>
    </w:p>
    <w:p w:rsidR="002E5D2F" w:rsidRPr="00A84CAD" w:rsidRDefault="00A84CAD" w:rsidP="00A84CAD">
      <w:pPr>
        <w:ind w:right="1366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31839-781 /0100</w:t>
      </w:r>
    </w:p>
    <w:p w:rsidR="00A84CAD" w:rsidRDefault="00A84CAD" w:rsidP="00A84CAD">
      <w:pPr>
        <w:spacing w:line="195" w:lineRule="exact"/>
        <w:rPr>
          <w:rFonts w:ascii="Arial" w:hAnsi="Arial"/>
          <w:color w:val="000000"/>
          <w:sz w:val="19"/>
          <w:lang w:val="cs-CZ"/>
        </w:rPr>
      </w:pPr>
    </w:p>
    <w:p w:rsidR="002E5D2F" w:rsidRDefault="00A06402" w:rsidP="00A84CAD">
      <w:pPr>
        <w:spacing w:line="180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0</w:t>
      </w:r>
      <w:r w:rsidR="00A84CAD">
        <w:rPr>
          <w:rFonts w:ascii="Arial" w:hAnsi="Arial"/>
          <w:color w:val="000000"/>
          <w:sz w:val="19"/>
          <w:lang w:val="cs-CZ"/>
        </w:rPr>
        <w:t>0844691</w:t>
      </w:r>
    </w:p>
    <w:p w:rsidR="00A84CAD" w:rsidRDefault="00A84CAD" w:rsidP="00A84CAD">
      <w:pPr>
        <w:spacing w:line="215" w:lineRule="exact"/>
        <w:rPr>
          <w:rFonts w:ascii="Arial" w:hAnsi="Arial"/>
          <w:color w:val="000000"/>
          <w:sz w:val="19"/>
          <w:lang w:val="cs-CZ"/>
        </w:rPr>
      </w:pPr>
    </w:p>
    <w:p w:rsidR="002E5D2F" w:rsidRDefault="00A84CAD" w:rsidP="00A84CAD">
      <w:pPr>
        <w:spacing w:line="215" w:lineRule="exact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CZ 008 44 691</w:t>
      </w:r>
    </w:p>
    <w:p w:rsidR="002E5D2F" w:rsidRDefault="002E5D2F">
      <w:pPr>
        <w:sectPr w:rsidR="002E5D2F">
          <w:type w:val="continuous"/>
          <w:pgSz w:w="11918" w:h="16854"/>
          <w:pgMar w:top="312" w:right="2789" w:bottom="77" w:left="1070" w:header="720" w:footer="720" w:gutter="0"/>
          <w:cols w:num="2" w:space="0" w:equalWidth="0">
            <w:col w:w="3211" w:space="328"/>
            <w:col w:w="4460" w:space="0"/>
          </w:cols>
        </w:sectPr>
      </w:pPr>
    </w:p>
    <w:p w:rsidR="002E5D2F" w:rsidRDefault="00A84CAD">
      <w:pPr>
        <w:ind w:right="864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lastRenderedPageBreak/>
        <w:t xml:space="preserve">KS č. 5/2018 </w:t>
      </w:r>
      <w:r>
        <w:rPr>
          <w:rFonts w:ascii="Times New Roman" w:hAnsi="Times New Roman"/>
          <w:color w:val="000000"/>
          <w:sz w:val="20"/>
          <w:lang w:val="cs-CZ"/>
        </w:rPr>
        <w:t>Strana 2 ze 4</w:t>
      </w:r>
    </w:p>
    <w:p w:rsidR="002E5D2F" w:rsidRDefault="00A06402">
      <w:pPr>
        <w:spacing w:before="396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>2. Předmět pl</w:t>
      </w:r>
      <w:r w:rsidR="00A84CAD">
        <w:rPr>
          <w:rFonts w:ascii="Tahoma" w:hAnsi="Tahoma"/>
          <w:b/>
          <w:color w:val="000000"/>
          <w:spacing w:val="2"/>
          <w:sz w:val="18"/>
          <w:lang w:val="cs-CZ"/>
        </w:rPr>
        <w:t>nění</w:t>
      </w:r>
    </w:p>
    <w:p w:rsidR="002E5D2F" w:rsidRDefault="00A06402">
      <w:pPr>
        <w:spacing w:before="18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Předmětem pl</w:t>
      </w:r>
      <w:r w:rsidR="00A84CAD">
        <w:rPr>
          <w:rFonts w:ascii="Arial" w:hAnsi="Arial"/>
          <w:color w:val="000000"/>
          <w:sz w:val="20"/>
          <w:lang w:val="cs-CZ"/>
        </w:rPr>
        <w:t>nění je nákup a prodej:</w:t>
      </w:r>
    </w:p>
    <w:p w:rsidR="002E5D2F" w:rsidRDefault="00A84CAD">
      <w:pPr>
        <w:numPr>
          <w:ilvl w:val="0"/>
          <w:numId w:val="1"/>
        </w:numPr>
        <w:tabs>
          <w:tab w:val="clear" w:pos="288"/>
          <w:tab w:val="decimal" w:pos="720"/>
        </w:tabs>
        <w:spacing w:before="252"/>
        <w:ind w:left="432"/>
        <w:rPr>
          <w:rFonts w:ascii="Tahoma" w:hAnsi="Tahoma"/>
          <w:b/>
          <w:color w:val="000000"/>
          <w:spacing w:val="18"/>
          <w:sz w:val="18"/>
          <w:lang w:val="cs-CZ"/>
        </w:rPr>
      </w:pPr>
      <w:r>
        <w:rPr>
          <w:rFonts w:ascii="Tahoma" w:hAnsi="Tahoma"/>
          <w:b/>
          <w:color w:val="000000"/>
          <w:spacing w:val="18"/>
          <w:sz w:val="18"/>
          <w:lang w:val="cs-CZ"/>
        </w:rPr>
        <w:t>elektrická energie</w:t>
      </w:r>
    </w:p>
    <w:p w:rsidR="002E5D2F" w:rsidRDefault="00A84CAD">
      <w:pPr>
        <w:spacing w:before="252"/>
        <w:rPr>
          <w:rFonts w:ascii="Tahoma" w:hAnsi="Tahoma"/>
          <w:b/>
          <w:color w:val="000000"/>
          <w:spacing w:val="4"/>
          <w:sz w:val="18"/>
          <w:lang w:val="cs-CZ"/>
        </w:rPr>
      </w:pPr>
      <w:r>
        <w:rPr>
          <w:rFonts w:ascii="Tahoma" w:hAnsi="Tahoma"/>
          <w:b/>
          <w:color w:val="000000"/>
          <w:spacing w:val="4"/>
          <w:sz w:val="18"/>
          <w:lang w:val="cs-CZ"/>
        </w:rPr>
        <w:t xml:space="preserve">3. Předpokládané objemy dodávaných </w:t>
      </w:r>
      <w:proofErr w:type="gramStart"/>
      <w:r>
        <w:rPr>
          <w:rFonts w:ascii="Tahoma" w:hAnsi="Tahoma"/>
          <w:b/>
          <w:color w:val="000000"/>
          <w:spacing w:val="4"/>
          <w:sz w:val="18"/>
          <w:lang w:val="cs-CZ"/>
        </w:rPr>
        <w:t xml:space="preserve">energií: </w:t>
      </w:r>
      <w:r w:rsidR="00A06402">
        <w:rPr>
          <w:rFonts w:ascii="Tahoma" w:hAnsi="Tahoma"/>
          <w:b/>
          <w:color w:val="000000"/>
          <w:spacing w:val="4"/>
          <w:sz w:val="18"/>
          <w:lang w:val="cs-CZ"/>
        </w:rPr>
        <w:t xml:space="preserve">  </w:t>
      </w:r>
      <w:r w:rsidR="00A06402">
        <w:rPr>
          <w:rFonts w:ascii="Arial" w:hAnsi="Arial"/>
          <w:color w:val="000000"/>
          <w:spacing w:val="4"/>
          <w:sz w:val="20"/>
          <w:lang w:val="cs-CZ"/>
        </w:rPr>
        <w:t>počáteční</w:t>
      </w:r>
      <w:proofErr w:type="gramEnd"/>
      <w:r w:rsidR="00A06402">
        <w:rPr>
          <w:rFonts w:ascii="Arial" w:hAnsi="Arial"/>
          <w:color w:val="000000"/>
          <w:spacing w:val="4"/>
          <w:sz w:val="20"/>
          <w:lang w:val="cs-CZ"/>
        </w:rPr>
        <w:t xml:space="preserve"> stav počí</w:t>
      </w:r>
      <w:r>
        <w:rPr>
          <w:rFonts w:ascii="Arial" w:hAnsi="Arial"/>
          <w:color w:val="000000"/>
          <w:spacing w:val="4"/>
          <w:sz w:val="20"/>
          <w:lang w:val="cs-CZ"/>
        </w:rPr>
        <w:t>tadel</w:t>
      </w:r>
    </w:p>
    <w:p w:rsidR="002E5D2F" w:rsidRDefault="00A84CAD">
      <w:pPr>
        <w:numPr>
          <w:ilvl w:val="0"/>
          <w:numId w:val="2"/>
        </w:numPr>
        <w:tabs>
          <w:tab w:val="clear" w:pos="288"/>
          <w:tab w:val="decimal" w:pos="720"/>
        </w:tabs>
        <w:spacing w:before="252"/>
        <w:ind w:left="432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elektrická energie -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je zohledněná v tabulce bodu </w:t>
      </w:r>
      <w:proofErr w:type="gramStart"/>
      <w:r>
        <w:rPr>
          <w:rFonts w:ascii="Arial" w:hAnsi="Arial"/>
          <w:color w:val="000000"/>
          <w:spacing w:val="1"/>
          <w:sz w:val="20"/>
          <w:lang w:val="cs-CZ"/>
        </w:rPr>
        <w:t>č.4 této</w:t>
      </w:r>
      <w:proofErr w:type="gramEnd"/>
      <w:r>
        <w:rPr>
          <w:rFonts w:ascii="Arial" w:hAnsi="Arial"/>
          <w:color w:val="000000"/>
          <w:spacing w:val="1"/>
          <w:sz w:val="20"/>
          <w:lang w:val="cs-CZ"/>
        </w:rPr>
        <w:t xml:space="preserve"> smlouvy.</w:t>
      </w:r>
    </w:p>
    <w:p w:rsidR="002E5D2F" w:rsidRDefault="00A84CAD">
      <w:pPr>
        <w:spacing w:before="288"/>
        <w:rPr>
          <w:rFonts w:ascii="Arial" w:hAnsi="Arial"/>
          <w:b/>
          <w:color w:val="000000"/>
          <w:w w:val="105"/>
          <w:sz w:val="19"/>
          <w:lang w:val="cs-CZ"/>
        </w:rPr>
      </w:pPr>
      <w:r>
        <w:rPr>
          <w:rFonts w:ascii="Arial" w:hAnsi="Arial"/>
          <w:b/>
          <w:color w:val="000000"/>
          <w:w w:val="105"/>
          <w:sz w:val="19"/>
          <w:lang w:val="cs-CZ"/>
        </w:rPr>
        <w:t xml:space="preserve">4. </w:t>
      </w:r>
      <w:r>
        <w:rPr>
          <w:rFonts w:ascii="Tahoma" w:hAnsi="Tahoma"/>
          <w:b/>
          <w:color w:val="000000"/>
          <w:sz w:val="18"/>
          <w:lang w:val="cs-CZ"/>
        </w:rPr>
        <w:t>Ceny</w:t>
      </w:r>
    </w:p>
    <w:p w:rsidR="002E5D2F" w:rsidRDefault="00A84CAD">
      <w:pPr>
        <w:numPr>
          <w:ilvl w:val="0"/>
          <w:numId w:val="1"/>
        </w:numPr>
        <w:tabs>
          <w:tab w:val="clear" w:pos="288"/>
          <w:tab w:val="decimal" w:pos="720"/>
        </w:tabs>
        <w:spacing w:before="108"/>
        <w:ind w:left="432"/>
        <w:rPr>
          <w:rFonts w:ascii="Tahoma" w:hAnsi="Tahoma"/>
          <w:b/>
          <w:color w:val="000000"/>
          <w:spacing w:val="18"/>
          <w:sz w:val="18"/>
          <w:lang w:val="cs-CZ"/>
        </w:rPr>
      </w:pPr>
      <w:r>
        <w:rPr>
          <w:rFonts w:ascii="Tahoma" w:hAnsi="Tahoma"/>
          <w:b/>
          <w:color w:val="000000"/>
          <w:spacing w:val="18"/>
          <w:sz w:val="18"/>
          <w:lang w:val="cs-CZ"/>
        </w:rPr>
        <w:t>elektrická energie</w:t>
      </w:r>
    </w:p>
    <w:p w:rsidR="002E5D2F" w:rsidRDefault="00A84CAD">
      <w:pPr>
        <w:spacing w:before="252"/>
        <w:ind w:left="360" w:right="1008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Z vyhlášky č. 468/2009 Sb. vyplývá pro dodavatele elektřiny povinnost rozdělit položku dodávky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elektřiny na část </w:t>
      </w:r>
      <w:r>
        <w:rPr>
          <w:rFonts w:ascii="Verdana" w:hAnsi="Verdana"/>
          <w:color w:val="000000"/>
          <w:spacing w:val="-3"/>
          <w:sz w:val="18"/>
          <w:u w:val="single"/>
          <w:lang w:val="cs-CZ"/>
        </w:rPr>
        <w:t>distribuce elektřiny:</w:t>
      </w:r>
    </w:p>
    <w:p w:rsidR="002E5D2F" w:rsidRDefault="00A84CAD">
      <w:pPr>
        <w:spacing w:before="36"/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jistič,</w:t>
      </w:r>
    </w:p>
    <w:p w:rsidR="002E5D2F" w:rsidRDefault="00A84CAD">
      <w:pPr>
        <w:ind w:left="720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systémové služby,</w:t>
      </w:r>
    </w:p>
    <w:p w:rsidR="002E5D2F" w:rsidRDefault="00A84CAD">
      <w:pPr>
        <w:ind w:left="720" w:right="79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krytí vícenákladů spojených s výkupem elektřiny z obnovitelných zdrojů a kombinované výroby </w:t>
      </w:r>
      <w:r>
        <w:rPr>
          <w:rFonts w:ascii="Arial" w:hAnsi="Arial"/>
          <w:color w:val="000000"/>
          <w:sz w:val="20"/>
          <w:lang w:val="cs-CZ"/>
        </w:rPr>
        <w:t>elektřiny a tepla (OZE+KVET),</w:t>
      </w:r>
    </w:p>
    <w:p w:rsidR="002E5D2F" w:rsidRDefault="00A84CAD">
      <w:pPr>
        <w:spacing w:before="36"/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za činnost zúčtování operátorem trhu (OTE),</w:t>
      </w:r>
    </w:p>
    <w:p w:rsidR="002E5D2F" w:rsidRDefault="00A84CAD">
      <w:pPr>
        <w:ind w:left="72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vlastní distribuce,</w:t>
      </w:r>
    </w:p>
    <w:p w:rsidR="002E5D2F" w:rsidRDefault="00A84CAD">
      <w:pPr>
        <w:tabs>
          <w:tab w:val="right" w:pos="2088"/>
        </w:tabs>
        <w:spacing w:before="252"/>
        <w:ind w:left="360" w:right="6840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a dále na část </w:t>
      </w:r>
      <w:r>
        <w:rPr>
          <w:rFonts w:ascii="Verdana" w:hAnsi="Verdana"/>
          <w:color w:val="000000"/>
          <w:spacing w:val="-5"/>
          <w:sz w:val="18"/>
          <w:u w:val="single"/>
          <w:lang w:val="cs-CZ"/>
        </w:rPr>
        <w:t xml:space="preserve">silové elektřiny: </w:t>
      </w:r>
      <w:r>
        <w:rPr>
          <w:rFonts w:ascii="Arial" w:hAnsi="Arial"/>
          <w:color w:val="000000"/>
          <w:sz w:val="20"/>
          <w:lang w:val="cs-CZ"/>
        </w:rPr>
        <w:t>-</w:t>
      </w:r>
      <w:r>
        <w:rPr>
          <w:rFonts w:ascii="Arial" w:hAnsi="Arial"/>
          <w:color w:val="000000"/>
          <w:sz w:val="20"/>
          <w:lang w:val="cs-CZ"/>
        </w:rPr>
        <w:tab/>
        <w:t>silová elektřina.</w:t>
      </w:r>
    </w:p>
    <w:p w:rsidR="002E5D2F" w:rsidRDefault="00A84CAD">
      <w:pPr>
        <w:spacing w:before="288" w:line="300" w:lineRule="auto"/>
        <w:ind w:left="144" w:right="288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Všechny stanovené poplatky uvádí Cenové rozhodnutí ERÚ č. 6/2017, 7/2017 ze dne </w:t>
      </w:r>
      <w:proofErr w:type="gramStart"/>
      <w:r>
        <w:rPr>
          <w:rFonts w:ascii="Arial" w:hAnsi="Arial"/>
          <w:color w:val="000000"/>
          <w:spacing w:val="-4"/>
          <w:sz w:val="20"/>
          <w:lang w:val="cs-CZ"/>
        </w:rPr>
        <w:t>21.11.2017</w:t>
      </w:r>
      <w:proofErr w:type="gramEnd"/>
      <w:r>
        <w:rPr>
          <w:rFonts w:ascii="Arial" w:hAnsi="Arial"/>
          <w:color w:val="000000"/>
          <w:spacing w:val="-4"/>
          <w:sz w:val="20"/>
          <w:lang w:val="cs-CZ"/>
        </w:rPr>
        <w:t xml:space="preserve"> a zákon </w:t>
      </w:r>
      <w:r>
        <w:rPr>
          <w:rFonts w:ascii="Arial" w:hAnsi="Arial"/>
          <w:color w:val="000000"/>
          <w:spacing w:val="-1"/>
          <w:sz w:val="20"/>
          <w:lang w:val="cs-CZ"/>
        </w:rPr>
        <w:t>261/2007 Sb. § 17 d zákona č. 458/2000 Sb.</w:t>
      </w:r>
    </w:p>
    <w:p w:rsidR="002E5D2F" w:rsidRDefault="00A06402">
      <w:pPr>
        <w:spacing w:before="252" w:after="36" w:line="196" w:lineRule="auto"/>
        <w:ind w:left="5760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Obj</w:t>
      </w:r>
      <w:r w:rsidR="00A84CAD">
        <w:rPr>
          <w:rFonts w:ascii="Arial" w:hAnsi="Arial"/>
          <w:color w:val="000000"/>
          <w:sz w:val="20"/>
          <w:lang w:val="cs-CZ"/>
        </w:rPr>
        <w:t xml:space="preserve">ekt </w:t>
      </w:r>
      <w:proofErr w:type="spellStart"/>
      <w:proofErr w:type="gramStart"/>
      <w:r w:rsidR="00A84CAD">
        <w:rPr>
          <w:rFonts w:ascii="Arial" w:hAnsi="Arial"/>
          <w:color w:val="000000"/>
          <w:sz w:val="20"/>
          <w:lang w:val="cs-CZ"/>
        </w:rPr>
        <w:t>soc.budova</w:t>
      </w:r>
      <w:proofErr w:type="spellEnd"/>
      <w:proofErr w:type="gramEnd"/>
      <w:r>
        <w:rPr>
          <w:rFonts w:ascii="Arial" w:hAnsi="Arial"/>
          <w:color w:val="000000"/>
          <w:sz w:val="20"/>
          <w:lang w:val="cs-CZ"/>
        </w:rPr>
        <w:t xml:space="preserve"> </w:t>
      </w:r>
      <w:r w:rsidR="00A84CAD">
        <w:rPr>
          <w:rFonts w:ascii="Arial" w:hAnsi="Arial"/>
          <w:color w:val="000000"/>
          <w:sz w:val="20"/>
          <w:lang w:val="cs-CZ"/>
        </w:rPr>
        <w:t xml:space="preserve"> </w:t>
      </w:r>
      <w:proofErr w:type="spellStart"/>
      <w:r w:rsidR="00A84CAD">
        <w:rPr>
          <w:rFonts w:ascii="Arial" w:hAnsi="Arial"/>
          <w:color w:val="000000"/>
          <w:sz w:val="20"/>
          <w:lang w:val="cs-CZ"/>
        </w:rPr>
        <w:t>elektrodíln</w:t>
      </w:r>
      <w:r>
        <w:rPr>
          <w:rFonts w:ascii="Arial" w:hAnsi="Arial"/>
          <w:color w:val="000000"/>
          <w:sz w:val="20"/>
          <w:lang w:val="cs-CZ"/>
        </w:rPr>
        <w:t>y</w:t>
      </w:r>
      <w:proofErr w:type="spellEnd"/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1379"/>
        <w:gridCol w:w="1263"/>
        <w:gridCol w:w="1393"/>
        <w:gridCol w:w="1400"/>
      </w:tblGrid>
      <w:tr w:rsidR="002E5D2F">
        <w:trPr>
          <w:trHeight w:hRule="exact" w:val="734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:rsidR="002E5D2F" w:rsidRDefault="00A84CAD">
            <w:pPr>
              <w:spacing w:before="432"/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Odběrné místo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E5D2F" w:rsidRDefault="00A84CAD">
            <w:pPr>
              <w:spacing w:before="144"/>
              <w:ind w:right="52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ISŠ</w:t>
            </w:r>
          </w:p>
          <w:p w:rsidR="002E5D2F" w:rsidRDefault="00A84CAD">
            <w:pPr>
              <w:tabs>
                <w:tab w:val="right" w:pos="1159"/>
              </w:tabs>
              <w:spacing w:before="108"/>
              <w:ind w:right="16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_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9"/>
                <w:lang w:val="cs-CZ"/>
              </w:rPr>
              <w:t>RS1.</w:t>
            </w:r>
            <w:proofErr w:type="gramStart"/>
            <w:r>
              <w:rPr>
                <w:rFonts w:ascii="Arial" w:hAnsi="Arial"/>
                <w:color w:val="000000"/>
                <w:spacing w:val="-8"/>
                <w:sz w:val="19"/>
                <w:lang w:val="cs-CZ"/>
              </w:rPr>
              <w:t>A.K.</w:t>
            </w:r>
            <w:proofErr w:type="gramEnd"/>
            <w:r>
              <w:rPr>
                <w:rFonts w:ascii="Arial" w:hAnsi="Arial"/>
                <w:color w:val="000000"/>
                <w:spacing w:val="-8"/>
                <w:sz w:val="19"/>
                <w:lang w:val="cs-CZ"/>
              </w:rPr>
              <w:t>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E5D2F" w:rsidRDefault="00A84CAD">
            <w:pPr>
              <w:spacing w:before="72" w:line="360" w:lineRule="auto"/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Elektrodílna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br/>
              <w:t>RS1.</w:t>
            </w:r>
            <w:proofErr w:type="gramStart"/>
            <w:r>
              <w:rPr>
                <w:rFonts w:ascii="Arial" w:hAnsi="Arial"/>
                <w:color w:val="000000"/>
                <w:sz w:val="19"/>
                <w:lang w:val="cs-CZ"/>
              </w:rPr>
              <w:t>A.K</w:t>
            </w:r>
            <w:proofErr w:type="gramEnd"/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E5D2F" w:rsidRDefault="00A84CAD">
            <w:pPr>
              <w:spacing w:before="72" w:line="360" w:lineRule="auto"/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Rozvodna R1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br/>
              <w:t>RM1.A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E5D2F" w:rsidRDefault="00A84CAD">
            <w:pPr>
              <w:spacing w:before="72" w:line="360" w:lineRule="auto"/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Rozvodna R1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br/>
              <w:t>RM1B</w:t>
            </w:r>
          </w:p>
        </w:tc>
      </w:tr>
      <w:tr w:rsidR="002E5D2F">
        <w:trPr>
          <w:trHeight w:hRule="exact" w:val="371"/>
        </w:trPr>
        <w:tc>
          <w:tcPr>
            <w:tcW w:w="42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left="82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Interní čís. elektroměru</w:t>
            </w:r>
          </w:p>
        </w:tc>
        <w:tc>
          <w:tcPr>
            <w:tcW w:w="137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34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19/R1N</w:t>
            </w:r>
          </w:p>
        </w:tc>
        <w:tc>
          <w:tcPr>
            <w:tcW w:w="126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28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21/R1N</w:t>
            </w:r>
          </w:p>
        </w:tc>
        <w:tc>
          <w:tcPr>
            <w:tcW w:w="13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334</w:t>
            </w:r>
          </w:p>
        </w:tc>
        <w:tc>
          <w:tcPr>
            <w:tcW w:w="140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341</w:t>
            </w:r>
          </w:p>
        </w:tc>
      </w:tr>
      <w:tr w:rsidR="002E5D2F">
        <w:trPr>
          <w:trHeight w:hRule="exact" w:val="36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left="82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Výrobní čís. elektroměru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25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18219216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9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7473940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14487720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94"/>
              <w:jc w:val="right"/>
              <w:rPr>
                <w:rFonts w:ascii="Arial" w:hAnsi="Arial"/>
                <w:color w:val="000000"/>
                <w:spacing w:val="2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6"/>
                <w:sz w:val="19"/>
                <w:lang w:val="cs-CZ"/>
              </w:rPr>
              <w:t xml:space="preserve"> 14487718</w:t>
            </w:r>
          </w:p>
        </w:tc>
      </w:tr>
      <w:tr w:rsidR="002E5D2F">
        <w:trPr>
          <w:trHeight w:hRule="exact" w:val="357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Typ odběru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43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CO2d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37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CO2d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CO2d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CO2d</w:t>
            </w:r>
          </w:p>
        </w:tc>
      </w:tr>
      <w:tr w:rsidR="002E5D2F">
        <w:trPr>
          <w:trHeight w:hRule="exact" w:val="36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tabs>
                <w:tab w:val="right" w:pos="3582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Pevná cena za měsíc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221FB6">
            <w:pPr>
              <w:ind w:right="25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cs-CZ" w:eastAsia="cs-CZ"/>
              </w:rPr>
              <w:pict>
                <v:rect id="_x0000_s1029" style="position:absolute;left:0;text-align:left;margin-left:2.6pt;margin-top:-.95pt;width:264pt;height:101.75pt;z-index:251660800;mso-position-horizontal-relative:text;mso-position-vertical-relative:text"/>
              </w:pict>
            </w:r>
            <w:r w:rsidR="00A84CAD">
              <w:rPr>
                <w:rFonts w:ascii="Arial" w:hAnsi="Arial"/>
                <w:color w:val="000000"/>
                <w:sz w:val="19"/>
                <w:lang w:val="cs-CZ"/>
              </w:rPr>
              <w:t>55,00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98"/>
              <w:jc w:val="right"/>
              <w:rPr>
                <w:rFonts w:ascii="Arial" w:hAnsi="Arial"/>
                <w:color w:val="000000"/>
                <w:spacing w:val="24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4"/>
                <w:sz w:val="19"/>
                <w:lang w:val="cs-CZ"/>
              </w:rPr>
              <w:t xml:space="preserve"> 55,00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55,00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55,00 Kč</w:t>
            </w:r>
          </w:p>
        </w:tc>
      </w:tr>
      <w:tr w:rsidR="002E5D2F">
        <w:trPr>
          <w:trHeight w:hRule="exact" w:val="702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tabs>
                <w:tab w:val="right" w:pos="4114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Cena silové elektřiny - VT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MWh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6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1 464,00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0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1 464,00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3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1 464,00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94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1 464,00 Kč</w:t>
            </w:r>
          </w:p>
        </w:tc>
      </w:tr>
      <w:tr w:rsidR="002E5D2F">
        <w:trPr>
          <w:trHeight w:hRule="exact" w:val="363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tabs>
                <w:tab w:val="right" w:pos="3488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Jistič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[A]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25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 x 200 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9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3x 100 A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 x 300 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3x 160 A</w:t>
            </w:r>
          </w:p>
        </w:tc>
      </w:tr>
      <w:tr w:rsidR="002E5D2F">
        <w:trPr>
          <w:trHeight w:hRule="exact" w:val="36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tabs>
                <w:tab w:val="right" w:pos="4179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Platba za jistič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[Kč/měsíc]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6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936,00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0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468,00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3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1 404,00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4"/>
              <w:jc w:val="right"/>
              <w:rPr>
                <w:rFonts w:ascii="Arial" w:hAnsi="Arial"/>
                <w:color w:val="000000"/>
                <w:spacing w:val="1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6"/>
                <w:sz w:val="19"/>
                <w:lang w:val="cs-CZ"/>
              </w:rPr>
              <w:t>749,00 Kč</w:t>
            </w:r>
          </w:p>
        </w:tc>
      </w:tr>
      <w:tr w:rsidR="002E5D2F">
        <w:trPr>
          <w:trHeight w:hRule="exact" w:val="699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tabs>
                <w:tab w:val="right" w:pos="4114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Cena za distribuci - VT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MWh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6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2 140,40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0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2 140,40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3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2 140,40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ind w:right="194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2 140,40 Kč</w:t>
            </w:r>
          </w:p>
        </w:tc>
      </w:tr>
      <w:tr w:rsidR="002E5D2F">
        <w:trPr>
          <w:trHeight w:hRule="exact" w:val="363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tabs>
                <w:tab w:val="right" w:pos="4114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Cena systémových služeb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MWh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221FB6">
            <w:pPr>
              <w:ind w:right="25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cs-CZ" w:eastAsia="cs-CZ"/>
              </w:rPr>
              <w:pict>
                <v:rect id="_x0000_s1030" style="position:absolute;left:0;text-align:left;margin-left:10.85pt;margin-top:.85pt;width:251.75pt;height:79.45pt;z-index:251661824;mso-position-horizontal-relative:text;mso-position-vertical-relative:text"/>
              </w:pict>
            </w:r>
            <w:r w:rsidR="00A84CAD">
              <w:rPr>
                <w:rFonts w:ascii="Arial" w:hAnsi="Arial"/>
                <w:color w:val="000000"/>
                <w:sz w:val="19"/>
                <w:lang w:val="cs-CZ"/>
              </w:rPr>
              <w:t>93,63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19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93,63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93,63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93,63 Kč</w:t>
            </w:r>
          </w:p>
        </w:tc>
      </w:tr>
      <w:tr w:rsidR="002E5D2F">
        <w:trPr>
          <w:trHeight w:hRule="exact" w:val="360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tabs>
                <w:tab w:val="right" w:pos="4114"/>
              </w:tabs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Cena činnosti OTE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MWh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34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5,40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28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5,40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5,40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5,40 Kč</w:t>
            </w:r>
          </w:p>
        </w:tc>
      </w:tr>
      <w:tr w:rsidR="002E5D2F">
        <w:trPr>
          <w:trHeight w:hRule="exact" w:val="918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2F" w:rsidRDefault="00A84CAD">
            <w:pPr>
              <w:spacing w:before="36" w:line="264" w:lineRule="auto"/>
              <w:ind w:left="82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Cena na podporu výkupu</w:t>
            </w:r>
          </w:p>
          <w:p w:rsidR="002E5D2F" w:rsidRDefault="00A84CAD">
            <w:pPr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el.energ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.</w:t>
            </w:r>
          </w:p>
          <w:p w:rsidR="002E5D2F" w:rsidRDefault="00A84CAD">
            <w:pPr>
              <w:ind w:left="82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z obnovitelných zdrojů a</w:t>
            </w:r>
          </w:p>
          <w:p w:rsidR="002E5D2F" w:rsidRDefault="00A84CAD">
            <w:pPr>
              <w:tabs>
                <w:tab w:val="right" w:pos="4114"/>
              </w:tabs>
              <w:spacing w:line="204" w:lineRule="auto"/>
              <w:ind w:left="82"/>
              <w:rPr>
                <w:rFonts w:ascii="Arial" w:hAnsi="Arial"/>
                <w:color w:val="000000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kombin.el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.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ab/>
              <w:t>[Kč/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MWh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>]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5D2F" w:rsidRDefault="00A84CAD">
            <w:pPr>
              <w:spacing w:before="648"/>
              <w:ind w:right="16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495,00 Kč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5D2F" w:rsidRDefault="00A84CAD">
            <w:pPr>
              <w:spacing w:before="648"/>
              <w:ind w:right="10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495,00 Kč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5D2F" w:rsidRDefault="00A84CAD">
            <w:pPr>
              <w:spacing w:before="612"/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495,00 Kč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E5D2F" w:rsidRDefault="00A84CAD">
            <w:pPr>
              <w:spacing w:before="612"/>
              <w:ind w:right="194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495,00 Kč</w:t>
            </w:r>
          </w:p>
        </w:tc>
      </w:tr>
      <w:tr w:rsidR="002E5D2F">
        <w:trPr>
          <w:trHeight w:hRule="exact" w:val="382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left="82"/>
              <w:rPr>
                <w:rFonts w:ascii="Arial" w:hAnsi="Arial"/>
                <w:color w:val="000000"/>
                <w:spacing w:val="6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 xml:space="preserve">Počáteční stav k </w:t>
            </w:r>
            <w:proofErr w:type="gramStart"/>
            <w:r>
              <w:rPr>
                <w:rFonts w:ascii="Arial" w:hAnsi="Arial"/>
                <w:color w:val="000000"/>
                <w:spacing w:val="6"/>
                <w:sz w:val="19"/>
                <w:lang w:val="cs-CZ"/>
              </w:rPr>
              <w:t>1.1.2018</w:t>
            </w:r>
            <w:proofErr w:type="gram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343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291259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ind w:right="288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510856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31295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2F" w:rsidRDefault="00A84CAD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17301</w:t>
            </w:r>
          </w:p>
        </w:tc>
      </w:tr>
    </w:tbl>
    <w:p w:rsidR="002E5D2F" w:rsidRDefault="002E5D2F">
      <w:pPr>
        <w:spacing w:after="254" w:line="20" w:lineRule="exact"/>
      </w:pPr>
    </w:p>
    <w:p w:rsidR="002E5D2F" w:rsidRDefault="002E5D2F">
      <w:pPr>
        <w:ind w:left="6696" w:right="1437"/>
      </w:pPr>
    </w:p>
    <w:p w:rsidR="002E5D2F" w:rsidRDefault="002E5D2F">
      <w:pPr>
        <w:sectPr w:rsidR="002E5D2F">
          <w:pgSz w:w="11918" w:h="16854"/>
          <w:pgMar w:top="712" w:right="990" w:bottom="692" w:left="1068" w:header="720" w:footer="720" w:gutter="0"/>
          <w:cols w:space="708"/>
        </w:sectPr>
      </w:pPr>
    </w:p>
    <w:p w:rsidR="002E5D2F" w:rsidRDefault="00A84CAD">
      <w:pPr>
        <w:ind w:left="216" w:right="8496"/>
        <w:rPr>
          <w:rFonts w:ascii="Arial" w:hAnsi="Arial"/>
          <w:color w:val="1A1C1F"/>
          <w:spacing w:val="-8"/>
          <w:sz w:val="19"/>
          <w:lang w:val="cs-CZ"/>
        </w:rPr>
      </w:pPr>
      <w:r>
        <w:rPr>
          <w:rFonts w:ascii="Arial" w:hAnsi="Arial"/>
          <w:color w:val="1A1C1F"/>
          <w:spacing w:val="-8"/>
          <w:sz w:val="19"/>
          <w:lang w:val="cs-CZ"/>
        </w:rPr>
        <w:lastRenderedPageBreak/>
        <w:t xml:space="preserve">KS Č. 5/2018 </w:t>
      </w:r>
      <w:r>
        <w:rPr>
          <w:rFonts w:ascii="Times New Roman" w:hAnsi="Times New Roman"/>
          <w:color w:val="1A1C1F"/>
          <w:sz w:val="19"/>
          <w:lang w:val="cs-CZ"/>
        </w:rPr>
        <w:t xml:space="preserve">Strana </w:t>
      </w:r>
      <w:r>
        <w:rPr>
          <w:rFonts w:ascii="Times New Roman" w:hAnsi="Times New Roman"/>
          <w:color w:val="1A1C1F"/>
          <w:w w:val="115"/>
          <w:sz w:val="20"/>
          <w:lang w:val="cs-CZ"/>
        </w:rPr>
        <w:t xml:space="preserve">3 </w:t>
      </w:r>
      <w:r>
        <w:rPr>
          <w:rFonts w:ascii="Times New Roman" w:hAnsi="Times New Roman"/>
          <w:color w:val="1A1C1F"/>
          <w:sz w:val="19"/>
          <w:lang w:val="cs-CZ"/>
        </w:rPr>
        <w:t>ze 4</w:t>
      </w:r>
    </w:p>
    <w:p w:rsidR="002E5D2F" w:rsidRDefault="008D4D6E">
      <w:pPr>
        <w:tabs>
          <w:tab w:val="right" w:pos="7609"/>
        </w:tabs>
        <w:spacing w:before="324" w:line="266" w:lineRule="auto"/>
        <w:ind w:left="288"/>
        <w:rPr>
          <w:rFonts w:ascii="Arial" w:hAnsi="Arial"/>
          <w:color w:val="1A1C1F"/>
          <w:sz w:val="19"/>
          <w:lang w:val="cs-CZ"/>
        </w:rPr>
      </w:pPr>
      <w:r>
        <w:rPr>
          <w:rFonts w:ascii="Arial" w:hAnsi="Arial"/>
          <w:noProof/>
          <w:color w:val="1A1C1F"/>
          <w:sz w:val="19"/>
          <w:lang w:val="cs-CZ" w:eastAsia="cs-CZ"/>
        </w:rPr>
        <w:pict>
          <v:rect id="_x0000_s1033" style="position:absolute;left:0;text-align:left;margin-left:201.2pt;margin-top:11.15pt;width:178.5pt;height:20.25pt;z-index:251664896"/>
        </w:pict>
      </w:r>
      <w:r w:rsidR="00A84CAD">
        <w:rPr>
          <w:rFonts w:ascii="Arial" w:hAnsi="Arial"/>
          <w:color w:val="1A1C1F"/>
          <w:sz w:val="19"/>
          <w:lang w:val="cs-CZ"/>
        </w:rPr>
        <w:t>Podpora výkupu elektřiny</w:t>
      </w:r>
      <w:r w:rsidR="00A84CAD">
        <w:rPr>
          <w:rFonts w:ascii="Arial" w:hAnsi="Arial"/>
          <w:color w:val="1A1C1F"/>
          <w:sz w:val="19"/>
          <w:lang w:val="cs-CZ"/>
        </w:rPr>
        <w:tab/>
      </w:r>
      <w:r w:rsidR="00A84CAD">
        <w:rPr>
          <w:rFonts w:ascii="Arial" w:hAnsi="Arial"/>
          <w:color w:val="1A1C1F"/>
          <w:spacing w:val="6"/>
          <w:sz w:val="19"/>
          <w:lang w:val="cs-CZ"/>
        </w:rPr>
        <w:t>15,05 Kč/A/měsíc</w:t>
      </w:r>
      <w:r w:rsidR="00A84CAD">
        <w:rPr>
          <w:rFonts w:ascii="Arial" w:hAnsi="Arial"/>
          <w:color w:val="58595E"/>
          <w:spacing w:val="6"/>
          <w:sz w:val="6"/>
          <w:lang w:val="cs-CZ"/>
        </w:rPr>
        <w:t xml:space="preserve"> —</w:t>
      </w:r>
      <w:r w:rsidR="00A84CAD">
        <w:rPr>
          <w:rFonts w:ascii="Arial" w:hAnsi="Arial"/>
          <w:color w:val="1A1C1F"/>
          <w:spacing w:val="6"/>
          <w:sz w:val="19"/>
          <w:lang w:val="cs-CZ"/>
        </w:rPr>
        <w:t xml:space="preserve"> max. 495,00 Kč/</w:t>
      </w:r>
      <w:proofErr w:type="spellStart"/>
      <w:r w:rsidR="00A84CAD">
        <w:rPr>
          <w:rFonts w:ascii="Arial" w:hAnsi="Arial"/>
          <w:color w:val="1A1C1F"/>
          <w:spacing w:val="6"/>
          <w:sz w:val="19"/>
          <w:lang w:val="cs-CZ"/>
        </w:rPr>
        <w:t>MWh</w:t>
      </w:r>
      <w:proofErr w:type="spellEnd"/>
    </w:p>
    <w:p w:rsidR="002E5D2F" w:rsidRDefault="008D4D6E">
      <w:pPr>
        <w:spacing w:before="144" w:line="396" w:lineRule="auto"/>
        <w:ind w:left="288" w:right="1368"/>
        <w:rPr>
          <w:rFonts w:ascii="Arial" w:hAnsi="Arial"/>
          <w:color w:val="1A1C1F"/>
          <w:spacing w:val="2"/>
          <w:sz w:val="19"/>
          <w:lang w:val="cs-CZ"/>
        </w:rPr>
      </w:pPr>
      <w:r>
        <w:rPr>
          <w:rFonts w:ascii="Tahoma" w:hAnsi="Tahoma"/>
          <w:b/>
          <w:noProof/>
          <w:color w:val="1A1C1F"/>
          <w:spacing w:val="2"/>
          <w:sz w:val="18"/>
          <w:lang w:val="cs-CZ" w:eastAsia="cs-CZ"/>
        </w:rPr>
        <w:pict>
          <v:rect id="_x0000_s1034" style="position:absolute;left:0;text-align:left;margin-left:263.45pt;margin-top:40.55pt;width:1in;height:19.5pt;z-index:251665920"/>
        </w:pict>
      </w:r>
      <w:r w:rsidR="00A84CAD">
        <w:rPr>
          <w:rFonts w:ascii="Arial" w:hAnsi="Arial"/>
          <w:color w:val="1A1C1F"/>
          <w:spacing w:val="2"/>
          <w:sz w:val="19"/>
          <w:lang w:val="cs-CZ"/>
        </w:rPr>
        <w:t xml:space="preserve">Ze zákona č. 261/2007 Sb. o stabilizaci veřejných rozpočtů vyplývá pro dodavatele povinnost </w:t>
      </w:r>
      <w:r w:rsidR="00A84CAD">
        <w:rPr>
          <w:rFonts w:ascii="Arial" w:hAnsi="Arial"/>
          <w:color w:val="1A1C1F"/>
          <w:spacing w:val="3"/>
          <w:sz w:val="19"/>
          <w:lang w:val="cs-CZ"/>
        </w:rPr>
        <w:t>přičíst daň z elektrické energie (ekologická daň)</w:t>
      </w:r>
    </w:p>
    <w:p w:rsidR="002E5D2F" w:rsidRDefault="00A84CAD">
      <w:pPr>
        <w:tabs>
          <w:tab w:val="right" w:pos="6140"/>
        </w:tabs>
        <w:spacing w:before="108" w:line="264" w:lineRule="auto"/>
        <w:ind w:left="288"/>
        <w:rPr>
          <w:rFonts w:ascii="Tahoma" w:hAnsi="Tahoma"/>
          <w:b/>
          <w:color w:val="1A1C1F"/>
          <w:spacing w:val="2"/>
          <w:sz w:val="18"/>
          <w:lang w:val="cs-CZ"/>
        </w:rPr>
      </w:pPr>
      <w:r>
        <w:rPr>
          <w:rFonts w:ascii="Tahoma" w:hAnsi="Tahoma"/>
          <w:b/>
          <w:color w:val="1A1C1F"/>
          <w:spacing w:val="2"/>
          <w:sz w:val="18"/>
          <w:lang w:val="cs-CZ"/>
        </w:rPr>
        <w:t xml:space="preserve">Ekologická daň z elektrické energie za </w:t>
      </w:r>
      <w:proofErr w:type="spellStart"/>
      <w:r>
        <w:rPr>
          <w:rFonts w:ascii="Tahoma" w:hAnsi="Tahoma"/>
          <w:b/>
          <w:color w:val="1A1C1F"/>
          <w:spacing w:val="2"/>
          <w:sz w:val="18"/>
          <w:lang w:val="cs-CZ"/>
        </w:rPr>
        <w:t>MWh</w:t>
      </w:r>
      <w:proofErr w:type="spellEnd"/>
      <w:r>
        <w:rPr>
          <w:rFonts w:ascii="Tahoma" w:hAnsi="Tahoma"/>
          <w:b/>
          <w:color w:val="1A1C1F"/>
          <w:spacing w:val="2"/>
          <w:sz w:val="18"/>
          <w:lang w:val="cs-CZ"/>
        </w:rPr>
        <w:t xml:space="preserve"> činí:</w:t>
      </w:r>
      <w:r>
        <w:rPr>
          <w:rFonts w:ascii="Tahoma" w:hAnsi="Tahoma"/>
          <w:b/>
          <w:color w:val="1A1C1F"/>
          <w:spacing w:val="2"/>
          <w:sz w:val="18"/>
          <w:lang w:val="cs-CZ"/>
        </w:rPr>
        <w:tab/>
      </w:r>
      <w:r>
        <w:rPr>
          <w:rFonts w:ascii="Tahoma" w:hAnsi="Tahoma"/>
          <w:b/>
          <w:color w:val="1A1C1F"/>
          <w:sz w:val="18"/>
          <w:lang w:val="cs-CZ"/>
        </w:rPr>
        <w:t>28,30 Kč</w:t>
      </w:r>
    </w:p>
    <w:p w:rsidR="002E5D2F" w:rsidRDefault="00A84CAD">
      <w:pPr>
        <w:spacing w:before="72" w:line="264" w:lineRule="auto"/>
        <w:ind w:left="288"/>
        <w:rPr>
          <w:rFonts w:ascii="Tahoma" w:hAnsi="Tahoma"/>
          <w:b/>
          <w:color w:val="1A1C1F"/>
          <w:spacing w:val="4"/>
          <w:sz w:val="18"/>
          <w:lang w:val="cs-CZ"/>
        </w:rPr>
      </w:pPr>
      <w:r>
        <w:rPr>
          <w:rFonts w:ascii="Tahoma" w:hAnsi="Tahoma"/>
          <w:b/>
          <w:color w:val="1A1C1F"/>
          <w:spacing w:val="4"/>
          <w:sz w:val="18"/>
          <w:lang w:val="cs-CZ"/>
        </w:rPr>
        <w:t>O tuto částku bude navýšena cena silové elektřiny před započtením DPH.</w:t>
      </w:r>
    </w:p>
    <w:p w:rsidR="002E5D2F" w:rsidRDefault="00A84CAD">
      <w:pPr>
        <w:spacing w:before="216" w:line="208" w:lineRule="auto"/>
        <w:ind w:left="216"/>
        <w:rPr>
          <w:rFonts w:ascii="Tahoma" w:hAnsi="Tahoma"/>
          <w:b/>
          <w:color w:val="1A1C1F"/>
          <w:spacing w:val="4"/>
          <w:sz w:val="18"/>
          <w:lang w:val="cs-CZ"/>
        </w:rPr>
      </w:pPr>
      <w:r>
        <w:rPr>
          <w:rFonts w:ascii="Tahoma" w:hAnsi="Tahoma"/>
          <w:b/>
          <w:color w:val="1A1C1F"/>
          <w:spacing w:val="4"/>
          <w:sz w:val="18"/>
          <w:lang w:val="cs-CZ"/>
        </w:rPr>
        <w:t>5. Fakturace a Kauce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288" w:line="199" w:lineRule="auto"/>
        <w:ind w:left="216"/>
        <w:rPr>
          <w:rFonts w:ascii="Arial" w:hAnsi="Arial"/>
          <w:color w:val="1A1C1F"/>
          <w:spacing w:val="30"/>
          <w:sz w:val="19"/>
          <w:lang w:val="cs-CZ"/>
        </w:rPr>
      </w:pPr>
      <w:r>
        <w:rPr>
          <w:rFonts w:ascii="Arial" w:hAnsi="Arial"/>
          <w:color w:val="1A1C1F"/>
          <w:spacing w:val="30"/>
          <w:sz w:val="19"/>
          <w:lang w:val="cs-CZ"/>
        </w:rPr>
        <w:t>Měsíční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ind w:left="216"/>
        <w:rPr>
          <w:rFonts w:ascii="Arial" w:hAnsi="Arial"/>
          <w:color w:val="1A1C1F"/>
          <w:spacing w:val="8"/>
          <w:sz w:val="19"/>
          <w:lang w:val="cs-CZ"/>
        </w:rPr>
      </w:pPr>
      <w:r>
        <w:rPr>
          <w:rFonts w:ascii="Arial" w:hAnsi="Arial"/>
          <w:color w:val="1A1C1F"/>
          <w:spacing w:val="8"/>
          <w:sz w:val="19"/>
          <w:lang w:val="cs-CZ"/>
        </w:rPr>
        <w:t>Faktura bude splatná do 15 (patnácti) kalendářních dnů ode dne vystavení</w:t>
      </w:r>
    </w:p>
    <w:p w:rsidR="002E5D2F" w:rsidRDefault="00A84CAD">
      <w:pPr>
        <w:numPr>
          <w:ilvl w:val="0"/>
          <w:numId w:val="4"/>
        </w:numPr>
        <w:tabs>
          <w:tab w:val="clear" w:pos="216"/>
          <w:tab w:val="decimal" w:pos="504"/>
        </w:tabs>
        <w:spacing w:before="288" w:line="208" w:lineRule="auto"/>
        <w:ind w:left="288"/>
        <w:rPr>
          <w:rFonts w:ascii="Tahoma" w:hAnsi="Tahoma"/>
          <w:b/>
          <w:color w:val="1A1C1F"/>
          <w:spacing w:val="12"/>
          <w:sz w:val="18"/>
          <w:lang w:val="cs-CZ"/>
        </w:rPr>
      </w:pPr>
      <w:r>
        <w:rPr>
          <w:rFonts w:ascii="Tahoma" w:hAnsi="Tahoma"/>
          <w:b/>
          <w:color w:val="1A1C1F"/>
          <w:spacing w:val="12"/>
          <w:sz w:val="18"/>
          <w:lang w:val="cs-CZ"/>
        </w:rPr>
        <w:t>Odběrné místo</w:t>
      </w:r>
      <w:bookmarkStart w:id="0" w:name="_GoBack"/>
      <w:bookmarkEnd w:id="0"/>
    </w:p>
    <w:p w:rsidR="002E5D2F" w:rsidRDefault="00A84CAD">
      <w:pPr>
        <w:spacing w:before="252"/>
        <w:ind w:left="216" w:right="1224"/>
        <w:rPr>
          <w:rFonts w:ascii="Arial" w:hAnsi="Arial"/>
          <w:color w:val="1A1C1F"/>
          <w:spacing w:val="2"/>
          <w:sz w:val="19"/>
          <w:lang w:val="cs-CZ"/>
        </w:rPr>
      </w:pPr>
      <w:r>
        <w:rPr>
          <w:rFonts w:ascii="Arial" w:hAnsi="Arial"/>
          <w:color w:val="1A1C1F"/>
          <w:spacing w:val="-1"/>
          <w:sz w:val="19"/>
          <w:lang w:val="cs-CZ"/>
        </w:rPr>
        <w:t xml:space="preserve">Odběrné místo SOŠ je umístěno v areál GO Steel Frýdek Místek a.s. v objektu sociální budovy </w:t>
      </w:r>
      <w:proofErr w:type="spellStart"/>
      <w:r>
        <w:rPr>
          <w:rFonts w:ascii="Arial" w:hAnsi="Arial"/>
          <w:color w:val="1A1C1F"/>
          <w:spacing w:val="2"/>
          <w:sz w:val="19"/>
          <w:lang w:val="cs-CZ"/>
        </w:rPr>
        <w:t>elektrodílny</w:t>
      </w:r>
      <w:proofErr w:type="spellEnd"/>
      <w:r>
        <w:rPr>
          <w:rFonts w:ascii="Arial" w:hAnsi="Arial"/>
          <w:color w:val="1A1C1F"/>
          <w:spacing w:val="2"/>
          <w:sz w:val="19"/>
          <w:lang w:val="cs-CZ"/>
        </w:rPr>
        <w:t>.</w:t>
      </w:r>
    </w:p>
    <w:p w:rsidR="00A84CAD" w:rsidRDefault="00A84CAD">
      <w:pPr>
        <w:spacing w:before="252"/>
        <w:ind w:left="216" w:right="1224"/>
        <w:rPr>
          <w:rFonts w:ascii="Arial" w:hAnsi="Arial"/>
          <w:color w:val="1A1C1F"/>
          <w:spacing w:val="-1"/>
          <w:sz w:val="19"/>
          <w:lang w:val="cs-CZ"/>
        </w:rPr>
      </w:pPr>
    </w:p>
    <w:p w:rsidR="00A84CAD" w:rsidRDefault="00A84CAD" w:rsidP="00A84CAD">
      <w:pPr>
        <w:numPr>
          <w:ilvl w:val="0"/>
          <w:numId w:val="4"/>
        </w:numPr>
        <w:tabs>
          <w:tab w:val="clear" w:pos="216"/>
          <w:tab w:val="decimal" w:pos="504"/>
        </w:tabs>
        <w:spacing w:line="787" w:lineRule="auto"/>
        <w:ind w:left="289" w:right="5761"/>
        <w:rPr>
          <w:rFonts w:ascii="Tahoma" w:hAnsi="Tahoma"/>
          <w:b/>
          <w:color w:val="1A1C1F"/>
          <w:spacing w:val="22"/>
          <w:sz w:val="18"/>
          <w:lang w:val="cs-CZ"/>
        </w:rPr>
      </w:pPr>
      <w:r>
        <w:rPr>
          <w:rFonts w:ascii="Tahoma" w:hAnsi="Tahoma"/>
          <w:b/>
          <w:color w:val="1A1C1F"/>
          <w:spacing w:val="22"/>
          <w:sz w:val="18"/>
          <w:lang w:val="cs-CZ"/>
        </w:rPr>
        <w:t>Smlouva se uzavírá</w:t>
      </w:r>
    </w:p>
    <w:p w:rsidR="002E5D2F" w:rsidRPr="00A84CAD" w:rsidRDefault="00A84CAD" w:rsidP="00A84CAD">
      <w:pPr>
        <w:tabs>
          <w:tab w:val="decimal" w:pos="504"/>
        </w:tabs>
        <w:spacing w:line="787" w:lineRule="auto"/>
        <w:ind w:left="289" w:right="5761"/>
        <w:rPr>
          <w:rFonts w:ascii="Tahoma" w:hAnsi="Tahoma"/>
          <w:b/>
          <w:color w:val="1A1C1F"/>
          <w:spacing w:val="22"/>
          <w:sz w:val="18"/>
          <w:lang w:val="cs-CZ"/>
        </w:rPr>
      </w:pPr>
      <w:r w:rsidRPr="00A84CAD">
        <w:rPr>
          <w:rFonts w:ascii="Tahoma" w:hAnsi="Tahoma"/>
          <w:b/>
          <w:color w:val="1A1C1F"/>
          <w:sz w:val="18"/>
          <w:lang w:val="cs-CZ"/>
        </w:rPr>
        <w:t>na dobu určitou od 1.</w:t>
      </w:r>
      <w:r>
        <w:rPr>
          <w:rFonts w:ascii="Tahoma" w:hAnsi="Tahoma"/>
          <w:b/>
          <w:color w:val="1A1C1F"/>
          <w:sz w:val="18"/>
          <w:lang w:val="cs-CZ"/>
        </w:rPr>
        <w:t xml:space="preserve"> </w:t>
      </w:r>
      <w:r w:rsidRPr="00A84CAD">
        <w:rPr>
          <w:rFonts w:ascii="Tahoma" w:hAnsi="Tahoma"/>
          <w:b/>
          <w:color w:val="1A1C1F"/>
          <w:sz w:val="18"/>
          <w:lang w:val="cs-CZ"/>
        </w:rPr>
        <w:t>1.</w:t>
      </w:r>
      <w:r>
        <w:rPr>
          <w:rFonts w:ascii="Tahoma" w:hAnsi="Tahoma"/>
          <w:b/>
          <w:color w:val="1A1C1F"/>
          <w:sz w:val="18"/>
          <w:lang w:val="cs-CZ"/>
        </w:rPr>
        <w:t xml:space="preserve"> </w:t>
      </w:r>
      <w:r w:rsidRPr="00A84CAD">
        <w:rPr>
          <w:rFonts w:ascii="Tahoma" w:hAnsi="Tahoma"/>
          <w:b/>
          <w:color w:val="1A1C1F"/>
          <w:sz w:val="18"/>
          <w:lang w:val="cs-CZ"/>
        </w:rPr>
        <w:t xml:space="preserve">2018 do </w:t>
      </w:r>
      <w:proofErr w:type="gramStart"/>
      <w:r w:rsidRPr="00A84CAD">
        <w:rPr>
          <w:rFonts w:ascii="Tahoma" w:hAnsi="Tahoma"/>
          <w:b/>
          <w:color w:val="1A1C1F"/>
          <w:sz w:val="18"/>
          <w:lang w:val="cs-CZ"/>
        </w:rPr>
        <w:t>1.1.2019</w:t>
      </w:r>
      <w:proofErr w:type="gramEnd"/>
    </w:p>
    <w:p w:rsidR="002E5D2F" w:rsidRDefault="00A84CAD">
      <w:pPr>
        <w:numPr>
          <w:ilvl w:val="0"/>
          <w:numId w:val="4"/>
        </w:numPr>
        <w:tabs>
          <w:tab w:val="clear" w:pos="216"/>
          <w:tab w:val="decimal" w:pos="504"/>
        </w:tabs>
        <w:spacing w:before="396"/>
        <w:ind w:left="288"/>
        <w:rPr>
          <w:rFonts w:ascii="Tahoma" w:hAnsi="Tahoma"/>
          <w:b/>
          <w:color w:val="1A1C1F"/>
          <w:spacing w:val="16"/>
          <w:sz w:val="18"/>
          <w:lang w:val="cs-CZ"/>
        </w:rPr>
      </w:pPr>
      <w:r>
        <w:rPr>
          <w:rFonts w:ascii="Tahoma" w:hAnsi="Tahoma"/>
          <w:b/>
          <w:color w:val="1A1C1F"/>
          <w:spacing w:val="16"/>
          <w:sz w:val="18"/>
          <w:lang w:val="cs-CZ"/>
        </w:rPr>
        <w:t>Závěrečná ujednání</w:t>
      </w:r>
    </w:p>
    <w:p w:rsidR="002E5D2F" w:rsidRDefault="00A84CAD">
      <w:pPr>
        <w:numPr>
          <w:ilvl w:val="0"/>
          <w:numId w:val="5"/>
        </w:numPr>
        <w:tabs>
          <w:tab w:val="decimal" w:pos="648"/>
        </w:tabs>
        <w:spacing w:before="144"/>
        <w:ind w:left="648" w:right="216" w:hanging="432"/>
        <w:jc w:val="both"/>
        <w:rPr>
          <w:rFonts w:ascii="Arial" w:hAnsi="Arial"/>
          <w:color w:val="1A1C1F"/>
          <w:spacing w:val="2"/>
          <w:sz w:val="19"/>
          <w:lang w:val="cs-CZ"/>
        </w:rPr>
      </w:pPr>
      <w:r>
        <w:rPr>
          <w:rFonts w:ascii="Arial" w:hAnsi="Arial"/>
          <w:color w:val="1A1C1F"/>
          <w:spacing w:val="2"/>
          <w:sz w:val="19"/>
          <w:lang w:val="cs-CZ"/>
        </w:rPr>
        <w:t xml:space="preserve">Tato smlouva se řídí právními předpisy České republiky a bude v souladu s nimi. Záležitosti výslovně </w:t>
      </w:r>
      <w:r>
        <w:rPr>
          <w:rFonts w:ascii="Arial" w:hAnsi="Arial"/>
          <w:color w:val="1A1C1F"/>
          <w:spacing w:val="5"/>
          <w:sz w:val="19"/>
          <w:lang w:val="cs-CZ"/>
        </w:rPr>
        <w:t xml:space="preserve">touto smlouvou neupravené se řídi zákonem č. 89/2012 Sb., Občanský zákoník, v platném znění, a </w:t>
      </w:r>
      <w:r>
        <w:rPr>
          <w:rFonts w:ascii="Arial" w:hAnsi="Arial"/>
          <w:color w:val="1A1C1F"/>
          <w:spacing w:val="4"/>
          <w:sz w:val="19"/>
          <w:lang w:val="cs-CZ"/>
        </w:rPr>
        <w:t xml:space="preserve">je-li to relevantní, příslušnými ustanoveními zákona č. 458/2000 Sb., o podmínkách podnikatelské </w:t>
      </w:r>
      <w:r>
        <w:rPr>
          <w:rFonts w:ascii="Arial" w:hAnsi="Arial"/>
          <w:color w:val="1A1C1F"/>
          <w:spacing w:val="6"/>
          <w:sz w:val="19"/>
          <w:lang w:val="cs-CZ"/>
        </w:rPr>
        <w:t xml:space="preserve">činnosti a výkonu státní správy v energetických odvětvích a souvisejícími právními ustanoveními </w:t>
      </w:r>
      <w:r>
        <w:rPr>
          <w:rFonts w:ascii="Arial" w:hAnsi="Arial"/>
          <w:color w:val="1A1C1F"/>
          <w:spacing w:val="2"/>
          <w:sz w:val="19"/>
          <w:lang w:val="cs-CZ"/>
        </w:rPr>
        <w:t>České republiky.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144"/>
        <w:ind w:left="648" w:right="216" w:hanging="432"/>
        <w:jc w:val="both"/>
        <w:rPr>
          <w:rFonts w:ascii="Arial" w:hAnsi="Arial"/>
          <w:color w:val="1A1C1F"/>
          <w:spacing w:val="4"/>
          <w:sz w:val="19"/>
          <w:lang w:val="cs-CZ"/>
        </w:rPr>
      </w:pPr>
      <w:r>
        <w:rPr>
          <w:rFonts w:ascii="Arial" w:hAnsi="Arial"/>
          <w:color w:val="1A1C1F"/>
          <w:spacing w:val="4"/>
          <w:sz w:val="19"/>
          <w:lang w:val="cs-CZ"/>
        </w:rPr>
        <w:t xml:space="preserve">Smluvní strany se zavazují v případě vzájemného sporu, vyplývajícího z této Smlouvy nebo vzniklého </w:t>
      </w:r>
      <w:r>
        <w:rPr>
          <w:rFonts w:ascii="Arial" w:hAnsi="Arial"/>
          <w:color w:val="1A1C1F"/>
          <w:spacing w:val="6"/>
          <w:sz w:val="19"/>
          <w:lang w:val="cs-CZ"/>
        </w:rPr>
        <w:t xml:space="preserve">v souvislosti s touto Smlouvou, spor nejprve řešit smírnou cestou. Pokud nedojde ke smírnému </w:t>
      </w:r>
      <w:r>
        <w:rPr>
          <w:rFonts w:ascii="Arial" w:hAnsi="Arial"/>
          <w:color w:val="1A1C1F"/>
          <w:spacing w:val="5"/>
          <w:sz w:val="19"/>
          <w:lang w:val="cs-CZ"/>
        </w:rPr>
        <w:t xml:space="preserve">vyřešení sporu, budou všechny spory, které by mohly vzniknout z této Smlouvy nebo v souvislosti s </w:t>
      </w:r>
      <w:r>
        <w:rPr>
          <w:rFonts w:ascii="Arial" w:hAnsi="Arial"/>
          <w:color w:val="1A1C1F"/>
          <w:spacing w:val="3"/>
          <w:sz w:val="19"/>
          <w:lang w:val="cs-CZ"/>
        </w:rPr>
        <w:t>ní, řešeny před příslušným soudem České republiky.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288"/>
        <w:ind w:left="648" w:right="216" w:hanging="432"/>
        <w:rPr>
          <w:rFonts w:ascii="Arial" w:hAnsi="Arial"/>
          <w:color w:val="1A1C1F"/>
          <w:spacing w:val="5"/>
          <w:sz w:val="19"/>
          <w:lang w:val="cs-CZ"/>
        </w:rPr>
      </w:pPr>
      <w:r>
        <w:rPr>
          <w:rFonts w:ascii="Arial" w:hAnsi="Arial"/>
          <w:color w:val="1A1C1F"/>
          <w:spacing w:val="5"/>
          <w:sz w:val="19"/>
          <w:lang w:val="cs-CZ"/>
        </w:rPr>
        <w:t xml:space="preserve">V případě, že některé z ustanovení nebo část této smlouvy by se staly neplatnými, nezpůsobuje </w:t>
      </w:r>
      <w:r>
        <w:rPr>
          <w:rFonts w:ascii="Arial" w:hAnsi="Arial"/>
          <w:color w:val="1A1C1F"/>
          <w:spacing w:val="3"/>
          <w:sz w:val="19"/>
          <w:lang w:val="cs-CZ"/>
        </w:rPr>
        <w:t>takováto případná neplatnost dané části neplatnost celé smlouvy.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252" w:line="264" w:lineRule="auto"/>
        <w:ind w:left="648" w:right="216" w:hanging="432"/>
        <w:rPr>
          <w:rFonts w:ascii="Arial" w:hAnsi="Arial"/>
          <w:color w:val="1A1C1F"/>
          <w:spacing w:val="2"/>
          <w:sz w:val="19"/>
          <w:lang w:val="cs-CZ"/>
        </w:rPr>
      </w:pPr>
      <w:r>
        <w:rPr>
          <w:rFonts w:ascii="Arial" w:hAnsi="Arial"/>
          <w:color w:val="1A1C1F"/>
          <w:spacing w:val="2"/>
          <w:sz w:val="19"/>
          <w:lang w:val="cs-CZ"/>
        </w:rPr>
        <w:t xml:space="preserve">Tato smlouva je vyhotovena a podepsána ve dvou shodných vyhotoveních v českém jazyce, přičemž </w:t>
      </w:r>
      <w:r>
        <w:rPr>
          <w:rFonts w:ascii="Arial" w:hAnsi="Arial"/>
          <w:color w:val="1A1C1F"/>
          <w:spacing w:val="3"/>
          <w:sz w:val="19"/>
          <w:lang w:val="cs-CZ"/>
        </w:rPr>
        <w:t>každá smluvní strana obdrží po jednom vyhotovení.</w:t>
      </w:r>
    </w:p>
    <w:p w:rsidR="002E5D2F" w:rsidRDefault="00A84CAD">
      <w:pPr>
        <w:numPr>
          <w:ilvl w:val="0"/>
          <w:numId w:val="5"/>
        </w:numPr>
        <w:tabs>
          <w:tab w:val="decimal" w:pos="648"/>
        </w:tabs>
        <w:spacing w:before="252" w:line="266" w:lineRule="auto"/>
        <w:ind w:left="648" w:right="216" w:hanging="432"/>
        <w:rPr>
          <w:rFonts w:ascii="Arial" w:hAnsi="Arial"/>
          <w:color w:val="1A1C1F"/>
          <w:spacing w:val="14"/>
          <w:sz w:val="19"/>
          <w:lang w:val="cs-CZ"/>
        </w:rPr>
      </w:pPr>
      <w:r>
        <w:rPr>
          <w:rFonts w:ascii="Arial" w:hAnsi="Arial"/>
          <w:color w:val="1A1C1F"/>
          <w:spacing w:val="14"/>
          <w:sz w:val="19"/>
          <w:lang w:val="cs-CZ"/>
        </w:rPr>
        <w:t xml:space="preserve">Tato smlouva může být měněna a doplňována pouze písemnými dodatky nebo změnami </w:t>
      </w:r>
      <w:r>
        <w:rPr>
          <w:rFonts w:ascii="Arial" w:hAnsi="Arial"/>
          <w:color w:val="1A1C1F"/>
          <w:spacing w:val="4"/>
          <w:sz w:val="19"/>
          <w:lang w:val="cs-CZ"/>
        </w:rPr>
        <w:t>odsouhlasenými oběma smluvními stranami.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432"/>
        <w:ind w:left="648" w:right="216" w:hanging="432"/>
        <w:jc w:val="both"/>
        <w:rPr>
          <w:rFonts w:ascii="Arial" w:hAnsi="Arial"/>
          <w:color w:val="1A1C1F"/>
          <w:spacing w:val="4"/>
          <w:sz w:val="19"/>
          <w:lang w:val="cs-CZ"/>
        </w:rPr>
      </w:pPr>
      <w:r>
        <w:rPr>
          <w:rFonts w:ascii="Arial" w:hAnsi="Arial"/>
          <w:color w:val="1A1C1F"/>
          <w:spacing w:val="4"/>
          <w:sz w:val="19"/>
          <w:lang w:val="cs-CZ"/>
        </w:rPr>
        <w:t xml:space="preserve">Obě smluvní strany se zavazují po dobu trvání této smlouvy chránit jakékoli informace vyplývající z </w:t>
      </w:r>
      <w:r>
        <w:rPr>
          <w:rFonts w:ascii="Arial" w:hAnsi="Arial"/>
          <w:color w:val="1A1C1F"/>
          <w:spacing w:val="6"/>
          <w:sz w:val="19"/>
          <w:lang w:val="cs-CZ"/>
        </w:rPr>
        <w:t xml:space="preserve">této smlouvy nebo s ní související a jakékoli informace, které příslušná smluvní strana obdrží od </w:t>
      </w:r>
      <w:r>
        <w:rPr>
          <w:rFonts w:ascii="Arial" w:hAnsi="Arial"/>
          <w:color w:val="1A1C1F"/>
          <w:spacing w:val="3"/>
          <w:sz w:val="19"/>
          <w:lang w:val="cs-CZ"/>
        </w:rPr>
        <w:t>druhé smluvní strany v souvislosti s touto smlouvou, a tyto informace neposkytovat třetím stranám.</w:t>
      </w:r>
    </w:p>
    <w:p w:rsidR="002E5D2F" w:rsidRDefault="00A84CAD">
      <w:pPr>
        <w:numPr>
          <w:ilvl w:val="0"/>
          <w:numId w:val="3"/>
        </w:numPr>
        <w:tabs>
          <w:tab w:val="clear" w:pos="432"/>
          <w:tab w:val="decimal" w:pos="648"/>
        </w:tabs>
        <w:spacing w:before="252"/>
        <w:ind w:left="648" w:right="216" w:hanging="432"/>
        <w:rPr>
          <w:rFonts w:ascii="Arial" w:hAnsi="Arial"/>
          <w:color w:val="1A1C1F"/>
          <w:spacing w:val="5"/>
          <w:sz w:val="19"/>
          <w:lang w:val="cs-CZ"/>
        </w:rPr>
      </w:pPr>
      <w:r>
        <w:rPr>
          <w:rFonts w:ascii="Arial" w:hAnsi="Arial"/>
          <w:color w:val="1A1C1F"/>
          <w:spacing w:val="5"/>
          <w:sz w:val="19"/>
          <w:lang w:val="cs-CZ"/>
        </w:rPr>
        <w:t xml:space="preserve">Kupující potvrzuje, že se podrobně seznámil s přiloženými obchodními podmínkami (viz příloha č. 1 </w:t>
      </w:r>
      <w:r>
        <w:rPr>
          <w:rFonts w:ascii="Arial" w:hAnsi="Arial"/>
          <w:color w:val="1A1C1F"/>
          <w:spacing w:val="3"/>
          <w:sz w:val="19"/>
          <w:lang w:val="cs-CZ"/>
        </w:rPr>
        <w:t>ke KS) a že s nimi souhlasí. Příloha č. 1 tvoří nedílnou součást této Smlouvy.</w:t>
      </w:r>
    </w:p>
    <w:p w:rsidR="002E5D2F" w:rsidRDefault="002E5D2F">
      <w:pPr>
        <w:sectPr w:rsidR="002E5D2F">
          <w:pgSz w:w="11918" w:h="16854"/>
          <w:pgMar w:top="814" w:right="1207" w:bottom="1930" w:left="851" w:header="720" w:footer="720" w:gutter="0"/>
          <w:cols w:space="708"/>
        </w:sectPr>
      </w:pPr>
    </w:p>
    <w:p w:rsidR="002E5D2F" w:rsidRDefault="008D4D6E">
      <w:pPr>
        <w:spacing w:after="1080" w:line="271" w:lineRule="auto"/>
        <w:ind w:left="720" w:right="7920"/>
        <w:rPr>
          <w:rFonts w:ascii="Arial" w:hAnsi="Arial"/>
          <w:b/>
          <w:color w:val="34373A"/>
          <w:spacing w:val="-4"/>
          <w:sz w:val="20"/>
          <w:lang w:val="cs-CZ"/>
        </w:rPr>
      </w:pPr>
      <w:r>
        <w:lastRenderedPageBreak/>
        <w:pict>
          <v:line id="_x0000_s1026" style="position:absolute;left:0;text-align:left;z-index:251657728;mso-position-horizontal-relative:page;mso-position-vertical-relative:page" from="141.8pt,461.15pt" to="284.55pt,461.15pt" strokeweight="1.1pt">
            <v:stroke dashstyle="1 1"/>
            <w10:wrap anchorx="page" anchory="page"/>
          </v:line>
        </w:pict>
      </w:r>
      <w:r w:rsidR="00A84CAD">
        <w:rPr>
          <w:rFonts w:ascii="Arial" w:hAnsi="Arial"/>
          <w:b/>
          <w:color w:val="34373A"/>
          <w:spacing w:val="-4"/>
          <w:sz w:val="20"/>
          <w:lang w:val="cs-CZ"/>
        </w:rPr>
        <w:t xml:space="preserve">KS č. 5/2018 </w:t>
      </w:r>
      <w:r w:rsidR="00A84CAD">
        <w:rPr>
          <w:rFonts w:ascii="Times New Roman" w:hAnsi="Times New Roman"/>
          <w:color w:val="34373A"/>
          <w:w w:val="105"/>
          <w:sz w:val="19"/>
          <w:lang w:val="cs-CZ"/>
        </w:rPr>
        <w:t>Strana 4 ze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132"/>
        <w:gridCol w:w="1650"/>
        <w:gridCol w:w="1808"/>
        <w:gridCol w:w="3405"/>
      </w:tblGrid>
      <w:tr w:rsidR="002E5D2F">
        <w:trPr>
          <w:trHeight w:hRule="exact" w:val="1127"/>
        </w:trPr>
        <w:tc>
          <w:tcPr>
            <w:tcW w:w="27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8D4D6E">
            <w:pPr>
              <w:ind w:left="756" w:right="468"/>
              <w:rPr>
                <w:rFonts w:ascii="Arial" w:hAnsi="Arial"/>
                <w:color w:val="34373A"/>
                <w:spacing w:val="-3"/>
                <w:sz w:val="20"/>
                <w:lang w:val="cs-CZ"/>
              </w:rPr>
            </w:pPr>
            <w:r>
              <w:rPr>
                <w:noProof/>
                <w:lang w:val="cs-CZ" w:eastAsia="cs-CZ"/>
              </w:rPr>
              <w:pict>
                <v:rect id="_x0000_s1027" style="position:absolute;left:0;text-align:left;margin-left:33.3pt;margin-top:52.7pt;width:1in;height:39.75pt;z-index:251658752"/>
              </w:pict>
            </w:r>
            <w:r w:rsidR="00A84CAD">
              <w:rPr>
                <w:rFonts w:ascii="Arial" w:hAnsi="Arial"/>
                <w:color w:val="34373A"/>
                <w:spacing w:val="-3"/>
                <w:sz w:val="20"/>
                <w:lang w:val="cs-CZ"/>
              </w:rPr>
              <w:t xml:space="preserve">za prodávajícího: </w:t>
            </w:r>
            <w:r w:rsidR="00A84CAD">
              <w:rPr>
                <w:rFonts w:ascii="Arial" w:hAnsi="Arial"/>
                <w:color w:val="34373A"/>
                <w:sz w:val="20"/>
                <w:lang w:val="cs-CZ"/>
              </w:rPr>
              <w:t>V Ostravě, dne</w:t>
            </w:r>
          </w:p>
        </w:tc>
        <w:tc>
          <w:tcPr>
            <w:tcW w:w="16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8D4D6E">
            <w:pPr>
              <w:spacing w:before="792" w:after="216"/>
              <w:jc w:val="center"/>
            </w:pPr>
            <w:r>
              <w:rPr>
                <w:noProof/>
                <w:lang w:val="cs-CZ" w:eastAsia="cs-CZ"/>
              </w:rPr>
              <w:pict>
                <v:rect id="_x0000_s1028" style="position:absolute;left:0;text-align:left;margin-left:17.7pt;margin-top:39.2pt;width:66.75pt;height:48.75pt;z-index:251659776;mso-position-horizontal-relative:text;mso-position-vertical-relative:text"/>
              </w:pict>
            </w:r>
            <w:r w:rsidR="00A84CAD">
              <w:rPr>
                <w:noProof/>
                <w:lang w:val="cs-CZ" w:eastAsia="cs-CZ"/>
              </w:rPr>
              <w:drawing>
                <wp:inline distT="0" distB="0" distL="0" distR="0" wp14:anchorId="39677C7A" wp14:editId="521F373A">
                  <wp:extent cx="609600" cy="509384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03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A84CAD">
            <w:pPr>
              <w:tabs>
                <w:tab w:val="right" w:pos="4508"/>
              </w:tabs>
              <w:spacing w:line="194" w:lineRule="auto"/>
              <w:ind w:right="665"/>
              <w:jc w:val="right"/>
              <w:rPr>
                <w:rFonts w:ascii="Arial" w:hAnsi="Arial"/>
                <w:color w:val="34373A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color w:val="34373A"/>
                <w:spacing w:val="-8"/>
                <w:sz w:val="20"/>
                <w:lang w:val="cs-CZ"/>
              </w:rPr>
              <w:t>za kupujícího:</w:t>
            </w:r>
            <w:r>
              <w:rPr>
                <w:rFonts w:ascii="Arial" w:hAnsi="Arial"/>
                <w:color w:val="34373A"/>
                <w:spacing w:val="-8"/>
                <w:sz w:val="20"/>
                <w:lang w:val="cs-CZ"/>
              </w:rPr>
              <w:tab/>
            </w:r>
            <w:r>
              <w:rPr>
                <w:rFonts w:ascii="Tahoma" w:hAnsi="Tahoma"/>
                <w:color w:val="34373A"/>
                <w:spacing w:val="-2"/>
                <w:w w:val="65"/>
                <w:sz w:val="28"/>
                <w:lang w:val="cs-CZ"/>
              </w:rPr>
              <w:t xml:space="preserve">0 9 </w:t>
            </w:r>
            <w:r>
              <w:rPr>
                <w:rFonts w:ascii="Verdana" w:hAnsi="Verdana"/>
                <w:color w:val="34373A"/>
                <w:spacing w:val="-2"/>
                <w:w w:val="60"/>
                <w:sz w:val="28"/>
                <w:vertAlign w:val="superscript"/>
                <w:lang w:val="cs-CZ"/>
              </w:rPr>
              <w:t>-Q3-</w:t>
            </w:r>
            <w:r>
              <w:rPr>
                <w:rFonts w:ascii="Tahoma" w:hAnsi="Tahoma"/>
                <w:color w:val="34373A"/>
                <w:spacing w:val="-2"/>
                <w:w w:val="65"/>
                <w:sz w:val="28"/>
                <w:lang w:val="cs-CZ"/>
              </w:rPr>
              <w:t xml:space="preserve"> 2018</w:t>
            </w:r>
          </w:p>
          <w:p w:rsidR="002E5D2F" w:rsidRDefault="002E5D2F">
            <w:pPr>
              <w:ind w:left="1260"/>
              <w:jc w:val="center"/>
              <w:rPr>
                <w:rFonts w:ascii="Tahoma" w:hAnsi="Tahoma"/>
                <w:b/>
                <w:color w:val="34373A"/>
                <w:sz w:val="17"/>
                <w:lang w:val="cs-CZ"/>
              </w:rPr>
            </w:pPr>
          </w:p>
        </w:tc>
      </w:tr>
      <w:tr w:rsidR="002E5D2F">
        <w:trPr>
          <w:trHeight w:hRule="exact" w:val="713"/>
        </w:trPr>
        <w:tc>
          <w:tcPr>
            <w:tcW w:w="162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A84CAD">
            <w:pPr>
              <w:spacing w:before="216" w:after="11"/>
              <w:ind w:left="792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00380" cy="345440"/>
                  <wp:effectExtent l="0" t="0" r="0" b="0"/>
                  <wp:docPr id="9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65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3405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2E5D2F" w:rsidRDefault="002E5D2F">
            <w:pPr>
              <w:ind w:left="1584" w:right="49"/>
              <w:jc w:val="right"/>
            </w:pPr>
          </w:p>
        </w:tc>
      </w:tr>
      <w:tr w:rsidR="002E5D2F">
        <w:trPr>
          <w:trHeight w:hRule="exact" w:val="22"/>
        </w:trPr>
        <w:tc>
          <w:tcPr>
            <w:tcW w:w="162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132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650" w:type="dxa"/>
            <w:tcBorders>
              <w:top w:val="none" w:sz="0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3405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</w:tr>
      <w:tr w:rsidR="002E5D2F">
        <w:trPr>
          <w:trHeight w:hRule="exact" w:val="43"/>
        </w:trPr>
        <w:tc>
          <w:tcPr>
            <w:tcW w:w="162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132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650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18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  <w:tc>
          <w:tcPr>
            <w:tcW w:w="34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5D2F" w:rsidRDefault="002E5D2F"/>
        </w:tc>
      </w:tr>
    </w:tbl>
    <w:p w:rsidR="002E5D2F" w:rsidRDefault="00A84CAD">
      <w:pPr>
        <w:tabs>
          <w:tab w:val="right" w:pos="7972"/>
        </w:tabs>
        <w:spacing w:line="292" w:lineRule="auto"/>
        <w:ind w:left="792"/>
        <w:rPr>
          <w:rFonts w:ascii="Arial" w:hAnsi="Arial"/>
          <w:color w:val="34373A"/>
          <w:spacing w:val="-2"/>
          <w:sz w:val="20"/>
          <w:lang w:val="cs-CZ"/>
        </w:rPr>
      </w:pPr>
      <w:r>
        <w:rPr>
          <w:rFonts w:ascii="Arial" w:hAnsi="Arial"/>
          <w:color w:val="34373A"/>
          <w:spacing w:val="-2"/>
          <w:sz w:val="20"/>
          <w:lang w:val="cs-CZ"/>
        </w:rPr>
        <w:t xml:space="preserve">Bc. </w:t>
      </w:r>
      <w:proofErr w:type="spellStart"/>
      <w:r>
        <w:rPr>
          <w:rFonts w:ascii="Arial" w:hAnsi="Arial"/>
          <w:color w:val="34373A"/>
          <w:spacing w:val="-2"/>
          <w:sz w:val="20"/>
          <w:lang w:val="cs-CZ"/>
        </w:rPr>
        <w:t>Pradhan</w:t>
      </w:r>
      <w:proofErr w:type="spellEnd"/>
      <w:r>
        <w:rPr>
          <w:rFonts w:ascii="Arial" w:hAnsi="Arial"/>
          <w:color w:val="34373A"/>
          <w:spacing w:val="-2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34373A"/>
          <w:spacing w:val="-2"/>
          <w:sz w:val="20"/>
          <w:lang w:val="cs-CZ"/>
        </w:rPr>
        <w:t>Suyash</w:t>
      </w:r>
      <w:proofErr w:type="spellEnd"/>
      <w:r>
        <w:rPr>
          <w:rFonts w:ascii="Arial" w:hAnsi="Arial"/>
          <w:color w:val="34373A"/>
          <w:spacing w:val="-2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34373A"/>
          <w:spacing w:val="-2"/>
          <w:sz w:val="20"/>
          <w:lang w:val="cs-CZ"/>
        </w:rPr>
        <w:t>Kumar</w:t>
      </w:r>
      <w:proofErr w:type="spellEnd"/>
      <w:r>
        <w:rPr>
          <w:rFonts w:ascii="Arial" w:hAnsi="Arial"/>
          <w:color w:val="34373A"/>
          <w:spacing w:val="-2"/>
          <w:sz w:val="20"/>
          <w:lang w:val="cs-CZ"/>
        </w:rPr>
        <w:tab/>
        <w:t xml:space="preserve">     </w:t>
      </w:r>
      <w:r>
        <w:rPr>
          <w:rFonts w:ascii="Arial" w:hAnsi="Arial"/>
          <w:color w:val="34373A"/>
          <w:sz w:val="20"/>
          <w:lang w:val="cs-CZ"/>
        </w:rPr>
        <w:t>Ing. Pavel Řezníček</w:t>
      </w:r>
    </w:p>
    <w:p w:rsidR="002E5D2F" w:rsidRDefault="00A84CAD">
      <w:pPr>
        <w:tabs>
          <w:tab w:val="right" w:pos="7285"/>
        </w:tabs>
        <w:ind w:left="792"/>
        <w:rPr>
          <w:rFonts w:ascii="Arial" w:hAnsi="Arial"/>
          <w:color w:val="34373A"/>
          <w:spacing w:val="-4"/>
          <w:sz w:val="20"/>
          <w:lang w:val="cs-CZ"/>
        </w:rPr>
      </w:pPr>
      <w:r>
        <w:rPr>
          <w:rFonts w:ascii="Arial" w:hAnsi="Arial"/>
          <w:color w:val="34373A"/>
          <w:spacing w:val="-4"/>
          <w:sz w:val="20"/>
          <w:lang w:val="cs-CZ"/>
        </w:rPr>
        <w:t>statutární ředitel</w:t>
      </w:r>
      <w:r>
        <w:rPr>
          <w:rFonts w:ascii="Arial" w:hAnsi="Arial"/>
          <w:color w:val="34373A"/>
          <w:spacing w:val="-4"/>
          <w:sz w:val="20"/>
          <w:lang w:val="cs-CZ"/>
        </w:rPr>
        <w:tab/>
      </w:r>
      <w:proofErr w:type="spellStart"/>
      <w:r>
        <w:rPr>
          <w:rFonts w:ascii="Arial" w:hAnsi="Arial"/>
          <w:color w:val="34373A"/>
          <w:sz w:val="20"/>
          <w:lang w:val="cs-CZ"/>
        </w:rPr>
        <w:t>ředitel</w:t>
      </w:r>
      <w:proofErr w:type="spellEnd"/>
      <w:r>
        <w:rPr>
          <w:rFonts w:ascii="Arial" w:hAnsi="Arial"/>
          <w:color w:val="34373A"/>
          <w:sz w:val="20"/>
          <w:lang w:val="cs-CZ"/>
        </w:rPr>
        <w:t xml:space="preserve"> školy</w:t>
      </w:r>
    </w:p>
    <w:p w:rsidR="002E5D2F" w:rsidRDefault="00A84CAD">
      <w:pPr>
        <w:ind w:left="792"/>
        <w:rPr>
          <w:rFonts w:ascii="Arial" w:hAnsi="Arial"/>
          <w:color w:val="34373A"/>
          <w:sz w:val="20"/>
          <w:lang w:val="cs-CZ"/>
        </w:rPr>
      </w:pPr>
      <w:r>
        <w:rPr>
          <w:rFonts w:ascii="Arial" w:hAnsi="Arial"/>
          <w:color w:val="34373A"/>
          <w:sz w:val="20"/>
          <w:lang w:val="cs-CZ"/>
        </w:rPr>
        <w:t>GO Steel Frýdek Místek a.s.</w:t>
      </w:r>
    </w:p>
    <w:p w:rsidR="002E5D2F" w:rsidRDefault="00A84CAD">
      <w:pPr>
        <w:spacing w:before="792" w:line="206" w:lineRule="auto"/>
        <w:jc w:val="center"/>
        <w:rPr>
          <w:rFonts w:ascii="Arial" w:hAnsi="Arial"/>
          <w:b/>
          <w:color w:val="34373A"/>
          <w:spacing w:val="-10"/>
          <w:sz w:val="20"/>
          <w:lang w:val="cs-CZ"/>
        </w:rPr>
      </w:pPr>
      <w:r>
        <w:rPr>
          <w:rFonts w:ascii="Arial" w:hAnsi="Arial"/>
          <w:b/>
          <w:color w:val="34373A"/>
          <w:spacing w:val="-10"/>
          <w:sz w:val="20"/>
          <w:lang w:val="cs-CZ"/>
        </w:rPr>
        <w:t xml:space="preserve">GO </w:t>
      </w:r>
      <w:r>
        <w:rPr>
          <w:rFonts w:ascii="Arial" w:hAnsi="Arial"/>
          <w:i/>
          <w:color w:val="34373A"/>
          <w:spacing w:val="-10"/>
          <w:sz w:val="23"/>
          <w:lang w:val="cs-CZ"/>
        </w:rPr>
        <w:t xml:space="preserve">Stel </w:t>
      </w:r>
      <w:proofErr w:type="spellStart"/>
      <w:r>
        <w:rPr>
          <w:rFonts w:ascii="Arial" w:hAnsi="Arial"/>
          <w:i/>
          <w:color w:val="34373A"/>
          <w:spacing w:val="-10"/>
          <w:sz w:val="23"/>
          <w:lang w:val="cs-CZ"/>
        </w:rPr>
        <w:t>Frýclek</w:t>
      </w:r>
      <w:proofErr w:type="spellEnd"/>
      <w:r>
        <w:rPr>
          <w:rFonts w:ascii="Arial" w:hAnsi="Arial"/>
          <w:i/>
          <w:color w:val="34373A"/>
          <w:spacing w:val="-10"/>
          <w:sz w:val="23"/>
          <w:lang w:val="cs-CZ"/>
        </w:rPr>
        <w:t xml:space="preserve"> </w:t>
      </w:r>
      <w:proofErr w:type="spellStart"/>
      <w:r>
        <w:rPr>
          <w:rFonts w:ascii="Arial" w:hAnsi="Arial"/>
          <w:i/>
          <w:color w:val="34373A"/>
          <w:spacing w:val="-10"/>
          <w:sz w:val="23"/>
          <w:lang w:val="cs-CZ"/>
        </w:rPr>
        <w:t>Mrstek</w:t>
      </w:r>
      <w:proofErr w:type="spellEnd"/>
      <w:r>
        <w:rPr>
          <w:rFonts w:ascii="Arial" w:hAnsi="Arial"/>
          <w:i/>
          <w:color w:val="34373A"/>
          <w:spacing w:val="-10"/>
          <w:sz w:val="23"/>
          <w:lang w:val="cs-CZ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34373A"/>
          <w:spacing w:val="-10"/>
          <w:sz w:val="23"/>
          <w:lang w:val="cs-CZ"/>
        </w:rPr>
        <w:t>cf</w:t>
      </w:r>
      <w:proofErr w:type="gramEnd"/>
      <w:r>
        <w:rPr>
          <w:rFonts w:ascii="Arial" w:hAnsi="Arial"/>
          <w:i/>
          <w:color w:val="34373A"/>
          <w:spacing w:val="-10"/>
          <w:sz w:val="23"/>
          <w:lang w:val="cs-CZ"/>
        </w:rPr>
        <w:t>.</w:t>
      </w:r>
      <w:proofErr w:type="gramStart"/>
      <w:r>
        <w:rPr>
          <w:rFonts w:ascii="Arial" w:hAnsi="Arial"/>
          <w:i/>
          <w:color w:val="34373A"/>
          <w:spacing w:val="-10"/>
          <w:sz w:val="23"/>
          <w:lang w:val="cs-CZ"/>
        </w:rPr>
        <w:t>s</w:t>
      </w:r>
      <w:proofErr w:type="spellEnd"/>
      <w:r>
        <w:rPr>
          <w:rFonts w:ascii="Arial" w:hAnsi="Arial"/>
          <w:i/>
          <w:color w:val="34373A"/>
          <w:spacing w:val="-10"/>
          <w:sz w:val="23"/>
          <w:lang w:val="cs-CZ"/>
        </w:rPr>
        <w:t>.</w:t>
      </w:r>
      <w:proofErr w:type="gramEnd"/>
      <w:r>
        <w:rPr>
          <w:rFonts w:ascii="Arial" w:hAnsi="Arial"/>
          <w:i/>
          <w:color w:val="34373A"/>
          <w:spacing w:val="-10"/>
          <w:sz w:val="23"/>
          <w:lang w:val="cs-CZ"/>
        </w:rPr>
        <w:t xml:space="preserve"> </w:t>
      </w:r>
      <w:r>
        <w:rPr>
          <w:rFonts w:ascii="Arial" w:hAnsi="Arial"/>
          <w:i/>
          <w:color w:val="34373A"/>
          <w:spacing w:val="-10"/>
          <w:sz w:val="23"/>
          <w:lang w:val="cs-CZ"/>
        </w:rPr>
        <w:br/>
      </w:r>
      <w:proofErr w:type="spellStart"/>
      <w:r>
        <w:rPr>
          <w:rFonts w:ascii="Arial" w:hAnsi="Arial"/>
          <w:i/>
          <w:color w:val="34373A"/>
          <w:sz w:val="23"/>
          <w:lang w:val="cs-CZ"/>
        </w:rPr>
        <w:t>iwrru</w:t>
      </w:r>
      <w:proofErr w:type="spellEnd"/>
      <w:r>
        <w:rPr>
          <w:rFonts w:ascii="Arial" w:hAnsi="Arial"/>
          <w:i/>
          <w:color w:val="34373A"/>
          <w:sz w:val="23"/>
          <w:lang w:val="cs-CZ"/>
        </w:rPr>
        <w:t xml:space="preserve"> </w:t>
      </w:r>
      <w:r>
        <w:rPr>
          <w:rFonts w:ascii="Arial" w:hAnsi="Arial"/>
          <w:b/>
          <w:color w:val="34373A"/>
          <w:sz w:val="20"/>
          <w:lang w:val="cs-CZ"/>
        </w:rPr>
        <w:t>3777</w:t>
      </w:r>
    </w:p>
    <w:p w:rsidR="002E5D2F" w:rsidRDefault="00A84CAD">
      <w:pPr>
        <w:spacing w:line="420" w:lineRule="auto"/>
        <w:jc w:val="center"/>
        <w:rPr>
          <w:rFonts w:ascii="Arial" w:hAnsi="Arial"/>
          <w:b/>
          <w:color w:val="34373A"/>
          <w:spacing w:val="-18"/>
          <w:sz w:val="20"/>
          <w:lang w:val="cs-CZ"/>
        </w:rPr>
      </w:pPr>
      <w:r>
        <w:rPr>
          <w:rFonts w:ascii="Arial" w:hAnsi="Arial"/>
          <w:b/>
          <w:color w:val="34373A"/>
          <w:spacing w:val="-18"/>
          <w:sz w:val="20"/>
          <w:lang w:val="cs-CZ"/>
        </w:rPr>
        <w:t xml:space="preserve">738 </w:t>
      </w:r>
      <w:r>
        <w:rPr>
          <w:rFonts w:ascii="Verdana" w:hAnsi="Verdana"/>
          <w:b/>
          <w:i/>
          <w:color w:val="34373A"/>
          <w:spacing w:val="-18"/>
          <w:sz w:val="20"/>
          <w:lang w:val="cs-CZ"/>
        </w:rPr>
        <w:t>0/ Frýdek-</w:t>
      </w:r>
      <w:proofErr w:type="spellStart"/>
      <w:r>
        <w:rPr>
          <w:rFonts w:ascii="Verdana" w:hAnsi="Verdana"/>
          <w:b/>
          <w:i/>
          <w:color w:val="34373A"/>
          <w:spacing w:val="-18"/>
          <w:sz w:val="20"/>
          <w:lang w:val="cs-CZ"/>
        </w:rPr>
        <w:t>MrstOk</w:t>
      </w:r>
      <w:proofErr w:type="spellEnd"/>
    </w:p>
    <w:p w:rsidR="002E5D2F" w:rsidRDefault="00A84CAD">
      <w:pPr>
        <w:spacing w:before="468" w:after="540"/>
        <w:ind w:left="792" w:right="7488"/>
        <w:rPr>
          <w:rFonts w:ascii="Arial" w:hAnsi="Arial"/>
          <w:color w:val="34373A"/>
          <w:spacing w:val="-3"/>
          <w:sz w:val="20"/>
          <w:lang w:val="cs-CZ"/>
        </w:rPr>
      </w:pPr>
      <w:r>
        <w:rPr>
          <w:rFonts w:ascii="Arial" w:hAnsi="Arial"/>
          <w:color w:val="34373A"/>
          <w:spacing w:val="-3"/>
          <w:sz w:val="20"/>
          <w:lang w:val="cs-CZ"/>
        </w:rPr>
        <w:t xml:space="preserve">za prodávajícího: </w:t>
      </w:r>
      <w:r>
        <w:rPr>
          <w:rFonts w:ascii="Arial" w:hAnsi="Arial"/>
          <w:color w:val="34373A"/>
          <w:sz w:val="20"/>
          <w:lang w:val="cs-CZ"/>
        </w:rPr>
        <w:t>V Ostravě, dne</w:t>
      </w:r>
    </w:p>
    <w:p w:rsidR="00A84CAD" w:rsidRDefault="00A84CAD" w:rsidP="00A84CAD">
      <w:pPr>
        <w:ind w:right="8023"/>
      </w:pPr>
    </w:p>
    <w:p w:rsidR="00A84CAD" w:rsidRPr="00A84CAD" w:rsidRDefault="00A84CAD" w:rsidP="00A84CAD"/>
    <w:p w:rsidR="00A84CAD" w:rsidRDefault="00A84CAD" w:rsidP="00A84CAD"/>
    <w:p w:rsidR="002E5D2F" w:rsidRPr="00A84CAD" w:rsidRDefault="002E5D2F" w:rsidP="00A84CAD">
      <w:pPr>
        <w:tabs>
          <w:tab w:val="left" w:pos="4275"/>
        </w:tabs>
      </w:pPr>
    </w:p>
    <w:sectPr w:rsidR="002E5D2F" w:rsidRPr="00A84CAD">
      <w:pgSz w:w="11918" w:h="16854"/>
      <w:pgMar w:top="900" w:right="999" w:bottom="6264" w:left="10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533"/>
    <w:multiLevelType w:val="multilevel"/>
    <w:tmpl w:val="710AFCBE"/>
    <w:lvl w:ilvl="0">
      <w:start w:val="1"/>
      <w:numFmt w:val="bullet"/>
      <w:lvlText w:val=""/>
      <w:lvlJc w:val="left"/>
      <w:pPr>
        <w:tabs>
          <w:tab w:val="decimal" w:pos="-146"/>
        </w:tabs>
        <w:ind w:left="142"/>
      </w:pPr>
      <w:rPr>
        <w:rFonts w:ascii="Symbol" w:hAnsi="Symbol" w:hint="default"/>
        <w:strike w:val="0"/>
        <w:color w:val="1A1C1F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22A5B"/>
    <w:multiLevelType w:val="multilevel"/>
    <w:tmpl w:val="53E2928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1A1C1F"/>
        <w:spacing w:val="3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22721"/>
    <w:multiLevelType w:val="multilevel"/>
    <w:tmpl w:val="B76068D4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1A1C1F"/>
        <w:spacing w:val="1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724FD"/>
    <w:multiLevelType w:val="multilevel"/>
    <w:tmpl w:val="4BE2A966"/>
    <w:lvl w:ilvl="0">
      <w:start w:val="1"/>
      <w:numFmt w:val="bullet"/>
      <w:lvlText w:val="n"/>
      <w:lvlJc w:val="left"/>
      <w:pPr>
        <w:tabs>
          <w:tab w:val="decimal" w:pos="288"/>
        </w:tabs>
        <w:ind w:left="720"/>
      </w:pPr>
      <w:rPr>
        <w:rFonts w:ascii="Wingdings" w:hAnsi="Wingdings"/>
        <w:b/>
        <w:strike w:val="0"/>
        <w:color w:val="000000"/>
        <w:spacing w:val="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6301F"/>
    <w:multiLevelType w:val="multilevel"/>
    <w:tmpl w:val="AEF8CB3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D2F"/>
    <w:rsid w:val="00221FB6"/>
    <w:rsid w:val="002E5D2F"/>
    <w:rsid w:val="008D4D6E"/>
    <w:rsid w:val="00957137"/>
    <w:rsid w:val="00A06402"/>
    <w:rsid w:val="00A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boscik.e@seznam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ibor.mikulec@arcelormitta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6</cp:revision>
  <dcterms:created xsi:type="dcterms:W3CDTF">2018-03-15T07:15:00Z</dcterms:created>
  <dcterms:modified xsi:type="dcterms:W3CDTF">2018-03-15T07:43:00Z</dcterms:modified>
</cp:coreProperties>
</file>