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C6B6E">
        <w:tc>
          <w:tcPr>
            <w:tcW w:w="215" w:type="dxa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215" w:type="dxa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1292" w:type="dxa"/>
          </w:tcPr>
          <w:p w:rsidR="007C6B6E" w:rsidRDefault="00162AF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7C6B6E">
        <w:tc>
          <w:tcPr>
            <w:tcW w:w="1830" w:type="dxa"/>
            <w:gridSpan w:val="3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7C6B6E" w:rsidRDefault="00162AF4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830" w:type="dxa"/>
            <w:gridSpan w:val="3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C6B6E" w:rsidRDefault="00162AF4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7C6B6E">
        <w:tc>
          <w:tcPr>
            <w:tcW w:w="1830" w:type="dxa"/>
            <w:gridSpan w:val="3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proofErr w:type="spellStart"/>
            <w:r>
              <w:rPr>
                <w:rFonts w:ascii="Arial" w:hAnsi="Arial"/>
                <w:b/>
                <w:sz w:val="21"/>
              </w:rPr>
              <w:t>SmP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a.s. Pardubice</w:t>
            </w:r>
          </w:p>
        </w:tc>
      </w:tr>
      <w:tr w:rsidR="007C6B6E">
        <w:tc>
          <w:tcPr>
            <w:tcW w:w="215" w:type="dxa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C6B6E" w:rsidRDefault="007C6B6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215" w:type="dxa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7C6B6E">
        <w:tc>
          <w:tcPr>
            <w:tcW w:w="1830" w:type="dxa"/>
            <w:gridSpan w:val="3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830" w:type="dxa"/>
            <w:gridSpan w:val="3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02  Pardubice</w:t>
            </w:r>
            <w:proofErr w:type="gramEnd"/>
          </w:p>
        </w:tc>
      </w:tr>
      <w:tr w:rsidR="007C6B6E">
        <w:tc>
          <w:tcPr>
            <w:tcW w:w="5276" w:type="dxa"/>
            <w:gridSpan w:val="9"/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0769" w:type="dxa"/>
            <w:gridSpan w:val="16"/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 xml:space="preserve">Oprava asfaltových </w:t>
            </w:r>
            <w:proofErr w:type="spellStart"/>
            <w:r>
              <w:rPr>
                <w:rFonts w:ascii="Arial" w:hAnsi="Arial"/>
                <w:b/>
                <w:sz w:val="25"/>
              </w:rPr>
              <w:t>poch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5"/>
              </w:rPr>
              <w:t>parkoviště  a komunikace</w:t>
            </w:r>
            <w:proofErr w:type="gramEnd"/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u Vás opravu asfaltových </w:t>
            </w:r>
            <w:proofErr w:type="spellStart"/>
            <w:r>
              <w:rPr>
                <w:rFonts w:ascii="Courier" w:hAnsi="Courier"/>
                <w:sz w:val="17"/>
              </w:rPr>
              <w:t>poch</w:t>
            </w:r>
            <w:proofErr w:type="spellEnd"/>
            <w:r>
              <w:rPr>
                <w:rFonts w:ascii="Courier" w:hAnsi="Courier"/>
                <w:sz w:val="17"/>
              </w:rPr>
              <w:t xml:space="preserve"> parkoviště a přístupové komunikace v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ulici Na Vsi v Černé za Bory v rozsahu a za cenu dle cenové nabídky z 8. února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2018. Položkový rozpočet je přílohou této objednávky.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realizace: 20. března  - 31. května 2018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opravu: 219.626,- Kč + DPH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Záruka na dílo: 24 měsíců od data předání dokončené opravy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strany se dohodly, že objednatel </w:t>
            </w:r>
            <w:r>
              <w:rPr>
                <w:rFonts w:ascii="Courier" w:hAnsi="Courier"/>
                <w:sz w:val="17"/>
              </w:rPr>
              <w:t>bezodkladně po uzavření této objednávky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</w:t>
            </w:r>
            <w:r>
              <w:rPr>
                <w:rFonts w:ascii="Courier" w:hAnsi="Courier"/>
                <w:sz w:val="17"/>
              </w:rPr>
              <w:t>den přímo do registru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tajemství (§ 504 z. </w:t>
            </w:r>
            <w:proofErr w:type="gramStart"/>
            <w:r>
              <w:rPr>
                <w:rFonts w:ascii="Courier" w:hAnsi="Courier"/>
                <w:sz w:val="17"/>
              </w:rPr>
              <w:t>č.</w:t>
            </w:r>
            <w:proofErr w:type="gramEnd"/>
            <w:r>
              <w:rPr>
                <w:rFonts w:ascii="Courier" w:hAnsi="Courier"/>
                <w:sz w:val="17"/>
              </w:rPr>
              <w:t xml:space="preserve"> 89/2012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</w:t>
            </w:r>
            <w:r>
              <w:rPr>
                <w:rFonts w:ascii="Courier" w:hAnsi="Courier"/>
                <w:sz w:val="17"/>
              </w:rPr>
              <w:t xml:space="preserve"> rodné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uveřejněna bez </w:t>
            </w:r>
            <w:r>
              <w:rPr>
                <w:rFonts w:ascii="Courier" w:hAnsi="Courier"/>
                <w:sz w:val="17"/>
              </w:rPr>
              <w:t>podpisů.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smluvní </w:t>
            </w:r>
            <w:r>
              <w:rPr>
                <w:rFonts w:ascii="Courier" w:hAnsi="Courier"/>
                <w:sz w:val="17"/>
              </w:rPr>
              <w:t>strana (dodavatel) svůj souhlas se zpracováním těchto údajů, konkrétně s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</w:t>
            </w:r>
            <w:r>
              <w:rPr>
                <w:rFonts w:ascii="Courier" w:hAnsi="Courier"/>
                <w:sz w:val="17"/>
              </w:rPr>
              <w:t>t dobrovolně</w:t>
            </w:r>
          </w:p>
        </w:tc>
      </w:tr>
      <w:tr w:rsidR="007C6B6E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C6B6E" w:rsidRDefault="007C6B6E">
            <w:pPr>
              <w:spacing w:after="0" w:line="240" w:lineRule="auto"/>
            </w:pPr>
          </w:p>
        </w:tc>
      </w:tr>
    </w:tbl>
    <w:p w:rsidR="007C6B6E" w:rsidRDefault="007C6B6E">
      <w:pPr>
        <w:sectPr w:rsidR="007C6B6E">
          <w:headerReference w:type="default" r:id="rId8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C6B6E">
        <w:tc>
          <w:tcPr>
            <w:tcW w:w="10769" w:type="dxa"/>
          </w:tcPr>
          <w:p w:rsidR="007C6B6E" w:rsidRDefault="007C6B6E">
            <w:pPr>
              <w:spacing w:after="0" w:line="240" w:lineRule="auto"/>
            </w:pPr>
          </w:p>
        </w:tc>
      </w:tr>
      <w:tr w:rsidR="007C6B6E">
        <w:tc>
          <w:tcPr>
            <w:tcW w:w="10769" w:type="dxa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7C6B6E">
        <w:tc>
          <w:tcPr>
            <w:tcW w:w="10769" w:type="dxa"/>
          </w:tcPr>
          <w:p w:rsidR="007C6B6E" w:rsidRDefault="00162AF4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</w:t>
            </w:r>
            <w:r>
              <w:rPr>
                <w:rFonts w:ascii="Courier" w:hAnsi="Courier"/>
                <w:sz w:val="17"/>
              </w:rPr>
              <w:t xml:space="preserve">v okamžiku uskutečnění zdanitelného plnění bude o dodavateli zveřejněna způsobem umožňujícím dálkový přístup skutečnost, že je nespolehlivým 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dodavateli </w:t>
            </w:r>
            <w:r>
              <w:rPr>
                <w:rFonts w:ascii="Courier" w:hAnsi="Courier"/>
                <w:sz w:val="17"/>
              </w:rPr>
              <w:t>zaplacen v režimu podle § 109a zákona o dani z přidané hodnoty pouze základ daně a DPH bude odvedeno místně příslušnému správci daně dodavatele.</w:t>
            </w:r>
          </w:p>
        </w:tc>
      </w:tr>
      <w:tr w:rsidR="007C6B6E">
        <w:tc>
          <w:tcPr>
            <w:tcW w:w="10769" w:type="dxa"/>
            <w:vAlign w:val="center"/>
          </w:tcPr>
          <w:p w:rsidR="007C6B6E" w:rsidRDefault="007C6B6E">
            <w:pPr>
              <w:spacing w:after="0" w:line="240" w:lineRule="auto"/>
            </w:pPr>
          </w:p>
        </w:tc>
      </w:tr>
    </w:tbl>
    <w:p w:rsidR="00000000" w:rsidRDefault="00162AF4" w:rsidP="00162AF4"/>
    <w:sectPr w:rsidR="00000000">
      <w:headerReference w:type="default" r:id="rId9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2AF4">
      <w:pPr>
        <w:spacing w:after="0" w:line="240" w:lineRule="auto"/>
      </w:pPr>
      <w:r>
        <w:separator/>
      </w:r>
    </w:p>
  </w:endnote>
  <w:endnote w:type="continuationSeparator" w:id="0">
    <w:p w:rsidR="00000000" w:rsidRDefault="0016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2AF4">
      <w:pPr>
        <w:spacing w:after="0" w:line="240" w:lineRule="auto"/>
      </w:pPr>
      <w:r>
        <w:separator/>
      </w:r>
    </w:p>
  </w:footnote>
  <w:footnote w:type="continuationSeparator" w:id="0">
    <w:p w:rsidR="00000000" w:rsidRDefault="0016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7C6B6E">
      <w:tc>
        <w:tcPr>
          <w:tcW w:w="10769" w:type="dxa"/>
          <w:gridSpan w:val="2"/>
          <w:vAlign w:val="center"/>
        </w:tcPr>
        <w:p w:rsidR="007C6B6E" w:rsidRDefault="007C6B6E">
          <w:pPr>
            <w:spacing w:after="0" w:line="240" w:lineRule="auto"/>
          </w:pPr>
        </w:p>
      </w:tc>
    </w:tr>
    <w:tr w:rsidR="007C6B6E">
      <w:tc>
        <w:tcPr>
          <w:tcW w:w="5922" w:type="dxa"/>
          <w:vAlign w:val="center"/>
        </w:tcPr>
        <w:p w:rsidR="007C6B6E" w:rsidRDefault="00162AF4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C6B6E" w:rsidRDefault="00162AF4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26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7C6B6E">
      <w:tc>
        <w:tcPr>
          <w:tcW w:w="10769" w:type="dxa"/>
          <w:gridSpan w:val="2"/>
          <w:vAlign w:val="center"/>
        </w:tcPr>
        <w:p w:rsidR="007C6B6E" w:rsidRDefault="007C6B6E">
          <w:pPr>
            <w:spacing w:after="0" w:line="240" w:lineRule="auto"/>
          </w:pPr>
        </w:p>
      </w:tc>
    </w:tr>
    <w:tr w:rsidR="007C6B6E">
      <w:tc>
        <w:tcPr>
          <w:tcW w:w="5922" w:type="dxa"/>
          <w:vAlign w:val="center"/>
        </w:tcPr>
        <w:p w:rsidR="007C6B6E" w:rsidRDefault="00162AF4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C6B6E" w:rsidRDefault="00162AF4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26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C6B6E"/>
    <w:rsid w:val="00162AF4"/>
    <w:rsid w:val="007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Jana</dc:creator>
  <cp:lastModifiedBy>Růžičková Jana</cp:lastModifiedBy>
  <cp:revision>2</cp:revision>
  <dcterms:created xsi:type="dcterms:W3CDTF">2018-03-14T13:01:00Z</dcterms:created>
  <dcterms:modified xsi:type="dcterms:W3CDTF">2018-03-14T13:01:00Z</dcterms:modified>
</cp:coreProperties>
</file>