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00" w:rsidRPr="00554700" w:rsidRDefault="00554700" w:rsidP="00554700">
      <w:pPr>
        <w:pStyle w:val="Nzev"/>
        <w:spacing w:before="0" w:line="360" w:lineRule="auto"/>
        <w:rPr>
          <w:rFonts w:asciiTheme="minorHAnsi" w:hAnsiTheme="minorHAnsi"/>
          <w:iCs/>
          <w:sz w:val="22"/>
          <w:szCs w:val="22"/>
        </w:rPr>
      </w:pPr>
      <w:r w:rsidRPr="00554700">
        <w:rPr>
          <w:rFonts w:asciiTheme="minorHAnsi" w:hAnsiTheme="minorHAnsi"/>
          <w:iCs/>
          <w:sz w:val="22"/>
          <w:szCs w:val="22"/>
        </w:rPr>
        <w:t>KUPNÍ SMLOUVA</w:t>
      </w:r>
    </w:p>
    <w:p w:rsidR="00554700" w:rsidRPr="00554700" w:rsidRDefault="00554700" w:rsidP="00554700">
      <w:pPr>
        <w:pStyle w:val="Textvbloku"/>
        <w:spacing w:line="360" w:lineRule="auto"/>
        <w:ind w:left="0" w:right="0"/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</w:pPr>
      <w:r w:rsidRPr="00554700">
        <w:rPr>
          <w:rFonts w:asciiTheme="minorHAnsi" w:hAnsiTheme="minorHAnsi"/>
          <w:b w:val="0"/>
          <w:iCs/>
          <w:spacing w:val="0"/>
          <w:sz w:val="22"/>
          <w:szCs w:val="22"/>
        </w:rPr>
        <w:t xml:space="preserve">uzavřená na základě </w:t>
      </w:r>
      <w:r w:rsidRPr="00554700"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  <w:t>§ 2079 a následujících</w:t>
      </w:r>
    </w:p>
    <w:p w:rsidR="00554700" w:rsidRPr="00554700" w:rsidRDefault="00554700" w:rsidP="00554700">
      <w:pPr>
        <w:pStyle w:val="Textvbloku"/>
        <w:spacing w:line="360" w:lineRule="auto"/>
        <w:ind w:left="0" w:right="0"/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</w:pPr>
      <w:r w:rsidRPr="00554700"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  <w:t xml:space="preserve">zákona č. 89/2012 Sb., občanský zákoník, ve znění pozdějších předpisů </w:t>
      </w:r>
    </w:p>
    <w:p w:rsidR="00554700" w:rsidRPr="00554700" w:rsidRDefault="00554700" w:rsidP="00554700">
      <w:pPr>
        <w:pStyle w:val="Textvbloku"/>
        <w:spacing w:line="360" w:lineRule="auto"/>
        <w:ind w:left="0" w:right="0"/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</w:pPr>
      <w:r w:rsidRPr="00554700"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  <w:t>(dále jen „</w:t>
      </w:r>
      <w:r w:rsidRPr="00554700">
        <w:rPr>
          <w:rFonts w:asciiTheme="minorHAnsi" w:hAnsiTheme="minorHAnsi"/>
          <w:b w:val="0"/>
          <w:i/>
          <w:iCs/>
          <w:color w:val="auto"/>
          <w:spacing w:val="0"/>
          <w:sz w:val="22"/>
          <w:szCs w:val="22"/>
        </w:rPr>
        <w:t>občanský zákoník</w:t>
      </w:r>
      <w:r w:rsidRPr="00554700">
        <w:rPr>
          <w:rFonts w:asciiTheme="minorHAnsi" w:hAnsiTheme="minorHAnsi"/>
          <w:b w:val="0"/>
          <w:iCs/>
          <w:color w:val="auto"/>
          <w:spacing w:val="0"/>
          <w:sz w:val="22"/>
          <w:szCs w:val="22"/>
        </w:rPr>
        <w:t>“)</w:t>
      </w:r>
    </w:p>
    <w:p w:rsidR="00554700" w:rsidRPr="00554700" w:rsidRDefault="00554700" w:rsidP="00554700">
      <w:pPr>
        <w:pStyle w:val="Default"/>
        <w:spacing w:line="360" w:lineRule="auto"/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554700">
        <w:rPr>
          <w:rFonts w:asciiTheme="minorHAnsi" w:hAnsiTheme="minorHAnsi"/>
          <w:i/>
          <w:iCs/>
          <w:color w:val="auto"/>
          <w:sz w:val="22"/>
          <w:szCs w:val="22"/>
        </w:rPr>
        <w:t>__________________________________________________________________________________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/>
          <w:b/>
          <w:u w:val="single"/>
        </w:rPr>
      </w:pPr>
      <w:r w:rsidRPr="00554700">
        <w:rPr>
          <w:rFonts w:asciiTheme="minorHAnsi" w:eastAsiaTheme="minorHAnsi" w:hAnsiTheme="minorHAnsi"/>
          <w:b/>
          <w:u w:val="single"/>
        </w:rPr>
        <w:t>Smluvní strany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 w:cstheme="minorBidi"/>
          <w:bCs/>
        </w:rPr>
      </w:pPr>
      <w:r w:rsidRPr="00554700">
        <w:rPr>
          <w:rFonts w:asciiTheme="minorHAnsi" w:eastAsiaTheme="minorHAnsi" w:hAnsiTheme="minorHAnsi" w:cstheme="minorBidi"/>
          <w:b/>
          <w:bCs/>
        </w:rPr>
        <w:t>Kupující:</w:t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/>
          <w:bCs/>
        </w:rPr>
        <w:tab/>
        <w:t>Česk</w:t>
      </w:r>
      <w:r w:rsidRPr="00554700">
        <w:rPr>
          <w:rFonts w:asciiTheme="minorHAnsi" w:eastAsiaTheme="minorHAnsi" w:hAnsiTheme="minorHAnsi" w:cs="Baskerville Old Face"/>
          <w:b/>
          <w:bCs/>
        </w:rPr>
        <w:t>á</w:t>
      </w:r>
      <w:r w:rsidRPr="00554700">
        <w:rPr>
          <w:rFonts w:asciiTheme="minorHAnsi" w:eastAsiaTheme="minorHAnsi" w:hAnsiTheme="minorHAnsi" w:cstheme="minorBidi"/>
          <w:b/>
          <w:bCs/>
        </w:rPr>
        <w:t xml:space="preserve"> republika - </w:t>
      </w:r>
      <w:r w:rsidRPr="00554700">
        <w:rPr>
          <w:rFonts w:asciiTheme="minorHAnsi" w:eastAsiaTheme="minorHAnsi" w:hAnsiTheme="minorHAnsi" w:cs="Baskerville Old Face"/>
          <w:b/>
          <w:bCs/>
        </w:rPr>
        <w:t>Ú</w:t>
      </w:r>
      <w:r w:rsidRPr="00554700">
        <w:rPr>
          <w:rFonts w:asciiTheme="minorHAnsi" w:eastAsiaTheme="minorHAnsi" w:hAnsiTheme="minorHAnsi" w:cstheme="minorBidi"/>
          <w:b/>
          <w:bCs/>
        </w:rPr>
        <w:t>řad pr</w:t>
      </w:r>
      <w:r w:rsidRPr="00554700">
        <w:rPr>
          <w:rFonts w:asciiTheme="minorHAnsi" w:eastAsiaTheme="minorHAnsi" w:hAnsiTheme="minorHAnsi" w:cs="Baskerville Old Face"/>
          <w:b/>
          <w:bCs/>
        </w:rPr>
        <w:t>á</w:t>
      </w:r>
      <w:r w:rsidRPr="00554700">
        <w:rPr>
          <w:rFonts w:asciiTheme="minorHAnsi" w:eastAsiaTheme="minorHAnsi" w:hAnsiTheme="minorHAnsi" w:cstheme="minorBidi"/>
          <w:b/>
          <w:bCs/>
        </w:rPr>
        <w:t>ce Česk</w:t>
      </w:r>
      <w:r w:rsidRPr="00554700">
        <w:rPr>
          <w:rFonts w:asciiTheme="minorHAnsi" w:eastAsiaTheme="minorHAnsi" w:hAnsiTheme="minorHAnsi" w:cs="Baskerville Old Face"/>
          <w:b/>
          <w:bCs/>
        </w:rPr>
        <w:t>é</w:t>
      </w:r>
      <w:r w:rsidRPr="00554700">
        <w:rPr>
          <w:rFonts w:asciiTheme="minorHAnsi" w:eastAsiaTheme="minorHAnsi" w:hAnsiTheme="minorHAnsi" w:cstheme="minorBidi"/>
          <w:b/>
          <w:bCs/>
        </w:rPr>
        <w:t xml:space="preserve"> republiky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 w:cstheme="minorBidi"/>
          <w:bCs/>
        </w:rPr>
      </w:pPr>
      <w:r w:rsidRPr="00554700">
        <w:rPr>
          <w:rFonts w:asciiTheme="minorHAnsi" w:eastAsiaTheme="minorHAnsi" w:hAnsiTheme="minorHAnsi" w:cstheme="minorBidi"/>
          <w:b/>
          <w:bCs/>
        </w:rPr>
        <w:t>sídlo:</w:t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  <w:t>Dobrovského 1278/25, Praha 7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 w:cstheme="minorBidi"/>
          <w:bCs/>
          <w:iCs/>
        </w:rPr>
      </w:pPr>
      <w:r w:rsidRPr="00554700">
        <w:rPr>
          <w:rFonts w:asciiTheme="minorHAnsi" w:eastAsiaTheme="minorHAnsi" w:hAnsiTheme="minorHAnsi" w:cstheme="minorBidi"/>
          <w:b/>
          <w:bCs/>
        </w:rPr>
        <w:t>zastoupena:</w:t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  <w:iCs/>
        </w:rPr>
        <w:t>Ing. Zdeněk Novotný, ředitel Krajské pobočky ÚP ČR v Plzni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 w:cstheme="minorBidi"/>
          <w:bCs/>
        </w:rPr>
      </w:pPr>
      <w:r w:rsidRPr="00554700">
        <w:rPr>
          <w:rFonts w:asciiTheme="minorHAnsi" w:eastAsiaTheme="minorHAnsi" w:hAnsiTheme="minorHAnsi" w:cstheme="minorBidi"/>
          <w:b/>
          <w:bCs/>
        </w:rPr>
        <w:t>IČO:</w:t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</w:r>
      <w:r w:rsidRPr="00554700">
        <w:rPr>
          <w:rFonts w:asciiTheme="minorHAnsi" w:eastAsiaTheme="minorHAnsi" w:hAnsiTheme="minorHAnsi" w:cstheme="minorBidi"/>
          <w:bCs/>
        </w:rPr>
        <w:tab/>
        <w:t>72496991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 w:cstheme="minorBidi"/>
          <w:bCs/>
        </w:rPr>
      </w:pPr>
      <w:r w:rsidRPr="00554700">
        <w:rPr>
          <w:rFonts w:asciiTheme="minorHAnsi" w:eastAsiaTheme="minorHAnsi" w:hAnsiTheme="minorHAnsi" w:cstheme="minorBidi"/>
          <w:b/>
          <w:bCs/>
        </w:rPr>
        <w:t>kontaktní a fakturačn</w:t>
      </w:r>
      <w:r w:rsidRPr="00554700">
        <w:rPr>
          <w:rFonts w:asciiTheme="minorHAnsi" w:eastAsiaTheme="minorHAnsi" w:hAnsiTheme="minorHAnsi" w:cs="Baskerville Old Face"/>
          <w:b/>
          <w:bCs/>
        </w:rPr>
        <w:t>í</w:t>
      </w:r>
      <w:r w:rsidRPr="00554700">
        <w:rPr>
          <w:rFonts w:asciiTheme="minorHAnsi" w:eastAsiaTheme="minorHAnsi" w:hAnsiTheme="minorHAnsi" w:cstheme="minorBidi"/>
          <w:b/>
          <w:bCs/>
        </w:rPr>
        <w:t xml:space="preserve"> adresa:</w:t>
      </w:r>
      <w:r w:rsidRPr="00554700">
        <w:rPr>
          <w:rFonts w:asciiTheme="minorHAnsi" w:eastAsiaTheme="minorHAnsi" w:hAnsiTheme="minorHAnsi" w:cstheme="minorBidi"/>
          <w:b/>
          <w:bCs/>
        </w:rPr>
        <w:tab/>
        <w:t>ÚP ČR – Krajská pobočka v Plzni, Kaplířova 2731/7, 320 73 Plzeň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="Times New Roman" w:hAnsiTheme="minorHAnsi" w:cstheme="minorBidi"/>
          <w:bCs/>
          <w:lang w:eastAsia="cs-CZ"/>
        </w:rPr>
      </w:pPr>
      <w:r w:rsidRPr="00554700">
        <w:rPr>
          <w:rFonts w:asciiTheme="minorHAnsi" w:eastAsiaTheme="minorHAnsi" w:hAnsiTheme="minorHAnsi" w:cstheme="minorBidi"/>
          <w:b/>
          <w:bCs/>
        </w:rPr>
        <w:t xml:space="preserve">bankovní spojení: </w:t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="Times New Roman" w:hAnsiTheme="minorHAnsi" w:cstheme="minorBidi"/>
          <w:bCs/>
          <w:lang w:eastAsia="cs-CZ"/>
        </w:rPr>
        <w:t>Česká národní banka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="Times New Roman" w:hAnsiTheme="minorHAnsi" w:cstheme="minorBidi"/>
          <w:lang w:eastAsia="cs-CZ"/>
        </w:rPr>
      </w:pPr>
      <w:r w:rsidRPr="00554700">
        <w:rPr>
          <w:rFonts w:asciiTheme="minorHAnsi" w:eastAsiaTheme="minorHAnsi" w:hAnsiTheme="minorHAnsi" w:cstheme="minorBidi"/>
          <w:b/>
          <w:bCs/>
        </w:rPr>
        <w:t>č</w:t>
      </w:r>
      <w:r w:rsidRPr="00554700">
        <w:rPr>
          <w:rFonts w:asciiTheme="minorHAnsi" w:eastAsiaTheme="minorHAnsi" w:hAnsiTheme="minorHAnsi" w:cs="Baskerville Old Face"/>
          <w:b/>
          <w:bCs/>
        </w:rPr>
        <w:t>í</w:t>
      </w:r>
      <w:r w:rsidRPr="00554700">
        <w:rPr>
          <w:rFonts w:asciiTheme="minorHAnsi" w:eastAsiaTheme="minorHAnsi" w:hAnsiTheme="minorHAnsi" w:cstheme="minorBidi"/>
          <w:b/>
          <w:bCs/>
        </w:rPr>
        <w:t xml:space="preserve">slo </w:t>
      </w:r>
      <w:r w:rsidRPr="00554700">
        <w:rPr>
          <w:rFonts w:asciiTheme="minorHAnsi" w:eastAsiaTheme="minorHAnsi" w:hAnsiTheme="minorHAnsi" w:cs="Baskerville Old Face"/>
          <w:b/>
          <w:bCs/>
        </w:rPr>
        <w:t>ú</w:t>
      </w:r>
      <w:r w:rsidRPr="00554700">
        <w:rPr>
          <w:rFonts w:asciiTheme="minorHAnsi" w:eastAsiaTheme="minorHAnsi" w:hAnsiTheme="minorHAnsi" w:cstheme="minorBidi"/>
          <w:b/>
          <w:bCs/>
        </w:rPr>
        <w:t xml:space="preserve">čtu: </w:t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Theme="minorHAnsi" w:hAnsiTheme="minorHAnsi" w:cstheme="minorBidi"/>
          <w:b/>
          <w:bCs/>
        </w:rPr>
        <w:tab/>
      </w:r>
      <w:r w:rsidRPr="00554700">
        <w:rPr>
          <w:rFonts w:asciiTheme="minorHAnsi" w:eastAsia="Times New Roman" w:hAnsiTheme="minorHAnsi" w:cstheme="minorBidi"/>
          <w:lang w:eastAsia="cs-CZ"/>
        </w:rPr>
        <w:t>37828311/0710</w:t>
      </w: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/>
          <w:b/>
          <w:u w:val="single"/>
        </w:rPr>
      </w:pPr>
      <w:r w:rsidRPr="00554700">
        <w:rPr>
          <w:rFonts w:asciiTheme="minorHAnsi" w:eastAsiaTheme="minorHAnsi" w:hAnsiTheme="minorHAnsi" w:cstheme="minorBidi"/>
          <w:b/>
          <w:bCs/>
        </w:rPr>
        <w:t>ID datové schránky:</w:t>
      </w:r>
      <w:r w:rsidRPr="00554700">
        <w:rPr>
          <w:rFonts w:asciiTheme="minorHAnsi" w:eastAsiaTheme="minorHAnsi" w:hAnsiTheme="minorHAnsi"/>
          <w:color w:val="0000FF"/>
        </w:rPr>
        <w:tab/>
      </w:r>
      <w:r w:rsidRPr="00554700">
        <w:rPr>
          <w:rFonts w:asciiTheme="minorHAnsi" w:eastAsiaTheme="minorHAnsi" w:hAnsiTheme="minorHAnsi"/>
          <w:color w:val="0000FF"/>
        </w:rPr>
        <w:tab/>
      </w:r>
      <w:r w:rsidRPr="00554700">
        <w:rPr>
          <w:rFonts w:asciiTheme="minorHAnsi" w:eastAsiaTheme="minorHAnsi" w:hAnsiTheme="minorHAnsi" w:cs="Arial CE"/>
          <w:color w:val="000000"/>
        </w:rPr>
        <w:t>6gyzph2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lang w:eastAsia="cs-CZ"/>
        </w:rPr>
        <w:t>(dále jen „</w:t>
      </w:r>
      <w:r w:rsidRPr="00554700">
        <w:rPr>
          <w:rFonts w:asciiTheme="minorHAnsi" w:eastAsia="Times New Roman" w:hAnsiTheme="minorHAnsi"/>
          <w:b/>
          <w:bCs/>
          <w:lang w:eastAsia="cs-CZ"/>
        </w:rPr>
        <w:t>kupující</w:t>
      </w:r>
      <w:r w:rsidRPr="00554700">
        <w:rPr>
          <w:rFonts w:asciiTheme="minorHAnsi" w:eastAsia="Times New Roman" w:hAnsiTheme="minorHAnsi"/>
          <w:lang w:eastAsia="cs-CZ"/>
        </w:rPr>
        <w:t xml:space="preserve">“) </w:t>
      </w:r>
    </w:p>
    <w:p w:rsidR="00554700" w:rsidRPr="003C461B" w:rsidRDefault="00554700" w:rsidP="00554700">
      <w:pPr>
        <w:spacing w:after="0" w:line="360" w:lineRule="auto"/>
        <w:ind w:firstLine="0"/>
        <w:rPr>
          <w:rFonts w:asciiTheme="minorHAnsi" w:eastAsiaTheme="minorHAnsi" w:hAnsiTheme="minorHAnsi"/>
        </w:rPr>
      </w:pPr>
    </w:p>
    <w:p w:rsidR="00554700" w:rsidRPr="00554700" w:rsidRDefault="00554700" w:rsidP="00554700">
      <w:pPr>
        <w:spacing w:after="0" w:line="360" w:lineRule="auto"/>
        <w:ind w:firstLine="0"/>
        <w:rPr>
          <w:rFonts w:asciiTheme="minorHAnsi" w:eastAsiaTheme="minorHAnsi" w:hAnsiTheme="minorHAnsi"/>
        </w:rPr>
      </w:pPr>
      <w:r w:rsidRPr="00554700">
        <w:rPr>
          <w:rFonts w:asciiTheme="minorHAnsi" w:eastAsiaTheme="minorHAnsi" w:hAnsiTheme="minorHAnsi"/>
        </w:rPr>
        <w:t>a</w:t>
      </w:r>
    </w:p>
    <w:p w:rsidR="00554700" w:rsidRPr="003C461B" w:rsidRDefault="00554700" w:rsidP="00554700">
      <w:pPr>
        <w:spacing w:after="0" w:line="360" w:lineRule="auto"/>
        <w:ind w:firstLine="0"/>
        <w:rPr>
          <w:rFonts w:asciiTheme="minorHAnsi" w:eastAsiaTheme="minorHAnsi" w:hAnsiTheme="minorHAnsi"/>
        </w:rPr>
      </w:pPr>
    </w:p>
    <w:p w:rsidR="00554700" w:rsidRPr="00554700" w:rsidRDefault="00BF4BE5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b/>
          <w:bCs/>
          <w:lang w:eastAsia="cs-CZ"/>
        </w:rPr>
        <w:t>Prodávající:</w:t>
      </w:r>
      <w:r>
        <w:rPr>
          <w:rFonts w:asciiTheme="minorHAnsi" w:eastAsia="Times New Roman" w:hAnsiTheme="minorHAnsi"/>
          <w:b/>
          <w:bCs/>
          <w:lang w:eastAsia="cs-CZ"/>
        </w:rPr>
        <w:tab/>
      </w:r>
      <w:r>
        <w:rPr>
          <w:rFonts w:asciiTheme="minorHAnsi" w:eastAsia="Times New Roman" w:hAnsiTheme="minorHAnsi"/>
          <w:b/>
          <w:bCs/>
          <w:lang w:eastAsia="cs-CZ"/>
        </w:rPr>
        <w:tab/>
        <w:t xml:space="preserve"> </w:t>
      </w:r>
      <w:r>
        <w:rPr>
          <w:rFonts w:asciiTheme="minorHAnsi" w:eastAsia="Times New Roman" w:hAnsiTheme="minorHAnsi"/>
          <w:b/>
          <w:bCs/>
          <w:lang w:eastAsia="cs-CZ"/>
        </w:rPr>
        <w:tab/>
        <w:t>OTTA-vzduchotechnika a klimatizace s.r.o.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b/>
          <w:bCs/>
          <w:lang w:eastAsia="cs-CZ"/>
        </w:rPr>
        <w:t>sídlo:</w:t>
      </w:r>
      <w:r w:rsidRPr="00554700">
        <w:rPr>
          <w:rFonts w:asciiTheme="minorHAnsi" w:eastAsia="Times New Roman" w:hAnsiTheme="minorHAnsi"/>
          <w:lang w:eastAsia="cs-CZ"/>
        </w:rPr>
        <w:t xml:space="preserve"> </w:t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="00BF4BE5">
        <w:rPr>
          <w:rFonts w:asciiTheme="minorHAnsi" w:eastAsia="Times New Roman" w:hAnsiTheme="minorHAnsi"/>
          <w:lang w:eastAsia="cs-CZ"/>
        </w:rPr>
        <w:t>Lázeňská 1109, 289 12 Sadská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b/>
          <w:lang w:eastAsia="cs-CZ"/>
        </w:rPr>
      </w:pPr>
      <w:r w:rsidRPr="00554700">
        <w:rPr>
          <w:rFonts w:asciiTheme="minorHAnsi" w:eastAsia="Times New Roman" w:hAnsiTheme="minorHAnsi"/>
          <w:b/>
          <w:lang w:eastAsia="cs-CZ"/>
        </w:rPr>
        <w:t>zastoupena:</w:t>
      </w:r>
      <w:r w:rsidRPr="00554700">
        <w:rPr>
          <w:rFonts w:asciiTheme="minorHAnsi" w:eastAsia="Times New Roman" w:hAnsiTheme="minorHAnsi"/>
          <w:b/>
          <w:lang w:eastAsia="cs-CZ"/>
        </w:rPr>
        <w:tab/>
      </w:r>
      <w:r w:rsidRPr="00554700">
        <w:rPr>
          <w:rFonts w:asciiTheme="minorHAnsi" w:eastAsia="Times New Roman" w:hAnsiTheme="minorHAnsi"/>
          <w:b/>
          <w:lang w:eastAsia="cs-CZ"/>
        </w:rPr>
        <w:tab/>
      </w:r>
      <w:r w:rsidRPr="00554700">
        <w:rPr>
          <w:rFonts w:asciiTheme="minorHAnsi" w:eastAsia="Times New Roman" w:hAnsiTheme="minorHAnsi"/>
          <w:b/>
          <w:lang w:eastAsia="cs-CZ"/>
        </w:rPr>
        <w:tab/>
      </w:r>
      <w:r w:rsidR="00BF4BE5" w:rsidRPr="00BF4BE5">
        <w:rPr>
          <w:rFonts w:asciiTheme="minorHAnsi" w:eastAsia="Times New Roman" w:hAnsiTheme="minorHAnsi"/>
          <w:lang w:eastAsia="cs-CZ"/>
        </w:rPr>
        <w:t>Zdeněk Otta - jednatel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b/>
          <w:bCs/>
          <w:lang w:eastAsia="cs-CZ"/>
        </w:rPr>
        <w:t>IČO:</w:t>
      </w:r>
      <w:r w:rsidRPr="00554700">
        <w:rPr>
          <w:rFonts w:asciiTheme="minorHAnsi" w:eastAsia="Times New Roman" w:hAnsiTheme="minorHAnsi"/>
          <w:lang w:eastAsia="cs-CZ"/>
        </w:rPr>
        <w:t xml:space="preserve"> </w:t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Pr="00554700">
        <w:rPr>
          <w:rFonts w:asciiTheme="minorHAnsi" w:eastAsia="Times New Roman" w:hAnsiTheme="minorHAnsi"/>
          <w:lang w:eastAsia="cs-CZ"/>
        </w:rPr>
        <w:tab/>
      </w:r>
      <w:r w:rsidR="00BF4BE5">
        <w:rPr>
          <w:rFonts w:asciiTheme="minorHAnsi" w:eastAsia="Times New Roman" w:hAnsiTheme="minorHAnsi"/>
          <w:lang w:eastAsia="cs-CZ"/>
        </w:rPr>
        <w:t>28486480</w:t>
      </w:r>
    </w:p>
    <w:p w:rsidR="00554700" w:rsidRPr="00554700" w:rsidRDefault="00D047D9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b/>
          <w:lang w:eastAsia="cs-CZ"/>
        </w:rPr>
      </w:pPr>
      <w:r>
        <w:rPr>
          <w:rFonts w:asciiTheme="minorHAnsi" w:eastAsia="Times New Roman" w:hAnsiTheme="minorHAnsi"/>
          <w:b/>
          <w:lang w:eastAsia="cs-CZ"/>
        </w:rPr>
        <w:t>k</w:t>
      </w:r>
      <w:r w:rsidR="00554700" w:rsidRPr="00554700">
        <w:rPr>
          <w:rFonts w:asciiTheme="minorHAnsi" w:eastAsia="Times New Roman" w:hAnsiTheme="minorHAnsi"/>
          <w:b/>
          <w:lang w:eastAsia="cs-CZ"/>
        </w:rPr>
        <w:t>ontaktní a fakturační adresa:</w:t>
      </w:r>
      <w:r w:rsidR="00BF4BE5">
        <w:rPr>
          <w:rFonts w:asciiTheme="minorHAnsi" w:eastAsia="Times New Roman" w:hAnsiTheme="minorHAnsi"/>
          <w:b/>
          <w:lang w:eastAsia="cs-CZ"/>
        </w:rPr>
        <w:tab/>
      </w:r>
      <w:r w:rsidR="00BF4BE5">
        <w:rPr>
          <w:rFonts w:asciiTheme="minorHAnsi" w:eastAsia="Times New Roman" w:hAnsiTheme="minorHAnsi"/>
          <w:lang w:eastAsia="cs-CZ"/>
        </w:rPr>
        <w:t>Lázeňská 1109, 289 12 Sadská</w:t>
      </w:r>
      <w:r w:rsidR="00554700" w:rsidRPr="00554700">
        <w:rPr>
          <w:rFonts w:asciiTheme="minorHAnsi" w:eastAsia="Times New Roman" w:hAnsiTheme="minorHAnsi"/>
          <w:b/>
          <w:bCs/>
          <w:lang w:eastAsia="cs-CZ"/>
        </w:rPr>
        <w:tab/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b/>
          <w:bCs/>
          <w:lang w:eastAsia="cs-CZ"/>
        </w:rPr>
        <w:t xml:space="preserve">bankovní spojení: </w:t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="00BF4BE5" w:rsidRPr="00BF4BE5">
        <w:rPr>
          <w:rFonts w:asciiTheme="minorHAnsi" w:eastAsia="Times New Roman" w:hAnsiTheme="minorHAnsi"/>
          <w:bCs/>
          <w:lang w:eastAsia="cs-CZ"/>
        </w:rPr>
        <w:t>ČS Nymburk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b/>
          <w:bCs/>
          <w:lang w:eastAsia="cs-CZ"/>
        </w:rPr>
        <w:t>číslo účtu:</w:t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="00BF4BE5" w:rsidRPr="00BF4BE5">
        <w:rPr>
          <w:rFonts w:asciiTheme="minorHAnsi" w:eastAsia="Times New Roman" w:hAnsiTheme="minorHAnsi"/>
          <w:bCs/>
          <w:lang w:eastAsia="cs-CZ"/>
        </w:rPr>
        <w:t>491700369/0800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b/>
          <w:bCs/>
          <w:lang w:eastAsia="cs-CZ"/>
        </w:rPr>
        <w:t>ID datové schránky:</w:t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Pr="00554700">
        <w:rPr>
          <w:rFonts w:asciiTheme="minorHAnsi" w:eastAsia="Times New Roman" w:hAnsiTheme="minorHAnsi"/>
          <w:b/>
          <w:bCs/>
          <w:lang w:eastAsia="cs-CZ"/>
        </w:rPr>
        <w:tab/>
      </w:r>
      <w:r w:rsidR="00BF4BE5" w:rsidRPr="00BF4BE5">
        <w:rPr>
          <w:rFonts w:asciiTheme="minorHAnsi" w:eastAsia="Times New Roman" w:hAnsiTheme="minorHAnsi"/>
          <w:bCs/>
          <w:lang w:eastAsia="cs-CZ"/>
        </w:rPr>
        <w:t>xt4rwki</w:t>
      </w:r>
    </w:p>
    <w:p w:rsidR="00554700" w:rsidRPr="00554700" w:rsidRDefault="00554700" w:rsidP="00554700">
      <w:pPr>
        <w:autoSpaceDE w:val="0"/>
        <w:autoSpaceDN w:val="0"/>
        <w:adjustRightInd w:val="0"/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 w:rsidRPr="00554700">
        <w:rPr>
          <w:rFonts w:asciiTheme="minorHAnsi" w:eastAsia="Times New Roman" w:hAnsiTheme="minorHAnsi"/>
          <w:lang w:eastAsia="cs-CZ"/>
        </w:rPr>
        <w:t>(dále jen „</w:t>
      </w:r>
      <w:r w:rsidRPr="00554700">
        <w:rPr>
          <w:rFonts w:asciiTheme="minorHAnsi" w:eastAsia="Times New Roman" w:hAnsiTheme="minorHAnsi"/>
          <w:b/>
          <w:lang w:eastAsia="cs-CZ"/>
        </w:rPr>
        <w:t>prodávající</w:t>
      </w:r>
      <w:r w:rsidRPr="00554700">
        <w:rPr>
          <w:rFonts w:asciiTheme="minorHAnsi" w:eastAsia="Times New Roman" w:hAnsiTheme="minorHAnsi"/>
          <w:lang w:eastAsia="cs-CZ"/>
        </w:rPr>
        <w:t xml:space="preserve">“) </w:t>
      </w:r>
    </w:p>
    <w:p w:rsidR="00554700" w:rsidRPr="003C461B" w:rsidRDefault="00554700" w:rsidP="00554700">
      <w:pPr>
        <w:spacing w:after="0" w:line="360" w:lineRule="auto"/>
        <w:ind w:firstLine="0"/>
        <w:contextualSpacing/>
        <w:rPr>
          <w:rFonts w:asciiTheme="minorHAnsi" w:eastAsiaTheme="minorHAnsi" w:hAnsiTheme="minorHAnsi"/>
          <w:sz w:val="18"/>
        </w:rPr>
      </w:pPr>
    </w:p>
    <w:p w:rsidR="00554700" w:rsidRPr="00554700" w:rsidRDefault="00554700" w:rsidP="00554700">
      <w:pPr>
        <w:spacing w:after="0" w:line="360" w:lineRule="auto"/>
        <w:ind w:firstLine="0"/>
        <w:contextualSpacing/>
        <w:jc w:val="left"/>
        <w:rPr>
          <w:rFonts w:asciiTheme="minorHAnsi" w:eastAsiaTheme="minorHAnsi" w:hAnsiTheme="minorHAnsi"/>
        </w:rPr>
      </w:pPr>
      <w:r w:rsidRPr="00554700">
        <w:rPr>
          <w:rFonts w:asciiTheme="minorHAnsi" w:eastAsiaTheme="minorHAnsi" w:hAnsiTheme="minorHAnsi"/>
        </w:rPr>
        <w:t>Výše uvedený kupující a prodávající uzavírají společně tuto Smlouvu.</w:t>
      </w:r>
    </w:p>
    <w:p w:rsidR="003C461B" w:rsidRPr="003C461B" w:rsidRDefault="003C461B" w:rsidP="00554700">
      <w:pPr>
        <w:spacing w:after="0" w:line="360" w:lineRule="auto"/>
        <w:rPr>
          <w:rFonts w:asciiTheme="minorHAnsi" w:hAnsiTheme="minorHAnsi"/>
          <w:sz w:val="18"/>
        </w:rPr>
      </w:pPr>
    </w:p>
    <w:p w:rsidR="00554700" w:rsidRPr="00554700" w:rsidRDefault="00554700" w:rsidP="00554700">
      <w:pPr>
        <w:spacing w:after="0" w:line="240" w:lineRule="auto"/>
        <w:ind w:firstLine="0"/>
        <w:jc w:val="center"/>
        <w:rPr>
          <w:rFonts w:asciiTheme="minorHAnsi" w:hAnsiTheme="minorHAnsi"/>
          <w:b/>
        </w:rPr>
      </w:pPr>
      <w:r w:rsidRPr="00554700">
        <w:rPr>
          <w:rFonts w:asciiTheme="minorHAnsi" w:hAnsiTheme="minorHAnsi"/>
          <w:b/>
        </w:rPr>
        <w:t>I.</w:t>
      </w:r>
    </w:p>
    <w:p w:rsidR="00554700" w:rsidRPr="00554700" w:rsidRDefault="00554700" w:rsidP="00554700">
      <w:pPr>
        <w:spacing w:after="0" w:line="240" w:lineRule="auto"/>
        <w:ind w:firstLine="0"/>
        <w:jc w:val="center"/>
        <w:rPr>
          <w:rFonts w:asciiTheme="minorHAnsi" w:hAnsiTheme="minorHAnsi"/>
          <w:b/>
        </w:rPr>
      </w:pPr>
      <w:r w:rsidRPr="00554700">
        <w:rPr>
          <w:rFonts w:asciiTheme="minorHAnsi" w:hAnsiTheme="minorHAnsi"/>
          <w:b/>
        </w:rPr>
        <w:t>Předmět smlouvy</w:t>
      </w:r>
    </w:p>
    <w:p w:rsidR="004644A4" w:rsidRDefault="00554700" w:rsidP="004644A4">
      <w:pPr>
        <w:pStyle w:val="Odstavecseseznamem"/>
        <w:numPr>
          <w:ilvl w:val="1"/>
          <w:numId w:val="3"/>
        </w:numPr>
        <w:spacing w:after="0" w:line="360" w:lineRule="auto"/>
        <w:ind w:left="567" w:hanging="567"/>
        <w:rPr>
          <w:rFonts w:asciiTheme="minorHAnsi" w:hAnsiTheme="minorHAnsi"/>
        </w:rPr>
      </w:pPr>
      <w:r w:rsidRPr="00554700">
        <w:rPr>
          <w:rFonts w:asciiTheme="minorHAnsi" w:hAnsiTheme="minorHAnsi"/>
        </w:rPr>
        <w:t xml:space="preserve">Touto Smlouvou se prodávající zavazuje dodat kupujícímu </w:t>
      </w:r>
      <w:r w:rsidR="00751FBE">
        <w:rPr>
          <w:rFonts w:asciiTheme="minorHAnsi" w:hAnsiTheme="minorHAnsi"/>
        </w:rPr>
        <w:t>zboží uvedené</w:t>
      </w:r>
      <w:r w:rsidRPr="00554700">
        <w:rPr>
          <w:rFonts w:asciiTheme="minorHAnsi" w:hAnsiTheme="minorHAnsi"/>
        </w:rPr>
        <w:t xml:space="preserve"> v bodě </w:t>
      </w:r>
      <w:r w:rsidR="00751FBE">
        <w:rPr>
          <w:rFonts w:asciiTheme="minorHAnsi" w:hAnsiTheme="minorHAnsi"/>
        </w:rPr>
        <w:t>1.2</w:t>
      </w:r>
      <w:r w:rsidRPr="00554700">
        <w:rPr>
          <w:rFonts w:asciiTheme="minorHAnsi" w:hAnsiTheme="minorHAnsi"/>
        </w:rPr>
        <w:t xml:space="preserve"> </w:t>
      </w:r>
      <w:r w:rsidR="00751FBE">
        <w:rPr>
          <w:rFonts w:asciiTheme="minorHAnsi" w:hAnsiTheme="minorHAnsi"/>
        </w:rPr>
        <w:t xml:space="preserve">této Smlouvy </w:t>
      </w:r>
      <w:r w:rsidRPr="00554700">
        <w:rPr>
          <w:rFonts w:asciiTheme="minorHAnsi" w:hAnsiTheme="minorHAnsi"/>
        </w:rPr>
        <w:t xml:space="preserve">a kupující se zavazuje zaplatit kupní cenu dle </w:t>
      </w:r>
      <w:r w:rsidR="00751FBE">
        <w:rPr>
          <w:rFonts w:asciiTheme="minorHAnsi" w:hAnsiTheme="minorHAnsi"/>
        </w:rPr>
        <w:t xml:space="preserve">bodu 3.1 </w:t>
      </w:r>
      <w:r w:rsidRPr="00554700">
        <w:rPr>
          <w:rFonts w:asciiTheme="minorHAnsi" w:hAnsiTheme="minorHAnsi"/>
        </w:rPr>
        <w:t xml:space="preserve">této Smlouvy. Prodávající se dále zavazuje provést odbornou </w:t>
      </w:r>
      <w:r w:rsidR="00372B5E">
        <w:rPr>
          <w:rFonts w:asciiTheme="minorHAnsi" w:hAnsiTheme="minorHAnsi"/>
        </w:rPr>
        <w:t>instalaci zboží.</w:t>
      </w:r>
    </w:p>
    <w:p w:rsidR="004644A4" w:rsidRDefault="004644A4" w:rsidP="004644A4">
      <w:pPr>
        <w:pStyle w:val="Odstavecseseznamem"/>
        <w:spacing w:after="0" w:line="360" w:lineRule="auto"/>
        <w:ind w:left="567" w:firstLine="0"/>
        <w:rPr>
          <w:rFonts w:asciiTheme="minorHAnsi" w:hAnsiTheme="minorHAnsi"/>
        </w:rPr>
      </w:pPr>
    </w:p>
    <w:p w:rsidR="004644A4" w:rsidRPr="004644A4" w:rsidRDefault="004644A4" w:rsidP="004644A4">
      <w:pPr>
        <w:pStyle w:val="Odstavecseseznamem"/>
        <w:spacing w:after="0" w:line="360" w:lineRule="auto"/>
        <w:ind w:left="567" w:firstLine="0"/>
        <w:rPr>
          <w:rFonts w:asciiTheme="minorHAnsi" w:hAnsiTheme="minorHAnsi"/>
        </w:rPr>
      </w:pPr>
    </w:p>
    <w:p w:rsidR="00372B5E" w:rsidRDefault="00751FBE" w:rsidP="000A40CC">
      <w:pPr>
        <w:pStyle w:val="Odstavecseseznamem"/>
        <w:numPr>
          <w:ilvl w:val="1"/>
          <w:numId w:val="3"/>
        </w:numPr>
        <w:spacing w:after="0" w:line="360" w:lineRule="auto"/>
        <w:ind w:left="567" w:hanging="567"/>
        <w:rPr>
          <w:rFonts w:asciiTheme="minorHAnsi" w:hAnsiTheme="minorHAnsi"/>
        </w:rPr>
      </w:pPr>
      <w:r w:rsidRPr="00D047D9">
        <w:rPr>
          <w:rFonts w:asciiTheme="minorHAnsi" w:hAnsiTheme="minorHAnsi"/>
        </w:rPr>
        <w:lastRenderedPageBreak/>
        <w:t xml:space="preserve">Předmětem koupě jsou </w:t>
      </w:r>
      <w:r w:rsidR="00372B5E">
        <w:rPr>
          <w:rFonts w:asciiTheme="minorHAnsi" w:hAnsiTheme="minorHAnsi"/>
        </w:rPr>
        <w:t>dvě</w:t>
      </w:r>
      <w:r w:rsidRPr="00D047D9">
        <w:rPr>
          <w:rFonts w:asciiTheme="minorHAnsi" w:hAnsiTheme="minorHAnsi"/>
        </w:rPr>
        <w:t xml:space="preserve"> samostatné </w:t>
      </w:r>
      <w:r w:rsidR="00962A51" w:rsidRPr="00D047D9">
        <w:rPr>
          <w:rFonts w:asciiTheme="minorHAnsi" w:hAnsiTheme="minorHAnsi"/>
        </w:rPr>
        <w:t xml:space="preserve">klimatizační </w:t>
      </w:r>
      <w:r w:rsidRPr="00D047D9">
        <w:rPr>
          <w:rFonts w:asciiTheme="minorHAnsi" w:hAnsiTheme="minorHAnsi"/>
        </w:rPr>
        <w:t>jednotky</w:t>
      </w:r>
      <w:r w:rsidR="003C461B">
        <w:rPr>
          <w:rFonts w:asciiTheme="minorHAnsi" w:hAnsiTheme="minorHAnsi"/>
        </w:rPr>
        <w:t>:</w:t>
      </w:r>
    </w:p>
    <w:p w:rsidR="00372B5E" w:rsidRDefault="00051E26" w:rsidP="003C461B">
      <w:pPr>
        <w:pStyle w:val="Odstavecseseznamem"/>
        <w:spacing w:after="0" w:line="360" w:lineRule="auto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značka</w:t>
      </w:r>
      <w:r w:rsidR="003C461B">
        <w:rPr>
          <w:rFonts w:asciiTheme="minorHAnsi" w:hAnsiTheme="minorHAnsi"/>
        </w:rPr>
        <w:t>:</w:t>
      </w:r>
      <w:r w:rsidR="00BF4BE5">
        <w:rPr>
          <w:rFonts w:asciiTheme="minorHAnsi" w:hAnsiTheme="minorHAnsi"/>
        </w:rPr>
        <w:tab/>
      </w:r>
      <w:r w:rsidR="00BF4BE5">
        <w:rPr>
          <w:rFonts w:asciiTheme="minorHAnsi" w:hAnsiTheme="minorHAnsi"/>
        </w:rPr>
        <w:tab/>
      </w:r>
      <w:r w:rsidR="00BF4BE5">
        <w:rPr>
          <w:rFonts w:asciiTheme="minorHAnsi" w:hAnsiTheme="minorHAnsi"/>
        </w:rPr>
        <w:tab/>
        <w:t>HAIER</w:t>
      </w:r>
    </w:p>
    <w:p w:rsidR="003C461B" w:rsidRDefault="00051E26" w:rsidP="003C461B">
      <w:pPr>
        <w:pStyle w:val="Odstavecseseznamem"/>
        <w:spacing w:after="0" w:line="360" w:lineRule="auto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typ</w:t>
      </w:r>
      <w:r w:rsidR="003C461B">
        <w:rPr>
          <w:rFonts w:asciiTheme="minorHAnsi" w:hAnsiTheme="minorHAnsi"/>
        </w:rPr>
        <w:t>:</w:t>
      </w:r>
      <w:r w:rsidR="000A40CC" w:rsidRPr="00D047D9">
        <w:rPr>
          <w:rFonts w:asciiTheme="minorHAnsi" w:hAnsiTheme="minorHAnsi"/>
        </w:rPr>
        <w:t xml:space="preserve"> </w:t>
      </w:r>
      <w:r w:rsidR="00BF4BE5">
        <w:rPr>
          <w:rFonts w:asciiTheme="minorHAnsi" w:hAnsiTheme="minorHAnsi"/>
        </w:rPr>
        <w:tab/>
      </w:r>
      <w:r w:rsidR="00BF4BE5">
        <w:rPr>
          <w:rFonts w:asciiTheme="minorHAnsi" w:hAnsiTheme="minorHAnsi"/>
        </w:rPr>
        <w:tab/>
      </w:r>
      <w:r w:rsidR="00BF4BE5">
        <w:rPr>
          <w:rFonts w:asciiTheme="minorHAnsi" w:hAnsiTheme="minorHAnsi"/>
        </w:rPr>
        <w:tab/>
        <w:t>HSU-24TA08/R2 (DB)</w:t>
      </w:r>
    </w:p>
    <w:p w:rsidR="003C461B" w:rsidRDefault="003C461B" w:rsidP="003C461B">
      <w:pPr>
        <w:pStyle w:val="Odstavecseseznamem"/>
        <w:spacing w:after="0" w:line="360" w:lineRule="auto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chlazení/topení:</w:t>
      </w:r>
      <w:r w:rsidR="00BF4BE5">
        <w:rPr>
          <w:rFonts w:asciiTheme="minorHAnsi" w:hAnsiTheme="minorHAnsi"/>
        </w:rPr>
        <w:tab/>
      </w:r>
      <w:r w:rsidR="00BF4BE5">
        <w:rPr>
          <w:rFonts w:asciiTheme="minorHAnsi" w:hAnsiTheme="minorHAnsi"/>
        </w:rPr>
        <w:tab/>
        <w:t xml:space="preserve">2,0 </w:t>
      </w:r>
      <w:r w:rsidR="00C01DA9">
        <w:rPr>
          <w:rFonts w:asciiTheme="minorHAnsi" w:hAnsiTheme="minorHAnsi"/>
        </w:rPr>
        <w:t>-</w:t>
      </w:r>
      <w:r w:rsidR="00BF4BE5">
        <w:rPr>
          <w:rFonts w:asciiTheme="minorHAnsi" w:hAnsiTheme="minorHAnsi"/>
        </w:rPr>
        <w:t xml:space="preserve"> 8,1 KW / 2,4 </w:t>
      </w:r>
      <w:r w:rsidR="00C01DA9">
        <w:rPr>
          <w:rFonts w:asciiTheme="minorHAnsi" w:hAnsiTheme="minorHAnsi"/>
        </w:rPr>
        <w:t>-</w:t>
      </w:r>
      <w:r w:rsidR="00BF4BE5">
        <w:rPr>
          <w:rFonts w:asciiTheme="minorHAnsi" w:hAnsiTheme="minorHAnsi"/>
        </w:rPr>
        <w:t xml:space="preserve"> 8,7 kW</w:t>
      </w:r>
    </w:p>
    <w:p w:rsidR="003C461B" w:rsidRPr="003C461B" w:rsidRDefault="003C461B" w:rsidP="003C461B">
      <w:pPr>
        <w:pStyle w:val="Odstavecseseznamem"/>
        <w:spacing w:after="0" w:line="360" w:lineRule="auto"/>
        <w:ind w:left="567" w:firstLine="0"/>
        <w:rPr>
          <w:rFonts w:asciiTheme="minorHAnsi" w:hAnsiTheme="minorHAnsi"/>
          <w:sz w:val="18"/>
        </w:rPr>
      </w:pPr>
    </w:p>
    <w:p w:rsidR="003C461B" w:rsidRDefault="00051E26" w:rsidP="003C461B">
      <w:pPr>
        <w:pStyle w:val="Odstavecseseznamem"/>
        <w:spacing w:after="0" w:line="360" w:lineRule="auto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značka</w:t>
      </w:r>
      <w:r w:rsidR="003C461B">
        <w:rPr>
          <w:rFonts w:asciiTheme="minorHAnsi" w:hAnsiTheme="minorHAnsi"/>
        </w:rPr>
        <w:t>:</w:t>
      </w:r>
      <w:r w:rsidR="00BF4BE5">
        <w:rPr>
          <w:rFonts w:asciiTheme="minorHAnsi" w:hAnsiTheme="minorHAnsi"/>
        </w:rPr>
        <w:tab/>
      </w:r>
      <w:r w:rsidR="00BF4BE5">
        <w:rPr>
          <w:rFonts w:asciiTheme="minorHAnsi" w:hAnsiTheme="minorHAnsi"/>
        </w:rPr>
        <w:tab/>
      </w:r>
      <w:r w:rsidR="00BF4BE5">
        <w:rPr>
          <w:rFonts w:asciiTheme="minorHAnsi" w:hAnsiTheme="minorHAnsi"/>
        </w:rPr>
        <w:tab/>
        <w:t>HAIER</w:t>
      </w:r>
    </w:p>
    <w:p w:rsidR="003C461B" w:rsidRDefault="00051E26" w:rsidP="003C461B">
      <w:pPr>
        <w:pStyle w:val="Odstavecseseznamem"/>
        <w:spacing w:after="0" w:line="360" w:lineRule="auto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typ</w:t>
      </w:r>
      <w:r w:rsidR="003C461B">
        <w:rPr>
          <w:rFonts w:asciiTheme="minorHAnsi" w:hAnsiTheme="minorHAnsi"/>
        </w:rPr>
        <w:t>:</w:t>
      </w:r>
      <w:r w:rsidR="00BF4BE5">
        <w:rPr>
          <w:rFonts w:asciiTheme="minorHAnsi" w:hAnsiTheme="minorHAnsi"/>
        </w:rPr>
        <w:tab/>
      </w:r>
      <w:r w:rsidR="00BF4BE5">
        <w:rPr>
          <w:rFonts w:asciiTheme="minorHAnsi" w:hAnsiTheme="minorHAnsi"/>
        </w:rPr>
        <w:tab/>
      </w:r>
      <w:r w:rsidR="00BF4BE5">
        <w:rPr>
          <w:rFonts w:asciiTheme="minorHAnsi" w:hAnsiTheme="minorHAnsi"/>
        </w:rPr>
        <w:tab/>
        <w:t>HSU-09TA08/R2 (DB)</w:t>
      </w:r>
    </w:p>
    <w:p w:rsidR="003C461B" w:rsidRDefault="003C461B" w:rsidP="003C461B">
      <w:pPr>
        <w:pStyle w:val="Odstavecseseznamem"/>
        <w:spacing w:after="0" w:line="360" w:lineRule="auto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chlazení/topení:</w:t>
      </w:r>
      <w:r w:rsidR="00BF4BE5">
        <w:rPr>
          <w:rFonts w:asciiTheme="minorHAnsi" w:hAnsiTheme="minorHAnsi"/>
        </w:rPr>
        <w:tab/>
      </w:r>
      <w:r w:rsidR="00BF4BE5">
        <w:rPr>
          <w:rFonts w:asciiTheme="minorHAnsi" w:hAnsiTheme="minorHAnsi"/>
        </w:rPr>
        <w:tab/>
        <w:t xml:space="preserve">1 </w:t>
      </w:r>
      <w:r w:rsidR="00C01DA9">
        <w:rPr>
          <w:rFonts w:asciiTheme="minorHAnsi" w:hAnsiTheme="minorHAnsi"/>
        </w:rPr>
        <w:t>-</w:t>
      </w:r>
      <w:r w:rsidR="00BF4BE5">
        <w:rPr>
          <w:rFonts w:asciiTheme="minorHAnsi" w:hAnsiTheme="minorHAnsi"/>
        </w:rPr>
        <w:t xml:space="preserve"> 3,5 kW / 1,0 </w:t>
      </w:r>
      <w:r w:rsidR="00C01DA9">
        <w:rPr>
          <w:rFonts w:asciiTheme="minorHAnsi" w:hAnsiTheme="minorHAnsi"/>
        </w:rPr>
        <w:t>-</w:t>
      </w:r>
      <w:r w:rsidR="00BF4BE5">
        <w:rPr>
          <w:rFonts w:asciiTheme="minorHAnsi" w:hAnsiTheme="minorHAnsi"/>
        </w:rPr>
        <w:t xml:space="preserve"> 4 kW</w:t>
      </w:r>
    </w:p>
    <w:p w:rsidR="00372B5E" w:rsidRPr="003C461B" w:rsidRDefault="00372B5E" w:rsidP="00554700">
      <w:pPr>
        <w:spacing w:after="0" w:line="240" w:lineRule="auto"/>
        <w:ind w:firstLine="0"/>
        <w:jc w:val="center"/>
        <w:rPr>
          <w:rFonts w:asciiTheme="minorHAnsi" w:hAnsiTheme="minorHAnsi"/>
          <w:b/>
          <w:sz w:val="18"/>
        </w:rPr>
      </w:pPr>
    </w:p>
    <w:p w:rsidR="00554700" w:rsidRPr="00554700" w:rsidRDefault="00554700" w:rsidP="00554700">
      <w:pPr>
        <w:spacing w:after="0" w:line="240" w:lineRule="auto"/>
        <w:ind w:firstLine="0"/>
        <w:jc w:val="center"/>
        <w:rPr>
          <w:rFonts w:asciiTheme="minorHAnsi" w:hAnsiTheme="minorHAnsi"/>
          <w:b/>
        </w:rPr>
      </w:pPr>
      <w:r w:rsidRPr="00554700">
        <w:rPr>
          <w:rFonts w:asciiTheme="minorHAnsi" w:hAnsiTheme="minorHAnsi"/>
          <w:b/>
        </w:rPr>
        <w:t>II.</w:t>
      </w:r>
    </w:p>
    <w:p w:rsidR="000A40CC" w:rsidRDefault="000A40CC" w:rsidP="000A40CC">
      <w:pPr>
        <w:spacing w:after="0" w:line="24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Lhůta a místo plnění</w:t>
      </w:r>
    </w:p>
    <w:p w:rsidR="000A40CC" w:rsidRPr="00962A51" w:rsidRDefault="00962A51" w:rsidP="000A40CC">
      <w:pPr>
        <w:pStyle w:val="Odstavecseseznamem"/>
        <w:numPr>
          <w:ilvl w:val="1"/>
          <w:numId w:val="21"/>
        </w:numPr>
        <w:spacing w:after="0" w:line="360" w:lineRule="auto"/>
        <w:ind w:left="567" w:hanging="567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Zboží, včetně </w:t>
      </w:r>
      <w:r w:rsidR="00372B5E">
        <w:rPr>
          <w:rFonts w:asciiTheme="minorHAnsi" w:hAnsiTheme="minorHAnsi"/>
        </w:rPr>
        <w:t>instalace</w:t>
      </w:r>
      <w:r>
        <w:rPr>
          <w:rFonts w:asciiTheme="minorHAnsi" w:hAnsiTheme="minorHAnsi"/>
        </w:rPr>
        <w:t xml:space="preserve"> bude prodávajícím řádně dodáno a zprovozněno</w:t>
      </w:r>
      <w:r w:rsidR="00554700" w:rsidRPr="000A40CC">
        <w:rPr>
          <w:rFonts w:asciiTheme="minorHAnsi" w:hAnsiTheme="minorHAnsi"/>
        </w:rPr>
        <w:t xml:space="preserve"> </w:t>
      </w:r>
      <w:r w:rsidR="00554700" w:rsidRPr="00962A51">
        <w:rPr>
          <w:rFonts w:asciiTheme="minorHAnsi" w:hAnsiTheme="minorHAnsi"/>
        </w:rPr>
        <w:t xml:space="preserve">nejpozději </w:t>
      </w:r>
      <w:r w:rsidRPr="00962A51">
        <w:rPr>
          <w:rFonts w:asciiTheme="minorHAnsi" w:hAnsiTheme="minorHAnsi"/>
        </w:rPr>
        <w:t xml:space="preserve">do </w:t>
      </w:r>
      <w:r w:rsidR="00372B5E">
        <w:rPr>
          <w:rFonts w:asciiTheme="minorHAnsi" w:hAnsiTheme="minorHAnsi"/>
        </w:rPr>
        <w:t>30 kalendářních dnů od podpisu této Smlouvy.</w:t>
      </w:r>
    </w:p>
    <w:p w:rsidR="00554700" w:rsidRPr="000A40CC" w:rsidRDefault="00554700" w:rsidP="000A40CC">
      <w:pPr>
        <w:pStyle w:val="Odstavecseseznamem"/>
        <w:numPr>
          <w:ilvl w:val="1"/>
          <w:numId w:val="21"/>
        </w:numPr>
        <w:spacing w:after="0" w:line="360" w:lineRule="auto"/>
        <w:ind w:left="567" w:hanging="567"/>
        <w:rPr>
          <w:rFonts w:asciiTheme="minorHAnsi" w:hAnsiTheme="minorHAnsi"/>
          <w:b/>
        </w:rPr>
      </w:pPr>
      <w:r w:rsidRPr="000A40CC">
        <w:rPr>
          <w:rFonts w:asciiTheme="minorHAnsi" w:hAnsiTheme="minorHAnsi"/>
        </w:rPr>
        <w:t>Místem plnění je Úřad práce ČR</w:t>
      </w:r>
      <w:r w:rsidR="00372B5E">
        <w:rPr>
          <w:rFonts w:asciiTheme="minorHAnsi" w:hAnsiTheme="minorHAnsi"/>
        </w:rPr>
        <w:t xml:space="preserve"> – Krajská pobočka v Plzni, Kontaktní pracoviště Rokycany</w:t>
      </w:r>
      <w:r w:rsidRPr="000A40CC">
        <w:rPr>
          <w:rFonts w:asciiTheme="minorHAnsi" w:hAnsiTheme="minorHAnsi"/>
        </w:rPr>
        <w:t xml:space="preserve"> </w:t>
      </w:r>
      <w:r w:rsidR="000A40CC">
        <w:rPr>
          <w:rFonts w:asciiTheme="minorHAnsi" w:hAnsiTheme="minorHAnsi"/>
        </w:rPr>
        <w:t>na adrese Palackého 162, Rokycany.</w:t>
      </w:r>
    </w:p>
    <w:p w:rsidR="00554700" w:rsidRPr="003C461B" w:rsidRDefault="00554700" w:rsidP="00554700">
      <w:pPr>
        <w:suppressAutoHyphens/>
        <w:spacing w:after="0" w:line="360" w:lineRule="auto"/>
        <w:ind w:firstLine="0"/>
        <w:rPr>
          <w:rFonts w:asciiTheme="minorHAnsi" w:eastAsia="Times New Roman" w:hAnsiTheme="minorHAnsi"/>
          <w:sz w:val="18"/>
          <w:lang w:eastAsia="ar-SA"/>
        </w:rPr>
      </w:pPr>
    </w:p>
    <w:p w:rsidR="00554700" w:rsidRPr="00554700" w:rsidRDefault="000A40CC" w:rsidP="00554700">
      <w:pPr>
        <w:suppressAutoHyphens/>
        <w:spacing w:after="0" w:line="240" w:lineRule="auto"/>
        <w:ind w:firstLine="0"/>
        <w:jc w:val="center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t>III</w:t>
      </w:r>
      <w:r w:rsidR="00554700" w:rsidRPr="00554700">
        <w:rPr>
          <w:rFonts w:asciiTheme="minorHAnsi" w:eastAsia="Times New Roman" w:hAnsiTheme="minorHAnsi"/>
          <w:b/>
          <w:lang w:eastAsia="ar-SA"/>
        </w:rPr>
        <w:t>.</w:t>
      </w:r>
    </w:p>
    <w:p w:rsidR="00751FBE" w:rsidRPr="000A40CC" w:rsidRDefault="00554700" w:rsidP="000A40CC">
      <w:pPr>
        <w:suppressAutoHyphens/>
        <w:spacing w:after="0" w:line="240" w:lineRule="auto"/>
        <w:ind w:firstLine="0"/>
        <w:jc w:val="center"/>
        <w:rPr>
          <w:rFonts w:asciiTheme="minorHAnsi" w:eastAsia="Times New Roman" w:hAnsiTheme="minorHAnsi"/>
          <w:b/>
          <w:lang w:eastAsia="ar-SA"/>
        </w:rPr>
      </w:pPr>
      <w:r w:rsidRPr="00554700">
        <w:rPr>
          <w:rFonts w:asciiTheme="minorHAnsi" w:eastAsia="Times New Roman" w:hAnsiTheme="minorHAnsi"/>
          <w:b/>
          <w:lang w:eastAsia="ar-SA"/>
        </w:rPr>
        <w:t xml:space="preserve">Povinnosti </w:t>
      </w:r>
      <w:r w:rsidR="007003DB">
        <w:rPr>
          <w:rFonts w:asciiTheme="minorHAnsi" w:eastAsia="Times New Roman" w:hAnsiTheme="minorHAnsi"/>
          <w:b/>
          <w:lang w:eastAsia="ar-SA"/>
        </w:rPr>
        <w:t>prodávajícího</w:t>
      </w:r>
    </w:p>
    <w:p w:rsidR="000A40CC" w:rsidRDefault="00751FBE" w:rsidP="000A40CC">
      <w:pPr>
        <w:pStyle w:val="Odstavecseseznamem"/>
        <w:numPr>
          <w:ilvl w:val="1"/>
          <w:numId w:val="23"/>
        </w:numPr>
        <w:spacing w:after="0" w:line="360" w:lineRule="auto"/>
        <w:ind w:left="567" w:hanging="567"/>
        <w:rPr>
          <w:rFonts w:asciiTheme="minorHAnsi" w:hAnsiTheme="minorHAnsi" w:cs="Arial"/>
        </w:rPr>
      </w:pPr>
      <w:r w:rsidRPr="000A40CC">
        <w:rPr>
          <w:rFonts w:asciiTheme="minorHAnsi" w:hAnsiTheme="minorHAnsi" w:cs="Arial"/>
        </w:rPr>
        <w:t xml:space="preserve">Prodávající prohlašuje, že je držitelem příslušných oprávnění, která jej opravňují k prodeji zboží. </w:t>
      </w:r>
    </w:p>
    <w:p w:rsidR="00751FBE" w:rsidRPr="000A40CC" w:rsidRDefault="00751FBE" w:rsidP="000A40CC">
      <w:pPr>
        <w:pStyle w:val="Odstavecseseznamem"/>
        <w:numPr>
          <w:ilvl w:val="1"/>
          <w:numId w:val="23"/>
        </w:numPr>
        <w:spacing w:after="0" w:line="360" w:lineRule="auto"/>
        <w:ind w:left="567" w:hanging="567"/>
        <w:rPr>
          <w:rFonts w:asciiTheme="minorHAnsi" w:hAnsiTheme="minorHAnsi" w:cs="Arial"/>
        </w:rPr>
      </w:pPr>
      <w:r w:rsidRPr="000A40CC">
        <w:rPr>
          <w:rFonts w:asciiTheme="minorHAnsi" w:hAnsiTheme="minorHAnsi" w:cs="Arial"/>
          <w:snapToGrid w:val="0"/>
        </w:rPr>
        <w:t xml:space="preserve">Prodávající je povinen: </w:t>
      </w:r>
    </w:p>
    <w:p w:rsidR="00751FBE" w:rsidRDefault="00751FBE" w:rsidP="00751FBE">
      <w:pPr>
        <w:pStyle w:val="Odstavecseseznamem"/>
        <w:widowControl w:val="0"/>
        <w:numPr>
          <w:ilvl w:val="0"/>
          <w:numId w:val="19"/>
        </w:numPr>
        <w:spacing w:after="0" w:line="360" w:lineRule="auto"/>
        <w:ind w:left="851" w:hanging="284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>předat zboží</w:t>
      </w:r>
      <w:r w:rsidRPr="00DA2258">
        <w:rPr>
          <w:rFonts w:asciiTheme="minorHAnsi" w:hAnsiTheme="minorHAnsi" w:cs="Arial"/>
          <w:snapToGrid w:val="0"/>
        </w:rPr>
        <w:t xml:space="preserve"> v prvotřídní kvalitě stanovené příslušn</w:t>
      </w:r>
      <w:r>
        <w:rPr>
          <w:rFonts w:asciiTheme="minorHAnsi" w:hAnsiTheme="minorHAnsi" w:cs="Arial"/>
          <w:snapToGrid w:val="0"/>
        </w:rPr>
        <w:t>ými normami a právními předpisy,</w:t>
      </w:r>
    </w:p>
    <w:p w:rsidR="00751FBE" w:rsidRDefault="00751FBE" w:rsidP="00751FBE">
      <w:pPr>
        <w:pStyle w:val="Odstavecseseznamem"/>
        <w:widowControl w:val="0"/>
        <w:numPr>
          <w:ilvl w:val="0"/>
          <w:numId w:val="19"/>
        </w:numPr>
        <w:spacing w:after="0" w:line="360" w:lineRule="auto"/>
        <w:ind w:left="851" w:hanging="284"/>
        <w:rPr>
          <w:rFonts w:asciiTheme="minorHAnsi" w:hAnsiTheme="minorHAnsi" w:cs="Arial"/>
          <w:snapToGrid w:val="0"/>
        </w:rPr>
      </w:pPr>
      <w:r w:rsidRPr="005E61D6">
        <w:rPr>
          <w:rFonts w:asciiTheme="minorHAnsi" w:hAnsiTheme="minorHAnsi" w:cs="Arial"/>
        </w:rPr>
        <w:t xml:space="preserve">dbát pokynů </w:t>
      </w:r>
      <w:r>
        <w:rPr>
          <w:rFonts w:asciiTheme="minorHAnsi" w:hAnsiTheme="minorHAnsi" w:cs="Arial"/>
        </w:rPr>
        <w:t>kupujícího</w:t>
      </w:r>
      <w:r w:rsidRPr="005E61D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udržovat na místě </w:t>
      </w:r>
      <w:r w:rsidR="00372B5E">
        <w:rPr>
          <w:rFonts w:asciiTheme="minorHAnsi" w:hAnsiTheme="minorHAnsi" w:cs="Arial"/>
        </w:rPr>
        <w:t>instalace</w:t>
      </w:r>
      <w:r w:rsidRPr="005E61D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pořádek a čistotu,</w:t>
      </w:r>
    </w:p>
    <w:p w:rsidR="00751FBE" w:rsidRDefault="00751FBE" w:rsidP="00751FBE">
      <w:pPr>
        <w:pStyle w:val="Odstavecseseznamem"/>
        <w:widowControl w:val="0"/>
        <w:numPr>
          <w:ilvl w:val="0"/>
          <w:numId w:val="19"/>
        </w:numPr>
        <w:spacing w:after="0" w:line="360" w:lineRule="auto"/>
        <w:ind w:left="851" w:hanging="284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 xml:space="preserve">při </w:t>
      </w:r>
      <w:r w:rsidR="00372B5E">
        <w:rPr>
          <w:rFonts w:asciiTheme="minorHAnsi" w:hAnsiTheme="minorHAnsi" w:cs="Arial"/>
          <w:snapToGrid w:val="0"/>
        </w:rPr>
        <w:t xml:space="preserve">instalaci </w:t>
      </w:r>
      <w:r>
        <w:rPr>
          <w:rFonts w:asciiTheme="minorHAnsi" w:hAnsiTheme="minorHAnsi" w:cs="Arial"/>
          <w:snapToGrid w:val="0"/>
        </w:rPr>
        <w:t xml:space="preserve">zboží </w:t>
      </w:r>
      <w:r w:rsidRPr="005E61D6">
        <w:rPr>
          <w:rFonts w:asciiTheme="minorHAnsi" w:hAnsiTheme="minorHAnsi" w:cs="Arial"/>
        </w:rPr>
        <w:t xml:space="preserve">dodržovat hygienické a požární předpisy a předpisy o bezpečnosti práce a technických </w:t>
      </w:r>
      <w:r>
        <w:rPr>
          <w:rFonts w:asciiTheme="minorHAnsi" w:hAnsiTheme="minorHAnsi" w:cs="Arial"/>
        </w:rPr>
        <w:t>zařízení,</w:t>
      </w:r>
    </w:p>
    <w:p w:rsidR="00751FBE" w:rsidRDefault="00751FBE" w:rsidP="00751FBE">
      <w:pPr>
        <w:pStyle w:val="Odstavecseseznamem"/>
        <w:widowControl w:val="0"/>
        <w:numPr>
          <w:ilvl w:val="0"/>
          <w:numId w:val="19"/>
        </w:numPr>
        <w:spacing w:after="0" w:line="360" w:lineRule="auto"/>
        <w:ind w:left="851" w:hanging="284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</w:rPr>
        <w:t xml:space="preserve">při </w:t>
      </w:r>
      <w:r w:rsidR="00372B5E">
        <w:rPr>
          <w:rFonts w:asciiTheme="minorHAnsi" w:hAnsiTheme="minorHAnsi" w:cs="Arial"/>
        </w:rPr>
        <w:t xml:space="preserve">instalaci </w:t>
      </w:r>
      <w:r>
        <w:rPr>
          <w:rFonts w:asciiTheme="minorHAnsi" w:hAnsiTheme="minorHAnsi" w:cs="Arial"/>
        </w:rPr>
        <w:t xml:space="preserve">zboží </w:t>
      </w:r>
      <w:r w:rsidRPr="005E61D6">
        <w:rPr>
          <w:rFonts w:asciiTheme="minorHAnsi" w:hAnsiTheme="minorHAnsi" w:cs="Arial"/>
        </w:rPr>
        <w:t xml:space="preserve">v případě provádění svářečských prací vydat písemný příkaz a dodržet potřebná požárně bezpečnostní opatření; příkaz předloží </w:t>
      </w:r>
      <w:r>
        <w:rPr>
          <w:rFonts w:asciiTheme="minorHAnsi" w:hAnsiTheme="minorHAnsi" w:cs="Arial"/>
        </w:rPr>
        <w:t>prodávající</w:t>
      </w:r>
      <w:r w:rsidRPr="005E61D6">
        <w:rPr>
          <w:rFonts w:asciiTheme="minorHAnsi" w:hAnsiTheme="minorHAnsi" w:cs="Arial"/>
        </w:rPr>
        <w:t xml:space="preserve"> na vědomí </w:t>
      </w:r>
      <w:r>
        <w:rPr>
          <w:rFonts w:asciiTheme="minorHAnsi" w:hAnsiTheme="minorHAnsi" w:cs="Arial"/>
        </w:rPr>
        <w:t>kupujícímu</w:t>
      </w:r>
      <w:r w:rsidRPr="005E61D6">
        <w:rPr>
          <w:rFonts w:asciiTheme="minorHAnsi" w:hAnsiTheme="minorHAnsi" w:cs="Arial"/>
        </w:rPr>
        <w:t>,</w:t>
      </w:r>
    </w:p>
    <w:p w:rsidR="00751FBE" w:rsidRDefault="00751FBE" w:rsidP="00751FBE">
      <w:pPr>
        <w:pStyle w:val="Odstavecseseznamem"/>
        <w:widowControl w:val="0"/>
        <w:numPr>
          <w:ilvl w:val="0"/>
          <w:numId w:val="19"/>
        </w:numPr>
        <w:spacing w:after="0" w:line="360" w:lineRule="auto"/>
        <w:ind w:left="851" w:hanging="284"/>
        <w:rPr>
          <w:rFonts w:asciiTheme="minorHAnsi" w:hAnsiTheme="minorHAnsi" w:cs="Arial"/>
          <w:snapToGrid w:val="0"/>
        </w:rPr>
      </w:pPr>
      <w:r w:rsidRPr="005E61D6">
        <w:rPr>
          <w:rFonts w:asciiTheme="minorHAnsi" w:hAnsiTheme="minorHAnsi" w:cs="Arial"/>
        </w:rPr>
        <w:t xml:space="preserve">jako původce odpadů naložit na vlastní náklady s odpady vzniklými při </w:t>
      </w:r>
      <w:r w:rsidR="003C461B">
        <w:rPr>
          <w:rFonts w:asciiTheme="minorHAnsi" w:hAnsiTheme="minorHAnsi" w:cs="Arial"/>
        </w:rPr>
        <w:t>instalaci</w:t>
      </w:r>
      <w:r>
        <w:rPr>
          <w:rFonts w:asciiTheme="minorHAnsi" w:hAnsiTheme="minorHAnsi" w:cs="Arial"/>
        </w:rPr>
        <w:t xml:space="preserve"> zboží</w:t>
      </w:r>
      <w:r w:rsidRPr="005E61D6">
        <w:rPr>
          <w:rFonts w:asciiTheme="minorHAnsi" w:hAnsiTheme="minorHAnsi" w:cs="Arial"/>
        </w:rPr>
        <w:t xml:space="preserve"> ve smyslu zákona č. 185/2001 Sb., o odpadech a o změně některých dalších zákonů, ve znění pozdějších předpisů,</w:t>
      </w:r>
      <w:r>
        <w:rPr>
          <w:rFonts w:asciiTheme="minorHAnsi" w:hAnsiTheme="minorHAnsi" w:cs="Arial"/>
        </w:rPr>
        <w:t xml:space="preserve"> </w:t>
      </w:r>
      <w:r w:rsidRPr="005E61D6">
        <w:rPr>
          <w:rFonts w:asciiTheme="minorHAnsi" w:hAnsiTheme="minorHAnsi" w:cs="Arial"/>
        </w:rPr>
        <w:t xml:space="preserve">a ostatních </w:t>
      </w:r>
      <w:r>
        <w:rPr>
          <w:rFonts w:asciiTheme="minorHAnsi" w:hAnsiTheme="minorHAnsi" w:cs="Arial"/>
        </w:rPr>
        <w:t>souvisejících předpisů,</w:t>
      </w:r>
    </w:p>
    <w:p w:rsidR="00751FBE" w:rsidRPr="005E61D6" w:rsidRDefault="00751FBE" w:rsidP="00751FBE">
      <w:pPr>
        <w:pStyle w:val="Odstavecseseznamem"/>
        <w:widowControl w:val="0"/>
        <w:numPr>
          <w:ilvl w:val="0"/>
          <w:numId w:val="19"/>
        </w:numPr>
        <w:spacing w:after="0" w:line="360" w:lineRule="auto"/>
        <w:ind w:left="851" w:hanging="284"/>
        <w:rPr>
          <w:rFonts w:asciiTheme="minorHAnsi" w:hAnsiTheme="minorHAnsi" w:cs="Arial"/>
          <w:snapToGrid w:val="0"/>
        </w:rPr>
      </w:pPr>
      <w:r w:rsidRPr="005E61D6">
        <w:rPr>
          <w:rFonts w:asciiTheme="minorHAnsi" w:hAnsiTheme="minorHAnsi" w:cs="Arial"/>
        </w:rPr>
        <w:t>nepřekročit hlučnost a prašnost dle platných ČSN a hygienických předpisů</w:t>
      </w:r>
      <w:r>
        <w:rPr>
          <w:rFonts w:asciiTheme="minorHAnsi" w:hAnsiTheme="minorHAnsi" w:cs="Arial"/>
        </w:rPr>
        <w:t>,</w:t>
      </w:r>
    </w:p>
    <w:p w:rsidR="00751FBE" w:rsidRPr="00FF2E35" w:rsidRDefault="00751FBE" w:rsidP="00751FBE">
      <w:pPr>
        <w:pStyle w:val="Odstavecseseznamem"/>
        <w:widowControl w:val="0"/>
        <w:numPr>
          <w:ilvl w:val="0"/>
          <w:numId w:val="19"/>
        </w:numPr>
        <w:spacing w:after="0" w:line="360" w:lineRule="auto"/>
        <w:ind w:left="851" w:hanging="284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</w:rPr>
        <w:t>být</w:t>
      </w:r>
      <w:r w:rsidRPr="005E61D6">
        <w:rPr>
          <w:rFonts w:asciiTheme="minorHAnsi" w:hAnsiTheme="minorHAnsi" w:cs="Arial"/>
        </w:rPr>
        <w:t xml:space="preserve"> </w:t>
      </w:r>
      <w:r w:rsidR="000A40CC">
        <w:rPr>
          <w:rFonts w:asciiTheme="minorHAnsi" w:hAnsiTheme="minorHAnsi" w:cs="Arial"/>
        </w:rPr>
        <w:t xml:space="preserve">si </w:t>
      </w:r>
      <w:r w:rsidRPr="005E61D6">
        <w:rPr>
          <w:rFonts w:asciiTheme="minorHAnsi" w:hAnsiTheme="minorHAnsi" w:cs="Arial"/>
        </w:rPr>
        <w:t xml:space="preserve">vědom, že odpovídá i za škodu způsobenou okolnostmi, které mají původ v povaze přístroje nebo jiné věci, které použil při </w:t>
      </w:r>
      <w:r w:rsidR="003C461B">
        <w:rPr>
          <w:rFonts w:asciiTheme="minorHAnsi" w:hAnsiTheme="minorHAnsi" w:cs="Arial"/>
        </w:rPr>
        <w:t>instalaci</w:t>
      </w:r>
      <w:r>
        <w:rPr>
          <w:rFonts w:asciiTheme="minorHAnsi" w:hAnsiTheme="minorHAnsi" w:cs="Arial"/>
        </w:rPr>
        <w:t xml:space="preserve"> zboží</w:t>
      </w:r>
      <w:r w:rsidRPr="005E61D6">
        <w:rPr>
          <w:rFonts w:asciiTheme="minorHAnsi" w:hAnsiTheme="minorHAnsi" w:cs="Arial"/>
        </w:rPr>
        <w:t xml:space="preserve"> a že se této povinnosti nemůže zprostit. </w:t>
      </w:r>
      <w:r>
        <w:rPr>
          <w:rFonts w:asciiTheme="minorHAnsi" w:hAnsiTheme="minorHAnsi" w:cs="Arial"/>
        </w:rPr>
        <w:t>Kupující</w:t>
      </w:r>
      <w:r w:rsidRPr="005E61D6">
        <w:rPr>
          <w:rFonts w:asciiTheme="minorHAnsi" w:hAnsiTheme="minorHAnsi" w:cs="Arial"/>
        </w:rPr>
        <w:t xml:space="preserve"> nepřebírá odpovědnost za materiál a stroje </w:t>
      </w:r>
      <w:r>
        <w:rPr>
          <w:rFonts w:asciiTheme="minorHAnsi" w:hAnsiTheme="minorHAnsi" w:cs="Arial"/>
        </w:rPr>
        <w:t>prodávajícího</w:t>
      </w:r>
      <w:r w:rsidRPr="005E61D6">
        <w:rPr>
          <w:rFonts w:asciiTheme="minorHAnsi" w:hAnsiTheme="minorHAnsi" w:cs="Arial"/>
        </w:rPr>
        <w:t xml:space="preserve"> uskladněné </w:t>
      </w:r>
      <w:r>
        <w:rPr>
          <w:rFonts w:asciiTheme="minorHAnsi" w:hAnsiTheme="minorHAnsi" w:cs="Arial"/>
        </w:rPr>
        <w:t xml:space="preserve">v místě </w:t>
      </w:r>
      <w:r w:rsidR="003C461B">
        <w:rPr>
          <w:rFonts w:asciiTheme="minorHAnsi" w:hAnsiTheme="minorHAnsi" w:cs="Arial"/>
        </w:rPr>
        <w:t>instalace</w:t>
      </w:r>
      <w:r>
        <w:rPr>
          <w:rFonts w:asciiTheme="minorHAnsi" w:hAnsiTheme="minorHAnsi" w:cs="Arial"/>
        </w:rPr>
        <w:t xml:space="preserve"> zboží.</w:t>
      </w:r>
    </w:p>
    <w:p w:rsidR="00751FBE" w:rsidRDefault="00751FBE" w:rsidP="00751FBE">
      <w:pPr>
        <w:suppressAutoHyphens/>
        <w:spacing w:after="0" w:line="360" w:lineRule="auto"/>
        <w:rPr>
          <w:rFonts w:asciiTheme="minorHAnsi" w:eastAsia="Times New Roman" w:hAnsiTheme="minorHAnsi"/>
          <w:sz w:val="18"/>
          <w:lang w:eastAsia="ar-SA"/>
        </w:rPr>
      </w:pPr>
    </w:p>
    <w:p w:rsidR="003C461B" w:rsidRPr="003C461B" w:rsidRDefault="003C461B" w:rsidP="00751FBE">
      <w:pPr>
        <w:suppressAutoHyphens/>
        <w:spacing w:after="0" w:line="360" w:lineRule="auto"/>
        <w:rPr>
          <w:rFonts w:asciiTheme="minorHAnsi" w:eastAsia="Times New Roman" w:hAnsiTheme="minorHAnsi"/>
          <w:sz w:val="18"/>
          <w:lang w:eastAsia="ar-SA"/>
        </w:rPr>
      </w:pPr>
    </w:p>
    <w:p w:rsidR="00751FBE" w:rsidRPr="00DA2258" w:rsidRDefault="00706132" w:rsidP="00751FBE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>
        <w:rPr>
          <w:rFonts w:asciiTheme="minorHAnsi" w:eastAsia="Times New Roman" w:hAnsiTheme="minorHAnsi" w:cs="Calibri"/>
          <w:b/>
          <w:lang w:eastAsia="cs-CZ"/>
        </w:rPr>
        <w:lastRenderedPageBreak/>
        <w:t>IV</w:t>
      </w:r>
      <w:r w:rsidR="00751FBE" w:rsidRPr="00DA2258">
        <w:rPr>
          <w:rFonts w:asciiTheme="minorHAnsi" w:eastAsia="Times New Roman" w:hAnsiTheme="minorHAnsi" w:cs="Calibri"/>
          <w:b/>
          <w:lang w:eastAsia="cs-CZ"/>
        </w:rPr>
        <w:t>.</w:t>
      </w:r>
    </w:p>
    <w:p w:rsidR="00751FBE" w:rsidRPr="00DA2258" w:rsidRDefault="00751FBE" w:rsidP="00751FBE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 w:rsidRPr="00DA2258">
        <w:rPr>
          <w:rFonts w:asciiTheme="minorHAnsi" w:eastAsia="Times New Roman" w:hAnsiTheme="minorHAnsi" w:cs="Calibri"/>
          <w:b/>
          <w:lang w:eastAsia="cs-CZ"/>
        </w:rPr>
        <w:t>Cena a platební podmínky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>Smluvní strany se dohodly, že celková cena za dodané zboží činí:</w:t>
      </w:r>
      <w:r w:rsidR="00C01DA9">
        <w:rPr>
          <w:rFonts w:asciiTheme="minorHAnsi" w:eastAsia="Times New Roman" w:hAnsiTheme="minorHAnsi" w:cs="Calibri"/>
          <w:bCs/>
          <w:lang w:eastAsia="cs-CZ"/>
        </w:rPr>
        <w:t xml:space="preserve"> </w:t>
      </w:r>
      <w:r w:rsidR="00C01DA9" w:rsidRPr="00C01DA9">
        <w:rPr>
          <w:rFonts w:asciiTheme="minorHAnsi" w:eastAsia="Times New Roman" w:hAnsiTheme="minorHAnsi" w:cs="Calibri"/>
          <w:b/>
          <w:bCs/>
          <w:lang w:eastAsia="cs-CZ"/>
        </w:rPr>
        <w:t>60 </w:t>
      </w:r>
      <w:r w:rsidR="00C01DA9">
        <w:rPr>
          <w:rFonts w:asciiTheme="minorHAnsi" w:eastAsia="Times New Roman" w:hAnsiTheme="minorHAnsi" w:cs="Calibri"/>
          <w:b/>
          <w:bCs/>
          <w:lang w:eastAsia="cs-CZ"/>
        </w:rPr>
        <w:t>256</w:t>
      </w:r>
      <w:r w:rsidR="00962A51" w:rsidRPr="00943C42">
        <w:rPr>
          <w:rFonts w:asciiTheme="minorHAnsi" w:eastAsia="Times New Roman" w:hAnsiTheme="minorHAnsi" w:cs="Calibri"/>
          <w:b/>
          <w:bCs/>
          <w:lang w:eastAsia="cs-CZ"/>
        </w:rPr>
        <w:t xml:space="preserve"> Kč s DPH</w:t>
      </w:r>
      <w:r w:rsidR="00962A51">
        <w:rPr>
          <w:rFonts w:asciiTheme="minorHAnsi" w:eastAsia="Times New Roman" w:hAnsiTheme="minorHAnsi" w:cs="Calibri"/>
          <w:bCs/>
          <w:lang w:eastAsia="cs-CZ"/>
        </w:rPr>
        <w:t>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 xml:space="preserve">Tato sjednaná cena je cenou nejvýše přípustnou, která nemůže být překročena. </w:t>
      </w:r>
      <w:r w:rsidRPr="00706132">
        <w:rPr>
          <w:rFonts w:asciiTheme="minorHAnsi" w:hAnsiTheme="minorHAnsi" w:cs="Arial"/>
          <w:snapToGrid w:val="0"/>
        </w:rPr>
        <w:t xml:space="preserve">Prodávající prohlašuje, že sjednaná cena zahrnuje </w:t>
      </w:r>
      <w:r w:rsidRPr="00706132">
        <w:rPr>
          <w:rFonts w:asciiTheme="minorHAnsi" w:hAnsiTheme="minorHAnsi" w:cs="Calibri"/>
          <w:bCs/>
          <w:lang w:eastAsia="cs-CZ"/>
        </w:rPr>
        <w:t>veškeré náklady a zisk prodávajícího</w:t>
      </w:r>
      <w:r w:rsidR="00962A51">
        <w:rPr>
          <w:rFonts w:asciiTheme="minorHAnsi" w:hAnsiTheme="minorHAnsi" w:cs="Calibri"/>
          <w:bCs/>
          <w:lang w:eastAsia="cs-CZ"/>
        </w:rPr>
        <w:t>, včetně nákladů na</w:t>
      </w:r>
      <w:r w:rsidRPr="00706132">
        <w:rPr>
          <w:rFonts w:asciiTheme="minorHAnsi" w:hAnsiTheme="minorHAnsi" w:cs="Calibri"/>
          <w:bCs/>
          <w:lang w:eastAsia="cs-CZ"/>
        </w:rPr>
        <w:t xml:space="preserve"> dodání</w:t>
      </w:r>
      <w:r w:rsidR="007003DB">
        <w:rPr>
          <w:rFonts w:asciiTheme="minorHAnsi" w:hAnsiTheme="minorHAnsi" w:cs="Calibri"/>
          <w:bCs/>
          <w:lang w:eastAsia="cs-CZ"/>
        </w:rPr>
        <w:t xml:space="preserve"> zboží</w:t>
      </w:r>
      <w:r w:rsidRPr="00706132">
        <w:rPr>
          <w:rFonts w:asciiTheme="minorHAnsi" w:hAnsiTheme="minorHAnsi" w:cs="Calibri"/>
          <w:bCs/>
          <w:lang w:eastAsia="cs-CZ"/>
        </w:rPr>
        <w:t xml:space="preserve">, </w:t>
      </w:r>
      <w:r w:rsidR="003C461B">
        <w:rPr>
          <w:rFonts w:asciiTheme="minorHAnsi" w:hAnsiTheme="minorHAnsi" w:cs="Calibri"/>
          <w:bCs/>
          <w:lang w:eastAsia="cs-CZ"/>
        </w:rPr>
        <w:t xml:space="preserve">instalaci </w:t>
      </w:r>
      <w:r w:rsidRPr="00706132">
        <w:rPr>
          <w:rFonts w:asciiTheme="minorHAnsi" w:hAnsiTheme="minorHAnsi" w:cs="Calibri"/>
          <w:bCs/>
          <w:lang w:eastAsia="cs-CZ"/>
        </w:rPr>
        <w:t xml:space="preserve">na místě plnění, uvedení do provozu, </w:t>
      </w:r>
      <w:r w:rsidR="007003DB">
        <w:rPr>
          <w:rFonts w:asciiTheme="minorHAnsi" w:hAnsiTheme="minorHAnsi" w:cs="Calibri"/>
          <w:bCs/>
          <w:lang w:eastAsia="cs-CZ"/>
        </w:rPr>
        <w:t xml:space="preserve">zprovoznění zboží, </w:t>
      </w:r>
      <w:r w:rsidRPr="00706132">
        <w:rPr>
          <w:rFonts w:asciiTheme="minorHAnsi" w:hAnsiTheme="minorHAnsi" w:cs="Calibri"/>
          <w:bCs/>
          <w:lang w:eastAsia="cs-CZ"/>
        </w:rPr>
        <w:t xml:space="preserve">likvidace odpadů a úklidu místa </w:t>
      </w:r>
      <w:r w:rsidR="003C461B">
        <w:rPr>
          <w:rFonts w:asciiTheme="minorHAnsi" w:hAnsiTheme="minorHAnsi" w:cs="Calibri"/>
          <w:bCs/>
          <w:lang w:eastAsia="cs-CZ"/>
        </w:rPr>
        <w:t>instalace</w:t>
      </w:r>
      <w:r w:rsidRPr="00706132">
        <w:rPr>
          <w:rFonts w:asciiTheme="minorHAnsi" w:hAnsiTheme="minorHAnsi" w:cs="Calibri"/>
          <w:bCs/>
          <w:lang w:eastAsia="cs-CZ"/>
        </w:rPr>
        <w:t>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>Kupující nebude poskytovat žádné zálohy.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iCs/>
          <w:lang w:eastAsia="cs-CZ"/>
        </w:rPr>
        <w:t>Po uskutečnění dodávky zboží dle této Smlouvy je prodávající oprávněn vyst</w:t>
      </w:r>
      <w:bookmarkStart w:id="0" w:name="_GoBack"/>
      <w:bookmarkEnd w:id="0"/>
      <w:r w:rsidRPr="00706132">
        <w:rPr>
          <w:rFonts w:asciiTheme="minorHAnsi" w:eastAsia="Times New Roman" w:hAnsiTheme="minorHAnsi" w:cs="Calibri"/>
          <w:bCs/>
          <w:iCs/>
          <w:lang w:eastAsia="cs-CZ"/>
        </w:rPr>
        <w:t xml:space="preserve">avit kupujícímu fakturu, jejíž nedílnou součástí je předávací protokol potvrzený na důkaz správnosti dodávky kupujícím. </w:t>
      </w:r>
      <w:r w:rsidRPr="00706132">
        <w:rPr>
          <w:rFonts w:asciiTheme="minorHAnsi" w:eastAsia="Times New Roman" w:hAnsiTheme="minorHAnsi" w:cs="Calibri"/>
          <w:bCs/>
          <w:lang w:eastAsia="cs-CZ"/>
        </w:rPr>
        <w:t>Faktura bude předána kupujícímu do 7 pracovních dnů od potvrzení předávacího protokolu.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iCs/>
          <w:lang w:eastAsia="cs-CZ"/>
        </w:rPr>
        <w:t xml:space="preserve">Faktura musí obsahovat náležitosti obchodní listiny dle </w:t>
      </w:r>
      <w:r w:rsidR="007003DB">
        <w:rPr>
          <w:rFonts w:asciiTheme="minorHAnsi" w:eastAsia="Times New Roman" w:hAnsiTheme="minorHAnsi" w:cs="Calibri"/>
          <w:bCs/>
          <w:iCs/>
          <w:lang w:eastAsia="cs-CZ"/>
        </w:rPr>
        <w:t>občanského zákoníku</w:t>
      </w:r>
      <w:r w:rsidRPr="00706132">
        <w:rPr>
          <w:rFonts w:asciiTheme="minorHAnsi" w:eastAsia="Times New Roman" w:hAnsiTheme="minorHAnsi" w:cs="Calibri"/>
          <w:bCs/>
          <w:iCs/>
          <w:lang w:eastAsia="cs-CZ"/>
        </w:rPr>
        <w:t>, dále náležitosti daňového dokladu dle zákona č. 563/1991 Sb., o účetnictví, ve znění pozdějších předpisů, a dle zákona č. 235/2004 Sb., o dani z přidané hodnoty, ve znění pozdějších předpisů</w:t>
      </w:r>
      <w:r w:rsidRPr="00706132">
        <w:rPr>
          <w:rFonts w:asciiTheme="minorHAnsi" w:eastAsia="Times New Roman" w:hAnsiTheme="minorHAnsi" w:cs="Calibri"/>
          <w:bCs/>
          <w:lang w:eastAsia="cs-CZ"/>
        </w:rPr>
        <w:t>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iCs/>
          <w:lang w:eastAsia="cs-CZ"/>
        </w:rPr>
        <w:t>Splatnost faktury činí 30 dnů od jejího doručení kupujícímu. V případě, že faktura bude obsahovat nesprávné údaje či nebude obsahovat veškeré náležitosti uvedené v předchozím bodu, je kupující oprávněn ji ve lhůtě její splatnosti vrátit zpět prodávajícímu, aniž se dostane do prodlení s jejím zaplacením. Po doručení opravené či doplněné faktury kupujícímu začíná plynout nová lhůta její splatnosti.</w:t>
      </w:r>
    </w:p>
    <w:p w:rsid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>Splněním ter</w:t>
      </w:r>
      <w:r w:rsidR="00FA16D6">
        <w:rPr>
          <w:rFonts w:asciiTheme="minorHAnsi" w:eastAsia="Times New Roman" w:hAnsiTheme="minorHAnsi" w:cs="Calibri"/>
          <w:bCs/>
          <w:lang w:eastAsia="cs-CZ"/>
        </w:rPr>
        <w:t>mínu platby, se pro účely této S</w:t>
      </w:r>
      <w:r w:rsidRPr="00706132">
        <w:rPr>
          <w:rFonts w:asciiTheme="minorHAnsi" w:eastAsia="Times New Roman" w:hAnsiTheme="minorHAnsi" w:cs="Calibri"/>
          <w:bCs/>
          <w:lang w:eastAsia="cs-CZ"/>
        </w:rPr>
        <w:t>mlouvy rozumí den, kdy platba byla odepsána z účtu kupujícího ve prospěch účtu prodávajícího.</w:t>
      </w:r>
    </w:p>
    <w:p w:rsidR="00751FBE" w:rsidRPr="00706132" w:rsidRDefault="00751FBE" w:rsidP="00706132">
      <w:pPr>
        <w:pStyle w:val="Odstavecseseznamem"/>
        <w:numPr>
          <w:ilvl w:val="1"/>
          <w:numId w:val="24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>Platby budou probíhat výhradně v </w:t>
      </w:r>
      <w:r w:rsidRPr="00706132">
        <w:rPr>
          <w:rFonts w:asciiTheme="minorHAnsi" w:eastAsia="Times New Roman" w:hAnsiTheme="minorHAnsi" w:cstheme="minorHAnsi"/>
          <w:bCs/>
          <w:lang w:eastAsia="cs-CZ"/>
        </w:rPr>
        <w:t>českých korunách (CZK)</w:t>
      </w:r>
      <w:r w:rsidRPr="00706132">
        <w:rPr>
          <w:rFonts w:asciiTheme="minorHAnsi" w:eastAsia="Times New Roman" w:hAnsiTheme="minorHAnsi" w:cs="Calibri"/>
          <w:bCs/>
          <w:lang w:eastAsia="cs-CZ"/>
        </w:rPr>
        <w:t xml:space="preserve"> a rovněž veškeré cenové údaje budou v této měně.</w:t>
      </w:r>
    </w:p>
    <w:p w:rsidR="00554700" w:rsidRPr="003C461B" w:rsidRDefault="00554700" w:rsidP="00554700">
      <w:pPr>
        <w:suppressAutoHyphens/>
        <w:spacing w:after="0" w:line="360" w:lineRule="auto"/>
        <w:ind w:firstLine="0"/>
        <w:rPr>
          <w:rFonts w:asciiTheme="minorHAnsi" w:eastAsia="Times New Roman" w:hAnsiTheme="minorHAnsi"/>
          <w:sz w:val="18"/>
          <w:lang w:eastAsia="ar-SA"/>
        </w:rPr>
      </w:pPr>
    </w:p>
    <w:p w:rsidR="00751FBE" w:rsidRPr="00DA2258" w:rsidRDefault="00751FBE" w:rsidP="00751FBE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 w:rsidRPr="00DA2258">
        <w:rPr>
          <w:rFonts w:asciiTheme="minorHAnsi" w:eastAsia="Times New Roman" w:hAnsiTheme="minorHAnsi" w:cs="Calibri"/>
          <w:b/>
          <w:lang w:eastAsia="cs-CZ"/>
        </w:rPr>
        <w:t>V.</w:t>
      </w:r>
    </w:p>
    <w:p w:rsidR="00751FBE" w:rsidRPr="00FA15C1" w:rsidRDefault="00751FBE" w:rsidP="00751FBE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 w:rsidRPr="00FA15C1">
        <w:rPr>
          <w:rFonts w:asciiTheme="minorHAnsi" w:eastAsia="Times New Roman" w:hAnsiTheme="minorHAnsi" w:cs="Calibri"/>
          <w:b/>
          <w:lang w:eastAsia="cs-CZ"/>
        </w:rPr>
        <w:t>Přechod vlastnických práv, záruky, reklamace</w:t>
      </w:r>
    </w:p>
    <w:p w:rsidR="00706132" w:rsidRDefault="00751FBE" w:rsidP="00706132">
      <w:pPr>
        <w:pStyle w:val="Odstavecseseznamem"/>
        <w:numPr>
          <w:ilvl w:val="1"/>
          <w:numId w:val="25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5E61D6">
        <w:rPr>
          <w:rFonts w:asciiTheme="minorHAnsi" w:eastAsia="Times New Roman" w:hAnsiTheme="minorHAnsi" w:cs="Calibri"/>
          <w:bCs/>
          <w:lang w:eastAsia="cs-CZ"/>
        </w:rPr>
        <w:t>Vlastnické právo na dodané zboží přechází na kupujícího převzetím zboží a potvrzením předávacího protokolu.</w:t>
      </w:r>
    </w:p>
    <w:p w:rsidR="00706132" w:rsidRDefault="00751FBE" w:rsidP="00706132">
      <w:pPr>
        <w:pStyle w:val="Odstavecseseznamem"/>
        <w:numPr>
          <w:ilvl w:val="1"/>
          <w:numId w:val="25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>Prodávající odpovídá za řádné, kvalitní a včasné dodání zboží v souladu s požadavky kupujícího a v souladu s touto Smlouvou.  Dodání vadného zboží je považováno za podstatné porušení této Smlouvy prodávajícím. Prodávající poskytuje kupujícímu ode dne podpisu předávacího protokolu záruku 24 měsíců na veškeré dodané zboží.</w:t>
      </w:r>
    </w:p>
    <w:p w:rsidR="00706132" w:rsidRDefault="00751FBE" w:rsidP="00706132">
      <w:pPr>
        <w:pStyle w:val="Odstavecseseznamem"/>
        <w:numPr>
          <w:ilvl w:val="1"/>
          <w:numId w:val="25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t xml:space="preserve">Případnou reklamaci dodaného zboží musí kupující uplatnit písemně do konce záruční doby uvedené v bodě </w:t>
      </w:r>
      <w:r w:rsidR="00FA16D6">
        <w:rPr>
          <w:rFonts w:asciiTheme="minorHAnsi" w:eastAsia="Times New Roman" w:hAnsiTheme="minorHAnsi" w:cs="Calibri"/>
          <w:bCs/>
          <w:lang w:eastAsia="cs-CZ"/>
        </w:rPr>
        <w:t>5</w:t>
      </w:r>
      <w:r w:rsidRPr="00706132">
        <w:rPr>
          <w:rFonts w:asciiTheme="minorHAnsi" w:eastAsia="Times New Roman" w:hAnsiTheme="minorHAnsi" w:cs="Calibri"/>
          <w:bCs/>
          <w:lang w:eastAsia="cs-CZ"/>
        </w:rPr>
        <w:t>.2 této Smlouvy. Prodávající je povinen odstranit reklamované vady zboží v co nejkratším termínu, nejdéle však do 10 kalendářních dnů od uplatnění reklamace. O dobu odstraňování vady se prodlužuje záruční doba.</w:t>
      </w:r>
    </w:p>
    <w:p w:rsidR="00751FBE" w:rsidRDefault="00751FBE" w:rsidP="003C461B">
      <w:pPr>
        <w:pStyle w:val="Odstavecseseznamem"/>
        <w:numPr>
          <w:ilvl w:val="1"/>
          <w:numId w:val="25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Cs/>
          <w:lang w:eastAsia="cs-CZ"/>
        </w:rPr>
      </w:pPr>
      <w:r w:rsidRPr="00706132">
        <w:rPr>
          <w:rFonts w:asciiTheme="minorHAnsi" w:eastAsia="Times New Roman" w:hAnsiTheme="minorHAnsi" w:cs="Calibri"/>
          <w:bCs/>
          <w:lang w:eastAsia="cs-CZ"/>
        </w:rPr>
        <w:lastRenderedPageBreak/>
        <w:t>Prodávající odpovídá v plné výši kupujícímu za škodu, kterou způsobí porušením smluvních povinností, včetně škody způsobené vadným plněním a za škodu vzniklou při dodávce zboží.</w:t>
      </w:r>
    </w:p>
    <w:p w:rsidR="004644A4" w:rsidRPr="003C461B" w:rsidRDefault="004644A4" w:rsidP="003C461B">
      <w:pPr>
        <w:pStyle w:val="Odstavecseseznamem"/>
        <w:spacing w:after="0" w:line="360" w:lineRule="auto"/>
        <w:ind w:left="567" w:firstLine="0"/>
        <w:rPr>
          <w:rFonts w:asciiTheme="minorHAnsi" w:eastAsia="Times New Roman" w:hAnsiTheme="minorHAnsi" w:cs="Calibri"/>
          <w:bCs/>
          <w:sz w:val="18"/>
          <w:lang w:eastAsia="cs-CZ"/>
        </w:rPr>
      </w:pPr>
    </w:p>
    <w:p w:rsidR="00554700" w:rsidRDefault="00706132" w:rsidP="00706132">
      <w:pPr>
        <w:suppressAutoHyphens/>
        <w:spacing w:after="0" w:line="240" w:lineRule="auto"/>
        <w:ind w:firstLine="0"/>
        <w:jc w:val="center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t>VI</w:t>
      </w:r>
      <w:r w:rsidR="00751FBE">
        <w:rPr>
          <w:rFonts w:asciiTheme="minorHAnsi" w:eastAsia="Times New Roman" w:hAnsiTheme="minorHAnsi"/>
          <w:b/>
          <w:lang w:eastAsia="ar-SA"/>
        </w:rPr>
        <w:t>.</w:t>
      </w:r>
    </w:p>
    <w:p w:rsidR="00751FBE" w:rsidRPr="001C3CD1" w:rsidRDefault="00751FBE" w:rsidP="00706132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 w:rsidRPr="001C3CD1">
        <w:rPr>
          <w:rFonts w:asciiTheme="minorHAnsi" w:eastAsia="Times New Roman" w:hAnsiTheme="minorHAnsi" w:cs="Calibri"/>
          <w:b/>
          <w:lang w:eastAsia="cs-CZ"/>
        </w:rPr>
        <w:t>Ukončení smlouvy, odstoupení od smlouvy</w:t>
      </w:r>
    </w:p>
    <w:p w:rsidR="00751FBE" w:rsidRPr="00DA2258" w:rsidRDefault="00751FBE" w:rsidP="00706132">
      <w:pPr>
        <w:pStyle w:val="Odstavecseseznamem"/>
        <w:numPr>
          <w:ilvl w:val="1"/>
          <w:numId w:val="26"/>
        </w:numPr>
        <w:spacing w:after="0" w:line="360" w:lineRule="auto"/>
        <w:ind w:left="567" w:hanging="567"/>
        <w:rPr>
          <w:rFonts w:asciiTheme="minorHAnsi" w:eastAsia="Times New Roman" w:hAnsiTheme="minorHAnsi" w:cs="Calibri"/>
        </w:rPr>
      </w:pPr>
      <w:r w:rsidRPr="00DA2258">
        <w:rPr>
          <w:rFonts w:asciiTheme="minorHAnsi" w:eastAsia="Times New Roman" w:hAnsiTheme="minorHAnsi" w:cs="Calibri"/>
        </w:rPr>
        <w:t>Smluvní vztah vzniklý na základě této Smlouvy lze ukončit těmito způsoby:</w:t>
      </w:r>
    </w:p>
    <w:p w:rsidR="00751FBE" w:rsidRDefault="00751FBE" w:rsidP="00751FBE">
      <w:pPr>
        <w:numPr>
          <w:ilvl w:val="1"/>
          <w:numId w:val="15"/>
        </w:numPr>
        <w:spacing w:after="0" w:line="360" w:lineRule="auto"/>
        <w:ind w:left="851" w:hanging="284"/>
        <w:rPr>
          <w:rFonts w:asciiTheme="minorHAnsi" w:eastAsia="Times New Roman" w:hAnsiTheme="minorHAnsi" w:cs="Calibri"/>
        </w:rPr>
      </w:pPr>
      <w:r w:rsidRPr="00DA2258">
        <w:rPr>
          <w:rFonts w:asciiTheme="minorHAnsi" w:eastAsia="Times New Roman" w:hAnsiTheme="minorHAnsi" w:cs="Calibri"/>
        </w:rPr>
        <w:t>písemnou dohodou obou smluvních stran,</w:t>
      </w:r>
    </w:p>
    <w:p w:rsidR="00706132" w:rsidRDefault="00751FBE" w:rsidP="00706132">
      <w:pPr>
        <w:numPr>
          <w:ilvl w:val="1"/>
          <w:numId w:val="15"/>
        </w:numPr>
        <w:spacing w:after="0" w:line="360" w:lineRule="auto"/>
        <w:ind w:left="851" w:hanging="284"/>
        <w:rPr>
          <w:rFonts w:asciiTheme="minorHAnsi" w:eastAsia="Times New Roman" w:hAnsiTheme="minorHAnsi" w:cs="Calibri"/>
        </w:rPr>
      </w:pPr>
      <w:r w:rsidRPr="001C3CD1">
        <w:rPr>
          <w:rFonts w:asciiTheme="minorHAnsi" w:eastAsia="Times New Roman" w:hAnsiTheme="minorHAnsi" w:cs="Calibri"/>
        </w:rPr>
        <w:t>odstoupením od smlouvy kupujícím, v případě podstatného porušení této Smlouvy prodávajícím, přičemž účinky odstoupení nastávají dnem doručení písemného oznámení o odstoupení prodávajícímu,</w:t>
      </w:r>
    </w:p>
    <w:p w:rsidR="00706132" w:rsidRDefault="00751FBE" w:rsidP="00706132">
      <w:pPr>
        <w:pStyle w:val="Odstavecseseznamem"/>
        <w:numPr>
          <w:ilvl w:val="1"/>
          <w:numId w:val="26"/>
        </w:numPr>
        <w:spacing w:after="0" w:line="360" w:lineRule="auto"/>
        <w:ind w:left="567" w:hanging="567"/>
        <w:rPr>
          <w:rFonts w:asciiTheme="minorHAnsi" w:eastAsia="Times New Roman" w:hAnsiTheme="minorHAnsi" w:cs="Calibri"/>
        </w:rPr>
      </w:pPr>
      <w:r w:rsidRPr="00706132">
        <w:rPr>
          <w:rFonts w:asciiTheme="minorHAnsi" w:eastAsia="Times New Roman" w:hAnsiTheme="minorHAnsi" w:cs="Calibri"/>
        </w:rPr>
        <w:t xml:space="preserve">V případě skončení smluvního vztahu některým ze způsobů uvedených v bodě </w:t>
      </w:r>
      <w:r w:rsidR="00FA16D6">
        <w:rPr>
          <w:rFonts w:asciiTheme="minorHAnsi" w:eastAsia="Times New Roman" w:hAnsiTheme="minorHAnsi" w:cs="Calibri"/>
        </w:rPr>
        <w:t>6</w:t>
      </w:r>
      <w:r w:rsidRPr="00706132">
        <w:rPr>
          <w:rFonts w:asciiTheme="minorHAnsi" w:eastAsia="Times New Roman" w:hAnsiTheme="minorHAnsi" w:cs="Calibri"/>
        </w:rPr>
        <w:t>.1 této Smlouvy se smluvní strany zavazují protokolárně vypořádat své závazky, a to včetně otázky odpovědnosti za vady k dodanému zboží.</w:t>
      </w:r>
    </w:p>
    <w:p w:rsidR="004644A4" w:rsidRDefault="00751FBE" w:rsidP="004644A4">
      <w:pPr>
        <w:pStyle w:val="Odstavecseseznamem"/>
        <w:numPr>
          <w:ilvl w:val="1"/>
          <w:numId w:val="26"/>
        </w:numPr>
        <w:spacing w:after="0" w:line="360" w:lineRule="auto"/>
        <w:ind w:left="567" w:hanging="567"/>
        <w:rPr>
          <w:rFonts w:asciiTheme="minorHAnsi" w:eastAsia="Times New Roman" w:hAnsiTheme="minorHAnsi" w:cs="Calibri"/>
        </w:rPr>
      </w:pPr>
      <w:r w:rsidRPr="00706132">
        <w:rPr>
          <w:rFonts w:asciiTheme="minorHAnsi" w:eastAsia="Times New Roman" w:hAnsiTheme="minorHAnsi" w:cs="Calibri"/>
        </w:rPr>
        <w:t>Odstoupením od smlouvy není dotčen případný nárok na náhradu škody.</w:t>
      </w:r>
    </w:p>
    <w:p w:rsidR="004644A4" w:rsidRPr="004644A4" w:rsidRDefault="004644A4" w:rsidP="004644A4">
      <w:pPr>
        <w:spacing w:after="0" w:line="360" w:lineRule="auto"/>
        <w:rPr>
          <w:rFonts w:asciiTheme="minorHAnsi" w:eastAsia="Times New Roman" w:hAnsiTheme="minorHAnsi" w:cs="Calibri"/>
          <w:sz w:val="18"/>
        </w:rPr>
      </w:pPr>
    </w:p>
    <w:p w:rsidR="00751FBE" w:rsidRPr="00DA2258" w:rsidRDefault="00706132" w:rsidP="00751FBE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>
        <w:rPr>
          <w:rFonts w:asciiTheme="minorHAnsi" w:eastAsia="Times New Roman" w:hAnsiTheme="minorHAnsi" w:cs="Calibri"/>
          <w:b/>
          <w:lang w:eastAsia="cs-CZ"/>
        </w:rPr>
        <w:t>V</w:t>
      </w:r>
      <w:r w:rsidR="00751FBE">
        <w:rPr>
          <w:rFonts w:asciiTheme="minorHAnsi" w:eastAsia="Times New Roman" w:hAnsiTheme="minorHAnsi" w:cs="Calibri"/>
          <w:b/>
          <w:lang w:eastAsia="cs-CZ"/>
        </w:rPr>
        <w:t>II</w:t>
      </w:r>
      <w:r w:rsidR="00751FBE" w:rsidRPr="00DA2258">
        <w:rPr>
          <w:rFonts w:asciiTheme="minorHAnsi" w:eastAsia="Times New Roman" w:hAnsiTheme="minorHAnsi" w:cs="Calibri"/>
          <w:b/>
          <w:lang w:eastAsia="cs-CZ"/>
        </w:rPr>
        <w:t>.</w:t>
      </w:r>
    </w:p>
    <w:p w:rsidR="00706132" w:rsidRDefault="00D047D9" w:rsidP="00706132">
      <w:pPr>
        <w:keepNext/>
        <w:spacing w:after="0" w:line="240" w:lineRule="auto"/>
        <w:ind w:firstLine="0"/>
        <w:jc w:val="center"/>
        <w:rPr>
          <w:rFonts w:asciiTheme="minorHAnsi" w:eastAsia="Times New Roman" w:hAnsiTheme="minorHAnsi" w:cs="Calibri"/>
          <w:b/>
          <w:lang w:eastAsia="cs-CZ"/>
        </w:rPr>
      </w:pPr>
      <w:r>
        <w:rPr>
          <w:rFonts w:asciiTheme="minorHAnsi" w:eastAsia="Times New Roman" w:hAnsiTheme="minorHAnsi" w:cs="Calibri"/>
          <w:b/>
          <w:lang w:eastAsia="cs-CZ"/>
        </w:rPr>
        <w:t>Závěrečná</w:t>
      </w:r>
      <w:r w:rsidR="00751FBE" w:rsidRPr="001C3CD1">
        <w:rPr>
          <w:rFonts w:asciiTheme="minorHAnsi" w:eastAsia="Times New Roman" w:hAnsiTheme="minorHAnsi" w:cs="Calibri"/>
          <w:b/>
          <w:lang w:eastAsia="cs-CZ"/>
        </w:rPr>
        <w:t xml:space="preserve"> ustanovení</w:t>
      </w:r>
    </w:p>
    <w:p w:rsidR="00706132" w:rsidRDefault="00751FBE" w:rsidP="00706132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706132">
        <w:rPr>
          <w:rFonts w:asciiTheme="minorHAnsi" w:eastAsia="Times New Roman" w:hAnsiTheme="minorHAnsi" w:cs="Calibri"/>
        </w:rPr>
        <w:t>Práva a povinnosti touto Smlouvou neupravené se řídí ustanoveními občanského zákoníku.</w:t>
      </w:r>
    </w:p>
    <w:p w:rsidR="00706132" w:rsidRDefault="00751FBE" w:rsidP="00706132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706132">
        <w:rPr>
          <w:rFonts w:asciiTheme="minorHAnsi" w:eastAsia="Times New Roman" w:hAnsiTheme="minorHAnsi" w:cs="Calibri"/>
        </w:rPr>
        <w:t>Případné reklamace a spory z této Smlouvy se smluvní strany zavazují řešit smírnou cestou. Nepodaří-li se spor vyřešit smírnou cestou, bude rozhodnut k tomu věcně příslušným soudem, přičemž soudem místně příslušným k rozhodnutí bude na základě dohody smluvních stran soud určený podle sídla kupujícího. Zároveň je vyloučeno použití rozhodčího řízení.</w:t>
      </w:r>
    </w:p>
    <w:p w:rsidR="00706132" w:rsidRDefault="00751FBE" w:rsidP="00706132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706132">
        <w:rPr>
          <w:rFonts w:asciiTheme="minorHAnsi" w:eastAsia="Times New Roman" w:hAnsiTheme="minorHAnsi" w:cs="Calibri"/>
        </w:rPr>
        <w:t>Pokud je v této Smlouvě uvedena povinnost písemného sdělení, je tím rozuměno doručení písemnosti poštovní cestou, doručení do datové schránky nebo e-mailem.</w:t>
      </w:r>
    </w:p>
    <w:p w:rsidR="00706132" w:rsidRDefault="00751FBE" w:rsidP="00706132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706132">
        <w:rPr>
          <w:rFonts w:asciiTheme="minorHAnsi" w:eastAsia="Times New Roman" w:hAnsiTheme="minorHAnsi" w:cs="Calibri"/>
        </w:rPr>
        <w:t>V souladu s ustanovením § 2 písm. e) zákona č. 320/2001 Sb., o finanční kontrole ve veřejné správě, ve znění pozdějších předpisů, bude dodavatel vybraný na základě tohoto zadávacího řízení osobou povinnou spolupůsobit při výkonu finanční kontroly.</w:t>
      </w:r>
    </w:p>
    <w:p w:rsidR="00D047D9" w:rsidRDefault="00751FBE" w:rsidP="00D047D9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706132">
        <w:rPr>
          <w:rFonts w:asciiTheme="minorHAnsi" w:eastAsia="Times New Roman" w:hAnsiTheme="minorHAnsi" w:cs="Calibri"/>
        </w:rPr>
        <w:t>Prodávající souhlasí se zveřejněním této S</w:t>
      </w:r>
      <w:r w:rsidR="00FA16D6">
        <w:rPr>
          <w:rFonts w:asciiTheme="minorHAnsi" w:eastAsia="Times New Roman" w:hAnsiTheme="minorHAnsi" w:cs="Calibri"/>
        </w:rPr>
        <w:t>mlouvy.</w:t>
      </w:r>
    </w:p>
    <w:p w:rsidR="00D047D9" w:rsidRDefault="00554700" w:rsidP="00D047D9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D047D9">
        <w:rPr>
          <w:rFonts w:asciiTheme="minorHAnsi" w:eastAsia="Times New Roman" w:hAnsiTheme="minorHAnsi" w:cs="Calibri"/>
        </w:rPr>
        <w:t xml:space="preserve">Tato Smlouva nabývá platnosti dnem připojení podpisu druhé smluvní strany a účinnosti dnem uveřejnění prostřednictvím registru smluv podle zákona č. 340/2015 Sb. o zvláštních podmínkách účinnosti některých smluv, uveřejňování těchto smluv a o registru smluv, </w:t>
      </w:r>
      <w:r w:rsidRPr="00D047D9">
        <w:rPr>
          <w:rFonts w:asciiTheme="minorHAnsi" w:eastAsia="Times New Roman" w:hAnsiTheme="minorHAnsi" w:cs="Calibri"/>
          <w:bCs/>
        </w:rPr>
        <w:t>ve znění pozdějších předpisů.</w:t>
      </w:r>
    </w:p>
    <w:p w:rsidR="00D047D9" w:rsidRDefault="00554700" w:rsidP="00D047D9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D047D9">
        <w:rPr>
          <w:rFonts w:asciiTheme="minorHAnsi" w:eastAsia="Times New Roman" w:hAnsiTheme="minorHAnsi" w:cs="Calibri"/>
        </w:rPr>
        <w:t>Měnit nebo doplňovat text této Smlouvy lze jen formou písemných, vzestupně číslovaných dodatků, schválených a řádně podepsaných k tomu oprávněnými zástupci obou smluvních stran.</w:t>
      </w:r>
    </w:p>
    <w:p w:rsidR="00D047D9" w:rsidRDefault="00554700" w:rsidP="00D047D9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D047D9">
        <w:rPr>
          <w:rFonts w:asciiTheme="minorHAnsi" w:eastAsia="Times New Roman" w:hAnsiTheme="minorHAnsi" w:cs="Calibri"/>
        </w:rPr>
        <w:t xml:space="preserve">Smluvní strany prohlašují, že si tuto Smlouvu před jejím podpisem přečetly a s jejím obsahem bez výhrad souhlasí. Tato Smlouva je vyjádřením jejich pravé, skutečné, svobodné a vážné vůle. </w:t>
      </w:r>
      <w:r w:rsidRPr="00D047D9">
        <w:rPr>
          <w:rFonts w:asciiTheme="minorHAnsi" w:eastAsia="Times New Roman" w:hAnsiTheme="minorHAnsi" w:cs="Calibri"/>
        </w:rPr>
        <w:lastRenderedPageBreak/>
        <w:t>Na důkaz pravosti a pravdivosti těchto prohlášení připojují oprávnění zástupci obou smluvních stran své vlastnoruční podpisy.</w:t>
      </w:r>
    </w:p>
    <w:p w:rsidR="00554700" w:rsidRPr="00D047D9" w:rsidRDefault="00554700" w:rsidP="00D047D9">
      <w:pPr>
        <w:pStyle w:val="Odstavecseseznamem"/>
        <w:keepNext/>
        <w:numPr>
          <w:ilvl w:val="1"/>
          <w:numId w:val="27"/>
        </w:numPr>
        <w:spacing w:after="0" w:line="360" w:lineRule="auto"/>
        <w:ind w:left="567" w:hanging="567"/>
        <w:rPr>
          <w:rFonts w:asciiTheme="minorHAnsi" w:eastAsia="Times New Roman" w:hAnsiTheme="minorHAnsi" w:cs="Calibri"/>
          <w:b/>
          <w:lang w:eastAsia="cs-CZ"/>
        </w:rPr>
      </w:pPr>
      <w:r w:rsidRPr="00D047D9">
        <w:rPr>
          <w:rFonts w:asciiTheme="minorHAnsi" w:eastAsia="Times New Roman" w:hAnsiTheme="minorHAnsi" w:cs="Calibri"/>
        </w:rPr>
        <w:t>Tato Smlouva je vypracována ve třech vyhotoveních, z nichž jedno obdrží prodávající a dvě kupující.</w:t>
      </w:r>
      <w:r w:rsidRPr="00D047D9">
        <w:rPr>
          <w:rFonts w:asciiTheme="minorHAnsi" w:eastAsia="Times New Roman" w:hAnsiTheme="minorHAnsi"/>
          <w:lang w:eastAsia="ar-SA"/>
        </w:rPr>
        <w:tab/>
      </w:r>
    </w:p>
    <w:p w:rsidR="007003DB" w:rsidRPr="004644A4" w:rsidRDefault="007003DB" w:rsidP="00554700">
      <w:pPr>
        <w:pStyle w:val="Odstavecseseznamem"/>
        <w:tabs>
          <w:tab w:val="left" w:pos="142"/>
        </w:tabs>
        <w:spacing w:after="0" w:line="360" w:lineRule="auto"/>
        <w:ind w:left="567" w:firstLine="0"/>
        <w:rPr>
          <w:rFonts w:asciiTheme="minorHAnsi" w:hAnsiTheme="minorHAnsi" w:cs="Calibri"/>
          <w:sz w:val="18"/>
        </w:rPr>
      </w:pPr>
    </w:p>
    <w:p w:rsidR="00554700" w:rsidRDefault="004644A4" w:rsidP="00554700">
      <w:pPr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V …………………………… dne …</w:t>
      </w:r>
      <w:proofErr w:type="gramStart"/>
      <w:r>
        <w:rPr>
          <w:rFonts w:asciiTheme="minorHAnsi" w:eastAsia="Times New Roman" w:hAnsiTheme="minorHAnsi"/>
          <w:lang w:eastAsia="cs-CZ"/>
        </w:rPr>
        <w:t>…...…</w:t>
      </w:r>
      <w:proofErr w:type="gramEnd"/>
      <w:r>
        <w:rPr>
          <w:rFonts w:asciiTheme="minorHAnsi" w:eastAsia="Times New Roman" w:hAnsiTheme="minorHAnsi"/>
          <w:lang w:eastAsia="cs-CZ"/>
        </w:rPr>
        <w:t>……….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 w:rsidR="00554700" w:rsidRPr="00DA2258">
        <w:rPr>
          <w:rFonts w:asciiTheme="minorHAnsi" w:eastAsia="Times New Roman" w:hAnsiTheme="minorHAnsi"/>
          <w:lang w:eastAsia="cs-CZ"/>
        </w:rPr>
        <w:t>V</w:t>
      </w:r>
      <w:r>
        <w:rPr>
          <w:rFonts w:asciiTheme="minorHAnsi" w:eastAsia="Times New Roman" w:hAnsiTheme="minorHAnsi"/>
          <w:lang w:eastAsia="cs-CZ"/>
        </w:rPr>
        <w:t xml:space="preserve"> </w:t>
      </w:r>
      <w:r w:rsidR="00554700" w:rsidRPr="00DA2258">
        <w:rPr>
          <w:rFonts w:asciiTheme="minorHAnsi" w:eastAsia="Times New Roman" w:hAnsiTheme="minorHAnsi"/>
          <w:lang w:eastAsia="cs-CZ"/>
        </w:rPr>
        <w:t>……………………….……</w:t>
      </w:r>
      <w:r>
        <w:rPr>
          <w:rFonts w:asciiTheme="minorHAnsi" w:eastAsia="Times New Roman" w:hAnsiTheme="minorHAnsi"/>
          <w:lang w:eastAsia="cs-CZ"/>
        </w:rPr>
        <w:t xml:space="preserve"> </w:t>
      </w:r>
      <w:r w:rsidR="00554700" w:rsidRPr="00DA2258">
        <w:rPr>
          <w:rFonts w:asciiTheme="minorHAnsi" w:eastAsia="Times New Roman" w:hAnsiTheme="minorHAnsi"/>
          <w:lang w:eastAsia="cs-CZ"/>
        </w:rPr>
        <w:t>dne</w:t>
      </w:r>
      <w:r>
        <w:rPr>
          <w:rFonts w:asciiTheme="minorHAnsi" w:eastAsia="Times New Roman" w:hAnsiTheme="minorHAnsi"/>
          <w:lang w:eastAsia="cs-CZ"/>
        </w:rPr>
        <w:t xml:space="preserve"> </w:t>
      </w:r>
      <w:r w:rsidR="00554700" w:rsidRPr="00DA2258">
        <w:rPr>
          <w:rFonts w:asciiTheme="minorHAnsi" w:eastAsia="Times New Roman" w:hAnsiTheme="minorHAnsi"/>
          <w:lang w:eastAsia="cs-CZ"/>
        </w:rPr>
        <w:t>…………………</w:t>
      </w:r>
      <w:r>
        <w:rPr>
          <w:rFonts w:asciiTheme="minorHAnsi" w:eastAsia="Times New Roman" w:hAnsiTheme="minorHAnsi"/>
          <w:lang w:eastAsia="cs-CZ"/>
        </w:rPr>
        <w:t>…</w:t>
      </w:r>
    </w:p>
    <w:p w:rsidR="004644A4" w:rsidRPr="00DA2258" w:rsidRDefault="004644A4" w:rsidP="00554700">
      <w:pPr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</w:p>
    <w:p w:rsidR="00554700" w:rsidRPr="00DA2258" w:rsidRDefault="004644A4" w:rsidP="00554700">
      <w:pPr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……………………………………………..…………..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 w:rsidR="00554700" w:rsidRPr="00DA2258">
        <w:rPr>
          <w:rFonts w:asciiTheme="minorHAnsi" w:eastAsia="Times New Roman" w:hAnsiTheme="minorHAnsi"/>
          <w:lang w:eastAsia="cs-CZ"/>
        </w:rPr>
        <w:t>………………………………………………………</w:t>
      </w:r>
      <w:r>
        <w:rPr>
          <w:rFonts w:asciiTheme="minorHAnsi" w:eastAsia="Times New Roman" w:hAnsiTheme="minorHAnsi"/>
          <w:lang w:eastAsia="cs-CZ"/>
        </w:rPr>
        <w:t>………</w:t>
      </w:r>
    </w:p>
    <w:p w:rsidR="00554700" w:rsidRPr="00554700" w:rsidRDefault="004644A4" w:rsidP="00D047D9">
      <w:pPr>
        <w:spacing w:after="0" w:line="360" w:lineRule="auto"/>
        <w:ind w:firstLine="0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 xml:space="preserve">Kupující 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 w:rsidR="00D047D9">
        <w:rPr>
          <w:rFonts w:asciiTheme="minorHAnsi" w:eastAsia="Times New Roman" w:hAnsiTheme="minorHAnsi"/>
          <w:lang w:eastAsia="cs-CZ"/>
        </w:rPr>
        <w:t>Prodávající</w:t>
      </w:r>
      <w:r w:rsidR="00554700" w:rsidRPr="00554700">
        <w:rPr>
          <w:rFonts w:asciiTheme="minorHAnsi" w:eastAsia="Times New Roman" w:hAnsiTheme="minorHAnsi"/>
          <w:lang w:eastAsia="ar-SA"/>
        </w:rPr>
        <w:tab/>
      </w:r>
    </w:p>
    <w:sectPr w:rsidR="00554700" w:rsidRPr="00554700" w:rsidSect="004644A4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0000006"/>
    <w:multiLevelType w:val="singleLevel"/>
    <w:tmpl w:val="00000006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C"/>
    <w:multiLevelType w:val="multi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E"/>
    <w:multiLevelType w:val="single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590262D"/>
    <w:multiLevelType w:val="multilevel"/>
    <w:tmpl w:val="F63E44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0D505B0F"/>
    <w:multiLevelType w:val="multilevel"/>
    <w:tmpl w:val="9E280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3D26957"/>
    <w:multiLevelType w:val="multilevel"/>
    <w:tmpl w:val="DFAA0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A082AE1"/>
    <w:multiLevelType w:val="hybridMultilevel"/>
    <w:tmpl w:val="3AC4E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5F14"/>
    <w:multiLevelType w:val="multilevel"/>
    <w:tmpl w:val="B2B42F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9B023F"/>
    <w:multiLevelType w:val="multilevel"/>
    <w:tmpl w:val="38625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A4B08EA"/>
    <w:multiLevelType w:val="hybridMultilevel"/>
    <w:tmpl w:val="F4B69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31A7"/>
    <w:multiLevelType w:val="multilevel"/>
    <w:tmpl w:val="B2C0103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0" w:hanging="384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>
    <w:nsid w:val="47FA1633"/>
    <w:multiLevelType w:val="hybridMultilevel"/>
    <w:tmpl w:val="C144FD6C"/>
    <w:lvl w:ilvl="0" w:tplc="F8FA54B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4A893F97"/>
    <w:multiLevelType w:val="multilevel"/>
    <w:tmpl w:val="9B14D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4D126060"/>
    <w:multiLevelType w:val="multilevel"/>
    <w:tmpl w:val="6D92F0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>
    <w:nsid w:val="4E541FE6"/>
    <w:multiLevelType w:val="hybridMultilevel"/>
    <w:tmpl w:val="3AC4E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A560F"/>
    <w:multiLevelType w:val="multilevel"/>
    <w:tmpl w:val="BA583F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543719C8"/>
    <w:multiLevelType w:val="hybridMultilevel"/>
    <w:tmpl w:val="6DB4F08A"/>
    <w:lvl w:ilvl="0" w:tplc="73F86148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44A5827"/>
    <w:multiLevelType w:val="multilevel"/>
    <w:tmpl w:val="1FF2F8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>
    <w:nsid w:val="566C46A9"/>
    <w:multiLevelType w:val="multilevel"/>
    <w:tmpl w:val="91A01AA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>
    <w:nsid w:val="56703F67"/>
    <w:multiLevelType w:val="hybridMultilevel"/>
    <w:tmpl w:val="D9065064"/>
    <w:lvl w:ilvl="0" w:tplc="522E30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0FF614C"/>
    <w:multiLevelType w:val="multilevel"/>
    <w:tmpl w:val="CCC427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4">
    <w:nsid w:val="6648371A"/>
    <w:multiLevelType w:val="multilevel"/>
    <w:tmpl w:val="E09A29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>
    <w:nsid w:val="6CC3561D"/>
    <w:multiLevelType w:val="multilevel"/>
    <w:tmpl w:val="D31C98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>
    <w:nsid w:val="79DB1962"/>
    <w:multiLevelType w:val="multilevel"/>
    <w:tmpl w:val="F7C018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22"/>
  </w:num>
  <w:num w:numId="11">
    <w:abstractNumId w:val="17"/>
  </w:num>
  <w:num w:numId="12">
    <w:abstractNumId w:val="21"/>
  </w:num>
  <w:num w:numId="13">
    <w:abstractNumId w:val="25"/>
  </w:num>
  <w:num w:numId="14">
    <w:abstractNumId w:val="13"/>
  </w:num>
  <w:num w:numId="15">
    <w:abstractNumId w:val="9"/>
  </w:num>
  <w:num w:numId="16">
    <w:abstractNumId w:val="23"/>
  </w:num>
  <w:num w:numId="17">
    <w:abstractNumId w:val="18"/>
  </w:num>
  <w:num w:numId="18">
    <w:abstractNumId w:val="20"/>
  </w:num>
  <w:num w:numId="19">
    <w:abstractNumId w:val="19"/>
  </w:num>
  <w:num w:numId="20">
    <w:abstractNumId w:val="7"/>
  </w:num>
  <w:num w:numId="21">
    <w:abstractNumId w:val="8"/>
  </w:num>
  <w:num w:numId="22">
    <w:abstractNumId w:val="26"/>
  </w:num>
  <w:num w:numId="23">
    <w:abstractNumId w:val="6"/>
  </w:num>
  <w:num w:numId="24">
    <w:abstractNumId w:val="15"/>
  </w:num>
  <w:num w:numId="25">
    <w:abstractNumId w:val="16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00"/>
    <w:rsid w:val="00051E26"/>
    <w:rsid w:val="000A40CC"/>
    <w:rsid w:val="001B0054"/>
    <w:rsid w:val="002645D8"/>
    <w:rsid w:val="00372B5E"/>
    <w:rsid w:val="003C461B"/>
    <w:rsid w:val="004644A4"/>
    <w:rsid w:val="00554700"/>
    <w:rsid w:val="005A3798"/>
    <w:rsid w:val="007003DB"/>
    <w:rsid w:val="00706132"/>
    <w:rsid w:val="00751FBE"/>
    <w:rsid w:val="008506C3"/>
    <w:rsid w:val="00943C42"/>
    <w:rsid w:val="00962A51"/>
    <w:rsid w:val="00BF4BE5"/>
    <w:rsid w:val="00C01DA9"/>
    <w:rsid w:val="00D047D9"/>
    <w:rsid w:val="00D40F11"/>
    <w:rsid w:val="00D91348"/>
    <w:rsid w:val="00FA16D6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700"/>
    <w:pPr>
      <w:spacing w:after="60"/>
      <w:ind w:firstLine="45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4700"/>
    <w:pPr>
      <w:spacing w:before="80" w:after="0" w:line="240" w:lineRule="auto"/>
      <w:ind w:left="720" w:right="720" w:firstLine="0"/>
      <w:jc w:val="center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5470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vbloku">
    <w:name w:val="Block Text"/>
    <w:basedOn w:val="Normln"/>
    <w:semiHidden/>
    <w:unhideWhenUsed/>
    <w:rsid w:val="0055470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60" w:firstLine="0"/>
      <w:jc w:val="center"/>
    </w:pPr>
    <w:rPr>
      <w:rFonts w:ascii="Times New Roman" w:eastAsia="Times New Roman" w:hAnsi="Times New Roman"/>
      <w:b/>
      <w:bCs/>
      <w:color w:val="000000"/>
      <w:spacing w:val="-9"/>
      <w:sz w:val="24"/>
      <w:szCs w:val="24"/>
      <w:lang w:eastAsia="cs-CZ"/>
    </w:rPr>
  </w:style>
  <w:style w:type="paragraph" w:customStyle="1" w:styleId="Default">
    <w:name w:val="Default"/>
    <w:rsid w:val="00554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7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7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700"/>
    <w:pPr>
      <w:spacing w:after="60"/>
      <w:ind w:firstLine="45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4700"/>
    <w:pPr>
      <w:spacing w:before="80" w:after="0" w:line="240" w:lineRule="auto"/>
      <w:ind w:left="720" w:right="720" w:firstLine="0"/>
      <w:jc w:val="center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5470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vbloku">
    <w:name w:val="Block Text"/>
    <w:basedOn w:val="Normln"/>
    <w:semiHidden/>
    <w:unhideWhenUsed/>
    <w:rsid w:val="0055470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60" w:firstLine="0"/>
      <w:jc w:val="center"/>
    </w:pPr>
    <w:rPr>
      <w:rFonts w:ascii="Times New Roman" w:eastAsia="Times New Roman" w:hAnsi="Times New Roman"/>
      <w:b/>
      <w:bCs/>
      <w:color w:val="000000"/>
      <w:spacing w:val="-9"/>
      <w:sz w:val="24"/>
      <w:szCs w:val="24"/>
      <w:lang w:eastAsia="cs-CZ"/>
    </w:rPr>
  </w:style>
  <w:style w:type="paragraph" w:customStyle="1" w:styleId="Default">
    <w:name w:val="Default"/>
    <w:rsid w:val="00554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7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7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(UPP-PMA)</dc:creator>
  <cp:lastModifiedBy>Kopecká Lucie Mgr. (UPP-PMA)</cp:lastModifiedBy>
  <cp:revision>2</cp:revision>
  <cp:lastPrinted>2017-12-12T13:04:00Z</cp:lastPrinted>
  <dcterms:created xsi:type="dcterms:W3CDTF">2018-03-07T08:29:00Z</dcterms:created>
  <dcterms:modified xsi:type="dcterms:W3CDTF">2018-03-07T08:29:00Z</dcterms:modified>
</cp:coreProperties>
</file>