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3D" w:rsidRDefault="00713B6B">
      <w:pPr>
        <w:numPr>
          <w:ilvl w:val="0"/>
          <w:numId w:val="1"/>
        </w:numPr>
        <w:tabs>
          <w:tab w:val="clear" w:pos="432"/>
          <w:tab w:val="decimal" w:pos="504"/>
        </w:tabs>
        <w:ind w:left="504" w:hanging="432"/>
        <w:rPr>
          <w:rFonts w:ascii="Times New Roman" w:hAnsi="Times New Roman"/>
          <w:color w:val="000000"/>
          <w:spacing w:val="7"/>
          <w:sz w:val="28"/>
          <w:lang w:val="cs-CZ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880pt;width:528pt;height:14pt;z-index:-251658752;mso-wrap-distance-left:0;mso-wrap-distance-right:0" filled="f" stroked="f">
            <v:textbox inset="0,0,0,0">
              <w:txbxContent>
                <w:p w:rsidR="00B56C3D" w:rsidRDefault="00BC47BB">
                  <w:pPr>
                    <w:spacing w:line="208" w:lineRule="auto"/>
                    <w:ind w:left="5112"/>
                    <w:rPr>
                      <w:rFonts w:ascii="Times New Roman" w:hAnsi="Times New Roman"/>
                      <w:color w:val="000000"/>
                      <w:sz w:val="2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lang w:val="cs-CZ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BC47BB">
        <w:rPr>
          <w:rFonts w:ascii="Times New Roman" w:hAnsi="Times New Roman"/>
          <w:color w:val="000000"/>
          <w:spacing w:val="7"/>
          <w:sz w:val="28"/>
          <w:lang w:val="cs-CZ"/>
        </w:rPr>
        <w:t xml:space="preserve">Dohodnutá cena je nejvýše přípustná. Cena díla obsahuje veškeré nezbytné náklady </w:t>
      </w:r>
      <w:r w:rsidR="00BC47BB">
        <w:rPr>
          <w:rFonts w:ascii="Times New Roman" w:hAnsi="Times New Roman"/>
          <w:color w:val="000000"/>
          <w:spacing w:val="-1"/>
          <w:sz w:val="28"/>
          <w:lang w:val="cs-CZ"/>
        </w:rPr>
        <w:t>k provedení řádné realizace díla a je cenou nejvýše přípustnou.</w:t>
      </w:r>
    </w:p>
    <w:p w:rsidR="00B56C3D" w:rsidRDefault="00BC47BB">
      <w:pPr>
        <w:numPr>
          <w:ilvl w:val="0"/>
          <w:numId w:val="1"/>
        </w:numPr>
        <w:tabs>
          <w:tab w:val="clear" w:pos="432"/>
          <w:tab w:val="decimal" w:pos="504"/>
        </w:tabs>
        <w:spacing w:before="288"/>
        <w:ind w:left="504" w:hanging="432"/>
        <w:rPr>
          <w:rFonts w:ascii="Times New Roman" w:hAnsi="Times New Roman"/>
          <w:color w:val="000000"/>
          <w:spacing w:val="-3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sz w:val="28"/>
          <w:lang w:val="cs-CZ"/>
        </w:rPr>
        <w:t xml:space="preserve">Cena za dílo bude zaplacena převodním příkazem na účet zhotovitele uvedené v záhlaví </w:t>
      </w:r>
      <w:r>
        <w:rPr>
          <w:rFonts w:ascii="Times New Roman" w:hAnsi="Times New Roman"/>
          <w:color w:val="000000"/>
          <w:sz w:val="28"/>
          <w:lang w:val="cs-CZ"/>
        </w:rPr>
        <w:t>smlouvy.</w:t>
      </w:r>
    </w:p>
    <w:p w:rsidR="00B56C3D" w:rsidRDefault="00BC47BB">
      <w:pPr>
        <w:spacing w:before="936"/>
        <w:jc w:val="center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 xml:space="preserve">V. </w:t>
      </w:r>
      <w:r>
        <w:rPr>
          <w:rFonts w:ascii="Times New Roman" w:hAnsi="Times New Roman"/>
          <w:color w:val="000000"/>
          <w:sz w:val="28"/>
          <w:lang w:val="cs-CZ"/>
        </w:rPr>
        <w:br/>
      </w:r>
      <w:r>
        <w:rPr>
          <w:rFonts w:ascii="Times New Roman" w:hAnsi="Times New Roman"/>
          <w:color w:val="000000"/>
          <w:spacing w:val="6"/>
          <w:sz w:val="28"/>
          <w:lang w:val="cs-CZ"/>
        </w:rPr>
        <w:t>Způsob provádění díla</w:t>
      </w:r>
    </w:p>
    <w:p w:rsidR="00B56C3D" w:rsidRDefault="00BC47BB">
      <w:pPr>
        <w:spacing w:before="360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L Zhotovitel je povinen provést dílo na svůj náklad a na své nebezpečí.</w:t>
      </w:r>
    </w:p>
    <w:p w:rsidR="00B56C3D" w:rsidRDefault="00BC47BB">
      <w:pPr>
        <w:numPr>
          <w:ilvl w:val="0"/>
          <w:numId w:val="2"/>
        </w:numPr>
        <w:tabs>
          <w:tab w:val="clear" w:pos="360"/>
          <w:tab w:val="decimal" w:pos="432"/>
        </w:tabs>
        <w:spacing w:before="324"/>
        <w:ind w:left="432" w:right="288" w:hanging="360"/>
        <w:rPr>
          <w:rFonts w:ascii="Times New Roman" w:hAnsi="Times New Roman"/>
          <w:color w:val="000000"/>
          <w:spacing w:val="-3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sz w:val="28"/>
          <w:lang w:val="cs-CZ"/>
        </w:rPr>
        <w:t xml:space="preserve">Objednatel se zavazuje, že předá zhotoviteli pracoviště ve stavu způsobilém k provádění </w:t>
      </w:r>
      <w:r>
        <w:rPr>
          <w:rFonts w:ascii="Times New Roman" w:hAnsi="Times New Roman"/>
          <w:color w:val="000000"/>
          <w:spacing w:val="2"/>
          <w:sz w:val="28"/>
          <w:lang w:val="cs-CZ"/>
        </w:rPr>
        <w:t xml:space="preserve">prací. Uvedenou skutečnost smluvní strany potvrdí v protokolu o převzetí staveniště </w:t>
      </w:r>
      <w:r>
        <w:rPr>
          <w:rFonts w:ascii="Times New Roman" w:hAnsi="Times New Roman"/>
          <w:color w:val="000000"/>
          <w:sz w:val="28"/>
          <w:lang w:val="cs-CZ"/>
        </w:rPr>
        <w:t>a odevzdání dokončeného díla.</w:t>
      </w:r>
    </w:p>
    <w:p w:rsidR="00B56C3D" w:rsidRDefault="00BC47BB">
      <w:pPr>
        <w:numPr>
          <w:ilvl w:val="0"/>
          <w:numId w:val="2"/>
        </w:numPr>
        <w:tabs>
          <w:tab w:val="clear" w:pos="360"/>
          <w:tab w:val="decimal" w:pos="432"/>
        </w:tabs>
        <w:spacing w:before="324"/>
        <w:ind w:left="432" w:right="144" w:hanging="360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Objednatel zajišťuje veškerá potřebná veřejnoprávní rozhodnutí nutná podle platné právní </w:t>
      </w:r>
      <w:r>
        <w:rPr>
          <w:rFonts w:ascii="Times New Roman" w:hAnsi="Times New Roman"/>
          <w:color w:val="000000"/>
          <w:sz w:val="28"/>
          <w:lang w:val="cs-CZ"/>
        </w:rPr>
        <w:t>úpravy k provádění prací.</w:t>
      </w:r>
    </w:p>
    <w:p w:rsidR="00B56C3D" w:rsidRDefault="00BC47BB">
      <w:pPr>
        <w:numPr>
          <w:ilvl w:val="0"/>
          <w:numId w:val="2"/>
        </w:numPr>
        <w:tabs>
          <w:tab w:val="clear" w:pos="360"/>
          <w:tab w:val="decimal" w:pos="432"/>
        </w:tabs>
        <w:spacing w:before="324"/>
        <w:ind w:left="432" w:right="72" w:hanging="360"/>
        <w:jc w:val="both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 xml:space="preserve">Zhotovitel odpovídá za pořádek a čistotu na pracovišti a je povinen odstraňovat na své </w:t>
      </w:r>
      <w:r>
        <w:rPr>
          <w:rFonts w:ascii="Times New Roman" w:hAnsi="Times New Roman"/>
          <w:color w:val="000000"/>
          <w:spacing w:val="7"/>
          <w:sz w:val="28"/>
          <w:lang w:val="cs-CZ"/>
        </w:rPr>
        <w:t xml:space="preserve">náklady odpady a nečistoty vzniklé svou činností. Zhotovitel odpovídá rovněž za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dodržování předpisů bezpečnosti a ochrany zdraví při práci.</w:t>
      </w:r>
    </w:p>
    <w:p w:rsidR="00B56C3D" w:rsidRDefault="00BC47BB">
      <w:pPr>
        <w:numPr>
          <w:ilvl w:val="0"/>
          <w:numId w:val="2"/>
        </w:numPr>
        <w:tabs>
          <w:tab w:val="clear" w:pos="360"/>
          <w:tab w:val="decimal" w:pos="432"/>
        </w:tabs>
        <w:spacing w:before="360"/>
        <w:ind w:left="432" w:hanging="360"/>
        <w:rPr>
          <w:rFonts w:ascii="Times New Roman" w:hAnsi="Times New Roman"/>
          <w:color w:val="000000"/>
          <w:spacing w:val="4"/>
          <w:sz w:val="28"/>
          <w:lang w:val="cs-CZ"/>
        </w:rPr>
      </w:pPr>
      <w:r>
        <w:rPr>
          <w:rFonts w:ascii="Times New Roman" w:hAnsi="Times New Roman"/>
          <w:color w:val="000000"/>
          <w:spacing w:val="4"/>
          <w:sz w:val="28"/>
          <w:lang w:val="cs-CZ"/>
        </w:rPr>
        <w:t>Po dokončení díla bude vyhotoven protokol o předání a převzetí díla.</w:t>
      </w:r>
    </w:p>
    <w:p w:rsidR="00B56C3D" w:rsidRDefault="00BC47BB">
      <w:pPr>
        <w:numPr>
          <w:ilvl w:val="0"/>
          <w:numId w:val="2"/>
        </w:numPr>
        <w:tabs>
          <w:tab w:val="clear" w:pos="360"/>
          <w:tab w:val="decimal" w:pos="432"/>
        </w:tabs>
        <w:spacing w:before="324"/>
        <w:ind w:left="432" w:right="72" w:hanging="360"/>
        <w:rPr>
          <w:rFonts w:ascii="Times New Roman" w:hAnsi="Times New Roman"/>
          <w:color w:val="000000"/>
          <w:spacing w:val="-3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sz w:val="28"/>
          <w:lang w:val="cs-CZ"/>
        </w:rPr>
        <w:t xml:space="preserve">Objednatel je oprávněn postup provádění díla průběžně kontrolovat a zhotovitel je povinen </w:t>
      </w:r>
      <w:r>
        <w:rPr>
          <w:rFonts w:ascii="Times New Roman" w:hAnsi="Times New Roman"/>
          <w:color w:val="000000"/>
          <w:sz w:val="28"/>
          <w:lang w:val="cs-CZ"/>
        </w:rPr>
        <w:t>mu tuto kontrolu umožnit.</w:t>
      </w:r>
    </w:p>
    <w:p w:rsidR="00B56C3D" w:rsidRDefault="00BC47BB">
      <w:pPr>
        <w:numPr>
          <w:ilvl w:val="0"/>
          <w:numId w:val="2"/>
        </w:numPr>
        <w:tabs>
          <w:tab w:val="clear" w:pos="360"/>
          <w:tab w:val="decimal" w:pos="432"/>
        </w:tabs>
        <w:spacing w:before="324"/>
        <w:ind w:left="432" w:right="72" w:hanging="360"/>
        <w:jc w:val="both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Zhotovitel zajišťuje komplexní zabezpečení stavby svým prostřednictvím, do doby jejího </w:t>
      </w:r>
      <w:r>
        <w:rPr>
          <w:rFonts w:ascii="Times New Roman" w:hAnsi="Times New Roman"/>
          <w:color w:val="000000"/>
          <w:spacing w:val="-6"/>
          <w:sz w:val="28"/>
          <w:lang w:val="cs-CZ"/>
        </w:rPr>
        <w:t xml:space="preserve">předání objednateli nese zodpovědnost za škody na zhotoveném díle. Veškeré práce budou </w:t>
      </w: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prováděny v souladu s platnými ČSN v době realizace stavby. Zhotovitel bude průběžně </w:t>
      </w:r>
      <w:r>
        <w:rPr>
          <w:rFonts w:ascii="Times New Roman" w:hAnsi="Times New Roman"/>
          <w:color w:val="000000"/>
          <w:spacing w:val="5"/>
          <w:sz w:val="28"/>
          <w:lang w:val="cs-CZ"/>
        </w:rPr>
        <w:t xml:space="preserve">dokládat kvalitu provedených prací, na závěr předloží přehlednou zprávu o kvalitě </w:t>
      </w:r>
      <w:r>
        <w:rPr>
          <w:rFonts w:ascii="Times New Roman" w:hAnsi="Times New Roman"/>
          <w:color w:val="000000"/>
          <w:spacing w:val="8"/>
          <w:sz w:val="28"/>
          <w:lang w:val="cs-CZ"/>
        </w:rPr>
        <w:t xml:space="preserve">provedeného díla. Revize a zkoušky bude provádět na vlastní náklady a vždy k nim </w:t>
      </w:r>
      <w:r>
        <w:rPr>
          <w:rFonts w:ascii="Times New Roman" w:hAnsi="Times New Roman"/>
          <w:color w:val="000000"/>
          <w:spacing w:val="-3"/>
          <w:sz w:val="28"/>
          <w:lang w:val="cs-CZ"/>
        </w:rPr>
        <w:t xml:space="preserve">v dostatečném předstihu pozve zástupce objednatele. Škody, které zhotovitel způsobí na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okolním majetku, hradí ze svých prostředků.</w:t>
      </w:r>
    </w:p>
    <w:p w:rsidR="00B56C3D" w:rsidRDefault="00BC47BB">
      <w:pPr>
        <w:numPr>
          <w:ilvl w:val="0"/>
          <w:numId w:val="2"/>
        </w:numPr>
        <w:tabs>
          <w:tab w:val="clear" w:pos="360"/>
          <w:tab w:val="decimal" w:pos="432"/>
        </w:tabs>
        <w:spacing w:before="396"/>
        <w:ind w:left="432" w:right="72" w:hanging="360"/>
        <w:rPr>
          <w:rFonts w:ascii="Times New Roman" w:hAnsi="Times New Roman"/>
          <w:color w:val="000000"/>
          <w:spacing w:val="7"/>
          <w:sz w:val="28"/>
          <w:lang w:val="cs-CZ"/>
        </w:rPr>
      </w:pPr>
      <w:r>
        <w:rPr>
          <w:rFonts w:ascii="Times New Roman" w:hAnsi="Times New Roman"/>
          <w:color w:val="000000"/>
          <w:spacing w:val="7"/>
          <w:sz w:val="28"/>
          <w:lang w:val="cs-CZ"/>
        </w:rPr>
        <w:t xml:space="preserve">Zhotovitel musí plně respektovat podmínky vydané ve správním řízení vztahující se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>k předmětné stavbě a technické podmínky dané zadávací dokumentací stavby.</w:t>
      </w:r>
    </w:p>
    <w:p w:rsidR="00B56C3D" w:rsidRDefault="00BC47BB">
      <w:pPr>
        <w:spacing w:before="684" w:line="206" w:lineRule="auto"/>
        <w:ind w:left="4896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VI.</w:t>
      </w:r>
    </w:p>
    <w:p w:rsidR="00B56C3D" w:rsidRDefault="00BC47BB">
      <w:pPr>
        <w:spacing w:before="72" w:line="208" w:lineRule="auto"/>
        <w:ind w:left="4752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Záruka</w:t>
      </w:r>
    </w:p>
    <w:p w:rsidR="00B56C3D" w:rsidRDefault="00BC47BB">
      <w:pPr>
        <w:spacing w:before="324" w:line="264" w:lineRule="auto"/>
        <w:ind w:left="432"/>
        <w:rPr>
          <w:rFonts w:ascii="Times New Roman" w:hAnsi="Times New Roman"/>
          <w:color w:val="000000"/>
          <w:spacing w:val="-1"/>
          <w:sz w:val="28"/>
          <w:lang w:val="cs-CZ"/>
        </w:rPr>
      </w:pPr>
      <w:r>
        <w:rPr>
          <w:rFonts w:ascii="Times New Roman" w:hAnsi="Times New Roman"/>
          <w:color w:val="000000"/>
          <w:spacing w:val="-1"/>
          <w:sz w:val="28"/>
          <w:lang w:val="cs-CZ"/>
        </w:rPr>
        <w:t>Záruční lhůta díla se stanovuje v délce 24 měsíců ode dne převzetí díla objednatelem.</w:t>
      </w:r>
    </w:p>
    <w:p w:rsidR="00B56C3D" w:rsidRDefault="00BC47BB">
      <w:pPr>
        <w:spacing w:before="360" w:line="199" w:lineRule="auto"/>
        <w:ind w:left="4824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VII.</w:t>
      </w:r>
    </w:p>
    <w:p w:rsidR="00B56C3D" w:rsidRDefault="00BC47BB">
      <w:pPr>
        <w:spacing w:before="72" w:line="204" w:lineRule="auto"/>
        <w:ind w:left="4752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Sankce</w:t>
      </w:r>
    </w:p>
    <w:p w:rsidR="00B56C3D" w:rsidRDefault="00BC47BB">
      <w:pPr>
        <w:spacing w:before="324"/>
        <w:ind w:left="360" w:right="72" w:hanging="360"/>
        <w:jc w:val="both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L Pro případ prodlení zhotovitele se splněním termínu řádného ukončení prací, je objednatel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 xml:space="preserve">oprávněn požadovat po zhotoviteli úhradu smluvní pokuty ve výši 2 000 Kč za každý i 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>započatý den prodlení.</w:t>
      </w:r>
    </w:p>
    <w:sectPr w:rsidR="00B56C3D">
      <w:pgSz w:w="13763" w:h="20383"/>
      <w:pgMar w:top="1712" w:right="1542" w:bottom="741" w:left="16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835B9"/>
    <w:multiLevelType w:val="multilevel"/>
    <w:tmpl w:val="89A4FA3C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3C71CE"/>
    <w:multiLevelType w:val="multilevel"/>
    <w:tmpl w:val="5E9285F0"/>
    <w:lvl w:ilvl="0">
      <w:start w:val="3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C3D"/>
    <w:rsid w:val="00713B6B"/>
    <w:rsid w:val="00B56C3D"/>
    <w:rsid w:val="00B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AA55A19-710D-4781-AFCB-D51B0D26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4</cp:revision>
  <cp:lastPrinted>2018-03-13T12:11:00Z</cp:lastPrinted>
  <dcterms:created xsi:type="dcterms:W3CDTF">2018-03-08T15:57:00Z</dcterms:created>
  <dcterms:modified xsi:type="dcterms:W3CDTF">2018-03-13T12:11:00Z</dcterms:modified>
</cp:coreProperties>
</file>